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882" w14:textId="5D9C54BD" w:rsidR="002A53EF" w:rsidRPr="00D527A8" w:rsidRDefault="002A53EF" w:rsidP="002A53EF">
      <w:pPr>
        <w:pStyle w:val="Eivli"/>
        <w:spacing w:line="480" w:lineRule="auto"/>
        <w:jc w:val="both"/>
        <w:rPr>
          <w:b/>
          <w:bCs/>
          <w:lang w:val="en-US"/>
        </w:rPr>
      </w:pPr>
      <w:r w:rsidRPr="00D527A8">
        <w:rPr>
          <w:b/>
          <w:bCs/>
          <w:lang w:val="en-US"/>
        </w:rPr>
        <w:t>Measuring the quality of the automated parsing</w:t>
      </w:r>
    </w:p>
    <w:p w14:paraId="3734802C" w14:textId="77777777" w:rsidR="002A53EF" w:rsidRPr="00D527A8" w:rsidRDefault="002A53EF" w:rsidP="002A53EF">
      <w:pPr>
        <w:pStyle w:val="Eivli"/>
        <w:spacing w:line="480" w:lineRule="auto"/>
        <w:jc w:val="both"/>
        <w:rPr>
          <w:b/>
          <w:bCs/>
          <w:lang w:val="en-US"/>
        </w:rPr>
      </w:pPr>
    </w:p>
    <w:p w14:paraId="7425F5DE" w14:textId="569372E7" w:rsidR="002A53EF" w:rsidRPr="00D527A8" w:rsidRDefault="002A53EF" w:rsidP="002A53EF">
      <w:pPr>
        <w:pStyle w:val="Eivli"/>
        <w:spacing w:line="48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We evaluated the automated parsing system, composed of Python scripts we wrote for this research</w:t>
      </w:r>
      <w:r w:rsidR="008B6781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to gauge the possible mechanical errors. The related files are</w:t>
      </w:r>
      <w:r w:rsidRPr="00D527A8">
        <w:rPr>
          <w:rFonts w:cs="Times New Roman"/>
          <w:lang w:val="en-US"/>
        </w:rPr>
        <w:t xml:space="preserve"> available in the </w:t>
      </w:r>
      <w:r>
        <w:rPr>
          <w:rFonts w:cs="Times New Roman"/>
          <w:lang w:val="en-US"/>
        </w:rPr>
        <w:t>provided</w:t>
      </w:r>
      <w:r w:rsidRPr="00D527A8">
        <w:rPr>
          <w:rFonts w:cs="Times New Roman"/>
          <w:lang w:val="en-US"/>
        </w:rPr>
        <w:t xml:space="preserve"> GitHub repository</w:t>
      </w:r>
      <w:r w:rsidR="004A37C6">
        <w:rPr>
          <w:rFonts w:cs="Times New Roman"/>
          <w:lang w:val="en-US"/>
        </w:rPr>
        <w:t xml:space="preserve">. </w:t>
      </w:r>
      <w:r w:rsidRPr="00D527A8">
        <w:rPr>
          <w:rFonts w:cs="Times New Roman"/>
          <w:lang w:val="en-US"/>
        </w:rPr>
        <w:t xml:space="preserve">We </w:t>
      </w:r>
      <w:r>
        <w:rPr>
          <w:rFonts w:cs="Times New Roman"/>
          <w:lang w:val="en-US"/>
        </w:rPr>
        <w:t>tested</w:t>
      </w:r>
      <w:r w:rsidRPr="00D527A8">
        <w:rPr>
          <w:rFonts w:cs="Times New Roman"/>
          <w:lang w:val="en-US"/>
        </w:rPr>
        <w:t xml:space="preserve"> the performance in the following </w:t>
      </w:r>
      <w:r>
        <w:rPr>
          <w:rFonts w:cs="Times New Roman"/>
          <w:lang w:val="en-US"/>
        </w:rPr>
        <w:t>critical</w:t>
      </w:r>
      <w:r w:rsidRPr="00D527A8">
        <w:rPr>
          <w:rFonts w:cs="Times New Roman"/>
          <w:lang w:val="en-US"/>
        </w:rPr>
        <w:t xml:space="preserve"> tasks in comparison with the human standard: (1) identifying the correct number of relevant sentences (sentences within speeches) and attributing them to the correct political parties, and (2) finding all the sentences with a religion reference, attributing them to the correct religion (i.e.</w:t>
      </w:r>
      <w:r>
        <w:rPr>
          <w:rFonts w:cs="Times New Roman"/>
          <w:lang w:val="en-US"/>
        </w:rPr>
        <w:t>,</w:t>
      </w:r>
      <w:r w:rsidRPr="00D527A8">
        <w:rPr>
          <w:rFonts w:cs="Times New Roman"/>
          <w:lang w:val="en-US"/>
        </w:rPr>
        <w:t xml:space="preserve"> using the appropriate keyword class), and </w:t>
      </w:r>
      <w:r>
        <w:rPr>
          <w:rFonts w:cs="Times New Roman"/>
          <w:lang w:val="en-US"/>
        </w:rPr>
        <w:t>adequate</w:t>
      </w:r>
      <w:r w:rsidRPr="00D527A8">
        <w:rPr>
          <w:rFonts w:cs="Times New Roman"/>
          <w:lang w:val="en-US"/>
        </w:rPr>
        <w:t>ly ignoring all the sentences without such a reference.</w:t>
      </w:r>
    </w:p>
    <w:p w14:paraId="6F563657" w14:textId="77777777" w:rsidR="002A53EF" w:rsidRPr="00D527A8" w:rsidRDefault="002A53EF" w:rsidP="002A53EF">
      <w:pPr>
        <w:pStyle w:val="Eivli"/>
        <w:spacing w:line="480" w:lineRule="auto"/>
        <w:jc w:val="both"/>
        <w:rPr>
          <w:rFonts w:cs="Times New Roman"/>
          <w:lang w:val="en-US"/>
        </w:rPr>
      </w:pPr>
    </w:p>
    <w:p w14:paraId="596F88A3" w14:textId="6C9CFCD4" w:rsidR="002A53EF" w:rsidRPr="00D527A8" w:rsidRDefault="002A53EF" w:rsidP="002A53EF">
      <w:pPr>
        <w:pStyle w:val="Eivli"/>
        <w:spacing w:line="480" w:lineRule="auto"/>
        <w:jc w:val="both"/>
        <w:rPr>
          <w:rFonts w:cs="Times New Roman"/>
          <w:lang w:val="en-US"/>
        </w:rPr>
      </w:pPr>
      <w:r w:rsidRPr="00D527A8">
        <w:rPr>
          <w:rFonts w:cs="Times New Roman"/>
          <w:lang w:val="en-US"/>
        </w:rPr>
        <w:t>We carried out the test with a sample: a fabricated test document</w:t>
      </w:r>
      <w:r>
        <w:rPr>
          <w:rFonts w:cs="Times New Roman"/>
          <w:lang w:val="en-US"/>
        </w:rPr>
        <w:t xml:space="preserve"> with</w:t>
      </w:r>
      <w:r w:rsidRPr="00D527A8">
        <w:rPr>
          <w:rFonts w:cs="Times New Roman"/>
          <w:lang w:val="en-US"/>
        </w:rPr>
        <w:t xml:space="preserve"> 1000 relevant sentences (i.e.</w:t>
      </w:r>
      <w:r>
        <w:rPr>
          <w:rFonts w:cs="Times New Roman"/>
          <w:lang w:val="en-US"/>
        </w:rPr>
        <w:t>,</w:t>
      </w:r>
      <w:r w:rsidRPr="00D527A8">
        <w:rPr>
          <w:rFonts w:cs="Times New Roman"/>
          <w:lang w:val="en-US"/>
        </w:rPr>
        <w:t xml:space="preserve"> sentences within speeches). The document was composed by manually selecting authentic sentences from the data corpus, with minor edits. This was done </w:t>
      </w:r>
      <w:r>
        <w:rPr>
          <w:rFonts w:cs="Times New Roman"/>
          <w:lang w:val="en-US"/>
        </w:rPr>
        <w:t>so that all the parties and keyword classes were present in a balanced way. T</w:t>
      </w:r>
      <w:r w:rsidRPr="00D527A8">
        <w:rPr>
          <w:rFonts w:cs="Times New Roman"/>
          <w:lang w:val="en-US"/>
        </w:rPr>
        <w:t xml:space="preserve">here were </w:t>
      </w:r>
      <w:r>
        <w:rPr>
          <w:rFonts w:cs="Times New Roman"/>
          <w:lang w:val="en-US"/>
        </w:rPr>
        <w:t>precise</w:t>
      </w:r>
      <w:r w:rsidRPr="00D527A8">
        <w:rPr>
          <w:rFonts w:cs="Times New Roman"/>
          <w:lang w:val="en-US"/>
        </w:rPr>
        <w:t xml:space="preserve">ly 500 relevant sentences related to religion and 500 sentences unrelated to religion (according to human assessment). The test document was finalized by conforming it to the textual conventions of the </w:t>
      </w:r>
      <w:r>
        <w:rPr>
          <w:rFonts w:cs="Times New Roman"/>
          <w:lang w:val="en-US"/>
        </w:rPr>
        <w:t>actu</w:t>
      </w:r>
      <w:r w:rsidRPr="00D527A8">
        <w:rPr>
          <w:rFonts w:cs="Times New Roman"/>
          <w:lang w:val="en-US"/>
        </w:rPr>
        <w:t>al data (e.g.</w:t>
      </w:r>
      <w:r>
        <w:rPr>
          <w:rFonts w:cs="Times New Roman"/>
          <w:lang w:val="en-US"/>
        </w:rPr>
        <w:t>,</w:t>
      </w:r>
      <w:r w:rsidRPr="00D527A8">
        <w:rPr>
          <w:rFonts w:cs="Times New Roman"/>
          <w:lang w:val="en-US"/>
        </w:rPr>
        <w:t xml:space="preserve"> by starting the document with the </w:t>
      </w:r>
      <w:r w:rsidR="00011C62">
        <w:rPr>
          <w:rFonts w:cs="Times New Roman"/>
          <w:lang w:val="en-US"/>
        </w:rPr>
        <w:t>meeting details</w:t>
      </w:r>
      <w:r w:rsidRPr="00D527A8">
        <w:rPr>
          <w:rFonts w:cs="Times New Roman"/>
          <w:lang w:val="en-US"/>
        </w:rPr>
        <w:t xml:space="preserve"> and nesting the sentences within speeches by various MPs). This finalization causes the total number of sentences to be 1008. The test document is </w:t>
      </w:r>
      <w:r>
        <w:rPr>
          <w:rFonts w:cs="Times New Roman"/>
          <w:lang w:val="en-US"/>
        </w:rPr>
        <w:t>in the</w:t>
      </w:r>
      <w:r w:rsidRPr="00D527A8">
        <w:rPr>
          <w:rFonts w:cs="Times New Roman"/>
          <w:lang w:val="en-US"/>
        </w:rPr>
        <w:t xml:space="preserve"> GitHub repository</w:t>
      </w:r>
      <w:r>
        <w:rPr>
          <w:rFonts w:cs="Times New Roman"/>
          <w:lang w:val="en-US"/>
        </w:rPr>
        <w:t>'s "data" folder.</w:t>
      </w:r>
    </w:p>
    <w:p w14:paraId="26D9B7BF" w14:textId="77777777" w:rsidR="002A53EF" w:rsidRPr="00D527A8" w:rsidRDefault="002A53EF" w:rsidP="002A53EF">
      <w:pPr>
        <w:pStyle w:val="Eivli"/>
        <w:spacing w:line="480" w:lineRule="auto"/>
        <w:jc w:val="both"/>
        <w:rPr>
          <w:rFonts w:cs="Times New Roman"/>
          <w:lang w:val="en-US"/>
        </w:rPr>
      </w:pPr>
    </w:p>
    <w:p w14:paraId="096AEEC2" w14:textId="1B1CE9FD" w:rsidR="002A53EF" w:rsidRPr="00D527A8" w:rsidRDefault="002A53EF" w:rsidP="002A53EF">
      <w:pPr>
        <w:pStyle w:val="Eivli"/>
        <w:spacing w:line="480" w:lineRule="auto"/>
        <w:jc w:val="both"/>
        <w:rPr>
          <w:rFonts w:cs="Times New Roman"/>
          <w:lang w:val="en-US"/>
        </w:rPr>
      </w:pPr>
      <w:r w:rsidRPr="00D527A8">
        <w:rPr>
          <w:rFonts w:cs="Times New Roman"/>
          <w:lang w:val="en-US"/>
        </w:rPr>
        <w:t>We observe the number of true positives (TP), true negatives (TN), false positives (FP)</w:t>
      </w:r>
      <w:r>
        <w:rPr>
          <w:rFonts w:cs="Times New Roman"/>
          <w:lang w:val="en-US"/>
        </w:rPr>
        <w:t>,</w:t>
      </w:r>
      <w:r w:rsidRPr="00D527A8">
        <w:rPr>
          <w:rFonts w:cs="Times New Roman"/>
          <w:lang w:val="en-US"/>
        </w:rPr>
        <w:t xml:space="preserve"> and false negatives (FN) produced by the automated parsing system by comparing its output with the correct, human-assigned positive (P) and negative (N) values. We calculate </w:t>
      </w:r>
      <w:r>
        <w:rPr>
          <w:rFonts w:cs="Times New Roman"/>
          <w:lang w:val="en-US"/>
        </w:rPr>
        <w:t xml:space="preserve">the </w:t>
      </w:r>
      <w:r w:rsidRPr="00D527A8">
        <w:rPr>
          <w:rFonts w:cs="Times New Roman"/>
          <w:lang w:val="en-US"/>
        </w:rPr>
        <w:t xml:space="preserve">Matthews correlation coefficient (MCC) </w:t>
      </w:r>
      <w:r>
        <w:rPr>
          <w:rFonts w:cs="Times New Roman"/>
          <w:lang w:val="en-US"/>
        </w:rPr>
        <w:t>to assess each task's performance</w:t>
      </w:r>
      <w:r w:rsidRPr="00D527A8">
        <w:rPr>
          <w:rFonts w:cs="Times New Roman"/>
          <w:lang w:val="en-US"/>
        </w:rPr>
        <w:t xml:space="preserve"> separately. As MCC </w:t>
      </w:r>
      <w:r>
        <w:rPr>
          <w:rFonts w:cs="Times New Roman"/>
          <w:lang w:val="en-US"/>
        </w:rPr>
        <w:t>measures</w:t>
      </w:r>
      <w:r w:rsidRPr="00D527A8">
        <w:rPr>
          <w:rFonts w:cs="Times New Roman"/>
          <w:lang w:val="en-US"/>
        </w:rPr>
        <w:t xml:space="preserve"> binary classification performance, we </w:t>
      </w:r>
      <w:r>
        <w:rPr>
          <w:rFonts w:cs="Times New Roman"/>
          <w:lang w:val="en-US"/>
        </w:rPr>
        <w:t>evaluate</w:t>
      </w:r>
      <w:r w:rsidRPr="00D527A8">
        <w:rPr>
          <w:rFonts w:cs="Times New Roman"/>
          <w:lang w:val="en-US"/>
        </w:rPr>
        <w:t xml:space="preserve"> the system </w:t>
      </w:r>
      <w:r>
        <w:rPr>
          <w:rFonts w:cs="Times New Roman"/>
          <w:lang w:val="en-US"/>
        </w:rPr>
        <w:t xml:space="preserve">individually with each political party and keyword </w:t>
      </w:r>
      <w:r>
        <w:rPr>
          <w:rFonts w:cs="Times New Roman"/>
          <w:lang w:val="en-US"/>
        </w:rPr>
        <w:lastRenderedPageBreak/>
        <w:t>class (i.e., religion)</w:t>
      </w:r>
      <w:r w:rsidRPr="00D527A8">
        <w:rPr>
          <w:rFonts w:cs="Times New Roman"/>
          <w:lang w:val="en-US"/>
        </w:rPr>
        <w:t xml:space="preserve">. As a relatively strict measure, MCC produces a high score only if good results are gained in all four categories (TP, TN, FP, FN). </w:t>
      </w:r>
      <w:r w:rsidR="0026116F">
        <w:rPr>
          <w:rFonts w:cs="Times New Roman"/>
          <w:lang w:val="en-US"/>
        </w:rPr>
        <w:t>The results</w:t>
      </w:r>
      <w:r w:rsidRPr="00D527A8">
        <w:rPr>
          <w:rFonts w:cs="Times New Roman"/>
          <w:lang w:val="en-US"/>
        </w:rPr>
        <w:t xml:space="preserve"> are presented </w:t>
      </w:r>
      <w:r w:rsidR="00F25B2E">
        <w:rPr>
          <w:rFonts w:cs="Times New Roman"/>
          <w:lang w:val="en-US"/>
        </w:rPr>
        <w:t>below.</w:t>
      </w:r>
    </w:p>
    <w:p w14:paraId="6656502E" w14:textId="77777777" w:rsidR="002A53EF" w:rsidRPr="00D527A8" w:rsidRDefault="002A53EF" w:rsidP="002A53EF">
      <w:pPr>
        <w:pStyle w:val="Eivli"/>
        <w:spacing w:line="480" w:lineRule="auto"/>
        <w:jc w:val="both"/>
        <w:rPr>
          <w:rFonts w:cs="Times New Roman"/>
          <w:lang w:val="en-US"/>
        </w:rPr>
      </w:pPr>
    </w:p>
    <w:p w14:paraId="184EEE66" w14:textId="14B49D61" w:rsidR="002A53EF" w:rsidRPr="00D527A8" w:rsidRDefault="002A53EF" w:rsidP="002A53EF">
      <w:pPr>
        <w:pStyle w:val="Eivli"/>
        <w:spacing w:line="480" w:lineRule="auto"/>
        <w:jc w:val="both"/>
        <w:rPr>
          <w:rFonts w:cs="Times New Roman"/>
          <w:i/>
          <w:iCs/>
          <w:lang w:val="en-US"/>
        </w:rPr>
      </w:pPr>
      <w:r w:rsidRPr="00D527A8">
        <w:rPr>
          <w:rFonts w:cs="Times New Roman"/>
          <w:i/>
          <w:iCs/>
          <w:lang w:val="en-US"/>
        </w:rPr>
        <w:t>Table</w:t>
      </w:r>
      <w:r w:rsidR="00F25B2E">
        <w:rPr>
          <w:rFonts w:cs="Times New Roman"/>
          <w:i/>
          <w:iCs/>
          <w:lang w:val="en-US"/>
        </w:rPr>
        <w:t>:</w:t>
      </w:r>
      <w:r w:rsidRPr="00D527A8">
        <w:rPr>
          <w:rFonts w:cs="Times New Roman"/>
          <w:i/>
          <w:iCs/>
          <w:lang w:val="en-US"/>
        </w:rPr>
        <w:t xml:space="preserve"> The performance test</w:t>
      </w:r>
    </w:p>
    <w:tbl>
      <w:tblPr>
        <w:tblStyle w:val="TaulukkoRuudukko"/>
        <w:tblW w:w="0" w:type="auto"/>
        <w:tblLayout w:type="fixed"/>
        <w:tblLook w:val="04A0" w:firstRow="1" w:lastRow="0" w:firstColumn="1" w:lastColumn="0" w:noHBand="0" w:noVBand="1"/>
      </w:tblPr>
      <w:tblGrid>
        <w:gridCol w:w="2274"/>
        <w:gridCol w:w="1063"/>
        <w:gridCol w:w="1053"/>
        <w:gridCol w:w="1134"/>
        <w:gridCol w:w="992"/>
        <w:gridCol w:w="992"/>
        <w:gridCol w:w="992"/>
        <w:gridCol w:w="1128"/>
      </w:tblGrid>
      <w:tr w:rsidR="002A53EF" w:rsidRPr="00D527A8" w14:paraId="209BCCC8" w14:textId="77777777" w:rsidTr="001D5639">
        <w:tc>
          <w:tcPr>
            <w:tcW w:w="2274" w:type="dxa"/>
          </w:tcPr>
          <w:p w14:paraId="271C71EF" w14:textId="77777777" w:rsidR="002A53EF" w:rsidRPr="00D527A8" w:rsidRDefault="002A53EF" w:rsidP="001D5639">
            <w:pPr>
              <w:pStyle w:val="Eivli"/>
              <w:spacing w:line="480" w:lineRule="auto"/>
              <w:jc w:val="both"/>
              <w:rPr>
                <w:rFonts w:cs="Times New Roman"/>
                <w:b/>
                <w:bCs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Task target</w:t>
            </w:r>
          </w:p>
        </w:tc>
        <w:tc>
          <w:tcPr>
            <w:tcW w:w="2116" w:type="dxa"/>
            <w:gridSpan w:val="2"/>
          </w:tcPr>
          <w:p w14:paraId="094B9E1E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b/>
                <w:bCs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Correct values</w:t>
            </w:r>
          </w:p>
        </w:tc>
        <w:tc>
          <w:tcPr>
            <w:tcW w:w="4110" w:type="dxa"/>
            <w:gridSpan w:val="4"/>
          </w:tcPr>
          <w:p w14:paraId="34FD9288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b/>
                <w:bCs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Automated parsing results</w:t>
            </w:r>
          </w:p>
        </w:tc>
        <w:tc>
          <w:tcPr>
            <w:tcW w:w="1128" w:type="dxa"/>
          </w:tcPr>
          <w:p w14:paraId="7EEB36A1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b/>
                <w:bCs/>
                <w:lang w:val="en-US"/>
              </w:rPr>
            </w:pPr>
          </w:p>
        </w:tc>
      </w:tr>
      <w:tr w:rsidR="002A53EF" w:rsidRPr="00D527A8" w14:paraId="20859847" w14:textId="77777777" w:rsidTr="001D5639">
        <w:tc>
          <w:tcPr>
            <w:tcW w:w="2274" w:type="dxa"/>
          </w:tcPr>
          <w:p w14:paraId="140BC5BD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b/>
                <w:bCs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Relevant sentences</w:t>
            </w:r>
          </w:p>
        </w:tc>
        <w:tc>
          <w:tcPr>
            <w:tcW w:w="1063" w:type="dxa"/>
          </w:tcPr>
          <w:p w14:paraId="22AD962A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P</w:t>
            </w:r>
          </w:p>
        </w:tc>
        <w:tc>
          <w:tcPr>
            <w:tcW w:w="1053" w:type="dxa"/>
          </w:tcPr>
          <w:p w14:paraId="78668D11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N</w:t>
            </w:r>
          </w:p>
        </w:tc>
        <w:tc>
          <w:tcPr>
            <w:tcW w:w="1134" w:type="dxa"/>
            <w:vAlign w:val="center"/>
          </w:tcPr>
          <w:p w14:paraId="113EADC7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highlight w:val="red"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TP</w:t>
            </w:r>
          </w:p>
        </w:tc>
        <w:tc>
          <w:tcPr>
            <w:tcW w:w="992" w:type="dxa"/>
            <w:vAlign w:val="center"/>
          </w:tcPr>
          <w:p w14:paraId="2C9D74A6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highlight w:val="red"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TN</w:t>
            </w:r>
          </w:p>
        </w:tc>
        <w:tc>
          <w:tcPr>
            <w:tcW w:w="992" w:type="dxa"/>
            <w:vAlign w:val="center"/>
          </w:tcPr>
          <w:p w14:paraId="2F90D77A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highlight w:val="red"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FP</w:t>
            </w:r>
          </w:p>
        </w:tc>
        <w:tc>
          <w:tcPr>
            <w:tcW w:w="992" w:type="dxa"/>
            <w:vAlign w:val="center"/>
          </w:tcPr>
          <w:p w14:paraId="62A72E9F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highlight w:val="red"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FN</w:t>
            </w:r>
          </w:p>
        </w:tc>
        <w:tc>
          <w:tcPr>
            <w:tcW w:w="1128" w:type="dxa"/>
          </w:tcPr>
          <w:p w14:paraId="42B478A8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highlight w:val="red"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MCC</w:t>
            </w:r>
          </w:p>
        </w:tc>
      </w:tr>
      <w:tr w:rsidR="002A53EF" w:rsidRPr="00D527A8" w14:paraId="2C998C93" w14:textId="77777777" w:rsidTr="001D5639">
        <w:tc>
          <w:tcPr>
            <w:tcW w:w="2274" w:type="dxa"/>
          </w:tcPr>
          <w:p w14:paraId="402FAE11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Christian Democrats</w:t>
            </w:r>
          </w:p>
        </w:tc>
        <w:tc>
          <w:tcPr>
            <w:tcW w:w="1063" w:type="dxa"/>
          </w:tcPr>
          <w:p w14:paraId="00358697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112</w:t>
            </w:r>
          </w:p>
        </w:tc>
        <w:tc>
          <w:tcPr>
            <w:tcW w:w="1053" w:type="dxa"/>
          </w:tcPr>
          <w:p w14:paraId="2078FC1D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896</w:t>
            </w:r>
          </w:p>
        </w:tc>
        <w:tc>
          <w:tcPr>
            <w:tcW w:w="1134" w:type="dxa"/>
          </w:tcPr>
          <w:p w14:paraId="5C6CB34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112</w:t>
            </w:r>
          </w:p>
        </w:tc>
        <w:tc>
          <w:tcPr>
            <w:tcW w:w="992" w:type="dxa"/>
          </w:tcPr>
          <w:p w14:paraId="5126DC1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896</w:t>
            </w:r>
          </w:p>
        </w:tc>
        <w:tc>
          <w:tcPr>
            <w:tcW w:w="992" w:type="dxa"/>
          </w:tcPr>
          <w:p w14:paraId="5AD5959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4ED9007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1128" w:type="dxa"/>
          </w:tcPr>
          <w:p w14:paraId="75F3FF64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</w:t>
            </w:r>
          </w:p>
        </w:tc>
      </w:tr>
      <w:tr w:rsidR="002A53EF" w:rsidRPr="00D527A8" w14:paraId="6BE23E10" w14:textId="77777777" w:rsidTr="001D5639">
        <w:trPr>
          <w:trHeight w:val="452"/>
        </w:trPr>
        <w:tc>
          <w:tcPr>
            <w:tcW w:w="2274" w:type="dxa"/>
          </w:tcPr>
          <w:p w14:paraId="19B2B6F3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Centre Party</w:t>
            </w:r>
          </w:p>
        </w:tc>
        <w:tc>
          <w:tcPr>
            <w:tcW w:w="1063" w:type="dxa"/>
          </w:tcPr>
          <w:p w14:paraId="7821500E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111</w:t>
            </w:r>
          </w:p>
        </w:tc>
        <w:tc>
          <w:tcPr>
            <w:tcW w:w="1053" w:type="dxa"/>
          </w:tcPr>
          <w:p w14:paraId="310929BD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897</w:t>
            </w:r>
          </w:p>
        </w:tc>
        <w:tc>
          <w:tcPr>
            <w:tcW w:w="1134" w:type="dxa"/>
          </w:tcPr>
          <w:p w14:paraId="47930CDA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110</w:t>
            </w:r>
          </w:p>
        </w:tc>
        <w:tc>
          <w:tcPr>
            <w:tcW w:w="992" w:type="dxa"/>
          </w:tcPr>
          <w:p w14:paraId="6F60F530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873</w:t>
            </w:r>
          </w:p>
        </w:tc>
        <w:tc>
          <w:tcPr>
            <w:tcW w:w="992" w:type="dxa"/>
          </w:tcPr>
          <w:p w14:paraId="75AB2526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23</w:t>
            </w:r>
          </w:p>
        </w:tc>
        <w:tc>
          <w:tcPr>
            <w:tcW w:w="992" w:type="dxa"/>
          </w:tcPr>
          <w:p w14:paraId="41BD269B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128" w:type="dxa"/>
          </w:tcPr>
          <w:p w14:paraId="107ECF45" w14:textId="77777777" w:rsidR="002A53EF" w:rsidRPr="00D527A8" w:rsidRDefault="002A53EF" w:rsidP="001D5639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color w:val="000000"/>
                <w:szCs w:val="24"/>
                <w:lang w:val="en-US"/>
              </w:rPr>
              <w:t>0,89</w:t>
            </w:r>
          </w:p>
        </w:tc>
      </w:tr>
      <w:tr w:rsidR="002A53EF" w:rsidRPr="00D527A8" w14:paraId="382569FC" w14:textId="77777777" w:rsidTr="001D5639">
        <w:tc>
          <w:tcPr>
            <w:tcW w:w="2274" w:type="dxa"/>
          </w:tcPr>
          <w:p w14:paraId="6173EE43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>
              <w:rPr>
                <w:rFonts w:cs="Times New Roman"/>
                <w:sz w:val="20"/>
                <w:szCs w:val="18"/>
                <w:lang w:val="en-US"/>
              </w:rPr>
              <w:t>National Coalition Party</w:t>
            </w:r>
          </w:p>
        </w:tc>
        <w:tc>
          <w:tcPr>
            <w:tcW w:w="1063" w:type="dxa"/>
          </w:tcPr>
          <w:p w14:paraId="37886352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111</w:t>
            </w:r>
          </w:p>
        </w:tc>
        <w:tc>
          <w:tcPr>
            <w:tcW w:w="1053" w:type="dxa"/>
          </w:tcPr>
          <w:p w14:paraId="0657189C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897</w:t>
            </w:r>
          </w:p>
        </w:tc>
        <w:tc>
          <w:tcPr>
            <w:tcW w:w="1134" w:type="dxa"/>
          </w:tcPr>
          <w:p w14:paraId="5657C7A7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98</w:t>
            </w:r>
          </w:p>
        </w:tc>
        <w:tc>
          <w:tcPr>
            <w:tcW w:w="992" w:type="dxa"/>
          </w:tcPr>
          <w:p w14:paraId="0093273E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884</w:t>
            </w:r>
          </w:p>
        </w:tc>
        <w:tc>
          <w:tcPr>
            <w:tcW w:w="992" w:type="dxa"/>
          </w:tcPr>
          <w:p w14:paraId="28551346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62D11C2D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13</w:t>
            </w:r>
          </w:p>
        </w:tc>
        <w:tc>
          <w:tcPr>
            <w:tcW w:w="1128" w:type="dxa"/>
          </w:tcPr>
          <w:p w14:paraId="0B32D516" w14:textId="77777777" w:rsidR="002A53EF" w:rsidRPr="00D527A8" w:rsidRDefault="002A53EF" w:rsidP="001D5639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color w:val="000000"/>
                <w:szCs w:val="24"/>
                <w:lang w:val="en-US"/>
              </w:rPr>
              <w:t>0,93</w:t>
            </w:r>
          </w:p>
        </w:tc>
      </w:tr>
      <w:tr w:rsidR="002A53EF" w:rsidRPr="00D527A8" w14:paraId="4AD81FA5" w14:textId="77777777" w:rsidTr="001D5639">
        <w:tc>
          <w:tcPr>
            <w:tcW w:w="2274" w:type="dxa"/>
          </w:tcPr>
          <w:p w14:paraId="0E5FBCD8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Finns Party</w:t>
            </w:r>
          </w:p>
        </w:tc>
        <w:tc>
          <w:tcPr>
            <w:tcW w:w="1063" w:type="dxa"/>
          </w:tcPr>
          <w:p w14:paraId="09DC6B36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111</w:t>
            </w:r>
          </w:p>
        </w:tc>
        <w:tc>
          <w:tcPr>
            <w:tcW w:w="1053" w:type="dxa"/>
          </w:tcPr>
          <w:p w14:paraId="6809A7B1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897</w:t>
            </w:r>
          </w:p>
        </w:tc>
        <w:tc>
          <w:tcPr>
            <w:tcW w:w="1134" w:type="dxa"/>
          </w:tcPr>
          <w:p w14:paraId="55733087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104</w:t>
            </w:r>
          </w:p>
        </w:tc>
        <w:tc>
          <w:tcPr>
            <w:tcW w:w="992" w:type="dxa"/>
          </w:tcPr>
          <w:p w14:paraId="3F199537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889</w:t>
            </w:r>
          </w:p>
        </w:tc>
        <w:tc>
          <w:tcPr>
            <w:tcW w:w="992" w:type="dxa"/>
          </w:tcPr>
          <w:p w14:paraId="537E4794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2E8CE87C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1128" w:type="dxa"/>
          </w:tcPr>
          <w:p w14:paraId="6EBFB037" w14:textId="77777777" w:rsidR="002A53EF" w:rsidRPr="00D527A8" w:rsidRDefault="002A53EF" w:rsidP="001D5639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color w:val="000000"/>
                <w:szCs w:val="24"/>
                <w:lang w:val="en-US"/>
              </w:rPr>
              <w:t>0,96</w:t>
            </w:r>
          </w:p>
        </w:tc>
      </w:tr>
      <w:tr w:rsidR="002A53EF" w:rsidRPr="00D527A8" w14:paraId="0A0C017A" w14:textId="77777777" w:rsidTr="001D5639">
        <w:tc>
          <w:tcPr>
            <w:tcW w:w="2274" w:type="dxa"/>
          </w:tcPr>
          <w:p w14:paraId="6042EBE9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>
              <w:rPr>
                <w:rFonts w:cs="Times New Roman"/>
                <w:sz w:val="20"/>
                <w:szCs w:val="18"/>
                <w:lang w:val="en-US"/>
              </w:rPr>
              <w:t>Swedish People’s Party of Finland</w:t>
            </w:r>
          </w:p>
        </w:tc>
        <w:tc>
          <w:tcPr>
            <w:tcW w:w="1063" w:type="dxa"/>
          </w:tcPr>
          <w:p w14:paraId="026123DD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111</w:t>
            </w:r>
          </w:p>
        </w:tc>
        <w:tc>
          <w:tcPr>
            <w:tcW w:w="1053" w:type="dxa"/>
          </w:tcPr>
          <w:p w14:paraId="63A97D12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897</w:t>
            </w:r>
          </w:p>
        </w:tc>
        <w:tc>
          <w:tcPr>
            <w:tcW w:w="1134" w:type="dxa"/>
          </w:tcPr>
          <w:p w14:paraId="783006B0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77</w:t>
            </w:r>
          </w:p>
        </w:tc>
        <w:tc>
          <w:tcPr>
            <w:tcW w:w="992" w:type="dxa"/>
          </w:tcPr>
          <w:p w14:paraId="657D750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863</w:t>
            </w:r>
          </w:p>
        </w:tc>
        <w:tc>
          <w:tcPr>
            <w:tcW w:w="992" w:type="dxa"/>
          </w:tcPr>
          <w:p w14:paraId="18FFD814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2A1129C5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34</w:t>
            </w:r>
          </w:p>
        </w:tc>
        <w:tc>
          <w:tcPr>
            <w:tcW w:w="1128" w:type="dxa"/>
          </w:tcPr>
          <w:p w14:paraId="6F7C2E60" w14:textId="77777777" w:rsidR="002A53EF" w:rsidRPr="00D527A8" w:rsidRDefault="002A53EF" w:rsidP="001D5639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color w:val="000000"/>
                <w:szCs w:val="24"/>
                <w:lang w:val="en-US"/>
              </w:rPr>
              <w:t>0,82</w:t>
            </w:r>
          </w:p>
        </w:tc>
      </w:tr>
      <w:tr w:rsidR="002A53EF" w:rsidRPr="00D527A8" w14:paraId="7C51E812" w14:textId="77777777" w:rsidTr="001D5639">
        <w:tc>
          <w:tcPr>
            <w:tcW w:w="2274" w:type="dxa"/>
          </w:tcPr>
          <w:p w14:paraId="09A16EAE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>
              <w:rPr>
                <w:rFonts w:cs="Times New Roman"/>
                <w:sz w:val="20"/>
                <w:szCs w:val="18"/>
                <w:lang w:val="en-US"/>
              </w:rPr>
              <w:t>Social Democratic Party of Finland</w:t>
            </w:r>
          </w:p>
        </w:tc>
        <w:tc>
          <w:tcPr>
            <w:tcW w:w="1063" w:type="dxa"/>
          </w:tcPr>
          <w:p w14:paraId="111FB605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111</w:t>
            </w:r>
          </w:p>
        </w:tc>
        <w:tc>
          <w:tcPr>
            <w:tcW w:w="1053" w:type="dxa"/>
          </w:tcPr>
          <w:p w14:paraId="0896A920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897</w:t>
            </w:r>
          </w:p>
        </w:tc>
        <w:tc>
          <w:tcPr>
            <w:tcW w:w="1134" w:type="dxa"/>
          </w:tcPr>
          <w:p w14:paraId="16E2D2CC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109</w:t>
            </w:r>
          </w:p>
        </w:tc>
        <w:tc>
          <w:tcPr>
            <w:tcW w:w="992" w:type="dxa"/>
          </w:tcPr>
          <w:p w14:paraId="16BD88FF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895</w:t>
            </w:r>
          </w:p>
        </w:tc>
        <w:tc>
          <w:tcPr>
            <w:tcW w:w="992" w:type="dxa"/>
          </w:tcPr>
          <w:p w14:paraId="003D4A8D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4A61A145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128" w:type="dxa"/>
          </w:tcPr>
          <w:p w14:paraId="1E74A7B1" w14:textId="77777777" w:rsidR="002A53EF" w:rsidRPr="00D527A8" w:rsidRDefault="002A53EF" w:rsidP="001D5639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color w:val="000000"/>
                <w:szCs w:val="24"/>
                <w:lang w:val="en-US"/>
              </w:rPr>
              <w:t>0,99</w:t>
            </w:r>
          </w:p>
        </w:tc>
      </w:tr>
      <w:tr w:rsidR="002A53EF" w:rsidRPr="00D527A8" w14:paraId="3E1FB3AB" w14:textId="77777777" w:rsidTr="001D5639">
        <w:trPr>
          <w:trHeight w:val="360"/>
        </w:trPr>
        <w:tc>
          <w:tcPr>
            <w:tcW w:w="2274" w:type="dxa"/>
          </w:tcPr>
          <w:p w14:paraId="6D40F246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Blue Reform</w:t>
            </w:r>
          </w:p>
        </w:tc>
        <w:tc>
          <w:tcPr>
            <w:tcW w:w="1063" w:type="dxa"/>
          </w:tcPr>
          <w:p w14:paraId="6F9B4B75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111</w:t>
            </w:r>
          </w:p>
        </w:tc>
        <w:tc>
          <w:tcPr>
            <w:tcW w:w="1053" w:type="dxa"/>
          </w:tcPr>
          <w:p w14:paraId="33AAB43A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897</w:t>
            </w:r>
          </w:p>
        </w:tc>
        <w:tc>
          <w:tcPr>
            <w:tcW w:w="1134" w:type="dxa"/>
          </w:tcPr>
          <w:p w14:paraId="36D0DE20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</w:t>
            </w:r>
          </w:p>
        </w:tc>
        <w:tc>
          <w:tcPr>
            <w:tcW w:w="992" w:type="dxa"/>
          </w:tcPr>
          <w:p w14:paraId="05E64F4A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861</w:t>
            </w:r>
          </w:p>
        </w:tc>
        <w:tc>
          <w:tcPr>
            <w:tcW w:w="992" w:type="dxa"/>
          </w:tcPr>
          <w:p w14:paraId="6F7C7F4E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14</w:t>
            </w:r>
          </w:p>
        </w:tc>
        <w:tc>
          <w:tcPr>
            <w:tcW w:w="992" w:type="dxa"/>
          </w:tcPr>
          <w:p w14:paraId="162CC0BC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22</w:t>
            </w:r>
          </w:p>
        </w:tc>
        <w:tc>
          <w:tcPr>
            <w:tcW w:w="1128" w:type="dxa"/>
          </w:tcPr>
          <w:p w14:paraId="4DEAA744" w14:textId="77777777" w:rsidR="002A53EF" w:rsidRPr="00D527A8" w:rsidRDefault="002A53EF" w:rsidP="001D5639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color w:val="000000"/>
                <w:szCs w:val="24"/>
                <w:lang w:val="en-US"/>
              </w:rPr>
              <w:t>0,81</w:t>
            </w:r>
          </w:p>
        </w:tc>
      </w:tr>
      <w:tr w:rsidR="002A53EF" w:rsidRPr="00D527A8" w14:paraId="4272D9F1" w14:textId="77777777" w:rsidTr="001D5639">
        <w:tc>
          <w:tcPr>
            <w:tcW w:w="2274" w:type="dxa"/>
          </w:tcPr>
          <w:p w14:paraId="613C8A66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Left Alliance</w:t>
            </w:r>
          </w:p>
        </w:tc>
        <w:tc>
          <w:tcPr>
            <w:tcW w:w="1063" w:type="dxa"/>
          </w:tcPr>
          <w:p w14:paraId="6A965EBE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111</w:t>
            </w:r>
          </w:p>
        </w:tc>
        <w:tc>
          <w:tcPr>
            <w:tcW w:w="1053" w:type="dxa"/>
          </w:tcPr>
          <w:p w14:paraId="25BD8A3F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897</w:t>
            </w:r>
          </w:p>
        </w:tc>
        <w:tc>
          <w:tcPr>
            <w:tcW w:w="1134" w:type="dxa"/>
          </w:tcPr>
          <w:p w14:paraId="736D69F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108</w:t>
            </w:r>
          </w:p>
        </w:tc>
        <w:tc>
          <w:tcPr>
            <w:tcW w:w="992" w:type="dxa"/>
          </w:tcPr>
          <w:p w14:paraId="47869207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894</w:t>
            </w:r>
          </w:p>
        </w:tc>
        <w:tc>
          <w:tcPr>
            <w:tcW w:w="992" w:type="dxa"/>
          </w:tcPr>
          <w:p w14:paraId="109CEF0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6F8AF39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1128" w:type="dxa"/>
          </w:tcPr>
          <w:p w14:paraId="40B031CA" w14:textId="77777777" w:rsidR="002A53EF" w:rsidRPr="00D527A8" w:rsidRDefault="002A53EF" w:rsidP="001D5639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color w:val="000000"/>
                <w:szCs w:val="24"/>
                <w:lang w:val="en-US"/>
              </w:rPr>
              <w:t>0,98</w:t>
            </w:r>
          </w:p>
        </w:tc>
      </w:tr>
      <w:tr w:rsidR="002A53EF" w:rsidRPr="00D527A8" w14:paraId="3131A095" w14:textId="77777777" w:rsidTr="001D5639">
        <w:tc>
          <w:tcPr>
            <w:tcW w:w="2274" w:type="dxa"/>
          </w:tcPr>
          <w:p w14:paraId="4B1FB7EF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>
              <w:rPr>
                <w:rFonts w:cs="Times New Roman"/>
                <w:sz w:val="20"/>
                <w:szCs w:val="18"/>
                <w:lang w:val="en-US"/>
              </w:rPr>
              <w:t>Green League</w:t>
            </w:r>
          </w:p>
        </w:tc>
        <w:tc>
          <w:tcPr>
            <w:tcW w:w="1063" w:type="dxa"/>
          </w:tcPr>
          <w:p w14:paraId="1AE02D4F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111</w:t>
            </w:r>
          </w:p>
        </w:tc>
        <w:tc>
          <w:tcPr>
            <w:tcW w:w="1053" w:type="dxa"/>
          </w:tcPr>
          <w:p w14:paraId="2536EF3E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897</w:t>
            </w:r>
          </w:p>
        </w:tc>
        <w:tc>
          <w:tcPr>
            <w:tcW w:w="1134" w:type="dxa"/>
          </w:tcPr>
          <w:p w14:paraId="4784D23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110</w:t>
            </w:r>
          </w:p>
        </w:tc>
        <w:tc>
          <w:tcPr>
            <w:tcW w:w="992" w:type="dxa"/>
          </w:tcPr>
          <w:p w14:paraId="4D80BC9A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888</w:t>
            </w:r>
          </w:p>
        </w:tc>
        <w:tc>
          <w:tcPr>
            <w:tcW w:w="992" w:type="dxa"/>
          </w:tcPr>
          <w:p w14:paraId="5ED0441F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76D253D7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128" w:type="dxa"/>
          </w:tcPr>
          <w:p w14:paraId="7DE76599" w14:textId="77777777" w:rsidR="002A53EF" w:rsidRPr="00D527A8" w:rsidRDefault="002A53EF" w:rsidP="001D5639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color w:val="000000"/>
                <w:szCs w:val="24"/>
                <w:lang w:val="en-US"/>
              </w:rPr>
              <w:t>0,96</w:t>
            </w:r>
          </w:p>
        </w:tc>
      </w:tr>
      <w:tr w:rsidR="002A53EF" w:rsidRPr="009F6130" w14:paraId="4C47963B" w14:textId="77777777" w:rsidTr="00376B02">
        <w:tc>
          <w:tcPr>
            <w:tcW w:w="2274" w:type="dxa"/>
            <w:shd w:val="clear" w:color="auto" w:fill="auto"/>
          </w:tcPr>
          <w:p w14:paraId="57EA53A9" w14:textId="77777777" w:rsidR="002A53EF" w:rsidRPr="00D527A8" w:rsidRDefault="002A53EF" w:rsidP="00376B02">
            <w:pPr>
              <w:pStyle w:val="Eivli"/>
              <w:jc w:val="right"/>
              <w:rPr>
                <w:rFonts w:cs="Times New Roman"/>
                <w:b/>
                <w:bCs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b/>
                <w:bCs/>
                <w:lang w:val="en-US"/>
              </w:rPr>
              <w:t>Relevant sentences with a religion reference</w:t>
            </w:r>
          </w:p>
        </w:tc>
        <w:tc>
          <w:tcPr>
            <w:tcW w:w="1063" w:type="dxa"/>
          </w:tcPr>
          <w:p w14:paraId="53986AF0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053" w:type="dxa"/>
          </w:tcPr>
          <w:p w14:paraId="194B4C4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134" w:type="dxa"/>
          </w:tcPr>
          <w:p w14:paraId="78BA50DA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992" w:type="dxa"/>
          </w:tcPr>
          <w:p w14:paraId="1EBCAE36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992" w:type="dxa"/>
          </w:tcPr>
          <w:p w14:paraId="47742090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992" w:type="dxa"/>
          </w:tcPr>
          <w:p w14:paraId="4D12111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128" w:type="dxa"/>
          </w:tcPr>
          <w:p w14:paraId="4925DACC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</w:p>
        </w:tc>
      </w:tr>
      <w:tr w:rsidR="002A53EF" w:rsidRPr="00D527A8" w14:paraId="5649F7D2" w14:textId="77777777" w:rsidTr="001D5639">
        <w:tc>
          <w:tcPr>
            <w:tcW w:w="2274" w:type="dxa"/>
          </w:tcPr>
          <w:p w14:paraId="715B3244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ALL KEYWORDS</w:t>
            </w:r>
          </w:p>
        </w:tc>
        <w:tc>
          <w:tcPr>
            <w:tcW w:w="1063" w:type="dxa"/>
          </w:tcPr>
          <w:p w14:paraId="52A45CED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500</w:t>
            </w:r>
          </w:p>
        </w:tc>
        <w:tc>
          <w:tcPr>
            <w:tcW w:w="1053" w:type="dxa"/>
          </w:tcPr>
          <w:p w14:paraId="068DE49D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508</w:t>
            </w:r>
          </w:p>
        </w:tc>
        <w:tc>
          <w:tcPr>
            <w:tcW w:w="1134" w:type="dxa"/>
          </w:tcPr>
          <w:p w14:paraId="0C881FD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471</w:t>
            </w:r>
          </w:p>
        </w:tc>
        <w:tc>
          <w:tcPr>
            <w:tcW w:w="992" w:type="dxa"/>
          </w:tcPr>
          <w:p w14:paraId="5D398B6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508</w:t>
            </w:r>
          </w:p>
        </w:tc>
        <w:tc>
          <w:tcPr>
            <w:tcW w:w="992" w:type="dxa"/>
          </w:tcPr>
          <w:p w14:paraId="03A5357A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0</w:t>
            </w:r>
          </w:p>
        </w:tc>
        <w:tc>
          <w:tcPr>
            <w:tcW w:w="992" w:type="dxa"/>
          </w:tcPr>
          <w:p w14:paraId="74013AFF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29</w:t>
            </w:r>
          </w:p>
        </w:tc>
        <w:tc>
          <w:tcPr>
            <w:tcW w:w="1128" w:type="dxa"/>
          </w:tcPr>
          <w:p w14:paraId="6E4132E2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0,94</w:t>
            </w:r>
          </w:p>
        </w:tc>
      </w:tr>
      <w:tr w:rsidR="002A53EF" w:rsidRPr="00D527A8" w14:paraId="03F10F05" w14:textId="77777777" w:rsidTr="001D5639">
        <w:tc>
          <w:tcPr>
            <w:tcW w:w="2274" w:type="dxa"/>
          </w:tcPr>
          <w:p w14:paraId="6EB50688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General</w:t>
            </w:r>
          </w:p>
        </w:tc>
        <w:tc>
          <w:tcPr>
            <w:tcW w:w="1063" w:type="dxa"/>
          </w:tcPr>
          <w:p w14:paraId="31C8880B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150</w:t>
            </w:r>
          </w:p>
        </w:tc>
        <w:tc>
          <w:tcPr>
            <w:tcW w:w="1053" w:type="dxa"/>
          </w:tcPr>
          <w:p w14:paraId="7517D28D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858</w:t>
            </w:r>
          </w:p>
        </w:tc>
        <w:tc>
          <w:tcPr>
            <w:tcW w:w="1134" w:type="dxa"/>
          </w:tcPr>
          <w:p w14:paraId="2DF57325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134</w:t>
            </w:r>
          </w:p>
        </w:tc>
        <w:tc>
          <w:tcPr>
            <w:tcW w:w="992" w:type="dxa"/>
          </w:tcPr>
          <w:p w14:paraId="3C4F191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842</w:t>
            </w:r>
          </w:p>
        </w:tc>
        <w:tc>
          <w:tcPr>
            <w:tcW w:w="992" w:type="dxa"/>
          </w:tcPr>
          <w:p w14:paraId="4182B8F0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4EFD9565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15</w:t>
            </w:r>
          </w:p>
        </w:tc>
        <w:tc>
          <w:tcPr>
            <w:tcW w:w="1128" w:type="dxa"/>
          </w:tcPr>
          <w:p w14:paraId="71592518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0,94</w:t>
            </w:r>
          </w:p>
        </w:tc>
      </w:tr>
      <w:tr w:rsidR="002A53EF" w:rsidRPr="00D527A8" w14:paraId="332A3D21" w14:textId="77777777" w:rsidTr="001D5639">
        <w:tc>
          <w:tcPr>
            <w:tcW w:w="2274" w:type="dxa"/>
          </w:tcPr>
          <w:p w14:paraId="51D9EBB0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Christianity</w:t>
            </w:r>
          </w:p>
        </w:tc>
        <w:tc>
          <w:tcPr>
            <w:tcW w:w="1063" w:type="dxa"/>
          </w:tcPr>
          <w:p w14:paraId="3033939C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150</w:t>
            </w:r>
          </w:p>
        </w:tc>
        <w:tc>
          <w:tcPr>
            <w:tcW w:w="1053" w:type="dxa"/>
          </w:tcPr>
          <w:p w14:paraId="45B284E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858</w:t>
            </w:r>
          </w:p>
        </w:tc>
        <w:tc>
          <w:tcPr>
            <w:tcW w:w="1134" w:type="dxa"/>
          </w:tcPr>
          <w:p w14:paraId="6CA0E1A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145</w:t>
            </w:r>
          </w:p>
        </w:tc>
        <w:tc>
          <w:tcPr>
            <w:tcW w:w="992" w:type="dxa"/>
          </w:tcPr>
          <w:p w14:paraId="72FE117E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853</w:t>
            </w:r>
          </w:p>
        </w:tc>
        <w:tc>
          <w:tcPr>
            <w:tcW w:w="992" w:type="dxa"/>
          </w:tcPr>
          <w:p w14:paraId="17F20DC8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3C0760A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1128" w:type="dxa"/>
          </w:tcPr>
          <w:p w14:paraId="021322C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0,98</w:t>
            </w:r>
          </w:p>
        </w:tc>
      </w:tr>
      <w:tr w:rsidR="002A53EF" w:rsidRPr="00D527A8" w14:paraId="1ECDEAD7" w14:textId="77777777" w:rsidTr="001D5639">
        <w:tc>
          <w:tcPr>
            <w:tcW w:w="2274" w:type="dxa"/>
          </w:tcPr>
          <w:p w14:paraId="7677F919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Islam</w:t>
            </w:r>
          </w:p>
        </w:tc>
        <w:tc>
          <w:tcPr>
            <w:tcW w:w="1063" w:type="dxa"/>
          </w:tcPr>
          <w:p w14:paraId="739C2A51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150</w:t>
            </w:r>
          </w:p>
        </w:tc>
        <w:tc>
          <w:tcPr>
            <w:tcW w:w="1053" w:type="dxa"/>
          </w:tcPr>
          <w:p w14:paraId="4910578B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858</w:t>
            </w:r>
          </w:p>
        </w:tc>
        <w:tc>
          <w:tcPr>
            <w:tcW w:w="1134" w:type="dxa"/>
          </w:tcPr>
          <w:p w14:paraId="12FB3B8D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142</w:t>
            </w:r>
          </w:p>
        </w:tc>
        <w:tc>
          <w:tcPr>
            <w:tcW w:w="992" w:type="dxa"/>
          </w:tcPr>
          <w:p w14:paraId="4B2851B6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851</w:t>
            </w:r>
          </w:p>
        </w:tc>
        <w:tc>
          <w:tcPr>
            <w:tcW w:w="992" w:type="dxa"/>
          </w:tcPr>
          <w:p w14:paraId="64D3838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216934F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1128" w:type="dxa"/>
          </w:tcPr>
          <w:p w14:paraId="5C21FC03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0,97</w:t>
            </w:r>
          </w:p>
        </w:tc>
      </w:tr>
      <w:tr w:rsidR="002A53EF" w:rsidRPr="00D527A8" w14:paraId="36C2B96B" w14:textId="77777777" w:rsidTr="001D5639">
        <w:tc>
          <w:tcPr>
            <w:tcW w:w="2274" w:type="dxa"/>
          </w:tcPr>
          <w:p w14:paraId="5CB6F539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Judaism</w:t>
            </w:r>
          </w:p>
        </w:tc>
        <w:tc>
          <w:tcPr>
            <w:tcW w:w="1063" w:type="dxa"/>
          </w:tcPr>
          <w:p w14:paraId="71EA719B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40</w:t>
            </w:r>
          </w:p>
        </w:tc>
        <w:tc>
          <w:tcPr>
            <w:tcW w:w="1053" w:type="dxa"/>
          </w:tcPr>
          <w:p w14:paraId="4A1548B6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968</w:t>
            </w:r>
          </w:p>
        </w:tc>
        <w:tc>
          <w:tcPr>
            <w:tcW w:w="1134" w:type="dxa"/>
          </w:tcPr>
          <w:p w14:paraId="2D933C45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40</w:t>
            </w:r>
          </w:p>
        </w:tc>
        <w:tc>
          <w:tcPr>
            <w:tcW w:w="992" w:type="dxa"/>
          </w:tcPr>
          <w:p w14:paraId="047BE7DB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968</w:t>
            </w:r>
          </w:p>
        </w:tc>
        <w:tc>
          <w:tcPr>
            <w:tcW w:w="992" w:type="dxa"/>
          </w:tcPr>
          <w:p w14:paraId="207A664C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12B32BC2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1128" w:type="dxa"/>
          </w:tcPr>
          <w:p w14:paraId="7EA26327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1</w:t>
            </w:r>
          </w:p>
        </w:tc>
      </w:tr>
      <w:tr w:rsidR="002A53EF" w:rsidRPr="00D527A8" w14:paraId="53DEA23C" w14:textId="77777777" w:rsidTr="001D5639">
        <w:tc>
          <w:tcPr>
            <w:tcW w:w="2274" w:type="dxa"/>
          </w:tcPr>
          <w:p w14:paraId="67500739" w14:textId="77777777" w:rsidR="002A53EF" w:rsidRPr="00D527A8" w:rsidRDefault="002A53EF" w:rsidP="001D5639">
            <w:pPr>
              <w:pStyle w:val="Eivli"/>
              <w:spacing w:line="480" w:lineRule="auto"/>
              <w:jc w:val="right"/>
              <w:rPr>
                <w:rFonts w:cs="Times New Roman"/>
                <w:sz w:val="20"/>
                <w:szCs w:val="18"/>
                <w:lang w:val="en-US"/>
              </w:rPr>
            </w:pPr>
            <w:r w:rsidRPr="00D527A8">
              <w:rPr>
                <w:rFonts w:cs="Times New Roman"/>
                <w:sz w:val="20"/>
                <w:szCs w:val="18"/>
                <w:lang w:val="en-US"/>
              </w:rPr>
              <w:t>Other minority religions</w:t>
            </w:r>
          </w:p>
        </w:tc>
        <w:tc>
          <w:tcPr>
            <w:tcW w:w="1063" w:type="dxa"/>
          </w:tcPr>
          <w:p w14:paraId="04320F3F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10</w:t>
            </w:r>
          </w:p>
        </w:tc>
        <w:tc>
          <w:tcPr>
            <w:tcW w:w="1053" w:type="dxa"/>
          </w:tcPr>
          <w:p w14:paraId="0F7F88D4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998</w:t>
            </w:r>
          </w:p>
        </w:tc>
        <w:tc>
          <w:tcPr>
            <w:tcW w:w="1134" w:type="dxa"/>
          </w:tcPr>
          <w:p w14:paraId="2AB0F58C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61C8CF1A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968</w:t>
            </w:r>
          </w:p>
        </w:tc>
        <w:tc>
          <w:tcPr>
            <w:tcW w:w="992" w:type="dxa"/>
          </w:tcPr>
          <w:p w14:paraId="6FBE1114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69A21709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D527A8"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1128" w:type="dxa"/>
          </w:tcPr>
          <w:p w14:paraId="0A5AAE55" w14:textId="77777777" w:rsidR="002A53EF" w:rsidRPr="00D527A8" w:rsidRDefault="002A53EF" w:rsidP="001D5639">
            <w:pPr>
              <w:pStyle w:val="Eivli"/>
              <w:spacing w:line="480" w:lineRule="auto"/>
              <w:jc w:val="center"/>
              <w:rPr>
                <w:rFonts w:cs="Times New Roman"/>
                <w:lang w:val="en-US"/>
              </w:rPr>
            </w:pPr>
            <w:r w:rsidRPr="00D527A8">
              <w:rPr>
                <w:rFonts w:cs="Times New Roman"/>
                <w:lang w:val="en-US"/>
              </w:rPr>
              <w:t>1</w:t>
            </w:r>
          </w:p>
        </w:tc>
      </w:tr>
    </w:tbl>
    <w:p w14:paraId="1F02A9D8" w14:textId="77777777" w:rsidR="002A53EF" w:rsidRPr="00D527A8" w:rsidRDefault="002A53EF" w:rsidP="002A53EF">
      <w:pPr>
        <w:pStyle w:val="Eivli"/>
        <w:spacing w:line="480" w:lineRule="auto"/>
        <w:jc w:val="both"/>
        <w:rPr>
          <w:rFonts w:cs="Times New Roman"/>
          <w:lang w:val="en-US"/>
        </w:rPr>
      </w:pPr>
    </w:p>
    <w:p w14:paraId="443A9956" w14:textId="40081B53" w:rsidR="002A53EF" w:rsidRDefault="002A53EF" w:rsidP="002A53EF">
      <w:pPr>
        <w:pStyle w:val="Eivli"/>
        <w:spacing w:line="480" w:lineRule="auto"/>
        <w:jc w:val="both"/>
        <w:rPr>
          <w:rFonts w:cs="Times New Roman"/>
          <w:lang w:val="en-US"/>
        </w:rPr>
      </w:pPr>
      <w:r w:rsidRPr="00D527A8">
        <w:rPr>
          <w:rFonts w:cs="Times New Roman"/>
          <w:lang w:val="en-US"/>
        </w:rPr>
        <w:lastRenderedPageBreak/>
        <w:t xml:space="preserve">The MCC is a version of </w:t>
      </w:r>
      <w:r>
        <w:rPr>
          <w:rFonts w:cs="Times New Roman"/>
          <w:lang w:val="en-US"/>
        </w:rPr>
        <w:t xml:space="preserve">the </w:t>
      </w:r>
      <w:r w:rsidRPr="00D527A8">
        <w:rPr>
          <w:rFonts w:cs="Times New Roman"/>
          <w:lang w:val="en-US"/>
        </w:rPr>
        <w:t>Pearson Correlation Coefficient transferred to a binary classification and performance testing context.</w:t>
      </w:r>
      <w:r w:rsidRPr="00D527A8">
        <w:rPr>
          <w:rStyle w:val="Alaviitteenviite"/>
          <w:rFonts w:cs="Times New Roman"/>
          <w:lang w:val="en-US"/>
        </w:rPr>
        <w:footnoteReference w:id="1"/>
      </w:r>
      <w:r w:rsidRPr="00D527A8">
        <w:rPr>
          <w:rFonts w:cs="Times New Roman"/>
          <w:lang w:val="en-US"/>
        </w:rPr>
        <w:t xml:space="preserve"> Thus, its output value (from -1 to 1) is interpreted the same as Pearson Correlation Coefficient, where anything above 0.75 </w:t>
      </w:r>
      <w:r w:rsidR="00DB226C">
        <w:rPr>
          <w:rFonts w:cs="Times New Roman"/>
          <w:lang w:val="en-US"/>
        </w:rPr>
        <w:t>suggests</w:t>
      </w:r>
      <w:r w:rsidRPr="00D527A8">
        <w:rPr>
          <w:rFonts w:cs="Times New Roman"/>
          <w:lang w:val="en-US"/>
        </w:rPr>
        <w:t xml:space="preserve"> a very high positive relationship. As reported in Table 1, the results range from 0,81 to 1, </w:t>
      </w:r>
      <w:r>
        <w:rPr>
          <w:rFonts w:cs="Times New Roman"/>
          <w:lang w:val="en-US"/>
        </w:rPr>
        <w:t>generally indicating</w:t>
      </w:r>
      <w:r w:rsidRPr="00D527A8">
        <w:rPr>
          <w:rFonts w:cs="Times New Roman"/>
          <w:lang w:val="en-US"/>
        </w:rPr>
        <w:t xml:space="preserve"> a good performance across the board. </w:t>
      </w:r>
    </w:p>
    <w:p w14:paraId="3D543E6D" w14:textId="77777777" w:rsidR="00C23338" w:rsidRDefault="00C23338">
      <w:pPr>
        <w:rPr>
          <w:lang w:val="en-US"/>
        </w:rPr>
      </w:pPr>
    </w:p>
    <w:p w14:paraId="75ADC2BB" w14:textId="77777777" w:rsidR="00534289" w:rsidRDefault="00534289">
      <w:pPr>
        <w:rPr>
          <w:lang w:val="en-US"/>
        </w:rPr>
      </w:pPr>
    </w:p>
    <w:p w14:paraId="7BF4AB7D" w14:textId="77777777" w:rsidR="00534289" w:rsidRDefault="00534289">
      <w:pPr>
        <w:rPr>
          <w:lang w:val="en-US"/>
        </w:rPr>
      </w:pPr>
    </w:p>
    <w:p w14:paraId="36B52020" w14:textId="77777777" w:rsidR="00534289" w:rsidRDefault="00534289">
      <w:pPr>
        <w:rPr>
          <w:lang w:val="en-US"/>
        </w:rPr>
      </w:pPr>
    </w:p>
    <w:p w14:paraId="189FDD27" w14:textId="77777777" w:rsidR="00534289" w:rsidRDefault="00534289">
      <w:pPr>
        <w:rPr>
          <w:lang w:val="en-US"/>
        </w:rPr>
      </w:pPr>
    </w:p>
    <w:p w14:paraId="6FC45486" w14:textId="77777777" w:rsidR="00534289" w:rsidRDefault="00534289">
      <w:pPr>
        <w:rPr>
          <w:lang w:val="en-US"/>
        </w:rPr>
      </w:pPr>
    </w:p>
    <w:p w14:paraId="3EBC6331" w14:textId="77777777" w:rsidR="00534289" w:rsidRDefault="00534289">
      <w:pPr>
        <w:rPr>
          <w:lang w:val="en-US"/>
        </w:rPr>
      </w:pPr>
    </w:p>
    <w:p w14:paraId="267F7935" w14:textId="77777777" w:rsidR="00534289" w:rsidRDefault="00534289">
      <w:pPr>
        <w:rPr>
          <w:lang w:val="en-US"/>
        </w:rPr>
      </w:pPr>
    </w:p>
    <w:p w14:paraId="215CB63C" w14:textId="77777777" w:rsidR="00534289" w:rsidRDefault="00534289">
      <w:pPr>
        <w:rPr>
          <w:lang w:val="en-US"/>
        </w:rPr>
      </w:pPr>
    </w:p>
    <w:p w14:paraId="1ABA8755" w14:textId="77777777" w:rsidR="00534289" w:rsidRDefault="00534289">
      <w:pPr>
        <w:rPr>
          <w:lang w:val="en-US"/>
        </w:rPr>
      </w:pPr>
    </w:p>
    <w:p w14:paraId="296CB1D0" w14:textId="77777777" w:rsidR="00534289" w:rsidRDefault="00534289">
      <w:pPr>
        <w:rPr>
          <w:lang w:val="en-US"/>
        </w:rPr>
      </w:pPr>
    </w:p>
    <w:p w14:paraId="541EB625" w14:textId="77777777" w:rsidR="00534289" w:rsidRDefault="00534289">
      <w:pPr>
        <w:rPr>
          <w:lang w:val="en-US"/>
        </w:rPr>
      </w:pPr>
    </w:p>
    <w:p w14:paraId="3194EC6B" w14:textId="77777777" w:rsidR="00534289" w:rsidRDefault="00534289">
      <w:pPr>
        <w:rPr>
          <w:lang w:val="en-US"/>
        </w:rPr>
      </w:pPr>
    </w:p>
    <w:p w14:paraId="32D7183B" w14:textId="77777777" w:rsidR="00534289" w:rsidRDefault="00534289">
      <w:pPr>
        <w:rPr>
          <w:lang w:val="en-US"/>
        </w:rPr>
      </w:pPr>
    </w:p>
    <w:p w14:paraId="4637FDE0" w14:textId="77777777" w:rsidR="00534289" w:rsidRDefault="00534289">
      <w:pPr>
        <w:rPr>
          <w:lang w:val="en-US"/>
        </w:rPr>
      </w:pPr>
    </w:p>
    <w:p w14:paraId="17C3D3F1" w14:textId="77777777" w:rsidR="00534289" w:rsidRDefault="00534289">
      <w:pPr>
        <w:rPr>
          <w:lang w:val="en-US"/>
        </w:rPr>
      </w:pPr>
    </w:p>
    <w:sectPr w:rsidR="0053428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DEB6" w14:textId="77777777" w:rsidR="00094949" w:rsidRDefault="00094949" w:rsidP="002A53EF">
      <w:pPr>
        <w:spacing w:after="0" w:line="240" w:lineRule="auto"/>
      </w:pPr>
      <w:r>
        <w:separator/>
      </w:r>
    </w:p>
  </w:endnote>
  <w:endnote w:type="continuationSeparator" w:id="0">
    <w:p w14:paraId="7F0F85C2" w14:textId="77777777" w:rsidR="00094949" w:rsidRDefault="00094949" w:rsidP="002A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24364" w14:textId="77777777" w:rsidR="00094949" w:rsidRDefault="00094949" w:rsidP="002A53EF">
      <w:pPr>
        <w:spacing w:after="0" w:line="240" w:lineRule="auto"/>
      </w:pPr>
      <w:r>
        <w:separator/>
      </w:r>
    </w:p>
  </w:footnote>
  <w:footnote w:type="continuationSeparator" w:id="0">
    <w:p w14:paraId="2B1C94FF" w14:textId="77777777" w:rsidR="00094949" w:rsidRDefault="00094949" w:rsidP="002A53EF">
      <w:pPr>
        <w:spacing w:after="0" w:line="240" w:lineRule="auto"/>
      </w:pPr>
      <w:r>
        <w:continuationSeparator/>
      </w:r>
    </w:p>
  </w:footnote>
  <w:footnote w:id="1">
    <w:p w14:paraId="1719583A" w14:textId="77777777" w:rsidR="002A53EF" w:rsidRPr="00DD7B82" w:rsidRDefault="002A53EF" w:rsidP="002A53EF">
      <w:pPr>
        <w:pStyle w:val="Alaviitteenteksti"/>
        <w:rPr>
          <w:lang w:val="en-US"/>
        </w:rPr>
      </w:pPr>
      <w:r>
        <w:rPr>
          <w:rStyle w:val="Alaviitteenviite"/>
        </w:rPr>
        <w:footnoteRef/>
      </w:r>
      <w:r w:rsidRPr="00DD7B82">
        <w:rPr>
          <w:lang w:val="en-US"/>
        </w:rPr>
        <w:t xml:space="preserve"> See Powers, David M. W.</w:t>
      </w:r>
      <w:r>
        <w:rPr>
          <w:lang w:val="en-US"/>
        </w:rPr>
        <w:t xml:space="preserve"> 2011. </w:t>
      </w:r>
      <w:r w:rsidRPr="00DD7B82">
        <w:rPr>
          <w:lang w:val="en-US"/>
        </w:rPr>
        <w:t>Evaluation: from precision, recall and F-measure to ROC, informedness, markedness and correlation</w:t>
      </w:r>
      <w:r>
        <w:rPr>
          <w:lang w:val="en-US"/>
        </w:rPr>
        <w:t xml:space="preserve">. </w:t>
      </w:r>
      <w:r w:rsidRPr="00DD7B82">
        <w:rPr>
          <w:i/>
          <w:iCs/>
          <w:lang w:val="en-US"/>
        </w:rPr>
        <w:t>Journal of Machine Learning Technologies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2 (1): 37–63.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DYzNzExsDABspV0lIJTi4sz8/NACoxqAWeaC+MsAAAA"/>
  </w:docVars>
  <w:rsids>
    <w:rsidRoot w:val="00EA6228"/>
    <w:rsid w:val="00011C62"/>
    <w:rsid w:val="00094949"/>
    <w:rsid w:val="000B449D"/>
    <w:rsid w:val="0011182E"/>
    <w:rsid w:val="00155DF8"/>
    <w:rsid w:val="00190C23"/>
    <w:rsid w:val="001D4E2D"/>
    <w:rsid w:val="001E2D3D"/>
    <w:rsid w:val="001F1BE2"/>
    <w:rsid w:val="00234B69"/>
    <w:rsid w:val="0026116F"/>
    <w:rsid w:val="00262A36"/>
    <w:rsid w:val="00295587"/>
    <w:rsid w:val="002A53EF"/>
    <w:rsid w:val="002C4039"/>
    <w:rsid w:val="002E500A"/>
    <w:rsid w:val="002F6120"/>
    <w:rsid w:val="00362A4A"/>
    <w:rsid w:val="00376B02"/>
    <w:rsid w:val="00397B5E"/>
    <w:rsid w:val="004347CE"/>
    <w:rsid w:val="004466F2"/>
    <w:rsid w:val="00471453"/>
    <w:rsid w:val="00483B39"/>
    <w:rsid w:val="0049413F"/>
    <w:rsid w:val="004A37C6"/>
    <w:rsid w:val="00534289"/>
    <w:rsid w:val="005407DC"/>
    <w:rsid w:val="005C4C6C"/>
    <w:rsid w:val="005C4E92"/>
    <w:rsid w:val="006A4B8A"/>
    <w:rsid w:val="007013B2"/>
    <w:rsid w:val="007469F6"/>
    <w:rsid w:val="0079189D"/>
    <w:rsid w:val="00796302"/>
    <w:rsid w:val="007A00DC"/>
    <w:rsid w:val="007A58C9"/>
    <w:rsid w:val="007D280D"/>
    <w:rsid w:val="007E602E"/>
    <w:rsid w:val="00802354"/>
    <w:rsid w:val="00830B69"/>
    <w:rsid w:val="00850418"/>
    <w:rsid w:val="00861B03"/>
    <w:rsid w:val="00883193"/>
    <w:rsid w:val="008B1EF3"/>
    <w:rsid w:val="008B6781"/>
    <w:rsid w:val="009555F9"/>
    <w:rsid w:val="00997F3E"/>
    <w:rsid w:val="009F6130"/>
    <w:rsid w:val="009F6BDB"/>
    <w:rsid w:val="00A17901"/>
    <w:rsid w:val="00AB27F6"/>
    <w:rsid w:val="00B1606F"/>
    <w:rsid w:val="00B44F89"/>
    <w:rsid w:val="00B90BD5"/>
    <w:rsid w:val="00BE21AD"/>
    <w:rsid w:val="00C23338"/>
    <w:rsid w:val="00C3123E"/>
    <w:rsid w:val="00C6098B"/>
    <w:rsid w:val="00C9498E"/>
    <w:rsid w:val="00CB150D"/>
    <w:rsid w:val="00CE0CEC"/>
    <w:rsid w:val="00D3376E"/>
    <w:rsid w:val="00D464D5"/>
    <w:rsid w:val="00D57669"/>
    <w:rsid w:val="00DB226C"/>
    <w:rsid w:val="00E51569"/>
    <w:rsid w:val="00E95BB8"/>
    <w:rsid w:val="00EA48FC"/>
    <w:rsid w:val="00EA6228"/>
    <w:rsid w:val="00EE4044"/>
    <w:rsid w:val="00F16976"/>
    <w:rsid w:val="00F25B2E"/>
    <w:rsid w:val="00F619C1"/>
    <w:rsid w:val="00FA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6807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A53E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2A53EF"/>
    <w:pPr>
      <w:spacing w:after="0" w:line="240" w:lineRule="auto"/>
    </w:p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2A53EF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2A53EF"/>
    <w:rPr>
      <w:sz w:val="20"/>
      <w:szCs w:val="20"/>
    </w:rPr>
  </w:style>
  <w:style w:type="character" w:styleId="Alaviitteenviite">
    <w:name w:val="footnote reference"/>
    <w:basedOn w:val="Kappaleenoletusfontti"/>
    <w:uiPriority w:val="99"/>
    <w:semiHidden/>
    <w:unhideWhenUsed/>
    <w:rsid w:val="002A53EF"/>
    <w:rPr>
      <w:vertAlign w:val="superscript"/>
    </w:rPr>
  </w:style>
  <w:style w:type="table" w:styleId="TaulukkoRuudukko">
    <w:name w:val="Table Grid"/>
    <w:basedOn w:val="Normaalitaulukko"/>
    <w:uiPriority w:val="39"/>
    <w:rsid w:val="002A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7A5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A58C9"/>
  </w:style>
  <w:style w:type="paragraph" w:styleId="Alatunniste">
    <w:name w:val="footer"/>
    <w:basedOn w:val="Normaali"/>
    <w:link w:val="AlatunnisteChar"/>
    <w:uiPriority w:val="99"/>
    <w:unhideWhenUsed/>
    <w:rsid w:val="007A5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A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2854</Characters>
  <Application>Microsoft Office Word</Application>
  <DocSecurity>0</DocSecurity>
  <Lines>203</Lines>
  <Paragraphs>162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2024-02-16T09:01:00Z</dcterms:created>
  <dcterms:modified xsi:type="dcterms:W3CDTF">2024-02-16T09:04:00Z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e5f21c532e98ea251e5584310a247805945887e673ab678eed13ec0c18d7b5b4</vt:lpwstr>
  </property>
</Properties>
</file>