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16345" w14:textId="23588B36" w:rsidR="00602EBC" w:rsidRDefault="008270F0">
      <w:pPr>
        <w:rPr>
          <w:b/>
          <w:bCs/>
        </w:rPr>
      </w:pPr>
      <w:r>
        <w:rPr>
          <w:b/>
          <w:bCs/>
        </w:rPr>
        <w:t>Helsinki 2</w:t>
      </w:r>
      <w:r w:rsidR="00E33E9D">
        <w:rPr>
          <w:b/>
          <w:bCs/>
        </w:rPr>
        <w:t>024 VPL/SHL kuljetusten kapasiteetti</w:t>
      </w:r>
    </w:p>
    <w:p w14:paraId="13A45796" w14:textId="05733C0F" w:rsidR="00253C2F" w:rsidRPr="00230D05" w:rsidRDefault="00E33E9D">
      <w:pPr>
        <w:rPr>
          <w:b/>
          <w:bCs/>
        </w:rPr>
      </w:pPr>
      <w:r>
        <w:rPr>
          <w:b/>
          <w:bCs/>
        </w:rPr>
        <w:t xml:space="preserve">Helsingin kaupungin sosiaalivirasto on ylläpitänyt omaa tilaus- ja ajojärjestelykeskusta jo 20 vuotta. Kuljetuskapasiteetti hankitaan markkinoilta. Edelliset 15 vuotta toiminta oli vakiintunutta, mutta viimeisen 4 vuotta kaupunki on pyrkinyt painamaan taksikapasiteetin hintaa alemmas. Vakiintunut kuljettaja- ja autoilijakunta on osin väistänyt palveluntuottajista aiheuttaen kilpailutusten </w:t>
      </w:r>
      <w:r w:rsidR="009A0344">
        <w:rPr>
          <w:b/>
          <w:bCs/>
        </w:rPr>
        <w:t>uusinta</w:t>
      </w:r>
      <w:r>
        <w:rPr>
          <w:b/>
          <w:bCs/>
        </w:rPr>
        <w:t>tarvetta.</w:t>
      </w:r>
    </w:p>
    <w:p w14:paraId="3C594D2E" w14:textId="7FCFB1DF" w:rsidR="00230D05" w:rsidRPr="00230D05" w:rsidRDefault="00230D05">
      <w:pPr>
        <w:rPr>
          <w:b/>
          <w:bCs/>
        </w:rPr>
      </w:pPr>
      <w:r w:rsidRPr="00230D05">
        <w:rPr>
          <w:b/>
          <w:bCs/>
        </w:rPr>
        <w:t>Plussat:</w:t>
      </w:r>
    </w:p>
    <w:p w14:paraId="144F4DDD" w14:textId="56731D8B" w:rsidR="00230D05" w:rsidRDefault="008270F0">
      <w:r>
        <w:t>Vakiintuneet</w:t>
      </w:r>
      <w:r w:rsidR="00230D05">
        <w:t xml:space="preserve"> </w:t>
      </w:r>
      <w:r w:rsidR="00E33E9D">
        <w:t xml:space="preserve">sopimusmallit ja </w:t>
      </w:r>
      <w:r w:rsidR="00230D05">
        <w:t xml:space="preserve">asiakirjat, pitävyys mitattu </w:t>
      </w:r>
      <w:r>
        <w:t xml:space="preserve">ainakin </w:t>
      </w:r>
      <w:r w:rsidR="00EE2377">
        <w:t xml:space="preserve">aiempien sopimuskausien aikana </w:t>
      </w:r>
    </w:p>
    <w:p w14:paraId="6C13B5D5" w14:textId="35A734FD" w:rsidR="008D24D2" w:rsidRDefault="008D24D2" w:rsidP="00E33E9D">
      <w:r>
        <w:t xml:space="preserve">Selkeä </w:t>
      </w:r>
      <w:r w:rsidR="00E33E9D">
        <w:t>osavastuu pelkän kuljetuskapasiteetin tuottamisesta</w:t>
      </w:r>
    </w:p>
    <w:p w14:paraId="79A6655D" w14:textId="27B006B6" w:rsidR="00E33E9D" w:rsidRDefault="00E33E9D" w:rsidP="00E33E9D">
      <w:r>
        <w:t xml:space="preserve">Selkeät ja automatisoidut sanktiot </w:t>
      </w:r>
    </w:p>
    <w:p w14:paraId="0A72A164" w14:textId="34F4DF30" w:rsidR="003463C1" w:rsidRDefault="003463C1" w:rsidP="00E33E9D">
      <w:r>
        <w:t>Selkeät vaatimukset kuljettajille ja autoille.</w:t>
      </w:r>
    </w:p>
    <w:p w14:paraId="4BDA6081" w14:textId="77777777" w:rsidR="00230D05" w:rsidRDefault="00230D05"/>
    <w:p w14:paraId="24BCCFA9" w14:textId="5DE7B0B8" w:rsidR="00230D05" w:rsidRPr="00230D05" w:rsidRDefault="00230D05">
      <w:pPr>
        <w:rPr>
          <w:b/>
          <w:bCs/>
        </w:rPr>
      </w:pPr>
      <w:r w:rsidRPr="00230D05">
        <w:rPr>
          <w:b/>
          <w:bCs/>
        </w:rPr>
        <w:t>Miinukset:</w:t>
      </w:r>
    </w:p>
    <w:p w14:paraId="095D5844" w14:textId="77777777" w:rsidR="00E33E9D" w:rsidRDefault="00E33E9D">
      <w:r>
        <w:t>Matalat taloudelliset maksimiehdot</w:t>
      </w:r>
    </w:p>
    <w:p w14:paraId="21F3295B" w14:textId="78DD6930" w:rsidR="00476065" w:rsidRDefault="00E33E9D">
      <w:r>
        <w:t>Palveluntuottajan tulot riippuvat ensisijassa siitä, miten tehokkaasti tilaajan keskus toimii</w:t>
      </w:r>
    </w:p>
    <w:p w14:paraId="048BA6FB" w14:textId="11B4FA4B" w:rsidR="00E33E9D" w:rsidRDefault="00E33E9D">
      <w:r>
        <w:t>Aiemmin palveluntuottajat tiesivät toiminnan olevan melko tehokasta kysynnän ja tarjonnan kohtaava</w:t>
      </w:r>
      <w:r w:rsidR="003463C1">
        <w:t xml:space="preserve">n, nyt tilaaja hankkinut enemmän kapasiteettia suhteessa kysyntään. </w:t>
      </w:r>
    </w:p>
    <w:sectPr w:rsidR="00E33E9D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D05"/>
    <w:rsid w:val="00045E5B"/>
    <w:rsid w:val="00230D05"/>
    <w:rsid w:val="00253C2F"/>
    <w:rsid w:val="002A2396"/>
    <w:rsid w:val="003463C1"/>
    <w:rsid w:val="003D4C7B"/>
    <w:rsid w:val="00476065"/>
    <w:rsid w:val="004D2962"/>
    <w:rsid w:val="00537383"/>
    <w:rsid w:val="00602EBC"/>
    <w:rsid w:val="00793C9A"/>
    <w:rsid w:val="008270F0"/>
    <w:rsid w:val="00830663"/>
    <w:rsid w:val="008D24D2"/>
    <w:rsid w:val="0096786B"/>
    <w:rsid w:val="009A0344"/>
    <w:rsid w:val="009F06AA"/>
    <w:rsid w:val="00E33E9D"/>
    <w:rsid w:val="00EE2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59A36"/>
  <w15:chartTrackingRefBased/>
  <w15:docId w15:val="{A227DA88-4CE5-4811-ACFE-3D94DF3FA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i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230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230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230D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230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230D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230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230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230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230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230D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230D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230D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230D05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230D05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230D05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230D05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230D05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230D05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230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230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230D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230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230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230D05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230D05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230D05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230D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230D05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230D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111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Tuomo Halminen</dc:creator>
  <cp:keywords/>
  <dc:description/>
  <cp:lastModifiedBy>Tuomo Halminen</cp:lastModifiedBy>
  <cp:revision>4</cp:revision>
  <dcterms:created xsi:type="dcterms:W3CDTF">2026-04-12T19:42:00Z</dcterms:created>
  <dcterms:modified xsi:type="dcterms:W3CDTF">2026-04-12T19:44:00Z</dcterms:modified>
</cp:coreProperties>
</file>