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EA73" w14:textId="56734C4C" w:rsidR="008C2B7F" w:rsidRDefault="008C2B7F" w:rsidP="008C2B7F">
      <w:pPr>
        <w:tabs>
          <w:tab w:val="center" w:pos="6480"/>
        </w:tabs>
        <w:rPr>
          <w:sz w:val="48"/>
          <w:szCs w:val="48"/>
        </w:rPr>
      </w:pPr>
      <w:r>
        <w:rPr>
          <w:noProof/>
        </w:rPr>
        <w:drawing>
          <wp:anchor distT="0" distB="0" distL="114300" distR="114300" simplePos="0" relativeHeight="251659264" behindDoc="1" locked="0" layoutInCell="1" allowOverlap="1" wp14:anchorId="61A63126" wp14:editId="3FB87B30">
            <wp:simplePos x="0" y="0"/>
            <wp:positionH relativeFrom="margin">
              <wp:posOffset>161925</wp:posOffset>
            </wp:positionH>
            <wp:positionV relativeFrom="paragraph">
              <wp:posOffset>0</wp:posOffset>
            </wp:positionV>
            <wp:extent cx="1552575" cy="1379855"/>
            <wp:effectExtent l="0" t="0" r="0" b="0"/>
            <wp:wrapTight wrapText="bothSides">
              <wp:wrapPolygon edited="0">
                <wp:start x="9276" y="895"/>
                <wp:lineTo x="1855" y="2982"/>
                <wp:lineTo x="795" y="3578"/>
                <wp:lineTo x="1590" y="8052"/>
                <wp:lineTo x="4506" y="11034"/>
                <wp:lineTo x="6096" y="11034"/>
                <wp:lineTo x="5036" y="13121"/>
                <wp:lineTo x="3975" y="15805"/>
                <wp:lineTo x="1590" y="16103"/>
                <wp:lineTo x="1590" y="19980"/>
                <wp:lineTo x="5831" y="20576"/>
                <wp:lineTo x="16697" y="20576"/>
                <wp:lineTo x="20407" y="19980"/>
                <wp:lineTo x="21202" y="19085"/>
                <wp:lineTo x="20407" y="15507"/>
                <wp:lineTo x="15637" y="11034"/>
                <wp:lineTo x="16697" y="11034"/>
                <wp:lineTo x="16432" y="9244"/>
                <wp:lineTo x="15107" y="6262"/>
                <wp:lineTo x="13517" y="895"/>
                <wp:lineTo x="9276" y="895"/>
              </wp:wrapPolygon>
            </wp:wrapTight>
            <wp:docPr id="1" name="Hình ảnh 1" descr="Ảnh có chứa bánh, LEGO, đồ chơi, bà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Learning-her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52575" cy="1379855"/>
                    </a:xfrm>
                    <a:prstGeom prst="rect">
                      <a:avLst/>
                    </a:prstGeom>
                  </pic:spPr>
                </pic:pic>
              </a:graphicData>
            </a:graphic>
            <wp14:sizeRelH relativeFrom="margin">
              <wp14:pctWidth>0</wp14:pctWidth>
            </wp14:sizeRelH>
            <wp14:sizeRelV relativeFrom="margin">
              <wp14:pctHeight>0</wp14:pctHeight>
            </wp14:sizeRelV>
          </wp:anchor>
        </w:drawing>
      </w:r>
      <w:r>
        <w:tab/>
      </w:r>
      <w:r w:rsidRPr="005A5936">
        <w:rPr>
          <w:sz w:val="56"/>
          <w:szCs w:val="48"/>
        </w:rPr>
        <w:t>MACHINE LEARNING</w:t>
      </w:r>
    </w:p>
    <w:p w14:paraId="35192F12" w14:textId="77777777" w:rsidR="008C2B7F" w:rsidRPr="00171990" w:rsidRDefault="008C2B7F" w:rsidP="008C2B7F">
      <w:pPr>
        <w:tabs>
          <w:tab w:val="center" w:pos="6480"/>
        </w:tabs>
        <w:ind w:left="4320" w:firstLine="720"/>
        <w:rPr>
          <w:sz w:val="40"/>
          <w:szCs w:val="40"/>
        </w:rPr>
      </w:pPr>
      <w:r>
        <w:rPr>
          <w:sz w:val="48"/>
          <w:szCs w:val="48"/>
        </w:rPr>
        <w:tab/>
      </w:r>
      <w:r>
        <w:rPr>
          <w:sz w:val="40"/>
          <w:szCs w:val="40"/>
        </w:rPr>
        <w:t>Standford University</w:t>
      </w:r>
    </w:p>
    <w:p w14:paraId="222F9198" w14:textId="77777777" w:rsidR="008C2B7F" w:rsidRDefault="008C2B7F" w:rsidP="008C2B7F">
      <w:pPr>
        <w:tabs>
          <w:tab w:val="center" w:pos="7200"/>
        </w:tabs>
        <w:rPr>
          <w:sz w:val="48"/>
          <w:szCs w:val="48"/>
        </w:rPr>
      </w:pPr>
    </w:p>
    <w:p w14:paraId="15F135B5" w14:textId="1047B7EE" w:rsidR="008C2B7F" w:rsidRDefault="008C2B7F" w:rsidP="008C2B7F">
      <w:pPr>
        <w:tabs>
          <w:tab w:val="center" w:pos="7200"/>
        </w:tabs>
        <w:rPr>
          <w:b/>
          <w:sz w:val="32"/>
          <w:szCs w:val="28"/>
          <w:u w:val="single"/>
        </w:rPr>
      </w:pPr>
      <w:r w:rsidRPr="00E640E6">
        <w:rPr>
          <w:b/>
          <w:sz w:val="32"/>
          <w:szCs w:val="28"/>
          <w:u w:val="single"/>
        </w:rPr>
        <w:t xml:space="preserve">Lecture </w:t>
      </w:r>
      <w:r w:rsidR="00681B3C">
        <w:rPr>
          <w:b/>
          <w:sz w:val="32"/>
          <w:szCs w:val="28"/>
          <w:u w:val="single"/>
        </w:rPr>
        <w:t>3:</w:t>
      </w:r>
    </w:p>
    <w:p w14:paraId="1FFE4C04" w14:textId="28895DE2" w:rsidR="00681B3C" w:rsidRPr="00681B3C" w:rsidRDefault="00245F5D" w:rsidP="00681B3C">
      <w:pPr>
        <w:shd w:val="clear" w:color="auto" w:fill="FFFFFF"/>
        <w:spacing w:after="300" w:line="540" w:lineRule="atLeast"/>
        <w:outlineLvl w:val="0"/>
        <w:rPr>
          <w:rFonts w:ascii="Arial" w:eastAsia="Times New Roman" w:hAnsi="Arial" w:cs="Arial"/>
          <w:color w:val="333333"/>
          <w:kern w:val="36"/>
          <w:sz w:val="48"/>
          <w:szCs w:val="48"/>
        </w:rPr>
      </w:pPr>
      <w:r>
        <w:rPr>
          <w:rFonts w:ascii="Arial" w:eastAsia="Times New Roman" w:hAnsi="Arial" w:cs="Arial"/>
          <w:color w:val="333333"/>
          <w:kern w:val="36"/>
          <w:sz w:val="48"/>
          <w:szCs w:val="48"/>
        </w:rPr>
        <w:t>Chapter 1</w:t>
      </w:r>
      <w:r w:rsidR="00681B3C" w:rsidRPr="00681B3C">
        <w:rPr>
          <w:rFonts w:ascii="Arial" w:eastAsia="Times New Roman" w:hAnsi="Arial" w:cs="Arial"/>
          <w:color w:val="333333"/>
          <w:kern w:val="36"/>
          <w:sz w:val="48"/>
          <w:szCs w:val="48"/>
        </w:rPr>
        <w:t>:</w:t>
      </w:r>
      <w:r w:rsidR="00BC15E8">
        <w:rPr>
          <w:rFonts w:ascii="Arial" w:eastAsia="Times New Roman" w:hAnsi="Arial" w:cs="Arial"/>
          <w:color w:val="333333"/>
          <w:kern w:val="36"/>
          <w:sz w:val="48"/>
          <w:szCs w:val="48"/>
        </w:rPr>
        <w:t xml:space="preserve"> </w:t>
      </w:r>
      <w:r w:rsidR="00681B3C" w:rsidRPr="00681B3C">
        <w:rPr>
          <w:rFonts w:ascii="Arial" w:eastAsia="Times New Roman" w:hAnsi="Arial" w:cs="Arial"/>
          <w:color w:val="333333"/>
          <w:kern w:val="36"/>
          <w:sz w:val="48"/>
          <w:szCs w:val="48"/>
        </w:rPr>
        <w:t>Logistic Regression</w:t>
      </w:r>
    </w:p>
    <w:p w14:paraId="79B6E8A0"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Now we are switching from regression problems to </w:t>
      </w:r>
      <w:r w:rsidRPr="00681B3C">
        <w:rPr>
          <w:rFonts w:ascii="Arial" w:eastAsia="Times New Roman" w:hAnsi="Arial" w:cs="Arial"/>
          <w:b/>
          <w:bCs/>
          <w:color w:val="333333"/>
          <w:sz w:val="21"/>
          <w:szCs w:val="21"/>
        </w:rPr>
        <w:t>classification problems</w:t>
      </w:r>
      <w:r w:rsidRPr="00681B3C">
        <w:rPr>
          <w:rFonts w:ascii="Arial" w:eastAsia="Times New Roman" w:hAnsi="Arial" w:cs="Arial"/>
          <w:color w:val="333333"/>
          <w:sz w:val="21"/>
          <w:szCs w:val="21"/>
        </w:rPr>
        <w:t>. Don't be confused by the name "Logistic Regression"; it is named that way for historical reasons and is actually an approach to classification problems, not regression problems.</w:t>
      </w:r>
    </w:p>
    <w:p w14:paraId="790744A6"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Binary Classification</w:t>
      </w:r>
    </w:p>
    <w:p w14:paraId="26E17E55"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Instead of our output vector y being a continuous range of values, it will only be 0 or 1.</w:t>
      </w:r>
    </w:p>
    <w:p w14:paraId="33B83741"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y</w:t>
      </w:r>
      <w:r w:rsidRPr="00681B3C">
        <w:rPr>
          <w:rFonts w:ascii="Cambria Math" w:eastAsia="Times New Roman" w:hAnsi="Cambria Math" w:cs="Cambria Math"/>
          <w:color w:val="333333"/>
          <w:sz w:val="21"/>
          <w:szCs w:val="21"/>
        </w:rPr>
        <w:t>∈</w:t>
      </w:r>
      <w:r w:rsidRPr="00681B3C">
        <w:rPr>
          <w:rFonts w:ascii="Arial" w:eastAsia="Times New Roman" w:hAnsi="Arial" w:cs="Arial"/>
          <w:color w:val="333333"/>
          <w:sz w:val="21"/>
          <w:szCs w:val="21"/>
        </w:rPr>
        <w:t>{0,1}</w:t>
      </w:r>
    </w:p>
    <w:p w14:paraId="3D2C912E"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Where 0 is usually taken as the "negative class" and 1 as the "positive class", but you are free to assign any representation to it.</w:t>
      </w:r>
    </w:p>
    <w:p w14:paraId="71CA6002"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We're only doing two classes for now, called a "Binary Classification Problem."</w:t>
      </w:r>
    </w:p>
    <w:p w14:paraId="7BD225CF"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One method is to use linear regression and map all predictions greater than 0.5 as a 1 and all less than 0.5 as a 0. This method doesn't work well because classification is not actually a linear function.</w:t>
      </w:r>
    </w:p>
    <w:p w14:paraId="4801646B"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Hypothesis Representation</w:t>
      </w:r>
    </w:p>
    <w:p w14:paraId="78763E33"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Our hypothesis should satisfy:</w:t>
      </w:r>
    </w:p>
    <w:p w14:paraId="6B3D28DB"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MathJax_Main" w:eastAsia="Times New Roman" w:hAnsi="MathJax_Main" w:cs="Arial"/>
          <w:color w:val="333333"/>
          <w:sz w:val="26"/>
          <w:szCs w:val="26"/>
          <w:bdr w:val="none" w:sz="0" w:space="0" w:color="auto" w:frame="1"/>
        </w:rPr>
        <w:t>0≤</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)≤1</w:t>
      </w:r>
    </w:p>
    <w:p w14:paraId="24553CFE" w14:textId="7F0C2088"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Our new form uses the "Sigmoid Function," also called the "Logistic Function":</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3DFE07D6"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511913F" w14:textId="77777777"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g</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th" w:eastAsia="Times New Roman" w:hAnsi="MathJax_Math" w:cs="Helvetica"/>
                <w:i/>
                <w:iCs/>
                <w:color w:val="333333"/>
                <w:sz w:val="18"/>
                <w:szCs w:val="18"/>
                <w:bdr w:val="none" w:sz="0" w:space="0" w:color="auto" w:frame="1"/>
              </w:rPr>
              <w:t>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th" w:eastAsia="Times New Roman" w:hAnsi="MathJax_Math" w:cs="Helvetica"/>
                <w:i/>
                <w:iCs/>
                <w:color w:val="333333"/>
                <w:sz w:val="18"/>
                <w:szCs w:val="18"/>
                <w:bdr w:val="none" w:sz="0" w:space="0" w:color="auto" w:frame="1"/>
              </w:rPr>
              <w:t>T</w:t>
            </w:r>
            <w:r w:rsidRPr="00681B3C">
              <w:rPr>
                <w:rFonts w:ascii="MathJax_Math" w:eastAsia="Times New Roman" w:hAnsi="MathJax_Math" w:cs="Helvetica"/>
                <w:i/>
                <w:iCs/>
                <w:color w:val="333333"/>
                <w:sz w:val="25"/>
                <w:szCs w:val="25"/>
                <w:bdr w:val="none" w:sz="0" w:space="0" w:color="auto" w:frame="1"/>
              </w:rPr>
              <w:t>xg</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)=11+</w:t>
            </w:r>
            <w:r w:rsidRPr="00681B3C">
              <w:rPr>
                <w:rFonts w:ascii="MathJax_Math" w:eastAsia="Times New Roman" w:hAnsi="MathJax_Math" w:cs="Helvetica"/>
                <w:i/>
                <w:iCs/>
                <w:color w:val="333333"/>
                <w:sz w:val="25"/>
                <w:szCs w:val="25"/>
                <w:bdr w:val="none" w:sz="0" w:space="0" w:color="auto" w:frame="1"/>
              </w:rPr>
              <w:t>e</w:t>
            </w:r>
            <w:r w:rsidRPr="00681B3C">
              <w:rPr>
                <w:rFonts w:ascii="MathJax_Main" w:eastAsia="Times New Roman" w:hAnsi="MathJax_Main" w:cs="Helvetica"/>
                <w:color w:val="333333"/>
                <w:sz w:val="18"/>
                <w:szCs w:val="18"/>
                <w:bdr w:val="none" w:sz="0" w:space="0" w:color="auto" w:frame="1"/>
              </w:rPr>
              <w:t>−</w:t>
            </w:r>
            <w:r w:rsidRPr="00681B3C">
              <w:rPr>
                <w:rFonts w:ascii="MathJax_Math" w:eastAsia="Times New Roman" w:hAnsi="MathJax_Math" w:cs="Helvetica"/>
                <w:i/>
                <w:iCs/>
                <w:color w:val="333333"/>
                <w:sz w:val="18"/>
                <w:szCs w:val="18"/>
                <w:bdr w:val="none" w:sz="0" w:space="0" w:color="auto" w:frame="1"/>
              </w:rPr>
              <w:t>z</w:t>
            </w:r>
          </w:p>
        </w:tc>
      </w:tr>
    </w:tbl>
    <w:p w14:paraId="557F7096" w14:textId="4B9A71CA" w:rsidR="00681B3C" w:rsidRPr="00681B3C" w:rsidRDefault="00681B3C" w:rsidP="00681B3C">
      <w:pPr>
        <w:spacing w:after="0" w:line="240" w:lineRule="auto"/>
        <w:rPr>
          <w:rFonts w:ascii="Times New Roman" w:eastAsia="Times New Roman" w:hAnsi="Times New Roman" w:cs="Times New Roman"/>
          <w:sz w:val="24"/>
          <w:szCs w:val="24"/>
        </w:rPr>
      </w:pPr>
      <w:r w:rsidRPr="00681B3C">
        <w:rPr>
          <w:rFonts w:ascii="Times New Roman" w:eastAsia="Times New Roman" w:hAnsi="Times New Roman" w:cs="Times New Roman"/>
          <w:noProof/>
          <w:sz w:val="24"/>
          <w:szCs w:val="24"/>
        </w:rPr>
        <w:drawing>
          <wp:inline distT="0" distB="0" distL="0" distR="0" wp14:anchorId="12FB19BB" wp14:editId="26688C19">
            <wp:extent cx="7084514" cy="1101184"/>
            <wp:effectExtent l="0" t="0" r="2540" b="3810"/>
            <wp:docPr id="4" name="Hình ảnh 4" descr="https://d3c33hcgiwev3.cloudfront.net/imageAssetProxy.v1/1WFqZHntEead-BJkoDOYOw_2413fbec8ff9fa1f19aaf78265b8a33b_Logistic_function.png?expiry=1517616000000&amp;hmac=Z8duQk_3hMYBdKe5eTk0NHY4PoL7Lv1kjkx5k93jK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1WFqZHntEead-BJkoDOYOw_2413fbec8ff9fa1f19aaf78265b8a33b_Logistic_function.png?expiry=1517616000000&amp;hmac=Z8duQk_3hMYBdKe5eTk0NHY4PoL7Lv1kjkx5k93jKs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4688" cy="1115200"/>
                    </a:xfrm>
                    <a:prstGeom prst="rect">
                      <a:avLst/>
                    </a:prstGeom>
                    <a:noFill/>
                    <a:ln>
                      <a:noFill/>
                    </a:ln>
                  </pic:spPr>
                </pic:pic>
              </a:graphicData>
            </a:graphic>
          </wp:inline>
        </w:drawing>
      </w:r>
    </w:p>
    <w:p w14:paraId="150F0E26"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function g(z), shown here, maps any real number to the (0, 1) interval, making it useful for transforming an arbitrary-valued function into a function better suited for classification. Try playing with interactive plot of sigmoid function : (</w:t>
      </w:r>
      <w:hyperlink r:id="rId6" w:tgtFrame="_blank" w:history="1">
        <w:r w:rsidRPr="00681B3C">
          <w:rPr>
            <w:rFonts w:ascii="Arial" w:eastAsia="Times New Roman" w:hAnsi="Arial" w:cs="Arial"/>
            <w:color w:val="428BCA"/>
            <w:sz w:val="21"/>
            <w:szCs w:val="21"/>
            <w:u w:val="single"/>
          </w:rPr>
          <w:t>https://www.desmos.com/calculator/bgontvxotm</w:t>
        </w:r>
      </w:hyperlink>
      <w:r w:rsidRPr="00681B3C">
        <w:rPr>
          <w:rFonts w:ascii="Arial" w:eastAsia="Times New Roman" w:hAnsi="Arial" w:cs="Arial"/>
          <w:color w:val="333333"/>
          <w:sz w:val="21"/>
          <w:szCs w:val="21"/>
        </w:rPr>
        <w:t>).</w:t>
      </w:r>
    </w:p>
    <w:p w14:paraId="7D9E919B"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lastRenderedPageBreak/>
        <w:t>We start with our old hypothesis (linear regression), except that we want to restrict the range to 0 and 1. This is accomplished by plugging </w:t>
      </w:r>
      <w:r w:rsidRPr="00681B3C">
        <w:rPr>
          <w:rFonts w:ascii="MathJax_Math" w:eastAsia="Times New Roman" w:hAnsi="MathJax_Math" w:cs="Arial"/>
          <w:i/>
          <w:iCs/>
          <w:color w:val="333333"/>
          <w:sz w:val="26"/>
          <w:szCs w:val="26"/>
          <w:bdr w:val="none" w:sz="0" w:space="0" w:color="auto" w:frame="1"/>
        </w:rPr>
        <w:t>θ</w:t>
      </w:r>
      <w:r w:rsidRPr="00681B3C">
        <w:rPr>
          <w:rFonts w:ascii="MathJax_Math" w:eastAsia="Times New Roman" w:hAnsi="MathJax_Math" w:cs="Arial"/>
          <w:i/>
          <w:iCs/>
          <w:color w:val="333333"/>
          <w:sz w:val="18"/>
          <w:szCs w:val="18"/>
          <w:bdr w:val="none" w:sz="0" w:space="0" w:color="auto" w:frame="1"/>
        </w:rPr>
        <w:t>T</w:t>
      </w:r>
      <w:r w:rsidRPr="00681B3C">
        <w:rPr>
          <w:rFonts w:ascii="MathJax_Math" w:eastAsia="Times New Roman" w:hAnsi="MathJax_Math" w:cs="Arial"/>
          <w:i/>
          <w:iCs/>
          <w:color w:val="333333"/>
          <w:sz w:val="26"/>
          <w:szCs w:val="26"/>
          <w:bdr w:val="none" w:sz="0" w:space="0" w:color="auto" w:frame="1"/>
        </w:rPr>
        <w:t>x</w:t>
      </w:r>
      <w:r w:rsidRPr="00681B3C">
        <w:rPr>
          <w:rFonts w:ascii="Arial" w:eastAsia="Times New Roman" w:hAnsi="Arial" w:cs="Arial"/>
          <w:color w:val="333333"/>
          <w:sz w:val="21"/>
          <w:szCs w:val="21"/>
        </w:rPr>
        <w:t> into the Logistic Function.</w:t>
      </w:r>
    </w:p>
    <w:p w14:paraId="4744E44A"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Arial" w:eastAsia="Times New Roman" w:hAnsi="Arial" w:cs="Arial"/>
          <w:color w:val="333333"/>
          <w:sz w:val="21"/>
          <w:szCs w:val="21"/>
        </w:rPr>
        <w:t> will give us the </w:t>
      </w:r>
      <w:r w:rsidRPr="00681B3C">
        <w:rPr>
          <w:rFonts w:ascii="Arial" w:eastAsia="Times New Roman" w:hAnsi="Arial" w:cs="Arial"/>
          <w:b/>
          <w:bCs/>
          <w:color w:val="333333"/>
          <w:sz w:val="21"/>
          <w:szCs w:val="21"/>
        </w:rPr>
        <w:t>probability</w:t>
      </w:r>
      <w:r w:rsidRPr="00681B3C">
        <w:rPr>
          <w:rFonts w:ascii="Arial" w:eastAsia="Times New Roman" w:hAnsi="Arial" w:cs="Arial"/>
          <w:color w:val="333333"/>
          <w:sz w:val="21"/>
          <w:szCs w:val="21"/>
        </w:rPr>
        <w:t> that our output is 1. For example, </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)=0.7</w:t>
      </w:r>
      <w:r w:rsidRPr="00681B3C">
        <w:rPr>
          <w:rFonts w:ascii="Arial" w:eastAsia="Times New Roman" w:hAnsi="Arial" w:cs="Arial"/>
          <w:color w:val="333333"/>
          <w:sz w:val="21"/>
          <w:szCs w:val="21"/>
        </w:rPr>
        <w:t> gives us the probability of 70% that our output is 1.</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6DC3406E"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CEF8444" w14:textId="77777777" w:rsidR="00A47477"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P</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=1|</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in" w:eastAsia="Times New Roman" w:hAnsi="MathJax_Main" w:cs="Helvetica"/>
                <w:color w:val="333333"/>
                <w:sz w:val="25"/>
                <w:szCs w:val="25"/>
                <w:bdr w:val="none" w:sz="0" w:space="0" w:color="auto" w:frame="1"/>
              </w:rPr>
              <w:t>)=1−</w:t>
            </w:r>
            <w:r w:rsidRPr="00681B3C">
              <w:rPr>
                <w:rFonts w:ascii="MathJax_Math" w:eastAsia="Times New Roman" w:hAnsi="MathJax_Math" w:cs="Helvetica"/>
                <w:i/>
                <w:iCs/>
                <w:color w:val="333333"/>
                <w:sz w:val="25"/>
                <w:szCs w:val="25"/>
                <w:bdr w:val="none" w:sz="0" w:space="0" w:color="auto" w:frame="1"/>
              </w:rPr>
              <w:t>P</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=0|</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in" w:eastAsia="Times New Roman" w:hAnsi="MathJax_Main" w:cs="Helvetica"/>
                <w:color w:val="333333"/>
                <w:sz w:val="25"/>
                <w:szCs w:val="25"/>
                <w:bdr w:val="none" w:sz="0" w:space="0" w:color="auto" w:frame="1"/>
              </w:rPr>
              <w:t>)</w:t>
            </w:r>
          </w:p>
          <w:p w14:paraId="38F6C3D3" w14:textId="41A39DF4"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th" w:eastAsia="Times New Roman" w:hAnsi="MathJax_Math" w:cs="Helvetica"/>
                <w:i/>
                <w:iCs/>
                <w:color w:val="333333"/>
                <w:sz w:val="25"/>
                <w:szCs w:val="25"/>
                <w:bdr w:val="none" w:sz="0" w:space="0" w:color="auto" w:frame="1"/>
              </w:rPr>
              <w:t>P</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=0|</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P</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=1|</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in" w:eastAsia="Times New Roman" w:hAnsi="MathJax_Main" w:cs="Helvetica"/>
                <w:color w:val="333333"/>
                <w:sz w:val="25"/>
                <w:szCs w:val="25"/>
                <w:bdr w:val="none" w:sz="0" w:space="0" w:color="auto" w:frame="1"/>
              </w:rPr>
              <w:t>)=1</w:t>
            </w:r>
          </w:p>
        </w:tc>
      </w:tr>
    </w:tbl>
    <w:p w14:paraId="768BA070"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Our probability that our prediction is 0 is just the complement of our probability that it is 1 (e.g. if probability that it is 1 is 70%, then the probability that it is 0 is 30%).</w:t>
      </w:r>
    </w:p>
    <w:p w14:paraId="6596D8DA"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Decision Boundary</w:t>
      </w:r>
    </w:p>
    <w:p w14:paraId="670A2040"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In order to get our discrete 0 or 1 classification, we can translate the output of the hypothesis function as follows:</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0879468E"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21B41B9" w14:textId="77777777" w:rsidR="003838E4"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)≥0.5→</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=1</w:t>
            </w:r>
          </w:p>
          <w:p w14:paraId="0A841729" w14:textId="31ECBCFF"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)&lt;0.5→</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=0</w:t>
            </w:r>
          </w:p>
        </w:tc>
      </w:tr>
    </w:tbl>
    <w:p w14:paraId="2F947414"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way our logistic function g behaves is that when its input is greater than or equal to zero, its output is greater than or equal to 0.5:</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484AA85D"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B19F8C3" w14:textId="77777777" w:rsidR="001638D3"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g</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)≥0.5</w:t>
            </w:r>
          </w:p>
          <w:p w14:paraId="6D35E979" w14:textId="26EADC81"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th" w:eastAsia="Times New Roman" w:hAnsi="MathJax_Math" w:cs="Helvetica"/>
                <w:i/>
                <w:iCs/>
                <w:color w:val="333333"/>
                <w:sz w:val="25"/>
                <w:szCs w:val="25"/>
                <w:bdr w:val="none" w:sz="0" w:space="0" w:color="auto" w:frame="1"/>
              </w:rPr>
              <w:t>whenz</w:t>
            </w:r>
            <w:r w:rsidRPr="00681B3C">
              <w:rPr>
                <w:rFonts w:ascii="MathJax_Main" w:eastAsia="Times New Roman" w:hAnsi="MathJax_Main" w:cs="Helvetica"/>
                <w:color w:val="333333"/>
                <w:sz w:val="25"/>
                <w:szCs w:val="25"/>
                <w:bdr w:val="none" w:sz="0" w:space="0" w:color="auto" w:frame="1"/>
              </w:rPr>
              <w:t>≥0</w:t>
            </w:r>
          </w:p>
        </w:tc>
      </w:tr>
    </w:tbl>
    <w:p w14:paraId="7329D6B7"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Remember.-</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72816436"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0BD07BC" w14:textId="77777777" w:rsidR="001638D3"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=0,</w:t>
            </w:r>
            <w:r w:rsidRPr="00681B3C">
              <w:rPr>
                <w:rFonts w:ascii="MathJax_Math" w:eastAsia="Times New Roman" w:hAnsi="MathJax_Math" w:cs="Helvetica"/>
                <w:i/>
                <w:iCs/>
                <w:color w:val="333333"/>
                <w:sz w:val="25"/>
                <w:szCs w:val="25"/>
                <w:bdr w:val="none" w:sz="0" w:space="0" w:color="auto" w:frame="1"/>
              </w:rPr>
              <w:t>e</w:t>
            </w:r>
            <w:r w:rsidRPr="00681B3C">
              <w:rPr>
                <w:rFonts w:ascii="MathJax_Main" w:eastAsia="Times New Roman" w:hAnsi="MathJax_Main" w:cs="Helvetica"/>
                <w:color w:val="333333"/>
                <w:sz w:val="18"/>
                <w:szCs w:val="18"/>
                <w:bdr w:val="none" w:sz="0" w:space="0" w:color="auto" w:frame="1"/>
              </w:rPr>
              <w:t>0</w:t>
            </w:r>
            <w:r w:rsidRPr="00681B3C">
              <w:rPr>
                <w:rFonts w:ascii="MathJax_Main" w:eastAsia="Times New Roman" w:hAnsi="MathJax_Main" w:cs="Helvetica"/>
                <w:color w:val="333333"/>
                <w:sz w:val="25"/>
                <w:szCs w:val="25"/>
                <w:bdr w:val="none" w:sz="0" w:space="0" w:color="auto" w:frame="1"/>
              </w:rPr>
              <w:t>=1⇒</w:t>
            </w:r>
            <w:r w:rsidRPr="00681B3C">
              <w:rPr>
                <w:rFonts w:ascii="MathJax_Math" w:eastAsia="Times New Roman" w:hAnsi="MathJax_Math" w:cs="Helvetica"/>
                <w:i/>
                <w:iCs/>
                <w:color w:val="333333"/>
                <w:sz w:val="25"/>
                <w:szCs w:val="25"/>
                <w:bdr w:val="none" w:sz="0" w:space="0" w:color="auto" w:frame="1"/>
              </w:rPr>
              <w:t>g</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)=1/2</w:t>
            </w:r>
          </w:p>
          <w:p w14:paraId="17456D80" w14:textId="77777777" w:rsidR="001638D3"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e</w:t>
            </w:r>
            <w:r w:rsidRPr="00681B3C">
              <w:rPr>
                <w:rFonts w:ascii="MathJax_Main" w:eastAsia="Times New Roman" w:hAnsi="MathJax_Main" w:cs="Helvetica"/>
                <w:color w:val="333333"/>
                <w:sz w:val="18"/>
                <w:szCs w:val="18"/>
                <w:bdr w:val="none" w:sz="0" w:space="0" w:color="auto" w:frame="1"/>
              </w:rPr>
              <w:t>−∞</w:t>
            </w:r>
            <w:r w:rsidRPr="00681B3C">
              <w:rPr>
                <w:rFonts w:ascii="MathJax_Main" w:eastAsia="Times New Roman" w:hAnsi="MathJax_Main" w:cs="Helvetica"/>
                <w:color w:val="333333"/>
                <w:sz w:val="25"/>
                <w:szCs w:val="25"/>
                <w:bdr w:val="none" w:sz="0" w:space="0" w:color="auto" w:frame="1"/>
              </w:rPr>
              <w:t>→0⇒</w:t>
            </w:r>
            <w:r w:rsidRPr="00681B3C">
              <w:rPr>
                <w:rFonts w:ascii="MathJax_Math" w:eastAsia="Times New Roman" w:hAnsi="MathJax_Math" w:cs="Helvetica"/>
                <w:i/>
                <w:iCs/>
                <w:color w:val="333333"/>
                <w:sz w:val="25"/>
                <w:szCs w:val="25"/>
                <w:bdr w:val="none" w:sz="0" w:space="0" w:color="auto" w:frame="1"/>
              </w:rPr>
              <w:t>g</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)=1</w:t>
            </w:r>
          </w:p>
          <w:p w14:paraId="271F3001" w14:textId="5EDE7543"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e</w:t>
            </w:r>
            <w:r w:rsidRPr="00681B3C">
              <w:rPr>
                <w:rFonts w:ascii="MathJax_Main" w:eastAsia="Times New Roman" w:hAnsi="MathJax_Main" w:cs="Helvetica"/>
                <w:color w:val="333333"/>
                <w:sz w:val="18"/>
                <w:szCs w:val="18"/>
                <w:bdr w:val="none" w:sz="0" w:space="0" w:color="auto" w:frame="1"/>
              </w:rPr>
              <w:t>∞</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g</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z</w:t>
            </w:r>
            <w:r w:rsidRPr="00681B3C">
              <w:rPr>
                <w:rFonts w:ascii="MathJax_Main" w:eastAsia="Times New Roman" w:hAnsi="MathJax_Main" w:cs="Helvetica"/>
                <w:color w:val="333333"/>
                <w:sz w:val="25"/>
                <w:szCs w:val="25"/>
                <w:bdr w:val="none" w:sz="0" w:space="0" w:color="auto" w:frame="1"/>
              </w:rPr>
              <w:t>)=0</w:t>
            </w:r>
          </w:p>
        </w:tc>
      </w:tr>
    </w:tbl>
    <w:p w14:paraId="68EE6141"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So if our input to g is </w:t>
      </w:r>
      <w:r w:rsidRPr="00681B3C">
        <w:rPr>
          <w:rFonts w:ascii="MathJax_Math" w:eastAsia="Times New Roman" w:hAnsi="MathJax_Math" w:cs="Arial"/>
          <w:i/>
          <w:iCs/>
          <w:color w:val="333333"/>
          <w:sz w:val="26"/>
          <w:szCs w:val="26"/>
          <w:bdr w:val="none" w:sz="0" w:space="0" w:color="auto" w:frame="1"/>
        </w:rPr>
        <w:t>θ</w:t>
      </w:r>
      <w:r w:rsidRPr="00681B3C">
        <w:rPr>
          <w:rFonts w:ascii="MathJax_Math" w:eastAsia="Times New Roman" w:hAnsi="MathJax_Math" w:cs="Arial"/>
          <w:i/>
          <w:iCs/>
          <w:color w:val="333333"/>
          <w:sz w:val="18"/>
          <w:szCs w:val="18"/>
          <w:bdr w:val="none" w:sz="0" w:space="0" w:color="auto" w:frame="1"/>
        </w:rPr>
        <w:t>T</w:t>
      </w:r>
      <w:r w:rsidRPr="00681B3C">
        <w:rPr>
          <w:rFonts w:ascii="MathJax_Math" w:eastAsia="Times New Roman" w:hAnsi="MathJax_Math" w:cs="Arial"/>
          <w:i/>
          <w:iCs/>
          <w:color w:val="333333"/>
          <w:sz w:val="26"/>
          <w:szCs w:val="26"/>
          <w:bdr w:val="none" w:sz="0" w:space="0" w:color="auto" w:frame="1"/>
        </w:rPr>
        <w:t>X</w:t>
      </w:r>
      <w:r w:rsidRPr="00681B3C">
        <w:rPr>
          <w:rFonts w:ascii="Arial" w:eastAsia="Times New Roman" w:hAnsi="Arial" w:cs="Arial"/>
          <w:color w:val="333333"/>
          <w:sz w:val="21"/>
          <w:szCs w:val="21"/>
        </w:rPr>
        <w:t>, then that means:</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0D8CABEB"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C15DB59" w14:textId="77777777"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g</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th" w:eastAsia="Times New Roman" w:hAnsi="MathJax_Math" w:cs="Helvetica"/>
                <w:i/>
                <w:iCs/>
                <w:color w:val="333333"/>
                <w:sz w:val="18"/>
                <w:szCs w:val="18"/>
                <w:bdr w:val="none" w:sz="0" w:space="0" w:color="auto" w:frame="1"/>
              </w:rPr>
              <w:t>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)≥0.5</w:t>
            </w:r>
            <w:r w:rsidRPr="00681B3C">
              <w:rPr>
                <w:rFonts w:ascii="MathJax_Math" w:eastAsia="Times New Roman" w:hAnsi="MathJax_Math" w:cs="Helvetica"/>
                <w:i/>
                <w:iCs/>
                <w:color w:val="333333"/>
                <w:sz w:val="25"/>
                <w:szCs w:val="25"/>
                <w:bdr w:val="none" w:sz="0" w:space="0" w:color="auto" w:frame="1"/>
              </w:rPr>
              <w:t>whenθ</w:t>
            </w:r>
            <w:r w:rsidRPr="00681B3C">
              <w:rPr>
                <w:rFonts w:ascii="MathJax_Math" w:eastAsia="Times New Roman" w:hAnsi="MathJax_Math" w:cs="Helvetica"/>
                <w:i/>
                <w:iCs/>
                <w:color w:val="333333"/>
                <w:sz w:val="18"/>
                <w:szCs w:val="18"/>
                <w:bdr w:val="none" w:sz="0" w:space="0" w:color="auto" w:frame="1"/>
              </w:rPr>
              <w:t>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≥0</w:t>
            </w:r>
          </w:p>
        </w:tc>
      </w:tr>
    </w:tbl>
    <w:p w14:paraId="68AC0DE4"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From these statements we can now say:</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60EED359"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ABA5AB2" w14:textId="77777777" w:rsidR="0093782D"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θ</w:t>
            </w:r>
            <w:r w:rsidRPr="00695324">
              <w:rPr>
                <w:rFonts w:ascii="MathJax_Math" w:eastAsia="Times New Roman" w:hAnsi="MathJax_Math" w:cs="Helvetica"/>
                <w:i/>
                <w:iCs/>
                <w:color w:val="333333"/>
                <w:sz w:val="18"/>
                <w:szCs w:val="18"/>
                <w:bdr w:val="none" w:sz="0" w:space="0" w:color="auto" w:frame="1"/>
                <w:vertAlign w:val="superscript"/>
              </w:rPr>
              <w:t>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≥0⇒</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=1</w:t>
            </w:r>
          </w:p>
          <w:p w14:paraId="2B9DD486" w14:textId="36836B5B"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th" w:eastAsia="Times New Roman" w:hAnsi="MathJax_Math" w:cs="Helvetica"/>
                <w:i/>
                <w:iCs/>
                <w:color w:val="333333"/>
                <w:sz w:val="25"/>
                <w:szCs w:val="25"/>
                <w:bdr w:val="none" w:sz="0" w:space="0" w:color="auto" w:frame="1"/>
              </w:rPr>
              <w:t>θ</w:t>
            </w:r>
            <w:r w:rsidRPr="00695324">
              <w:rPr>
                <w:rFonts w:ascii="MathJax_Math" w:eastAsia="Times New Roman" w:hAnsi="MathJax_Math" w:cs="Helvetica"/>
                <w:i/>
                <w:iCs/>
                <w:color w:val="333333"/>
                <w:sz w:val="18"/>
                <w:szCs w:val="18"/>
                <w:bdr w:val="none" w:sz="0" w:space="0" w:color="auto" w:frame="1"/>
                <w:vertAlign w:val="superscript"/>
              </w:rPr>
              <w:t>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&lt;0⇒</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=0</w:t>
            </w:r>
          </w:p>
        </w:tc>
      </w:tr>
    </w:tbl>
    <w:p w14:paraId="452EDFCA"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w:t>
      </w:r>
      <w:r w:rsidRPr="00681B3C">
        <w:rPr>
          <w:rFonts w:ascii="Arial" w:eastAsia="Times New Roman" w:hAnsi="Arial" w:cs="Arial"/>
          <w:b/>
          <w:bCs/>
          <w:color w:val="333333"/>
          <w:sz w:val="21"/>
          <w:szCs w:val="21"/>
        </w:rPr>
        <w:t>decision boundary</w:t>
      </w:r>
      <w:r w:rsidRPr="00681B3C">
        <w:rPr>
          <w:rFonts w:ascii="Arial" w:eastAsia="Times New Roman" w:hAnsi="Arial" w:cs="Arial"/>
          <w:color w:val="333333"/>
          <w:sz w:val="21"/>
          <w:szCs w:val="21"/>
        </w:rPr>
        <w:t> is the line that separates the area where y = 0 and where y = 1. It is created by our hypothesis function.</w:t>
      </w:r>
    </w:p>
    <w:p w14:paraId="324C15C9" w14:textId="4952FC60"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b/>
          <w:bCs/>
          <w:color w:val="333333"/>
          <w:sz w:val="21"/>
          <w:szCs w:val="21"/>
        </w:rPr>
        <w:t>Example</w:t>
      </w:r>
      <w:r w:rsidRPr="00681B3C">
        <w:rPr>
          <w:rFonts w:ascii="Arial" w:eastAsia="Times New Roman" w:hAnsi="Arial" w:cs="Arial"/>
          <w:color w:val="333333"/>
          <w:sz w:val="21"/>
          <w:szCs w:val="21"/>
        </w:rPr>
        <w:t>:</w:t>
      </w:r>
    </w:p>
    <w:p w14:paraId="0FA8BE14" w14:textId="2BF3BC2F" w:rsidR="009A11F0" w:rsidRPr="00681B3C" w:rsidRDefault="009A11F0"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40873256" wp14:editId="1DA2F03A">
            <wp:extent cx="2209800" cy="14097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409700"/>
                    </a:xfrm>
                    <a:prstGeom prst="rect">
                      <a:avLst/>
                    </a:prstGeom>
                  </pic:spPr>
                </pic:pic>
              </a:graphicData>
            </a:graphic>
          </wp:inline>
        </w:drawing>
      </w:r>
    </w:p>
    <w:p w14:paraId="09E56D0F"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lastRenderedPageBreak/>
        <w:t>In this case, our decision boundary is a straight vertical line placed on the graph where </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1</w:t>
      </w:r>
      <w:r w:rsidRPr="00681B3C">
        <w:rPr>
          <w:rFonts w:ascii="MathJax_Main" w:eastAsia="Times New Roman" w:hAnsi="MathJax_Main" w:cs="Arial"/>
          <w:color w:val="333333"/>
          <w:sz w:val="26"/>
          <w:szCs w:val="26"/>
          <w:bdr w:val="none" w:sz="0" w:space="0" w:color="auto" w:frame="1"/>
        </w:rPr>
        <w:t>=5</w:t>
      </w:r>
      <w:r w:rsidRPr="00681B3C">
        <w:rPr>
          <w:rFonts w:ascii="Arial" w:eastAsia="Times New Roman" w:hAnsi="Arial" w:cs="Arial"/>
          <w:color w:val="333333"/>
          <w:sz w:val="21"/>
          <w:szCs w:val="21"/>
        </w:rPr>
        <w:t>, and everything to the left of that denotes y = 1, while everything to the right denotes y = 0.</w:t>
      </w:r>
    </w:p>
    <w:p w14:paraId="419586FB"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Again, the input to the sigmoid function g(z) (e.g. </w:t>
      </w:r>
      <w:r w:rsidRPr="00681B3C">
        <w:rPr>
          <w:rFonts w:ascii="MathJax_Math" w:eastAsia="Times New Roman" w:hAnsi="MathJax_Math" w:cs="Arial"/>
          <w:i/>
          <w:iCs/>
          <w:color w:val="333333"/>
          <w:sz w:val="26"/>
          <w:szCs w:val="26"/>
          <w:bdr w:val="none" w:sz="0" w:space="0" w:color="auto" w:frame="1"/>
        </w:rPr>
        <w:t>θ</w:t>
      </w:r>
      <w:r w:rsidRPr="00681B3C">
        <w:rPr>
          <w:rFonts w:ascii="MathJax_Math" w:eastAsia="Times New Roman" w:hAnsi="MathJax_Math" w:cs="Arial"/>
          <w:i/>
          <w:iCs/>
          <w:color w:val="333333"/>
          <w:sz w:val="18"/>
          <w:szCs w:val="18"/>
          <w:bdr w:val="none" w:sz="0" w:space="0" w:color="auto" w:frame="1"/>
        </w:rPr>
        <w:t>T</w:t>
      </w:r>
      <w:r w:rsidRPr="00681B3C">
        <w:rPr>
          <w:rFonts w:ascii="MathJax_Math" w:eastAsia="Times New Roman" w:hAnsi="MathJax_Math" w:cs="Arial"/>
          <w:i/>
          <w:iCs/>
          <w:color w:val="333333"/>
          <w:sz w:val="26"/>
          <w:szCs w:val="26"/>
          <w:bdr w:val="none" w:sz="0" w:space="0" w:color="auto" w:frame="1"/>
        </w:rPr>
        <w:t>X</w:t>
      </w:r>
      <w:r w:rsidRPr="00681B3C">
        <w:rPr>
          <w:rFonts w:ascii="Arial" w:eastAsia="Times New Roman" w:hAnsi="Arial" w:cs="Arial"/>
          <w:color w:val="333333"/>
          <w:sz w:val="21"/>
          <w:szCs w:val="21"/>
        </w:rPr>
        <w:t>) doesn't need to be linear, and could be a function that describes a circle (e.g. </w:t>
      </w:r>
      <w:r w:rsidRPr="00681B3C">
        <w:rPr>
          <w:rFonts w:ascii="MathJax_Math" w:eastAsia="Times New Roman" w:hAnsi="MathJax_Math" w:cs="Arial"/>
          <w:i/>
          <w:iCs/>
          <w:color w:val="333333"/>
          <w:sz w:val="26"/>
          <w:szCs w:val="26"/>
          <w:bdr w:val="none" w:sz="0" w:space="0" w:color="auto" w:frame="1"/>
        </w:rPr>
        <w:t>z</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906B12">
        <w:rPr>
          <w:rFonts w:ascii="MathJax_Main" w:eastAsia="Times New Roman" w:hAnsi="MathJax_Main" w:cs="Arial"/>
          <w:color w:val="333333"/>
          <w:sz w:val="18"/>
          <w:szCs w:val="18"/>
          <w:bdr w:val="none" w:sz="0" w:space="0" w:color="auto" w:frame="1"/>
          <w:vertAlign w:val="subscript"/>
        </w:rPr>
        <w:t>0</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906B12">
        <w:rPr>
          <w:rFonts w:ascii="MathJax_Main" w:eastAsia="Times New Roman" w:hAnsi="MathJax_Main" w:cs="Arial"/>
          <w:color w:val="333333"/>
          <w:sz w:val="18"/>
          <w:szCs w:val="18"/>
          <w:bdr w:val="none" w:sz="0" w:space="0" w:color="auto" w:frame="1"/>
          <w:vertAlign w:val="subscript"/>
        </w:rPr>
        <w:t>1</w:t>
      </w:r>
      <w:r w:rsidRPr="00681B3C">
        <w:rPr>
          <w:rFonts w:ascii="MathJax_Math" w:eastAsia="Times New Roman" w:hAnsi="MathJax_Math" w:cs="Arial"/>
          <w:i/>
          <w:iCs/>
          <w:color w:val="333333"/>
          <w:sz w:val="26"/>
          <w:szCs w:val="26"/>
          <w:bdr w:val="none" w:sz="0" w:space="0" w:color="auto" w:frame="1"/>
        </w:rPr>
        <w:t>x</w:t>
      </w:r>
      <w:r w:rsidRPr="00906B12">
        <w:rPr>
          <w:rFonts w:ascii="MathJax_Main" w:eastAsia="Times New Roman" w:hAnsi="MathJax_Main" w:cs="Arial"/>
          <w:color w:val="333333"/>
          <w:sz w:val="18"/>
          <w:szCs w:val="18"/>
          <w:bdr w:val="none" w:sz="0" w:space="0" w:color="auto" w:frame="1"/>
          <w:vertAlign w:val="superscript"/>
        </w:rPr>
        <w:t>2</w:t>
      </w:r>
      <w:r w:rsidRPr="00906B12">
        <w:rPr>
          <w:rFonts w:ascii="MathJax_Main" w:eastAsia="Times New Roman" w:hAnsi="MathJax_Main" w:cs="Arial"/>
          <w:color w:val="333333"/>
          <w:sz w:val="18"/>
          <w:szCs w:val="18"/>
          <w:bdr w:val="none" w:sz="0" w:space="0" w:color="auto" w:frame="1"/>
          <w:vertAlign w:val="subscript"/>
        </w:rPr>
        <w:t>1</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906B12">
        <w:rPr>
          <w:rFonts w:ascii="MathJax_Main" w:eastAsia="Times New Roman" w:hAnsi="MathJax_Main" w:cs="Arial"/>
          <w:color w:val="333333"/>
          <w:sz w:val="18"/>
          <w:szCs w:val="18"/>
          <w:bdr w:val="none" w:sz="0" w:space="0" w:color="auto" w:frame="1"/>
          <w:vertAlign w:val="subscript"/>
        </w:rPr>
        <w:t>2</w:t>
      </w:r>
      <w:r w:rsidRPr="00681B3C">
        <w:rPr>
          <w:rFonts w:ascii="MathJax_Math" w:eastAsia="Times New Roman" w:hAnsi="MathJax_Math" w:cs="Arial"/>
          <w:i/>
          <w:iCs/>
          <w:color w:val="333333"/>
          <w:sz w:val="26"/>
          <w:szCs w:val="26"/>
          <w:bdr w:val="none" w:sz="0" w:space="0" w:color="auto" w:frame="1"/>
        </w:rPr>
        <w:t>x</w:t>
      </w:r>
      <w:r w:rsidRPr="00906B12">
        <w:rPr>
          <w:rFonts w:ascii="MathJax_Main" w:eastAsia="Times New Roman" w:hAnsi="MathJax_Main" w:cs="Arial"/>
          <w:color w:val="333333"/>
          <w:sz w:val="18"/>
          <w:szCs w:val="18"/>
          <w:bdr w:val="none" w:sz="0" w:space="0" w:color="auto" w:frame="1"/>
          <w:vertAlign w:val="superscript"/>
        </w:rPr>
        <w:t>2</w:t>
      </w:r>
      <w:r w:rsidRPr="00906B12">
        <w:rPr>
          <w:rFonts w:ascii="MathJax_Main" w:eastAsia="Times New Roman" w:hAnsi="MathJax_Main" w:cs="Arial"/>
          <w:color w:val="333333"/>
          <w:sz w:val="18"/>
          <w:szCs w:val="18"/>
          <w:bdr w:val="none" w:sz="0" w:space="0" w:color="auto" w:frame="1"/>
          <w:vertAlign w:val="subscript"/>
        </w:rPr>
        <w:t>2</w:t>
      </w:r>
      <w:r w:rsidRPr="00681B3C">
        <w:rPr>
          <w:rFonts w:ascii="Arial" w:eastAsia="Times New Roman" w:hAnsi="Arial" w:cs="Arial"/>
          <w:color w:val="333333"/>
          <w:sz w:val="21"/>
          <w:szCs w:val="21"/>
        </w:rPr>
        <w:t>) or any shape to fit our data.</w:t>
      </w:r>
    </w:p>
    <w:p w14:paraId="20681D4F"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Cost Function</w:t>
      </w:r>
    </w:p>
    <w:p w14:paraId="5539162C"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cannot use the same cost function that we use for linear regression because the Logistic Function will cause the output to be wavy, causing many local optima. In other words, it will not be a convex function.</w:t>
      </w:r>
    </w:p>
    <w:p w14:paraId="0A1471DA" w14:textId="2DDB7935"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Instead, our cost function for logistic regression looks like:</w:t>
      </w:r>
    </w:p>
    <w:p w14:paraId="57C5C27D" w14:textId="13FE60D5" w:rsidR="0094020A" w:rsidRPr="00681B3C" w:rsidRDefault="0094020A"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20D59004" wp14:editId="3C02AB9E">
            <wp:extent cx="3314700" cy="92392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923925"/>
                    </a:xfrm>
                    <a:prstGeom prst="rect">
                      <a:avLst/>
                    </a:prstGeom>
                  </pic:spPr>
                </pic:pic>
              </a:graphicData>
            </a:graphic>
          </wp:inline>
        </w:drawing>
      </w:r>
    </w:p>
    <w:p w14:paraId="67E5B832" w14:textId="45105F45" w:rsidR="00681B3C" w:rsidRPr="00681B3C" w:rsidRDefault="00681B3C" w:rsidP="00681B3C">
      <w:pPr>
        <w:spacing w:after="0" w:line="240" w:lineRule="auto"/>
        <w:rPr>
          <w:rFonts w:ascii="Times New Roman" w:eastAsia="Times New Roman" w:hAnsi="Times New Roman" w:cs="Times New Roman"/>
          <w:sz w:val="24"/>
          <w:szCs w:val="24"/>
        </w:rPr>
      </w:pPr>
      <w:r w:rsidRPr="00681B3C">
        <w:rPr>
          <w:rFonts w:ascii="Times New Roman" w:eastAsia="Times New Roman" w:hAnsi="Times New Roman" w:cs="Times New Roman"/>
          <w:noProof/>
          <w:sz w:val="24"/>
          <w:szCs w:val="24"/>
        </w:rPr>
        <w:drawing>
          <wp:inline distT="0" distB="0" distL="0" distR="0" wp14:anchorId="4616E7BC" wp14:editId="0D3F00DA">
            <wp:extent cx="2860040" cy="2328545"/>
            <wp:effectExtent l="0" t="0" r="0" b="0"/>
            <wp:docPr id="3" name="Hình ảnh 3" descr="https://d3c33hcgiwev3.cloudfront.net/imageAssetProxy.v1/Q9sX8nnxEeamDApmnD43Fw_1cb67ecfac77b134606532f5caf98ee4_Logistic_regression_cost_function_positive_class.png?expiry=1517616000000&amp;hmac=IgK6V0psI4lmK1mzfhvlJTumF5IHaGFVeL6AhOUDs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Q9sX8nnxEeamDApmnD43Fw_1cb67ecfac77b134606532f5caf98ee4_Logistic_regression_cost_function_positive_class.png?expiry=1517616000000&amp;hmac=IgK6V0psI4lmK1mzfhvlJTumF5IHaGFVeL6AhOUDsz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328545"/>
                    </a:xfrm>
                    <a:prstGeom prst="rect">
                      <a:avLst/>
                    </a:prstGeom>
                    <a:noFill/>
                    <a:ln>
                      <a:noFill/>
                    </a:ln>
                  </pic:spPr>
                </pic:pic>
              </a:graphicData>
            </a:graphic>
          </wp:inline>
        </w:drawing>
      </w:r>
    </w:p>
    <w:p w14:paraId="72D835EB" w14:textId="3A2F3CD6" w:rsidR="00681B3C" w:rsidRPr="00681B3C" w:rsidRDefault="00681B3C" w:rsidP="00681B3C">
      <w:pPr>
        <w:spacing w:after="0" w:line="240" w:lineRule="auto"/>
        <w:rPr>
          <w:rFonts w:ascii="Times New Roman" w:eastAsia="Times New Roman" w:hAnsi="Times New Roman" w:cs="Times New Roman"/>
          <w:sz w:val="24"/>
          <w:szCs w:val="24"/>
        </w:rPr>
      </w:pPr>
      <w:r w:rsidRPr="00681B3C">
        <w:rPr>
          <w:rFonts w:ascii="Times New Roman" w:eastAsia="Times New Roman" w:hAnsi="Times New Roman" w:cs="Times New Roman"/>
          <w:noProof/>
          <w:sz w:val="24"/>
          <w:szCs w:val="24"/>
        </w:rPr>
        <w:drawing>
          <wp:inline distT="0" distB="0" distL="0" distR="0" wp14:anchorId="77C4F81A" wp14:editId="615CA4E8">
            <wp:extent cx="2849245" cy="2668905"/>
            <wp:effectExtent l="0" t="0" r="8255" b="0"/>
            <wp:docPr id="2" name="Hình ảnh 2" descr="https://d3c33hcgiwev3.cloudfront.net/imageAssetProxy.v1/Ut7vvXnxEead-BJkoDOYOw_f719f2858d78dd66d80c5ec0d8e6b3fa_Logistic_regression_cost_function_negative_class.png?expiry=1517616000000&amp;hmac=_jVs-hGFXr5agXc80ly4Xzw2ZMIvyk-GR7yd-a2NX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Ut7vvXnxEead-BJkoDOYOw_f719f2858d78dd66d80c5ec0d8e6b3fa_Logistic_regression_cost_function_negative_class.png?expiry=1517616000000&amp;hmac=_jVs-hGFXr5agXc80ly4Xzw2ZMIvyk-GR7yd-a2NXf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245" cy="2668905"/>
                    </a:xfrm>
                    <a:prstGeom prst="rect">
                      <a:avLst/>
                    </a:prstGeom>
                    <a:noFill/>
                    <a:ln>
                      <a:noFill/>
                    </a:ln>
                  </pic:spPr>
                </pic:pic>
              </a:graphicData>
            </a:graphic>
          </wp:inline>
        </w:drawing>
      </w:r>
    </w:p>
    <w:p w14:paraId="6B997DD1"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more our hypothesis is off from y, the larger the cost function output. If our hypothesis is equal to y, then our cost is 0:</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1B499396"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31ED9C4" w14:textId="77777777" w:rsidR="006B237E" w:rsidRDefault="00681B3C" w:rsidP="00681B3C">
            <w:pPr>
              <w:spacing w:after="0" w:line="240" w:lineRule="auto"/>
              <w:rPr>
                <w:rFonts w:ascii="MathJax_Math" w:eastAsia="Times New Roman" w:hAnsi="MathJax_Math" w:cs="Helvetica"/>
                <w:i/>
                <w:iCs/>
                <w:color w:val="333333"/>
                <w:sz w:val="25"/>
                <w:szCs w:val="25"/>
                <w:bdr w:val="none" w:sz="0" w:space="0" w:color="auto" w:frame="1"/>
              </w:rPr>
            </w:pPr>
            <w:r w:rsidRPr="00681B3C">
              <w:rPr>
                <w:rFonts w:ascii="MathJax_Main" w:eastAsia="Times New Roman" w:hAnsi="MathJax_Main" w:cs="Helvetica"/>
                <w:color w:val="333333"/>
                <w:sz w:val="25"/>
                <w:szCs w:val="25"/>
                <w:bdr w:val="none" w:sz="0" w:space="0" w:color="auto" w:frame="1"/>
              </w:rPr>
              <w:t>Cost(</w:t>
            </w: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)=0 if </w:t>
            </w: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p>
          <w:p w14:paraId="67F6367A" w14:textId="52D2BDCE" w:rsidR="006B237E"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in" w:eastAsia="Times New Roman" w:hAnsi="MathJax_Main" w:cs="Helvetica"/>
                <w:color w:val="333333"/>
                <w:sz w:val="25"/>
                <w:szCs w:val="25"/>
                <w:bdr w:val="none" w:sz="0" w:space="0" w:color="auto" w:frame="1"/>
              </w:rPr>
              <w:lastRenderedPageBreak/>
              <w:t>Cost(</w:t>
            </w: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 if </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=0</w:t>
            </w:r>
            <w:r w:rsidR="00D10841">
              <w:rPr>
                <w:rFonts w:ascii="MathJax_Main" w:eastAsia="Times New Roman" w:hAnsi="MathJax_Main" w:cs="Helvetica"/>
                <w:color w:val="333333"/>
                <w:sz w:val="25"/>
                <w:szCs w:val="25"/>
                <w:bdr w:val="none" w:sz="0" w:space="0" w:color="auto" w:frame="1"/>
              </w:rPr>
              <w:t xml:space="preserve"> </w:t>
            </w:r>
            <w:r w:rsidRPr="00681B3C">
              <w:rPr>
                <w:rFonts w:ascii="MathJax_Main" w:eastAsia="Times New Roman" w:hAnsi="MathJax_Main" w:cs="Helvetica"/>
                <w:color w:val="333333"/>
                <w:sz w:val="25"/>
                <w:szCs w:val="25"/>
                <w:bdr w:val="none" w:sz="0" w:space="0" w:color="auto" w:frame="1"/>
              </w:rPr>
              <w:t>and</w:t>
            </w:r>
            <w:r w:rsidR="00D10841">
              <w:rPr>
                <w:rFonts w:ascii="MathJax_Main" w:eastAsia="Times New Roman" w:hAnsi="MathJax_Main" w:cs="Helvetica"/>
                <w:color w:val="333333"/>
                <w:sz w:val="25"/>
                <w:szCs w:val="25"/>
                <w:bdr w:val="none" w:sz="0" w:space="0" w:color="auto" w:frame="1"/>
              </w:rPr>
              <w:t xml:space="preserve"> </w:t>
            </w: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)→1</w:t>
            </w:r>
          </w:p>
          <w:p w14:paraId="7A7CA818" w14:textId="15F94B4D"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in" w:eastAsia="Times New Roman" w:hAnsi="MathJax_Main" w:cs="Helvetica"/>
                <w:color w:val="333333"/>
                <w:sz w:val="25"/>
                <w:szCs w:val="25"/>
                <w:bdr w:val="none" w:sz="0" w:space="0" w:color="auto" w:frame="1"/>
              </w:rPr>
              <w:t>Cost(</w:t>
            </w: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 if </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=1</w:t>
            </w:r>
            <w:r w:rsidR="00D10841">
              <w:rPr>
                <w:rFonts w:ascii="MathJax_Main" w:eastAsia="Times New Roman" w:hAnsi="MathJax_Main" w:cs="Helvetica"/>
                <w:color w:val="333333"/>
                <w:sz w:val="25"/>
                <w:szCs w:val="25"/>
                <w:bdr w:val="none" w:sz="0" w:space="0" w:color="auto" w:frame="1"/>
              </w:rPr>
              <w:t xml:space="preserve"> </w:t>
            </w:r>
            <w:r w:rsidRPr="00681B3C">
              <w:rPr>
                <w:rFonts w:ascii="MathJax_Main" w:eastAsia="Times New Roman" w:hAnsi="MathJax_Main" w:cs="Helvetica"/>
                <w:color w:val="333333"/>
                <w:sz w:val="25"/>
                <w:szCs w:val="25"/>
                <w:bdr w:val="none" w:sz="0" w:space="0" w:color="auto" w:frame="1"/>
              </w:rPr>
              <w:t>and</w:t>
            </w:r>
            <w:r w:rsidR="00D10841">
              <w:rPr>
                <w:rFonts w:ascii="MathJax_Main" w:eastAsia="Times New Roman" w:hAnsi="MathJax_Main" w:cs="Helvetica"/>
                <w:color w:val="333333"/>
                <w:sz w:val="25"/>
                <w:szCs w:val="25"/>
                <w:bdr w:val="none" w:sz="0" w:space="0" w:color="auto" w:frame="1"/>
              </w:rPr>
              <w:t xml:space="preserve"> </w:t>
            </w:r>
            <w:r w:rsidRPr="00681B3C">
              <w:rPr>
                <w:rFonts w:ascii="MathJax_Math" w:eastAsia="Times New Roman" w:hAnsi="MathJax_Math" w:cs="Helvetica"/>
                <w:i/>
                <w:iCs/>
                <w:color w:val="333333"/>
                <w:sz w:val="25"/>
                <w:szCs w:val="25"/>
                <w:bdr w:val="none" w:sz="0" w:space="0" w:color="auto" w:frame="1"/>
              </w:rPr>
              <w:t>h</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)→0</w:t>
            </w:r>
          </w:p>
        </w:tc>
      </w:tr>
    </w:tbl>
    <w:p w14:paraId="70AFA680"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lastRenderedPageBreak/>
        <w:t>If our correct answer 'y' is 0, then the cost function will be 0 if our hypothesis function also outputs 0. If our hypothesis approaches 1, then the cost function will approach infinity.</w:t>
      </w:r>
    </w:p>
    <w:p w14:paraId="1D936181"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If our correct answer 'y' is 1, then the cost function will be 0 if our hypothesis function outputs 1. If our hypothesis approaches 0, then the cost function will approach infinity.</w:t>
      </w:r>
    </w:p>
    <w:p w14:paraId="3A106602"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Note that writing the cost function in this way guarantees that J(θ) is convex for logistic regression.</w:t>
      </w:r>
    </w:p>
    <w:p w14:paraId="222633E5"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Simplified Cost Function and Gradient Descent</w:t>
      </w:r>
    </w:p>
    <w:p w14:paraId="2EA19183"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can compress our cost function's two conditional cases into one case:</w:t>
      </w:r>
    </w:p>
    <w:p w14:paraId="075826B6"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MathJax_Main" w:eastAsia="Times New Roman" w:hAnsi="MathJax_Main" w:cs="Arial"/>
          <w:color w:val="333333"/>
          <w:sz w:val="26"/>
          <w:szCs w:val="26"/>
          <w:bdr w:val="none" w:sz="0" w:space="0" w:color="auto" w:frame="1"/>
        </w:rPr>
        <w:t>Cost(</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y</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y</w:t>
      </w:r>
      <w:r w:rsidRPr="00681B3C">
        <w:rPr>
          <w:rFonts w:ascii="MathJax_Main" w:eastAsia="Times New Roman" w:hAnsi="MathJax_Main" w:cs="Arial"/>
          <w:color w:val="333333"/>
          <w:sz w:val="26"/>
          <w:szCs w:val="26"/>
          <w:bdr w:val="none" w:sz="0" w:space="0" w:color="auto" w:frame="1"/>
        </w:rPr>
        <w:t>log(</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))−(1−</w:t>
      </w:r>
      <w:r w:rsidRPr="00681B3C">
        <w:rPr>
          <w:rFonts w:ascii="MathJax_Math" w:eastAsia="Times New Roman" w:hAnsi="MathJax_Math" w:cs="Arial"/>
          <w:i/>
          <w:iCs/>
          <w:color w:val="333333"/>
          <w:sz w:val="26"/>
          <w:szCs w:val="26"/>
          <w:bdr w:val="none" w:sz="0" w:space="0" w:color="auto" w:frame="1"/>
        </w:rPr>
        <w:t>y</w:t>
      </w:r>
      <w:r w:rsidRPr="00681B3C">
        <w:rPr>
          <w:rFonts w:ascii="MathJax_Main" w:eastAsia="Times New Roman" w:hAnsi="MathJax_Main" w:cs="Arial"/>
          <w:color w:val="333333"/>
          <w:sz w:val="26"/>
          <w:szCs w:val="26"/>
          <w:bdr w:val="none" w:sz="0" w:space="0" w:color="auto" w:frame="1"/>
        </w:rPr>
        <w:t>)log(1−</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p>
    <w:p w14:paraId="5BD1B89B"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Notice that when y is equal to 1, then the second term </w:t>
      </w:r>
      <w:r w:rsidRPr="00681B3C">
        <w:rPr>
          <w:rFonts w:ascii="MathJax_Main" w:eastAsia="Times New Roman" w:hAnsi="MathJax_Main" w:cs="Arial"/>
          <w:color w:val="333333"/>
          <w:sz w:val="26"/>
          <w:szCs w:val="26"/>
          <w:bdr w:val="none" w:sz="0" w:space="0" w:color="auto" w:frame="1"/>
        </w:rPr>
        <w:t>(1−</w:t>
      </w:r>
      <w:r w:rsidRPr="00681B3C">
        <w:rPr>
          <w:rFonts w:ascii="MathJax_Math" w:eastAsia="Times New Roman" w:hAnsi="MathJax_Math" w:cs="Arial"/>
          <w:i/>
          <w:iCs/>
          <w:color w:val="333333"/>
          <w:sz w:val="26"/>
          <w:szCs w:val="26"/>
          <w:bdr w:val="none" w:sz="0" w:space="0" w:color="auto" w:frame="1"/>
        </w:rPr>
        <w:t>y</w:t>
      </w:r>
      <w:r w:rsidRPr="00681B3C">
        <w:rPr>
          <w:rFonts w:ascii="MathJax_Main" w:eastAsia="Times New Roman" w:hAnsi="MathJax_Main" w:cs="Arial"/>
          <w:color w:val="333333"/>
          <w:sz w:val="26"/>
          <w:szCs w:val="26"/>
          <w:bdr w:val="none" w:sz="0" w:space="0" w:color="auto" w:frame="1"/>
        </w:rPr>
        <w:t>)log(1−</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Arial" w:eastAsia="Times New Roman" w:hAnsi="Arial" w:cs="Arial"/>
          <w:color w:val="333333"/>
          <w:sz w:val="21"/>
          <w:szCs w:val="21"/>
        </w:rPr>
        <w:t> will be zero and will not affect the result. If y is equal to 0, then the first term </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y</w:t>
      </w:r>
      <w:r w:rsidRPr="00681B3C">
        <w:rPr>
          <w:rFonts w:ascii="MathJax_Main" w:eastAsia="Times New Roman" w:hAnsi="MathJax_Main" w:cs="Arial"/>
          <w:color w:val="333333"/>
          <w:sz w:val="26"/>
          <w:szCs w:val="26"/>
          <w:bdr w:val="none" w:sz="0" w:space="0" w:color="auto" w:frame="1"/>
        </w:rPr>
        <w:t>log(</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Arial" w:eastAsia="Times New Roman" w:hAnsi="Arial" w:cs="Arial"/>
          <w:color w:val="333333"/>
          <w:sz w:val="21"/>
          <w:szCs w:val="21"/>
        </w:rPr>
        <w:t> will be zero and will not affect the result.</w:t>
      </w:r>
    </w:p>
    <w:p w14:paraId="17A3FDC2" w14:textId="52BE8F4C"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can fully write out our entire cost function as follows:</w:t>
      </w:r>
    </w:p>
    <w:p w14:paraId="738C2AFA" w14:textId="1D2376FC" w:rsidR="00B11373" w:rsidRPr="00681B3C" w:rsidRDefault="00B11373"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74985971" wp14:editId="13AC3139">
            <wp:extent cx="4229100" cy="5429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542925"/>
                    </a:xfrm>
                    <a:prstGeom prst="rect">
                      <a:avLst/>
                    </a:prstGeom>
                  </pic:spPr>
                </pic:pic>
              </a:graphicData>
            </a:graphic>
          </wp:inline>
        </w:drawing>
      </w:r>
    </w:p>
    <w:p w14:paraId="4F3E27FE" w14:textId="2B29036D"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 vectorized implementation is:</w:t>
      </w:r>
    </w:p>
    <w:p w14:paraId="5F7535A7" w14:textId="026E5215" w:rsidR="00FE2FC4" w:rsidRPr="00681B3C" w:rsidRDefault="00FE2FC4"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D4FAF04" wp14:editId="54FA1FEB">
            <wp:extent cx="3248025" cy="6477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647700"/>
                    </a:xfrm>
                    <a:prstGeom prst="rect">
                      <a:avLst/>
                    </a:prstGeom>
                  </pic:spPr>
                </pic:pic>
              </a:graphicData>
            </a:graphic>
          </wp:inline>
        </w:drawing>
      </w:r>
    </w:p>
    <w:p w14:paraId="1E7E5C42" w14:textId="77777777" w:rsidR="00681B3C" w:rsidRPr="00681B3C" w:rsidRDefault="00681B3C" w:rsidP="00681B3C">
      <w:pPr>
        <w:shd w:val="clear" w:color="auto" w:fill="FFFFFF"/>
        <w:spacing w:before="540" w:after="180" w:line="360" w:lineRule="atLeast"/>
        <w:outlineLvl w:val="2"/>
        <w:rPr>
          <w:rFonts w:ascii="Arial" w:eastAsia="Times New Roman" w:hAnsi="Arial" w:cs="Arial"/>
          <w:color w:val="333333"/>
          <w:sz w:val="24"/>
          <w:szCs w:val="24"/>
        </w:rPr>
      </w:pPr>
      <w:r w:rsidRPr="00681B3C">
        <w:rPr>
          <w:rFonts w:ascii="Arial" w:eastAsia="Times New Roman" w:hAnsi="Arial" w:cs="Arial"/>
          <w:b/>
          <w:bCs/>
          <w:color w:val="333333"/>
          <w:sz w:val="24"/>
          <w:szCs w:val="24"/>
        </w:rPr>
        <w:t>Gradient Descent</w:t>
      </w:r>
    </w:p>
    <w:p w14:paraId="70A60373" w14:textId="22EC84BA"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Remember that the general form of gradient descent is:</w:t>
      </w:r>
    </w:p>
    <w:p w14:paraId="66AC86AB" w14:textId="0671F664" w:rsidR="002E5F3E" w:rsidRPr="00681B3C" w:rsidRDefault="002E5F3E"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D0615E5" wp14:editId="4D82DB8A">
            <wp:extent cx="1657350" cy="8667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866775"/>
                    </a:xfrm>
                    <a:prstGeom prst="rect">
                      <a:avLst/>
                    </a:prstGeom>
                  </pic:spPr>
                </pic:pic>
              </a:graphicData>
            </a:graphic>
          </wp:inline>
        </w:drawing>
      </w:r>
    </w:p>
    <w:p w14:paraId="04BFAC9C" w14:textId="302D25CF"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can work out the derivative part using calculus to get:</w:t>
      </w:r>
    </w:p>
    <w:p w14:paraId="4F104686" w14:textId="5E398A63" w:rsidR="002E5F3E" w:rsidRPr="00681B3C" w:rsidRDefault="002E5F3E"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607EE92E" wp14:editId="7FC47528">
            <wp:extent cx="2924175" cy="97155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971550"/>
                    </a:xfrm>
                    <a:prstGeom prst="rect">
                      <a:avLst/>
                    </a:prstGeom>
                  </pic:spPr>
                </pic:pic>
              </a:graphicData>
            </a:graphic>
          </wp:inline>
        </w:drawing>
      </w:r>
    </w:p>
    <w:p w14:paraId="575D4D50"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lastRenderedPageBreak/>
        <w:t>Notice that this algorithm is identical to the one we used in linear regression. We still have to simultaneously update all values in theta.</w:t>
      </w:r>
    </w:p>
    <w:p w14:paraId="316BC7BC"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 vectorized implementation is:</w:t>
      </w:r>
    </w:p>
    <w:p w14:paraId="0EDA50B1" w14:textId="0DF5E4CB" w:rsidR="00681B3C" w:rsidRPr="00681B3C" w:rsidRDefault="000F67C2" w:rsidP="00681B3C">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2D56FB9E" wp14:editId="7CFF94E4">
            <wp:extent cx="1952625" cy="43815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2625" cy="438150"/>
                    </a:xfrm>
                    <a:prstGeom prst="rect">
                      <a:avLst/>
                    </a:prstGeom>
                  </pic:spPr>
                </pic:pic>
              </a:graphicData>
            </a:graphic>
          </wp:inline>
        </w:drawing>
      </w:r>
    </w:p>
    <w:p w14:paraId="68563E29" w14:textId="77777777" w:rsidR="00681B3C" w:rsidRPr="00681B3C" w:rsidRDefault="00681B3C" w:rsidP="00681B3C">
      <w:pPr>
        <w:shd w:val="clear" w:color="auto" w:fill="FFFFFF"/>
        <w:spacing w:before="540" w:after="180" w:line="360" w:lineRule="atLeast"/>
        <w:outlineLvl w:val="2"/>
        <w:rPr>
          <w:rFonts w:ascii="Arial" w:eastAsia="Times New Roman" w:hAnsi="Arial" w:cs="Arial"/>
          <w:color w:val="333333"/>
          <w:sz w:val="24"/>
          <w:szCs w:val="24"/>
        </w:rPr>
      </w:pPr>
      <w:r w:rsidRPr="00681B3C">
        <w:rPr>
          <w:rFonts w:ascii="Arial" w:eastAsia="Times New Roman" w:hAnsi="Arial" w:cs="Arial"/>
          <w:b/>
          <w:bCs/>
          <w:color w:val="333333"/>
          <w:sz w:val="24"/>
          <w:szCs w:val="24"/>
        </w:rPr>
        <w:t>Partial derivative of J(θ)</w:t>
      </w:r>
    </w:p>
    <w:p w14:paraId="4F9B9D02" w14:textId="40A0DC43"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First calculate derivative of sigmoid function (it will be useful while finding partial derivative of J(θ)):</w:t>
      </w:r>
    </w:p>
    <w:p w14:paraId="762EC65C" w14:textId="362058D8" w:rsidR="002D163D" w:rsidRPr="00681B3C" w:rsidRDefault="002D163D"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11FD1EC7" wp14:editId="38D3ABDA">
            <wp:extent cx="7143750" cy="950595"/>
            <wp:effectExtent l="0" t="0" r="0" b="190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43750" cy="950595"/>
                    </a:xfrm>
                    <a:prstGeom prst="rect">
                      <a:avLst/>
                    </a:prstGeom>
                  </pic:spPr>
                </pic:pic>
              </a:graphicData>
            </a:graphic>
          </wp:inline>
        </w:drawing>
      </w:r>
    </w:p>
    <w:p w14:paraId="477334F8" w14:textId="70CAC35F"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Now we are ready to find out resulting partial derivative:</w:t>
      </w:r>
    </w:p>
    <w:p w14:paraId="2DB5FFC9" w14:textId="4C577937" w:rsidR="000F79E1" w:rsidRPr="00681B3C" w:rsidRDefault="000F79E1"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2D20C85" wp14:editId="5F37267A">
            <wp:extent cx="6019800" cy="48482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4848225"/>
                    </a:xfrm>
                    <a:prstGeom prst="rect">
                      <a:avLst/>
                    </a:prstGeom>
                  </pic:spPr>
                </pic:pic>
              </a:graphicData>
            </a:graphic>
          </wp:inline>
        </w:drawing>
      </w:r>
    </w:p>
    <w:p w14:paraId="59CAF0A6" w14:textId="0187E824"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vectorized version;</w:t>
      </w:r>
    </w:p>
    <w:p w14:paraId="55E154F0" w14:textId="2CC602D9" w:rsidR="00B5325E" w:rsidRPr="00681B3C" w:rsidRDefault="00B5325E" w:rsidP="00681B3C">
      <w:pPr>
        <w:shd w:val="clear" w:color="auto" w:fill="FFFFFF"/>
        <w:spacing w:after="300" w:line="300" w:lineRule="atLeast"/>
        <w:rPr>
          <w:rFonts w:ascii="Arial" w:eastAsia="Times New Roman" w:hAnsi="Arial" w:cs="Arial"/>
          <w:color w:val="333333"/>
          <w:sz w:val="21"/>
          <w:szCs w:val="21"/>
        </w:rPr>
      </w:pPr>
      <w:r>
        <w:rPr>
          <w:noProof/>
        </w:rPr>
        <w:lastRenderedPageBreak/>
        <w:drawing>
          <wp:inline distT="0" distB="0" distL="0" distR="0" wp14:anchorId="4368154D" wp14:editId="0B05F5FB">
            <wp:extent cx="2000250" cy="29527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295275"/>
                    </a:xfrm>
                    <a:prstGeom prst="rect">
                      <a:avLst/>
                    </a:prstGeom>
                  </pic:spPr>
                </pic:pic>
              </a:graphicData>
            </a:graphic>
          </wp:inline>
        </w:drawing>
      </w:r>
    </w:p>
    <w:p w14:paraId="75C6B527"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Advanced Optimization</w:t>
      </w:r>
    </w:p>
    <w:p w14:paraId="63208E81"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"Conjugate gradient", "BFGS", and "L-BFGS" are more sophisticated, faster ways to optimize θ that can be used instead of gradient descent. A. Ng suggests not to write these more sophisticated algorithms yourself (unless you are an expert in numerical computing) but use the libraries instead, as they're already tested and highly optimized. Octave provides them.</w:t>
      </w:r>
    </w:p>
    <w:p w14:paraId="7307D615" w14:textId="0205D423"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first need to provide a function that evaluates the following two functions for a given input value θ:</w:t>
      </w:r>
    </w:p>
    <w:p w14:paraId="34A7F1FF" w14:textId="5967C6E1" w:rsidR="00766DC9" w:rsidRPr="00681B3C" w:rsidRDefault="00766DC9"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7D4585DE" wp14:editId="6F2D9792">
            <wp:extent cx="666750" cy="6096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750" cy="609600"/>
                    </a:xfrm>
                    <a:prstGeom prst="rect">
                      <a:avLst/>
                    </a:prstGeom>
                  </pic:spPr>
                </pic:pic>
              </a:graphicData>
            </a:graphic>
          </wp:inline>
        </w:drawing>
      </w:r>
    </w:p>
    <w:p w14:paraId="1942D8FD"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can write a single function that returns both of these:</w:t>
      </w:r>
    </w:p>
    <w:p w14:paraId="348B21E6" w14:textId="4A52DB96"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object w:dxaOrig="1440" w:dyaOrig="1440" w14:anchorId="5A6EF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57.95pt" o:ole="">
            <v:imagedata r:id="rId20" o:title=""/>
          </v:shape>
          <w:control r:id="rId21" w:name="DefaultOcxName" w:shapeid="_x0000_i1036"/>
        </w:object>
      </w:r>
    </w:p>
    <w:p w14:paraId="0CD31B30" w14:textId="77777777"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t>function [jVal, gradient] = costFunction(theta)</w:t>
      </w:r>
    </w:p>
    <w:p w14:paraId="19C6A887" w14:textId="77777777"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t xml:space="preserve">  jVal = [...code to compute J(theta)...];</w:t>
      </w:r>
    </w:p>
    <w:p w14:paraId="753BFD56" w14:textId="77777777"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t xml:space="preserve">  gradient = [...code to compute derivative of J(theta)...];</w:t>
      </w:r>
    </w:p>
    <w:p w14:paraId="1972B239" w14:textId="77777777"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t>end</w:t>
      </w:r>
    </w:p>
    <w:p w14:paraId="602BF06C"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Then we can use octave's "fminunc()" optimization algorithm along with the "optimset()" function that creates an object containing the options we want to send to "fminunc()". (Note: the value for MaxIter should be an integer, not a character string - errata in the video at 7:30)</w:t>
      </w:r>
    </w:p>
    <w:p w14:paraId="10B35686" w14:textId="1DF22B6F"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object w:dxaOrig="1440" w:dyaOrig="1440" w14:anchorId="6D2E3042">
          <v:shape id="_x0000_i1035" type="#_x0000_t75" style="width:136.5pt;height:57.95pt" o:ole="">
            <v:imagedata r:id="rId20" o:title=""/>
          </v:shape>
          <w:control r:id="rId22" w:name="DefaultOcxName1" w:shapeid="_x0000_i1035"/>
        </w:object>
      </w:r>
    </w:p>
    <w:p w14:paraId="34188CD4" w14:textId="77777777"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t>options = optimset('GradObj', 'on', 'MaxIter', 100);</w:t>
      </w:r>
    </w:p>
    <w:p w14:paraId="2CDF8040" w14:textId="77777777"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t xml:space="preserve">      initialTheta = zeros(2,1);</w:t>
      </w:r>
    </w:p>
    <w:p w14:paraId="1547EBEC" w14:textId="77777777"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t xml:space="preserve">      [optTheta, functionVal, exitFlag] = fminunc(@costFunction, initialTheta, </w:t>
      </w:r>
    </w:p>
    <w:p w14:paraId="033279F4" w14:textId="77777777" w:rsidR="00681B3C" w:rsidRPr="00681B3C" w:rsidRDefault="00681B3C" w:rsidP="00681B3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681B3C">
        <w:rPr>
          <w:rFonts w:ascii="Consolas" w:eastAsia="Times New Roman" w:hAnsi="Consolas" w:cs="Courier New"/>
          <w:color w:val="4D4D4C"/>
          <w:sz w:val="18"/>
          <w:szCs w:val="18"/>
        </w:rPr>
        <w:t>        options);</w:t>
      </w:r>
    </w:p>
    <w:p w14:paraId="427D487A"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give to the function "fminunc()" our cost function, our initial vector of theta values, and the "options" object that we created beforehand.</w:t>
      </w:r>
    </w:p>
    <w:p w14:paraId="5B524B0F"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lastRenderedPageBreak/>
        <w:t>Multiclass Classification: One-vs-all</w:t>
      </w:r>
    </w:p>
    <w:p w14:paraId="7F166E04"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Now we will approach the classification of data into more than two categories. Instead of y = {0,1} we will expand our definition so that y = {0,1...n}.</w:t>
      </w:r>
    </w:p>
    <w:p w14:paraId="1A877B0E"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In this case we divide our problem into n+1 (+1 because the index starts at 0) binary classification problems; in each one, we predict the probability that 'y' is a member of one of our classes.</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681B3C" w:rsidRPr="00681B3C" w14:paraId="40079FD9" w14:textId="77777777" w:rsidTr="00681B3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568308" w14:textId="77777777" w:rsidR="003C6167"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∈{0,1...</w:t>
            </w:r>
            <w:r w:rsidRPr="00681B3C">
              <w:rPr>
                <w:rFonts w:ascii="MathJax_Math" w:eastAsia="Times New Roman" w:hAnsi="MathJax_Math" w:cs="Helvetica"/>
                <w:i/>
                <w:iCs/>
                <w:color w:val="333333"/>
                <w:sz w:val="25"/>
                <w:szCs w:val="25"/>
                <w:bdr w:val="none" w:sz="0" w:space="0" w:color="auto" w:frame="1"/>
              </w:rPr>
              <w:t>n</w:t>
            </w:r>
            <w:r w:rsidRPr="00681B3C">
              <w:rPr>
                <w:rFonts w:ascii="MathJax_Main" w:eastAsia="Times New Roman" w:hAnsi="MathJax_Main" w:cs="Helvetica"/>
                <w:color w:val="333333"/>
                <w:sz w:val="25"/>
                <w:szCs w:val="25"/>
                <w:bdr w:val="none" w:sz="0" w:space="0" w:color="auto" w:frame="1"/>
              </w:rPr>
              <w:t>}</w:t>
            </w:r>
          </w:p>
          <w:p w14:paraId="0F44F5D4" w14:textId="77777777" w:rsidR="003C6167"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h</w:t>
            </w:r>
            <w:r w:rsidRPr="00681B3C">
              <w:rPr>
                <w:rFonts w:ascii="MathJax_Main" w:eastAsia="Times New Roman" w:hAnsi="MathJax_Main" w:cs="Helvetica"/>
                <w:color w:val="333333"/>
                <w:sz w:val="18"/>
                <w:szCs w:val="18"/>
                <w:bdr w:val="none" w:sz="0" w:space="0" w:color="auto" w:frame="1"/>
              </w:rPr>
              <w:t>(0)</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P</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=0|</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in" w:eastAsia="Times New Roman" w:hAnsi="MathJax_Main" w:cs="Helvetica"/>
                <w:color w:val="333333"/>
                <w:sz w:val="25"/>
                <w:szCs w:val="25"/>
                <w:bdr w:val="none" w:sz="0" w:space="0" w:color="auto" w:frame="1"/>
              </w:rPr>
              <w:t>)</w:t>
            </w:r>
          </w:p>
          <w:p w14:paraId="4433D2EC" w14:textId="77777777" w:rsidR="003C6167"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h</w:t>
            </w:r>
            <w:r w:rsidRPr="00681B3C">
              <w:rPr>
                <w:rFonts w:ascii="MathJax_Main" w:eastAsia="Times New Roman" w:hAnsi="MathJax_Main" w:cs="Helvetica"/>
                <w:color w:val="333333"/>
                <w:sz w:val="18"/>
                <w:szCs w:val="18"/>
                <w:bdr w:val="none" w:sz="0" w:space="0" w:color="auto" w:frame="1"/>
              </w:rPr>
              <w:t>(1)</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P</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=1|</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in" w:eastAsia="Times New Roman" w:hAnsi="MathJax_Main" w:cs="Helvetica"/>
                <w:color w:val="333333"/>
                <w:sz w:val="25"/>
                <w:szCs w:val="25"/>
                <w:bdr w:val="none" w:sz="0" w:space="0" w:color="auto" w:frame="1"/>
              </w:rPr>
              <w:t>)</w:t>
            </w:r>
          </w:p>
          <w:p w14:paraId="1EC1AAA4" w14:textId="77777777" w:rsidR="003C6167"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in" w:eastAsia="Times New Roman" w:hAnsi="MathJax_Main" w:cs="Helvetica"/>
                <w:color w:val="333333"/>
                <w:sz w:val="25"/>
                <w:szCs w:val="25"/>
                <w:bdr w:val="none" w:sz="0" w:space="0" w:color="auto" w:frame="1"/>
              </w:rPr>
              <w:t>⋯</w:t>
            </w:r>
          </w:p>
          <w:p w14:paraId="7718CB3A" w14:textId="77777777" w:rsidR="003C6167" w:rsidRDefault="00681B3C" w:rsidP="00681B3C">
            <w:pPr>
              <w:spacing w:after="0" w:line="240" w:lineRule="auto"/>
              <w:rPr>
                <w:rFonts w:ascii="MathJax_Main" w:eastAsia="Times New Roman" w:hAnsi="MathJax_Main" w:cs="Helvetica"/>
                <w:color w:val="333333"/>
                <w:sz w:val="25"/>
                <w:szCs w:val="25"/>
                <w:bdr w:val="none" w:sz="0" w:space="0" w:color="auto" w:frame="1"/>
              </w:rPr>
            </w:pPr>
            <w:r w:rsidRPr="00681B3C">
              <w:rPr>
                <w:rFonts w:ascii="MathJax_Math" w:eastAsia="Times New Roman" w:hAnsi="MathJax_Math" w:cs="Helvetica"/>
                <w:i/>
                <w:iCs/>
                <w:color w:val="333333"/>
                <w:sz w:val="25"/>
                <w:szCs w:val="25"/>
                <w:bdr w:val="none" w:sz="0" w:space="0" w:color="auto" w:frame="1"/>
              </w:rPr>
              <w:t>h</w:t>
            </w:r>
            <w:r w:rsidRPr="00681B3C">
              <w:rPr>
                <w:rFonts w:ascii="MathJax_Main" w:eastAsia="Times New Roman" w:hAnsi="MathJax_Main" w:cs="Helvetica"/>
                <w:color w:val="333333"/>
                <w:sz w:val="18"/>
                <w:szCs w:val="18"/>
                <w:bdr w:val="none" w:sz="0" w:space="0" w:color="auto" w:frame="1"/>
              </w:rPr>
              <w:t>(</w:t>
            </w:r>
            <w:r w:rsidRPr="00681B3C">
              <w:rPr>
                <w:rFonts w:ascii="MathJax_Math" w:eastAsia="Times New Roman" w:hAnsi="MathJax_Math" w:cs="Helvetica"/>
                <w:i/>
                <w:iCs/>
                <w:color w:val="333333"/>
                <w:sz w:val="18"/>
                <w:szCs w:val="18"/>
                <w:bdr w:val="none" w:sz="0" w:space="0" w:color="auto" w:frame="1"/>
              </w:rPr>
              <w:t>n</w:t>
            </w:r>
            <w:r w:rsidRPr="00681B3C">
              <w:rPr>
                <w:rFonts w:ascii="MathJax_Main" w:eastAsia="Times New Roman" w:hAnsi="MathJax_Main" w:cs="Helvetica"/>
                <w:color w:val="333333"/>
                <w:sz w:val="18"/>
                <w:szCs w:val="18"/>
                <w:bdr w:val="none" w:sz="0" w:space="0" w:color="auto" w:frame="1"/>
              </w:rPr>
              <w:t>)</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P</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y</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n</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θ</w:t>
            </w:r>
            <w:r w:rsidRPr="00681B3C">
              <w:rPr>
                <w:rFonts w:ascii="MathJax_Main" w:eastAsia="Times New Roman" w:hAnsi="MathJax_Main" w:cs="Helvetica"/>
                <w:color w:val="333333"/>
                <w:sz w:val="25"/>
                <w:szCs w:val="25"/>
                <w:bdr w:val="none" w:sz="0" w:space="0" w:color="auto" w:frame="1"/>
              </w:rPr>
              <w:t>)</w:t>
            </w:r>
          </w:p>
          <w:p w14:paraId="5A887544" w14:textId="06BC0BAE" w:rsidR="00681B3C" w:rsidRPr="00681B3C" w:rsidRDefault="00681B3C" w:rsidP="00681B3C">
            <w:pPr>
              <w:spacing w:after="0" w:line="240" w:lineRule="auto"/>
              <w:rPr>
                <w:rFonts w:ascii="Helvetica" w:eastAsia="Times New Roman" w:hAnsi="Helvetica" w:cs="Helvetica"/>
                <w:color w:val="333333"/>
                <w:sz w:val="21"/>
                <w:szCs w:val="21"/>
              </w:rPr>
            </w:pPr>
            <w:r w:rsidRPr="00681B3C">
              <w:rPr>
                <w:rFonts w:ascii="MathJax_Main" w:eastAsia="Times New Roman" w:hAnsi="MathJax_Main" w:cs="Helvetica"/>
                <w:color w:val="333333"/>
                <w:sz w:val="25"/>
                <w:szCs w:val="25"/>
                <w:bdr w:val="none" w:sz="0" w:space="0" w:color="auto" w:frame="1"/>
              </w:rPr>
              <w:t>prediction=max</w:t>
            </w:r>
            <w:r w:rsidRPr="00681B3C">
              <w:rPr>
                <w:rFonts w:ascii="MathJax_Math" w:eastAsia="Times New Roman" w:hAnsi="MathJax_Math" w:cs="Helvetica"/>
                <w:i/>
                <w:iCs/>
                <w:color w:val="333333"/>
                <w:sz w:val="18"/>
                <w:szCs w:val="18"/>
                <w:bdr w:val="none" w:sz="0" w:space="0" w:color="auto" w:frame="1"/>
              </w:rPr>
              <w:t>i</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h</w:t>
            </w:r>
            <w:r w:rsidRPr="00681B3C">
              <w:rPr>
                <w:rFonts w:ascii="MathJax_Main" w:eastAsia="Times New Roman" w:hAnsi="MathJax_Main" w:cs="Helvetica"/>
                <w:color w:val="333333"/>
                <w:sz w:val="18"/>
                <w:szCs w:val="18"/>
                <w:bdr w:val="none" w:sz="0" w:space="0" w:color="auto" w:frame="1"/>
              </w:rPr>
              <w:t>(</w:t>
            </w:r>
            <w:r w:rsidRPr="00681B3C">
              <w:rPr>
                <w:rFonts w:ascii="MathJax_Math" w:eastAsia="Times New Roman" w:hAnsi="MathJax_Math" w:cs="Helvetica"/>
                <w:i/>
                <w:iCs/>
                <w:color w:val="333333"/>
                <w:sz w:val="18"/>
                <w:szCs w:val="18"/>
                <w:bdr w:val="none" w:sz="0" w:space="0" w:color="auto" w:frame="1"/>
              </w:rPr>
              <w:t>i</w:t>
            </w:r>
            <w:r w:rsidRPr="00681B3C">
              <w:rPr>
                <w:rFonts w:ascii="MathJax_Main" w:eastAsia="Times New Roman" w:hAnsi="MathJax_Main" w:cs="Helvetica"/>
                <w:color w:val="333333"/>
                <w:sz w:val="18"/>
                <w:szCs w:val="18"/>
                <w:bdr w:val="none" w:sz="0" w:space="0" w:color="auto" w:frame="1"/>
              </w:rPr>
              <w:t>)</w:t>
            </w:r>
            <w:r w:rsidRPr="00681B3C">
              <w:rPr>
                <w:rFonts w:ascii="MathJax_Math" w:eastAsia="Times New Roman" w:hAnsi="MathJax_Math" w:cs="Helvetica"/>
                <w:i/>
                <w:iCs/>
                <w:color w:val="333333"/>
                <w:sz w:val="18"/>
                <w:szCs w:val="18"/>
                <w:bdr w:val="none" w:sz="0" w:space="0" w:color="auto" w:frame="1"/>
              </w:rPr>
              <w:t>θ</w:t>
            </w:r>
            <w:r w:rsidRPr="00681B3C">
              <w:rPr>
                <w:rFonts w:ascii="MathJax_Main" w:eastAsia="Times New Roman" w:hAnsi="MathJax_Main" w:cs="Helvetica"/>
                <w:color w:val="333333"/>
                <w:sz w:val="25"/>
                <w:szCs w:val="25"/>
                <w:bdr w:val="none" w:sz="0" w:space="0" w:color="auto" w:frame="1"/>
              </w:rPr>
              <w:t>(</w:t>
            </w:r>
            <w:r w:rsidRPr="00681B3C">
              <w:rPr>
                <w:rFonts w:ascii="MathJax_Math" w:eastAsia="Times New Roman" w:hAnsi="MathJax_Math" w:cs="Helvetica"/>
                <w:i/>
                <w:iCs/>
                <w:color w:val="333333"/>
                <w:sz w:val="25"/>
                <w:szCs w:val="25"/>
                <w:bdr w:val="none" w:sz="0" w:space="0" w:color="auto" w:frame="1"/>
              </w:rPr>
              <w:t>x</w:t>
            </w:r>
            <w:r w:rsidRPr="00681B3C">
              <w:rPr>
                <w:rFonts w:ascii="MathJax_Main" w:eastAsia="Times New Roman" w:hAnsi="MathJax_Main" w:cs="Helvetica"/>
                <w:color w:val="333333"/>
                <w:sz w:val="25"/>
                <w:szCs w:val="25"/>
                <w:bdr w:val="none" w:sz="0" w:space="0" w:color="auto" w:frame="1"/>
              </w:rPr>
              <w:t>))</w:t>
            </w:r>
          </w:p>
        </w:tc>
      </w:tr>
    </w:tbl>
    <w:p w14:paraId="7F8C221E"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are basically choosing one class and then lumping all the others into a single second class. We do this repeatedly, applying binary logistic regression to each case, and then use the hypothesis that returned the highest value as our prediction.</w:t>
      </w:r>
    </w:p>
    <w:p w14:paraId="3E05D461"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ML:Regularization</w:t>
      </w:r>
    </w:p>
    <w:p w14:paraId="00B17445"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b/>
          <w:bCs/>
          <w:color w:val="333333"/>
          <w:sz w:val="21"/>
          <w:szCs w:val="21"/>
        </w:rPr>
        <w:t>The Problem of Overfitting</w:t>
      </w:r>
    </w:p>
    <w:p w14:paraId="32C6252D"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Regularization is designed to address the problem of overfitting.</w:t>
      </w:r>
    </w:p>
    <w:p w14:paraId="768D0C55"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High bias or underfitting is when the form of our hypothesis function h maps poorly to the trend of the data. It is usually caused by a function that is too simple or uses too few features. eg. if we take </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1</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1</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2</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2</w:t>
      </w:r>
      <w:r w:rsidRPr="00681B3C">
        <w:rPr>
          <w:rFonts w:ascii="Arial" w:eastAsia="Times New Roman" w:hAnsi="Arial" w:cs="Arial"/>
          <w:color w:val="333333"/>
          <w:sz w:val="21"/>
          <w:szCs w:val="21"/>
        </w:rPr>
        <w:t> then we are making an initial assumption that a linear model will fit the training data well and will be able to generalize but that may not be the case.</w:t>
      </w:r>
    </w:p>
    <w:p w14:paraId="1C1F0E2F"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6E6FCF27"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This terminology is applied to both linear and logistic regression. There are two main options to address the issue of overfitting:</w:t>
      </w:r>
    </w:p>
    <w:p w14:paraId="526B0035"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1) Reduce the number of features:</w:t>
      </w:r>
    </w:p>
    <w:p w14:paraId="6DF3C09A"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 Manually select which features to keep.</w:t>
      </w:r>
    </w:p>
    <w:p w14:paraId="3B30BB7F"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b) Use a model selection algorithm (studied later in the course).</w:t>
      </w:r>
    </w:p>
    <w:p w14:paraId="5795D22C"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2) Regularization</w:t>
      </w:r>
    </w:p>
    <w:p w14:paraId="29ACD66D"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Keep all the features, but reduce the parameters </w:t>
      </w:r>
      <w:r w:rsidRPr="00681B3C">
        <w:rPr>
          <w:rFonts w:ascii="MathJax_Math" w:eastAsia="Times New Roman" w:hAnsi="MathJax_Math" w:cs="Arial"/>
          <w:i/>
          <w:iCs/>
          <w:color w:val="333333"/>
          <w:sz w:val="26"/>
          <w:szCs w:val="26"/>
          <w:bdr w:val="none" w:sz="0" w:space="0" w:color="auto" w:frame="1"/>
        </w:rPr>
        <w:t>θ</w:t>
      </w:r>
      <w:r w:rsidRPr="00681B3C">
        <w:rPr>
          <w:rFonts w:ascii="MathJax_Math" w:eastAsia="Times New Roman" w:hAnsi="MathJax_Math" w:cs="Arial"/>
          <w:i/>
          <w:iCs/>
          <w:color w:val="333333"/>
          <w:sz w:val="18"/>
          <w:szCs w:val="18"/>
          <w:bdr w:val="none" w:sz="0" w:space="0" w:color="auto" w:frame="1"/>
        </w:rPr>
        <w:t>j</w:t>
      </w:r>
      <w:r w:rsidRPr="00681B3C">
        <w:rPr>
          <w:rFonts w:ascii="Arial" w:eastAsia="Times New Roman" w:hAnsi="Arial" w:cs="Arial"/>
          <w:color w:val="333333"/>
          <w:sz w:val="21"/>
          <w:szCs w:val="21"/>
        </w:rPr>
        <w:t>.</w:t>
      </w:r>
    </w:p>
    <w:p w14:paraId="66AAD169"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Regularization works well when we have a lot of slightly useful features.</w:t>
      </w:r>
    </w:p>
    <w:p w14:paraId="4230A3BA"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lastRenderedPageBreak/>
        <w:t>Cost Function</w:t>
      </w:r>
    </w:p>
    <w:p w14:paraId="5F05F6B4"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If we have overfitting from our hypothesis function, we can reduce the weight that some of the terms in our function carry by increasing their cost.</w:t>
      </w:r>
    </w:p>
    <w:p w14:paraId="02D632F5"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Say we wanted to make the following function more quadratic:</w:t>
      </w:r>
    </w:p>
    <w:p w14:paraId="6E6D9321"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MathJax_Math" w:eastAsia="Times New Roman" w:hAnsi="MathJax_Math" w:cs="Arial"/>
          <w:i/>
          <w:iCs/>
          <w:color w:val="333333"/>
          <w:sz w:val="26"/>
          <w:szCs w:val="26"/>
          <w:bdr w:val="none" w:sz="0" w:space="0" w:color="auto" w:frame="1"/>
        </w:rPr>
        <w:t>θ</w:t>
      </w:r>
      <w:r w:rsidRPr="00394B95">
        <w:rPr>
          <w:rFonts w:ascii="MathJax_Main" w:eastAsia="Times New Roman" w:hAnsi="MathJax_Main" w:cs="Arial"/>
          <w:color w:val="333333"/>
          <w:sz w:val="18"/>
          <w:szCs w:val="18"/>
          <w:bdr w:val="none" w:sz="0" w:space="0" w:color="auto" w:frame="1"/>
          <w:vertAlign w:val="subscript"/>
        </w:rPr>
        <w:t>0</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394B95">
        <w:rPr>
          <w:rFonts w:ascii="MathJax_Main" w:eastAsia="Times New Roman" w:hAnsi="MathJax_Main" w:cs="Arial"/>
          <w:color w:val="333333"/>
          <w:sz w:val="18"/>
          <w:szCs w:val="18"/>
          <w:bdr w:val="none" w:sz="0" w:space="0" w:color="auto" w:frame="1"/>
          <w:vertAlign w:val="subscript"/>
        </w:rPr>
        <w:t>1</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394B95">
        <w:rPr>
          <w:rFonts w:ascii="MathJax_Main" w:eastAsia="Times New Roman" w:hAnsi="MathJax_Main" w:cs="Arial"/>
          <w:color w:val="333333"/>
          <w:sz w:val="18"/>
          <w:szCs w:val="18"/>
          <w:bdr w:val="none" w:sz="0" w:space="0" w:color="auto" w:frame="1"/>
          <w:vertAlign w:val="subscript"/>
        </w:rPr>
        <w:t>2</w:t>
      </w:r>
      <w:r w:rsidRPr="00681B3C">
        <w:rPr>
          <w:rFonts w:ascii="MathJax_Math" w:eastAsia="Times New Roman" w:hAnsi="MathJax_Math" w:cs="Arial"/>
          <w:i/>
          <w:iCs/>
          <w:color w:val="333333"/>
          <w:sz w:val="26"/>
          <w:szCs w:val="26"/>
          <w:bdr w:val="none" w:sz="0" w:space="0" w:color="auto" w:frame="1"/>
        </w:rPr>
        <w:t>x</w:t>
      </w:r>
      <w:r w:rsidRPr="00394B95">
        <w:rPr>
          <w:rFonts w:ascii="MathJax_Main" w:eastAsia="Times New Roman" w:hAnsi="MathJax_Main" w:cs="Arial"/>
          <w:color w:val="333333"/>
          <w:sz w:val="18"/>
          <w:szCs w:val="18"/>
          <w:bdr w:val="none" w:sz="0" w:space="0" w:color="auto" w:frame="1"/>
          <w:vertAlign w:val="superscript"/>
        </w:rPr>
        <w:t>2</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394B95">
        <w:rPr>
          <w:rFonts w:ascii="MathJax_Main" w:eastAsia="Times New Roman" w:hAnsi="MathJax_Main" w:cs="Arial"/>
          <w:color w:val="333333"/>
          <w:sz w:val="18"/>
          <w:szCs w:val="18"/>
          <w:bdr w:val="none" w:sz="0" w:space="0" w:color="auto" w:frame="1"/>
          <w:vertAlign w:val="subscript"/>
        </w:rPr>
        <w:t>3</w:t>
      </w:r>
      <w:r w:rsidRPr="00681B3C">
        <w:rPr>
          <w:rFonts w:ascii="MathJax_Math" w:eastAsia="Times New Roman" w:hAnsi="MathJax_Math" w:cs="Arial"/>
          <w:i/>
          <w:iCs/>
          <w:color w:val="333333"/>
          <w:sz w:val="26"/>
          <w:szCs w:val="26"/>
          <w:bdr w:val="none" w:sz="0" w:space="0" w:color="auto" w:frame="1"/>
        </w:rPr>
        <w:t>x</w:t>
      </w:r>
      <w:r w:rsidRPr="00394B95">
        <w:rPr>
          <w:rFonts w:ascii="MathJax_Main" w:eastAsia="Times New Roman" w:hAnsi="MathJax_Main" w:cs="Arial"/>
          <w:color w:val="333333"/>
          <w:sz w:val="18"/>
          <w:szCs w:val="18"/>
          <w:bdr w:val="none" w:sz="0" w:space="0" w:color="auto" w:frame="1"/>
          <w:vertAlign w:val="superscript"/>
        </w:rPr>
        <w:t>3</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394B95">
        <w:rPr>
          <w:rFonts w:ascii="MathJax_Main" w:eastAsia="Times New Roman" w:hAnsi="MathJax_Main" w:cs="Arial"/>
          <w:color w:val="333333"/>
          <w:sz w:val="18"/>
          <w:szCs w:val="18"/>
          <w:bdr w:val="none" w:sz="0" w:space="0" w:color="auto" w:frame="1"/>
          <w:vertAlign w:val="subscript"/>
        </w:rPr>
        <w:t>4</w:t>
      </w:r>
      <w:r w:rsidRPr="00681B3C">
        <w:rPr>
          <w:rFonts w:ascii="MathJax_Math" w:eastAsia="Times New Roman" w:hAnsi="MathJax_Math" w:cs="Arial"/>
          <w:i/>
          <w:iCs/>
          <w:color w:val="333333"/>
          <w:sz w:val="26"/>
          <w:szCs w:val="26"/>
          <w:bdr w:val="none" w:sz="0" w:space="0" w:color="auto" w:frame="1"/>
        </w:rPr>
        <w:t>x</w:t>
      </w:r>
      <w:r w:rsidRPr="00394B95">
        <w:rPr>
          <w:rFonts w:ascii="MathJax_Main" w:eastAsia="Times New Roman" w:hAnsi="MathJax_Main" w:cs="Arial"/>
          <w:color w:val="333333"/>
          <w:sz w:val="18"/>
          <w:szCs w:val="18"/>
          <w:bdr w:val="none" w:sz="0" w:space="0" w:color="auto" w:frame="1"/>
          <w:vertAlign w:val="superscript"/>
        </w:rPr>
        <w:t>4</w:t>
      </w:r>
    </w:p>
    <w:p w14:paraId="7CB246AF" w14:textId="6B7CFC9B" w:rsid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We'll want to eliminate the influence of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3</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3</w:t>
      </w:r>
      <w:r w:rsidRPr="00681B3C">
        <w:rPr>
          <w:rFonts w:ascii="Arial" w:eastAsia="Times New Roman" w:hAnsi="Arial" w:cs="Arial"/>
          <w:color w:val="333333"/>
          <w:sz w:val="21"/>
          <w:szCs w:val="21"/>
        </w:rPr>
        <w:t> and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4</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4</w:t>
      </w:r>
      <w:r w:rsidRPr="00681B3C">
        <w:rPr>
          <w:rFonts w:ascii="Arial" w:eastAsia="Times New Roman" w:hAnsi="Arial" w:cs="Arial"/>
          <w:color w:val="333333"/>
          <w:sz w:val="21"/>
          <w:szCs w:val="21"/>
        </w:rPr>
        <w:t> . Without actually getting rid of these features or changing the form of our hypothesis, we can instead modify our </w:t>
      </w:r>
      <w:r w:rsidRPr="00681B3C">
        <w:rPr>
          <w:rFonts w:ascii="Arial" w:eastAsia="Times New Roman" w:hAnsi="Arial" w:cs="Arial"/>
          <w:b/>
          <w:bCs/>
          <w:color w:val="333333"/>
          <w:sz w:val="21"/>
          <w:szCs w:val="21"/>
        </w:rPr>
        <w:t>cost function</w:t>
      </w:r>
      <w:r w:rsidRPr="00681B3C">
        <w:rPr>
          <w:rFonts w:ascii="Arial" w:eastAsia="Times New Roman" w:hAnsi="Arial" w:cs="Arial"/>
          <w:color w:val="333333"/>
          <w:sz w:val="21"/>
          <w:szCs w:val="21"/>
        </w:rPr>
        <w:t>:</w:t>
      </w:r>
    </w:p>
    <w:p w14:paraId="34F3AACA" w14:textId="1BA2E416" w:rsidR="001A5DB6" w:rsidRPr="00681B3C" w:rsidRDefault="001A5DB6" w:rsidP="00681B3C">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5314D6B0" wp14:editId="617D0EB4">
            <wp:extent cx="3181350" cy="4953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495300"/>
                    </a:xfrm>
                    <a:prstGeom prst="rect">
                      <a:avLst/>
                    </a:prstGeom>
                  </pic:spPr>
                </pic:pic>
              </a:graphicData>
            </a:graphic>
          </wp:inline>
        </w:drawing>
      </w:r>
    </w:p>
    <w:p w14:paraId="07C9EE99"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We've added two extra terms at the end to inflate the cost of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3</w:t>
      </w:r>
      <w:r w:rsidRPr="00681B3C">
        <w:rPr>
          <w:rFonts w:ascii="Arial" w:eastAsia="Times New Roman" w:hAnsi="Arial" w:cs="Arial"/>
          <w:color w:val="333333"/>
          <w:sz w:val="21"/>
          <w:szCs w:val="21"/>
        </w:rPr>
        <w:t> and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4</w:t>
      </w:r>
      <w:r w:rsidRPr="00681B3C">
        <w:rPr>
          <w:rFonts w:ascii="Arial" w:eastAsia="Times New Roman" w:hAnsi="Arial" w:cs="Arial"/>
          <w:color w:val="333333"/>
          <w:sz w:val="21"/>
          <w:szCs w:val="21"/>
        </w:rPr>
        <w:t>. Now, in order for the cost function to get close to zero, we will have to reduce the values of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3</w:t>
      </w:r>
      <w:r w:rsidRPr="00681B3C">
        <w:rPr>
          <w:rFonts w:ascii="Arial" w:eastAsia="Times New Roman" w:hAnsi="Arial" w:cs="Arial"/>
          <w:color w:val="333333"/>
          <w:sz w:val="21"/>
          <w:szCs w:val="21"/>
        </w:rPr>
        <w:t> and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4</w:t>
      </w:r>
      <w:r w:rsidRPr="00681B3C">
        <w:rPr>
          <w:rFonts w:ascii="Arial" w:eastAsia="Times New Roman" w:hAnsi="Arial" w:cs="Arial"/>
          <w:color w:val="333333"/>
          <w:sz w:val="21"/>
          <w:szCs w:val="21"/>
        </w:rPr>
        <w:t> to near zero. This will in turn greatly reduce the values of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3</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3</w:t>
      </w:r>
      <w:r w:rsidRPr="00681B3C">
        <w:rPr>
          <w:rFonts w:ascii="Arial" w:eastAsia="Times New Roman" w:hAnsi="Arial" w:cs="Arial"/>
          <w:color w:val="333333"/>
          <w:sz w:val="21"/>
          <w:szCs w:val="21"/>
        </w:rPr>
        <w:t> and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4</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4</w:t>
      </w:r>
      <w:r w:rsidRPr="00681B3C">
        <w:rPr>
          <w:rFonts w:ascii="Arial" w:eastAsia="Times New Roman" w:hAnsi="Arial" w:cs="Arial"/>
          <w:color w:val="333333"/>
          <w:sz w:val="21"/>
          <w:szCs w:val="21"/>
        </w:rPr>
        <w:t> in our hypothesis function.</w:t>
      </w:r>
    </w:p>
    <w:p w14:paraId="68D325AB" w14:textId="5E81759B"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could also regularize all of our theta parameters in a single summation:</w:t>
      </w:r>
    </w:p>
    <w:p w14:paraId="278999F2" w14:textId="6CD91462" w:rsidR="006D6FAC" w:rsidRPr="00681B3C" w:rsidRDefault="006D6FAC"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EEFD6BB" wp14:editId="320DA9C3">
            <wp:extent cx="2819400" cy="371475"/>
            <wp:effectExtent l="0" t="0" r="0"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371475"/>
                    </a:xfrm>
                    <a:prstGeom prst="rect">
                      <a:avLst/>
                    </a:prstGeom>
                  </pic:spPr>
                </pic:pic>
              </a:graphicData>
            </a:graphic>
          </wp:inline>
        </w:drawing>
      </w:r>
    </w:p>
    <w:p w14:paraId="04CE7E70"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λ, or lambda, is the </w:t>
      </w:r>
      <w:r w:rsidRPr="00681B3C">
        <w:rPr>
          <w:rFonts w:ascii="Arial" w:eastAsia="Times New Roman" w:hAnsi="Arial" w:cs="Arial"/>
          <w:b/>
          <w:bCs/>
          <w:color w:val="333333"/>
          <w:sz w:val="21"/>
          <w:szCs w:val="21"/>
        </w:rPr>
        <w:t>regularization parameter</w:t>
      </w:r>
      <w:r w:rsidRPr="00681B3C">
        <w:rPr>
          <w:rFonts w:ascii="Arial" w:eastAsia="Times New Roman" w:hAnsi="Arial" w:cs="Arial"/>
          <w:color w:val="333333"/>
          <w:sz w:val="21"/>
          <w:szCs w:val="21"/>
        </w:rPr>
        <w:t>. It determines how much the costs of our theta parameters are inflated. You can visualize the effect of regularization in this interactive plot : </w:t>
      </w:r>
      <w:hyperlink r:id="rId25" w:tgtFrame="_blank" w:history="1">
        <w:r w:rsidRPr="00681B3C">
          <w:rPr>
            <w:rFonts w:ascii="Arial" w:eastAsia="Times New Roman" w:hAnsi="Arial" w:cs="Arial"/>
            <w:color w:val="428BCA"/>
            <w:sz w:val="21"/>
            <w:szCs w:val="21"/>
            <w:u w:val="single"/>
          </w:rPr>
          <w:t>https://www.desmos.com/calculator/1hexc8ntqp</w:t>
        </w:r>
      </w:hyperlink>
    </w:p>
    <w:p w14:paraId="00D537FA"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Using the above cost function with the extra summation, we can smooth the output of our hypothesis function to reduce overfitting. If lambda is chosen to be too large, it may smooth out the function too much and cause underfitting.</w:t>
      </w:r>
    </w:p>
    <w:p w14:paraId="0ED12885"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Regularized Linear Regression</w:t>
      </w:r>
    </w:p>
    <w:p w14:paraId="090C40BA"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can apply regularization to both linear regression and logistic regression. We will approach linear regression first.</w:t>
      </w:r>
    </w:p>
    <w:p w14:paraId="361BC659" w14:textId="77777777" w:rsidR="00681B3C" w:rsidRPr="00681B3C" w:rsidRDefault="00681B3C" w:rsidP="00681B3C">
      <w:pPr>
        <w:shd w:val="clear" w:color="auto" w:fill="FFFFFF"/>
        <w:spacing w:before="540" w:after="180" w:line="360" w:lineRule="atLeast"/>
        <w:outlineLvl w:val="2"/>
        <w:rPr>
          <w:rFonts w:ascii="Arial" w:eastAsia="Times New Roman" w:hAnsi="Arial" w:cs="Arial"/>
          <w:color w:val="333333"/>
          <w:sz w:val="24"/>
          <w:szCs w:val="24"/>
        </w:rPr>
      </w:pPr>
      <w:r w:rsidRPr="00681B3C">
        <w:rPr>
          <w:rFonts w:ascii="Arial" w:eastAsia="Times New Roman" w:hAnsi="Arial" w:cs="Arial"/>
          <w:color w:val="333333"/>
          <w:sz w:val="24"/>
          <w:szCs w:val="24"/>
        </w:rPr>
        <w:t>Gradient Descent</w:t>
      </w:r>
    </w:p>
    <w:p w14:paraId="62950AF3" w14:textId="76523E56" w:rsid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will modify our gradient descent function to separate out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from the rest of the parameters because we do not want to penalize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w:t>
      </w:r>
    </w:p>
    <w:p w14:paraId="4C2E694B" w14:textId="17CBFDD2" w:rsidR="00974832" w:rsidRPr="00681B3C" w:rsidRDefault="00974832" w:rsidP="00681B3C">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07D51119" wp14:editId="13FD9B37">
            <wp:extent cx="4467225" cy="1152525"/>
            <wp:effectExtent l="0" t="0" r="9525"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7225" cy="1152525"/>
                    </a:xfrm>
                    <a:prstGeom prst="rect">
                      <a:avLst/>
                    </a:prstGeom>
                  </pic:spPr>
                </pic:pic>
              </a:graphicData>
            </a:graphic>
          </wp:inline>
        </w:drawing>
      </w:r>
    </w:p>
    <w:p w14:paraId="5A1A0B65" w14:textId="735143AF"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term </w:t>
      </w:r>
      <w:r w:rsidRPr="00681B3C">
        <w:rPr>
          <w:rFonts w:ascii="MathJax_Math" w:eastAsia="Times New Roman" w:hAnsi="MathJax_Math" w:cs="Arial"/>
          <w:i/>
          <w:iCs/>
          <w:color w:val="333333"/>
          <w:sz w:val="18"/>
          <w:szCs w:val="18"/>
          <w:bdr w:val="none" w:sz="0" w:space="0" w:color="auto" w:frame="1"/>
        </w:rPr>
        <w:t>λ</w:t>
      </w:r>
      <w:r w:rsidR="00C8250B">
        <w:rPr>
          <w:rFonts w:ascii="MathJax_Math" w:eastAsia="Times New Roman" w:hAnsi="MathJax_Math" w:cs="Arial"/>
          <w:i/>
          <w:iCs/>
          <w:color w:val="333333"/>
          <w:sz w:val="18"/>
          <w:szCs w:val="18"/>
          <w:bdr w:val="none" w:sz="0" w:space="0" w:color="auto" w:frame="1"/>
        </w:rPr>
        <w:t>/</w:t>
      </w:r>
      <w:r w:rsidRPr="00681B3C">
        <w:rPr>
          <w:rFonts w:ascii="MathJax_Math" w:eastAsia="Times New Roman" w:hAnsi="MathJax_Math" w:cs="Arial"/>
          <w:i/>
          <w:iCs/>
          <w:color w:val="333333"/>
          <w:sz w:val="18"/>
          <w:szCs w:val="18"/>
          <w:bdr w:val="none" w:sz="0" w:space="0" w:color="auto" w:frame="1"/>
        </w:rPr>
        <w:t>m</w:t>
      </w:r>
      <w:r w:rsidR="00C8250B">
        <w:rPr>
          <w:rFonts w:ascii="MathJax_Math" w:eastAsia="Times New Roman" w:hAnsi="MathJax_Math" w:cs="Arial"/>
          <w:i/>
          <w:iCs/>
          <w:color w:val="333333"/>
          <w:sz w:val="18"/>
          <w:szCs w:val="18"/>
          <w:bdr w:val="none" w:sz="0" w:space="0" w:color="auto" w:frame="1"/>
        </w:rPr>
        <w:t>*</w:t>
      </w:r>
      <w:r w:rsidRPr="00681B3C">
        <w:rPr>
          <w:rFonts w:ascii="MathJax_Math" w:eastAsia="Times New Roman" w:hAnsi="MathJax_Math" w:cs="Arial"/>
          <w:i/>
          <w:iCs/>
          <w:color w:val="333333"/>
          <w:sz w:val="26"/>
          <w:szCs w:val="26"/>
          <w:bdr w:val="none" w:sz="0" w:space="0" w:color="auto" w:frame="1"/>
        </w:rPr>
        <w:t>θ</w:t>
      </w:r>
      <w:r w:rsidRPr="00681B3C">
        <w:rPr>
          <w:rFonts w:ascii="MathJax_Math" w:eastAsia="Times New Roman" w:hAnsi="MathJax_Math" w:cs="Arial"/>
          <w:i/>
          <w:iCs/>
          <w:color w:val="333333"/>
          <w:sz w:val="18"/>
          <w:szCs w:val="18"/>
          <w:bdr w:val="none" w:sz="0" w:space="0" w:color="auto" w:frame="1"/>
        </w:rPr>
        <w:t>j</w:t>
      </w:r>
      <w:r w:rsidRPr="00681B3C">
        <w:rPr>
          <w:rFonts w:ascii="Arial" w:eastAsia="Times New Roman" w:hAnsi="Arial" w:cs="Arial"/>
          <w:color w:val="333333"/>
          <w:sz w:val="21"/>
          <w:szCs w:val="21"/>
        </w:rPr>
        <w:t> performs our regularization.</w:t>
      </w:r>
    </w:p>
    <w:p w14:paraId="34340293"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With some manipulation our update rule can also be represented as:</w:t>
      </w:r>
    </w:p>
    <w:p w14:paraId="57DBEB35" w14:textId="77777777" w:rsidR="00443AF5" w:rsidRDefault="005B1E85" w:rsidP="00681B3C">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4FEF8AE8" wp14:editId="33B0B854">
            <wp:extent cx="3019425" cy="447675"/>
            <wp:effectExtent l="0" t="0" r="9525"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425" cy="447675"/>
                    </a:xfrm>
                    <a:prstGeom prst="rect">
                      <a:avLst/>
                    </a:prstGeom>
                  </pic:spPr>
                </pic:pic>
              </a:graphicData>
            </a:graphic>
          </wp:inline>
        </w:drawing>
      </w:r>
    </w:p>
    <w:p w14:paraId="03AB5462" w14:textId="0F9B6770"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lastRenderedPageBreak/>
        <w:t>The first term in the above equation, </w:t>
      </w:r>
      <w:r w:rsidRPr="00681B3C">
        <w:rPr>
          <w:rFonts w:ascii="MathJax_Main" w:eastAsia="Times New Roman" w:hAnsi="MathJax_Main" w:cs="Arial"/>
          <w:color w:val="333333"/>
          <w:sz w:val="26"/>
          <w:szCs w:val="26"/>
          <w:bdr w:val="none" w:sz="0" w:space="0" w:color="auto" w:frame="1"/>
        </w:rPr>
        <w:t>1−</w:t>
      </w:r>
      <w:r w:rsidRPr="00681B3C">
        <w:rPr>
          <w:rFonts w:ascii="MathJax_Math" w:eastAsia="Times New Roman" w:hAnsi="MathJax_Math" w:cs="Arial"/>
          <w:i/>
          <w:iCs/>
          <w:color w:val="333333"/>
          <w:sz w:val="26"/>
          <w:szCs w:val="26"/>
          <w:bdr w:val="none" w:sz="0" w:space="0" w:color="auto" w:frame="1"/>
        </w:rPr>
        <w:t>α</w:t>
      </w:r>
      <w:r w:rsidRPr="00681B3C">
        <w:rPr>
          <w:rFonts w:ascii="MathJax_Math" w:eastAsia="Times New Roman" w:hAnsi="MathJax_Math" w:cs="Arial"/>
          <w:i/>
          <w:iCs/>
          <w:color w:val="333333"/>
          <w:sz w:val="18"/>
          <w:szCs w:val="18"/>
          <w:bdr w:val="none" w:sz="0" w:space="0" w:color="auto" w:frame="1"/>
        </w:rPr>
        <w:t>λm</w:t>
      </w:r>
      <w:r w:rsidRPr="00681B3C">
        <w:rPr>
          <w:rFonts w:ascii="Arial" w:eastAsia="Times New Roman" w:hAnsi="Arial" w:cs="Arial"/>
          <w:color w:val="333333"/>
          <w:sz w:val="21"/>
          <w:szCs w:val="21"/>
        </w:rPr>
        <w:t> will always be less than 1. Intuitively you can see it as reducing the value of </w:t>
      </w:r>
      <w:r w:rsidRPr="00681B3C">
        <w:rPr>
          <w:rFonts w:ascii="MathJax_Math" w:eastAsia="Times New Roman" w:hAnsi="MathJax_Math" w:cs="Arial"/>
          <w:i/>
          <w:iCs/>
          <w:color w:val="333333"/>
          <w:sz w:val="26"/>
          <w:szCs w:val="26"/>
          <w:bdr w:val="none" w:sz="0" w:space="0" w:color="auto" w:frame="1"/>
        </w:rPr>
        <w:t>θ</w:t>
      </w:r>
      <w:r w:rsidRPr="00681B3C">
        <w:rPr>
          <w:rFonts w:ascii="MathJax_Math" w:eastAsia="Times New Roman" w:hAnsi="MathJax_Math" w:cs="Arial"/>
          <w:i/>
          <w:iCs/>
          <w:color w:val="333333"/>
          <w:sz w:val="18"/>
          <w:szCs w:val="18"/>
          <w:bdr w:val="none" w:sz="0" w:space="0" w:color="auto" w:frame="1"/>
        </w:rPr>
        <w:t>j</w:t>
      </w:r>
      <w:r w:rsidRPr="00681B3C">
        <w:rPr>
          <w:rFonts w:ascii="Arial" w:eastAsia="Times New Roman" w:hAnsi="Arial" w:cs="Arial"/>
          <w:color w:val="333333"/>
          <w:sz w:val="21"/>
          <w:szCs w:val="21"/>
        </w:rPr>
        <w:t> by some amount on every update.</w:t>
      </w:r>
    </w:p>
    <w:p w14:paraId="5ED0D851"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Notice that the second term is now exactly the same as it was before.</w:t>
      </w:r>
    </w:p>
    <w:p w14:paraId="0D07756B" w14:textId="77777777" w:rsidR="00681B3C" w:rsidRPr="00681B3C" w:rsidRDefault="00681B3C" w:rsidP="00681B3C">
      <w:pPr>
        <w:shd w:val="clear" w:color="auto" w:fill="FFFFFF"/>
        <w:spacing w:before="540" w:after="180" w:line="360" w:lineRule="atLeast"/>
        <w:outlineLvl w:val="2"/>
        <w:rPr>
          <w:rFonts w:ascii="Arial" w:eastAsia="Times New Roman" w:hAnsi="Arial" w:cs="Arial"/>
          <w:color w:val="333333"/>
          <w:sz w:val="24"/>
          <w:szCs w:val="24"/>
        </w:rPr>
      </w:pPr>
      <w:r w:rsidRPr="00681B3C">
        <w:rPr>
          <w:rFonts w:ascii="Arial" w:eastAsia="Times New Roman" w:hAnsi="Arial" w:cs="Arial"/>
          <w:b/>
          <w:bCs/>
          <w:color w:val="333333"/>
          <w:sz w:val="24"/>
          <w:szCs w:val="24"/>
        </w:rPr>
        <w:t>Normal Equation</w:t>
      </w:r>
    </w:p>
    <w:p w14:paraId="7230431D"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Now let's approach regularization using the alternate method of the non-iterative normal equation.</w:t>
      </w:r>
    </w:p>
    <w:p w14:paraId="408BA70C" w14:textId="5A8201F5"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To add in regularization, the equation is the same as our original, except that we add another term inside the parentheses:</w:t>
      </w:r>
    </w:p>
    <w:p w14:paraId="48920153" w14:textId="1639F822" w:rsidR="006F0A93" w:rsidRPr="00681B3C" w:rsidRDefault="006F0A93"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48F0FCB4" wp14:editId="601B62C0">
            <wp:extent cx="2171700" cy="118110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700" cy="1181100"/>
                    </a:xfrm>
                    <a:prstGeom prst="rect">
                      <a:avLst/>
                    </a:prstGeom>
                  </pic:spPr>
                </pic:pic>
              </a:graphicData>
            </a:graphic>
          </wp:inline>
        </w:drawing>
      </w:r>
    </w:p>
    <w:p w14:paraId="5EAC64A9"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L is a matrix with 0 at the top left and 1's down the diagonal, with 0's everywhere else. It should have dimension (n+1)×(n+1). Intuitively, this is the identity matrix (though we are not including </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multiplied with a single real number λ.</w:t>
      </w:r>
    </w:p>
    <w:p w14:paraId="169E8C7A"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Recall that if m ≤ n, then </w:t>
      </w:r>
      <w:r w:rsidRPr="00681B3C">
        <w:rPr>
          <w:rFonts w:ascii="MathJax_Math" w:eastAsia="Times New Roman" w:hAnsi="MathJax_Math" w:cs="Arial"/>
          <w:i/>
          <w:iCs/>
          <w:color w:val="333333"/>
          <w:sz w:val="26"/>
          <w:szCs w:val="26"/>
          <w:bdr w:val="none" w:sz="0" w:space="0" w:color="auto" w:frame="1"/>
        </w:rPr>
        <w:t>X</w:t>
      </w:r>
      <w:r w:rsidRPr="00BE5E64">
        <w:rPr>
          <w:rFonts w:ascii="MathJax_Math" w:eastAsia="Times New Roman" w:hAnsi="MathJax_Math" w:cs="Arial"/>
          <w:i/>
          <w:iCs/>
          <w:color w:val="333333"/>
          <w:sz w:val="18"/>
          <w:szCs w:val="18"/>
          <w:bdr w:val="none" w:sz="0" w:space="0" w:color="auto" w:frame="1"/>
          <w:vertAlign w:val="superscript"/>
        </w:rPr>
        <w:t>T</w:t>
      </w:r>
      <w:r w:rsidRPr="00681B3C">
        <w:rPr>
          <w:rFonts w:ascii="MathJax_Math" w:eastAsia="Times New Roman" w:hAnsi="MathJax_Math" w:cs="Arial"/>
          <w:i/>
          <w:iCs/>
          <w:color w:val="333333"/>
          <w:sz w:val="26"/>
          <w:szCs w:val="26"/>
          <w:bdr w:val="none" w:sz="0" w:space="0" w:color="auto" w:frame="1"/>
        </w:rPr>
        <w:t>X</w:t>
      </w:r>
      <w:r w:rsidRPr="00681B3C">
        <w:rPr>
          <w:rFonts w:ascii="Arial" w:eastAsia="Times New Roman" w:hAnsi="Arial" w:cs="Arial"/>
          <w:color w:val="333333"/>
          <w:sz w:val="21"/>
          <w:szCs w:val="21"/>
        </w:rPr>
        <w:t> is non-invertible. However, when we add the term λ</w:t>
      </w:r>
      <w:r w:rsidRPr="00681B3C">
        <w:rPr>
          <w:rFonts w:ascii="Cambria Math" w:eastAsia="Times New Roman" w:hAnsi="Cambria Math" w:cs="Cambria Math"/>
          <w:color w:val="333333"/>
          <w:sz w:val="21"/>
          <w:szCs w:val="21"/>
        </w:rPr>
        <w:t>⋅</w:t>
      </w:r>
      <w:r w:rsidRPr="00681B3C">
        <w:rPr>
          <w:rFonts w:ascii="Arial" w:eastAsia="Times New Roman" w:hAnsi="Arial" w:cs="Arial"/>
          <w:color w:val="333333"/>
          <w:sz w:val="21"/>
          <w:szCs w:val="21"/>
        </w:rPr>
        <w:t>L, then </w:t>
      </w:r>
      <w:r w:rsidRPr="00681B3C">
        <w:rPr>
          <w:rFonts w:ascii="MathJax_Math" w:eastAsia="Times New Roman" w:hAnsi="MathJax_Math" w:cs="Arial"/>
          <w:i/>
          <w:iCs/>
          <w:color w:val="333333"/>
          <w:sz w:val="26"/>
          <w:szCs w:val="26"/>
          <w:bdr w:val="none" w:sz="0" w:space="0" w:color="auto" w:frame="1"/>
        </w:rPr>
        <w:t>X</w:t>
      </w:r>
      <w:r w:rsidRPr="00681B3C">
        <w:rPr>
          <w:rFonts w:ascii="MathJax_Math" w:eastAsia="Times New Roman" w:hAnsi="MathJax_Math" w:cs="Arial"/>
          <w:i/>
          <w:iCs/>
          <w:color w:val="333333"/>
          <w:sz w:val="18"/>
          <w:szCs w:val="18"/>
          <w:bdr w:val="none" w:sz="0" w:space="0" w:color="auto" w:frame="1"/>
        </w:rPr>
        <w:t>T</w:t>
      </w:r>
      <w:r w:rsidRPr="00681B3C">
        <w:rPr>
          <w:rFonts w:ascii="MathJax_Math" w:eastAsia="Times New Roman" w:hAnsi="MathJax_Math" w:cs="Arial"/>
          <w:i/>
          <w:iCs/>
          <w:color w:val="333333"/>
          <w:sz w:val="26"/>
          <w:szCs w:val="26"/>
          <w:bdr w:val="none" w:sz="0" w:space="0" w:color="auto" w:frame="1"/>
        </w:rPr>
        <w:t>X</w:t>
      </w:r>
      <w:r w:rsidRPr="00681B3C">
        <w:rPr>
          <w:rFonts w:ascii="Arial" w:eastAsia="Times New Roman" w:hAnsi="Arial" w:cs="Arial"/>
          <w:color w:val="333333"/>
          <w:sz w:val="21"/>
          <w:szCs w:val="21"/>
        </w:rPr>
        <w:t> + λ</w:t>
      </w:r>
      <w:r w:rsidRPr="00681B3C">
        <w:rPr>
          <w:rFonts w:ascii="Cambria Math" w:eastAsia="Times New Roman" w:hAnsi="Cambria Math" w:cs="Cambria Math"/>
          <w:color w:val="333333"/>
          <w:sz w:val="21"/>
          <w:szCs w:val="21"/>
        </w:rPr>
        <w:t>⋅</w:t>
      </w:r>
      <w:r w:rsidRPr="00681B3C">
        <w:rPr>
          <w:rFonts w:ascii="Arial" w:eastAsia="Times New Roman" w:hAnsi="Arial" w:cs="Arial"/>
          <w:color w:val="333333"/>
          <w:sz w:val="21"/>
          <w:szCs w:val="21"/>
        </w:rPr>
        <w:t>L becomes invertible.</w:t>
      </w:r>
    </w:p>
    <w:p w14:paraId="5B7FD912"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Regularized Logistic Regression</w:t>
      </w:r>
    </w:p>
    <w:p w14:paraId="52B75C95"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can regularize logistic regression in a similar way that we regularize linear regression. Let's start with the cost function.</w:t>
      </w:r>
    </w:p>
    <w:p w14:paraId="5F67A02F" w14:textId="77777777" w:rsidR="00681B3C" w:rsidRPr="00681B3C" w:rsidRDefault="00681B3C" w:rsidP="00681B3C">
      <w:pPr>
        <w:shd w:val="clear" w:color="auto" w:fill="FFFFFF"/>
        <w:spacing w:before="540" w:after="180" w:line="360" w:lineRule="atLeast"/>
        <w:outlineLvl w:val="2"/>
        <w:rPr>
          <w:rFonts w:ascii="Arial" w:eastAsia="Times New Roman" w:hAnsi="Arial" w:cs="Arial"/>
          <w:color w:val="333333"/>
          <w:sz w:val="24"/>
          <w:szCs w:val="24"/>
        </w:rPr>
      </w:pPr>
      <w:r w:rsidRPr="00681B3C">
        <w:rPr>
          <w:rFonts w:ascii="Arial" w:eastAsia="Times New Roman" w:hAnsi="Arial" w:cs="Arial"/>
          <w:color w:val="333333"/>
          <w:sz w:val="24"/>
          <w:szCs w:val="24"/>
        </w:rPr>
        <w:t>Cost Function</w:t>
      </w:r>
    </w:p>
    <w:p w14:paraId="25792609"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Recall that our cost function for logistic regression was:</w:t>
      </w:r>
    </w:p>
    <w:p w14:paraId="33B4DD85" w14:textId="6DBD2DBE" w:rsidR="00681B3C" w:rsidRPr="00681B3C" w:rsidRDefault="00962EA6" w:rsidP="00681B3C">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0D90C3FE" wp14:editId="05BBA565">
            <wp:extent cx="4305300" cy="26670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05300" cy="266700"/>
                    </a:xfrm>
                    <a:prstGeom prst="rect">
                      <a:avLst/>
                    </a:prstGeom>
                  </pic:spPr>
                </pic:pic>
              </a:graphicData>
            </a:graphic>
          </wp:inline>
        </w:drawing>
      </w:r>
    </w:p>
    <w:p w14:paraId="3CA2FE46" w14:textId="08E85579" w:rsid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We can regularize this equation by adding a term to the end:</w:t>
      </w:r>
    </w:p>
    <w:p w14:paraId="5423BAED" w14:textId="62F7C444" w:rsidR="00502EF7" w:rsidRPr="00681B3C" w:rsidRDefault="00502EF7" w:rsidP="00681B3C">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6314715" wp14:editId="3B80DD6D">
            <wp:extent cx="5314950" cy="32385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4950" cy="323850"/>
                    </a:xfrm>
                    <a:prstGeom prst="rect">
                      <a:avLst/>
                    </a:prstGeom>
                  </pic:spPr>
                </pic:pic>
              </a:graphicData>
            </a:graphic>
          </wp:inline>
        </w:drawing>
      </w:r>
    </w:p>
    <w:p w14:paraId="2F9CDE49"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b/>
          <w:bCs/>
          <w:color w:val="333333"/>
          <w:sz w:val="21"/>
          <w:szCs w:val="21"/>
        </w:rPr>
        <w:t>Note Well:</w:t>
      </w:r>
      <w:r w:rsidRPr="00681B3C">
        <w:rPr>
          <w:rFonts w:ascii="Arial" w:eastAsia="Times New Roman" w:hAnsi="Arial" w:cs="Arial"/>
          <w:color w:val="333333"/>
          <w:sz w:val="21"/>
          <w:szCs w:val="21"/>
        </w:rPr>
        <w:t> The second sum, </w:t>
      </w:r>
      <w:r w:rsidRPr="00681B3C">
        <w:rPr>
          <w:rFonts w:ascii="MathJax_Size1" w:eastAsia="Times New Roman" w:hAnsi="MathJax_Size1" w:cs="Arial"/>
          <w:color w:val="333333"/>
          <w:sz w:val="26"/>
          <w:szCs w:val="26"/>
          <w:bdr w:val="none" w:sz="0" w:space="0" w:color="auto" w:frame="1"/>
        </w:rPr>
        <w:t>∑</w:t>
      </w:r>
      <w:r w:rsidRPr="00681B3C">
        <w:rPr>
          <w:rFonts w:ascii="MathJax_Math" w:eastAsia="Times New Roman" w:hAnsi="MathJax_Math" w:cs="Arial"/>
          <w:i/>
          <w:iCs/>
          <w:color w:val="333333"/>
          <w:sz w:val="18"/>
          <w:szCs w:val="18"/>
          <w:bdr w:val="none" w:sz="0" w:space="0" w:color="auto" w:frame="1"/>
        </w:rPr>
        <w:t>nj</w:t>
      </w:r>
      <w:r w:rsidRPr="00681B3C">
        <w:rPr>
          <w:rFonts w:ascii="MathJax_Main" w:eastAsia="Times New Roman" w:hAnsi="MathJax_Main" w:cs="Arial"/>
          <w:color w:val="333333"/>
          <w:sz w:val="18"/>
          <w:szCs w:val="18"/>
          <w:bdr w:val="none" w:sz="0" w:space="0" w:color="auto" w:frame="1"/>
        </w:rPr>
        <w:t>=1</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2</w:t>
      </w:r>
      <w:r w:rsidRPr="00681B3C">
        <w:rPr>
          <w:rFonts w:ascii="MathJax_Math" w:eastAsia="Times New Roman" w:hAnsi="MathJax_Math" w:cs="Arial"/>
          <w:i/>
          <w:iCs/>
          <w:color w:val="333333"/>
          <w:sz w:val="18"/>
          <w:szCs w:val="18"/>
          <w:bdr w:val="none" w:sz="0" w:space="0" w:color="auto" w:frame="1"/>
        </w:rPr>
        <w:t>j</w:t>
      </w:r>
      <w:r w:rsidRPr="00681B3C">
        <w:rPr>
          <w:rFonts w:ascii="Arial" w:eastAsia="Times New Roman" w:hAnsi="Arial" w:cs="Arial"/>
          <w:color w:val="333333"/>
          <w:sz w:val="21"/>
          <w:szCs w:val="21"/>
        </w:rPr>
        <w:t> </w:t>
      </w:r>
      <w:r w:rsidRPr="00681B3C">
        <w:rPr>
          <w:rFonts w:ascii="Arial" w:eastAsia="Times New Roman" w:hAnsi="Arial" w:cs="Arial"/>
          <w:b/>
          <w:bCs/>
          <w:color w:val="333333"/>
          <w:sz w:val="21"/>
          <w:szCs w:val="21"/>
        </w:rPr>
        <w:t>means to explicitly exclude</w:t>
      </w:r>
      <w:r w:rsidRPr="00681B3C">
        <w:rPr>
          <w:rFonts w:ascii="Arial" w:eastAsia="Times New Roman" w:hAnsi="Arial" w:cs="Arial"/>
          <w:color w:val="333333"/>
          <w:sz w:val="21"/>
          <w:szCs w:val="21"/>
        </w:rPr>
        <w:t> the bias term,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I.e. the θ vector is indexed from 0 to n (holding n+1 values,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through </w:t>
      </w:r>
      <w:r w:rsidRPr="00681B3C">
        <w:rPr>
          <w:rFonts w:ascii="MathJax_Math" w:eastAsia="Times New Roman" w:hAnsi="MathJax_Math" w:cs="Arial"/>
          <w:i/>
          <w:iCs/>
          <w:color w:val="333333"/>
          <w:sz w:val="26"/>
          <w:szCs w:val="26"/>
          <w:bdr w:val="none" w:sz="0" w:space="0" w:color="auto" w:frame="1"/>
        </w:rPr>
        <w:t>θ</w:t>
      </w:r>
      <w:r w:rsidRPr="00681B3C">
        <w:rPr>
          <w:rFonts w:ascii="MathJax_Math" w:eastAsia="Times New Roman" w:hAnsi="MathJax_Math" w:cs="Arial"/>
          <w:i/>
          <w:iCs/>
          <w:color w:val="333333"/>
          <w:sz w:val="18"/>
          <w:szCs w:val="18"/>
          <w:bdr w:val="none" w:sz="0" w:space="0" w:color="auto" w:frame="1"/>
        </w:rPr>
        <w:t>n</w:t>
      </w:r>
      <w:r w:rsidRPr="00681B3C">
        <w:rPr>
          <w:rFonts w:ascii="Arial" w:eastAsia="Times New Roman" w:hAnsi="Arial" w:cs="Arial"/>
          <w:color w:val="333333"/>
          <w:sz w:val="21"/>
          <w:szCs w:val="21"/>
        </w:rPr>
        <w:t>), and this sum explicitly skips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by running from 1 to n, skipping 0.</w:t>
      </w:r>
    </w:p>
    <w:p w14:paraId="3008675E" w14:textId="77777777" w:rsidR="00681B3C" w:rsidRPr="00681B3C" w:rsidRDefault="00681B3C" w:rsidP="00681B3C">
      <w:pPr>
        <w:shd w:val="clear" w:color="auto" w:fill="FFFFFF"/>
        <w:spacing w:before="540" w:after="180" w:line="360" w:lineRule="atLeast"/>
        <w:outlineLvl w:val="2"/>
        <w:rPr>
          <w:rFonts w:ascii="Arial" w:eastAsia="Times New Roman" w:hAnsi="Arial" w:cs="Arial"/>
          <w:color w:val="333333"/>
          <w:sz w:val="24"/>
          <w:szCs w:val="24"/>
        </w:rPr>
      </w:pPr>
      <w:r w:rsidRPr="00681B3C">
        <w:rPr>
          <w:rFonts w:ascii="Arial" w:eastAsia="Times New Roman" w:hAnsi="Arial" w:cs="Arial"/>
          <w:color w:val="333333"/>
          <w:sz w:val="24"/>
          <w:szCs w:val="24"/>
        </w:rPr>
        <w:t>Gradient Descent</w:t>
      </w:r>
    </w:p>
    <w:p w14:paraId="4D725A9D" w14:textId="2AE7A56E" w:rsid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Just like with linear regression, we will want to </w:t>
      </w:r>
      <w:r w:rsidRPr="00681B3C">
        <w:rPr>
          <w:rFonts w:ascii="Arial" w:eastAsia="Times New Roman" w:hAnsi="Arial" w:cs="Arial"/>
          <w:b/>
          <w:bCs/>
          <w:color w:val="333333"/>
          <w:sz w:val="21"/>
          <w:szCs w:val="21"/>
        </w:rPr>
        <w:t>separately</w:t>
      </w:r>
      <w:r w:rsidRPr="00681B3C">
        <w:rPr>
          <w:rFonts w:ascii="Arial" w:eastAsia="Times New Roman" w:hAnsi="Arial" w:cs="Arial"/>
          <w:color w:val="333333"/>
          <w:sz w:val="21"/>
          <w:szCs w:val="21"/>
        </w:rPr>
        <w:t> update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and the rest of the parameters because we do not want to regularize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w:t>
      </w:r>
    </w:p>
    <w:p w14:paraId="13C2350C" w14:textId="293A8544" w:rsidR="00315DE3" w:rsidRPr="00681B3C" w:rsidRDefault="00315DE3" w:rsidP="00681B3C">
      <w:pPr>
        <w:shd w:val="clear" w:color="auto" w:fill="FFFFFF"/>
        <w:spacing w:after="0" w:line="300" w:lineRule="atLeast"/>
        <w:rPr>
          <w:rFonts w:ascii="Arial" w:eastAsia="Times New Roman" w:hAnsi="Arial" w:cs="Arial"/>
          <w:color w:val="333333"/>
          <w:sz w:val="21"/>
          <w:szCs w:val="21"/>
        </w:rPr>
      </w:pPr>
      <w:r>
        <w:rPr>
          <w:noProof/>
        </w:rPr>
        <w:lastRenderedPageBreak/>
        <w:drawing>
          <wp:inline distT="0" distB="0" distL="0" distR="0" wp14:anchorId="4517521A" wp14:editId="2AB58577">
            <wp:extent cx="5343525" cy="1190625"/>
            <wp:effectExtent l="0" t="0" r="9525"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3525" cy="1190625"/>
                    </a:xfrm>
                    <a:prstGeom prst="rect">
                      <a:avLst/>
                    </a:prstGeom>
                  </pic:spPr>
                </pic:pic>
              </a:graphicData>
            </a:graphic>
          </wp:inline>
        </w:drawing>
      </w:r>
    </w:p>
    <w:p w14:paraId="7A881986"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bookmarkStart w:id="0" w:name="_GoBack"/>
      <w:bookmarkEnd w:id="0"/>
      <w:r w:rsidRPr="00681B3C">
        <w:rPr>
          <w:rFonts w:ascii="Arial" w:eastAsia="Times New Roman" w:hAnsi="Arial" w:cs="Arial"/>
          <w:color w:val="333333"/>
          <w:sz w:val="21"/>
          <w:szCs w:val="21"/>
        </w:rPr>
        <w:t>This is identical to the gradient descent function presented for linear regression.</w:t>
      </w:r>
    </w:p>
    <w:p w14:paraId="52482D67" w14:textId="77777777" w:rsidR="00681B3C" w:rsidRPr="00681B3C" w:rsidRDefault="00681B3C" w:rsidP="00681B3C">
      <w:pPr>
        <w:shd w:val="clear" w:color="auto" w:fill="FFFFFF"/>
        <w:spacing w:before="540" w:after="300" w:line="540" w:lineRule="atLeast"/>
        <w:outlineLvl w:val="0"/>
        <w:rPr>
          <w:rFonts w:ascii="Arial" w:eastAsia="Times New Roman" w:hAnsi="Arial" w:cs="Arial"/>
          <w:color w:val="333333"/>
          <w:kern w:val="36"/>
          <w:sz w:val="48"/>
          <w:szCs w:val="48"/>
        </w:rPr>
      </w:pPr>
      <w:r w:rsidRPr="00681B3C">
        <w:rPr>
          <w:rFonts w:ascii="Arial" w:eastAsia="Times New Roman" w:hAnsi="Arial" w:cs="Arial"/>
          <w:color w:val="333333"/>
          <w:kern w:val="36"/>
          <w:sz w:val="48"/>
          <w:szCs w:val="48"/>
        </w:rPr>
        <w:t>Initial Ones Feature Vector</w:t>
      </w:r>
    </w:p>
    <w:p w14:paraId="3602AED9" w14:textId="77777777" w:rsidR="00681B3C" w:rsidRPr="00681B3C" w:rsidRDefault="00681B3C" w:rsidP="00681B3C">
      <w:pPr>
        <w:shd w:val="clear" w:color="auto" w:fill="FFFFFF"/>
        <w:spacing w:before="540" w:after="240" w:line="360" w:lineRule="atLeast"/>
        <w:outlineLvl w:val="1"/>
        <w:rPr>
          <w:rFonts w:ascii="Arial" w:eastAsia="Times New Roman" w:hAnsi="Arial" w:cs="Arial"/>
          <w:color w:val="333333"/>
          <w:sz w:val="33"/>
          <w:szCs w:val="33"/>
        </w:rPr>
      </w:pPr>
      <w:r w:rsidRPr="00681B3C">
        <w:rPr>
          <w:rFonts w:ascii="Arial" w:eastAsia="Times New Roman" w:hAnsi="Arial" w:cs="Arial"/>
          <w:color w:val="333333"/>
          <w:sz w:val="33"/>
          <w:szCs w:val="33"/>
        </w:rPr>
        <w:t>Constant Feature</w:t>
      </w:r>
    </w:p>
    <w:p w14:paraId="1FFA79ED"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As it turns out it is crucial to add a constant feature to your pool of features before starting any training of your machine. Normally that feature is just a set of ones for all your training examples.</w:t>
      </w:r>
    </w:p>
    <w:p w14:paraId="67242A53"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Concretely, if X is your feature matrix then </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is a vector with ones.</w:t>
      </w:r>
    </w:p>
    <w:p w14:paraId="717898F4"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Below are some insights to explain the reason for this constant feature. The first part draws some analogies from electrical engineering concept, the second looks at understanding the ones vector by using a simple machine learning example.</w:t>
      </w:r>
    </w:p>
    <w:p w14:paraId="3A90AA93" w14:textId="77777777" w:rsidR="00681B3C" w:rsidRPr="00681B3C" w:rsidRDefault="00681B3C" w:rsidP="00681B3C">
      <w:pPr>
        <w:shd w:val="clear" w:color="auto" w:fill="FFFFFF"/>
        <w:spacing w:before="540" w:after="240" w:line="360" w:lineRule="atLeast"/>
        <w:outlineLvl w:val="1"/>
        <w:rPr>
          <w:rFonts w:ascii="Arial" w:eastAsia="Times New Roman" w:hAnsi="Arial" w:cs="Arial"/>
          <w:color w:val="333333"/>
          <w:sz w:val="33"/>
          <w:szCs w:val="33"/>
        </w:rPr>
      </w:pPr>
      <w:r w:rsidRPr="00681B3C">
        <w:rPr>
          <w:rFonts w:ascii="Arial" w:eastAsia="Times New Roman" w:hAnsi="Arial" w:cs="Arial"/>
          <w:color w:val="333333"/>
          <w:sz w:val="33"/>
          <w:szCs w:val="33"/>
        </w:rPr>
        <w:t>Electrical Engineering</w:t>
      </w:r>
    </w:p>
    <w:p w14:paraId="5AEC8C76"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From electrical engineering, in particular signal processing, this can be explained as DC and AC.</w:t>
      </w:r>
    </w:p>
    <w:p w14:paraId="3FD57A83"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initial feature vector X without the constant term captures the dynamics of your model. That means those features particularly record changes in your output y - in other words changing some feature </w:t>
      </w:r>
      <w:r w:rsidRPr="00681B3C">
        <w:rPr>
          <w:rFonts w:ascii="MathJax_Math" w:eastAsia="Times New Roman" w:hAnsi="MathJax_Math" w:cs="Arial"/>
          <w:i/>
          <w:iCs/>
          <w:color w:val="333333"/>
          <w:sz w:val="26"/>
          <w:szCs w:val="26"/>
          <w:bdr w:val="none" w:sz="0" w:space="0" w:color="auto" w:frame="1"/>
        </w:rPr>
        <w:t>X</w:t>
      </w:r>
      <w:r w:rsidRPr="00681B3C">
        <w:rPr>
          <w:rFonts w:ascii="MathJax_Math" w:eastAsia="Times New Roman" w:hAnsi="MathJax_Math" w:cs="Arial"/>
          <w:i/>
          <w:iCs/>
          <w:color w:val="333333"/>
          <w:sz w:val="18"/>
          <w:szCs w:val="18"/>
          <w:bdr w:val="none" w:sz="0" w:space="0" w:color="auto" w:frame="1"/>
        </w:rPr>
        <w:t>i</w:t>
      </w:r>
      <w:r w:rsidRPr="00681B3C">
        <w:rPr>
          <w:rFonts w:ascii="Arial" w:eastAsia="Times New Roman" w:hAnsi="Arial" w:cs="Arial"/>
          <w:color w:val="333333"/>
          <w:sz w:val="21"/>
          <w:szCs w:val="21"/>
        </w:rPr>
        <w:t> where </w:t>
      </w:r>
      <w:r w:rsidRPr="00681B3C">
        <w:rPr>
          <w:rFonts w:ascii="MathJax_Math" w:eastAsia="Times New Roman" w:hAnsi="MathJax_Math" w:cs="Arial"/>
          <w:i/>
          <w:iCs/>
          <w:color w:val="333333"/>
          <w:sz w:val="26"/>
          <w:szCs w:val="26"/>
          <w:bdr w:val="none" w:sz="0" w:space="0" w:color="auto" w:frame="1"/>
        </w:rPr>
        <w:t>i</w:t>
      </w:r>
      <w:r w:rsidRPr="00681B3C">
        <w:rPr>
          <w:rFonts w:ascii="MathJax_Main" w:eastAsia="Times New Roman" w:hAnsi="MathJax_Main" w:cs="Arial"/>
          <w:color w:val="333333"/>
          <w:sz w:val="26"/>
          <w:szCs w:val="26"/>
          <w:bdr w:val="none" w:sz="0" w:space="0" w:color="auto" w:frame="1"/>
        </w:rPr>
        <w:t>≠0</w:t>
      </w:r>
      <w:r w:rsidRPr="00681B3C">
        <w:rPr>
          <w:rFonts w:ascii="Arial" w:eastAsia="Times New Roman" w:hAnsi="Arial" w:cs="Arial"/>
          <w:color w:val="333333"/>
          <w:sz w:val="21"/>
          <w:szCs w:val="21"/>
        </w:rPr>
        <w:t> will have a change on the output y. AC is normally made out of many components or harmonics; hence we also have many features (yet we have one DC term).</w:t>
      </w:r>
    </w:p>
    <w:p w14:paraId="7BC9BFCA"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 constant feature represents the DC component. In control engineering this can also be the steady state.</w:t>
      </w:r>
    </w:p>
    <w:p w14:paraId="05CF9E2D"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Interestingly removing the DC term is easily done by differentiating your signal - or simply taking a difference between consecutive points of a discrete signal (it should be noted that at this point the analogy is implying time-based signals - so this will also make sense for machine learning application with a time basis - e.g. forecasting stock exchange trends).</w:t>
      </w:r>
    </w:p>
    <w:p w14:paraId="08F3C625"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Another interesting note: if you were to play and AC+DC signal as well as an AC only signal where both AC components are the same then they would sound exactly the same. That is because we only hear changes in signals and Δ(AC+DC)=Δ(AC).</w:t>
      </w:r>
    </w:p>
    <w:p w14:paraId="0B0529D9" w14:textId="77777777" w:rsidR="00681B3C" w:rsidRPr="00681B3C" w:rsidRDefault="00681B3C" w:rsidP="00681B3C">
      <w:pPr>
        <w:shd w:val="clear" w:color="auto" w:fill="FFFFFF"/>
        <w:spacing w:before="540" w:after="240" w:line="360" w:lineRule="atLeast"/>
        <w:outlineLvl w:val="1"/>
        <w:rPr>
          <w:rFonts w:ascii="Arial" w:eastAsia="Times New Roman" w:hAnsi="Arial" w:cs="Arial"/>
          <w:color w:val="333333"/>
          <w:sz w:val="33"/>
          <w:szCs w:val="33"/>
        </w:rPr>
      </w:pPr>
      <w:r w:rsidRPr="00681B3C">
        <w:rPr>
          <w:rFonts w:ascii="Arial" w:eastAsia="Times New Roman" w:hAnsi="Arial" w:cs="Arial"/>
          <w:color w:val="333333"/>
          <w:sz w:val="33"/>
          <w:szCs w:val="33"/>
        </w:rPr>
        <w:t>Housing price example</w:t>
      </w:r>
    </w:p>
    <w:p w14:paraId="60232A58"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Suppose you design a machine which predicts the price of a house based on some features. In this case what does the ones vector help with?</w:t>
      </w:r>
    </w:p>
    <w:p w14:paraId="401C5ADE"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Let's assume a simple model which has features that are directly proportional to the expected price i.e. if feature Xi increases so the expected price y will also increase. So as an example we could have two features: namely the size of the house in [m2], and the number of rooms.</w:t>
      </w:r>
    </w:p>
    <w:p w14:paraId="1AD6DBE1"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lastRenderedPageBreak/>
        <w:t>When you train your machine you will start by prepending a ones vector </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You may then find after training that the weight for your initial feature of ones is some value θ0. As it turns, when applying your hypothesis function </w:t>
      </w:r>
      <w:r w:rsidRPr="00681B3C">
        <w:rPr>
          <w:rFonts w:ascii="MathJax_Math" w:eastAsia="Times New Roman" w:hAnsi="MathJax_Math" w:cs="Arial"/>
          <w:i/>
          <w:iCs/>
          <w:color w:val="333333"/>
          <w:sz w:val="26"/>
          <w:szCs w:val="26"/>
          <w:bdr w:val="none" w:sz="0" w:space="0" w:color="auto" w:frame="1"/>
        </w:rPr>
        <w:t>h</w:t>
      </w:r>
      <w:r w:rsidRPr="00681B3C">
        <w:rPr>
          <w:rFonts w:ascii="MathJax_Math" w:eastAsia="Times New Roman" w:hAnsi="MathJax_Math" w:cs="Arial"/>
          <w:i/>
          <w:iCs/>
          <w:color w:val="333333"/>
          <w:sz w:val="18"/>
          <w:szCs w:val="18"/>
          <w:bdr w:val="none" w:sz="0" w:space="0" w:color="auto" w:frame="1"/>
        </w:rPr>
        <w:t>θ</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Arial" w:eastAsia="Times New Roman" w:hAnsi="Arial" w:cs="Arial"/>
          <w:color w:val="333333"/>
          <w:sz w:val="21"/>
          <w:szCs w:val="21"/>
        </w:rPr>
        <w:t> - in the case of the initial feature you will just be multiplying by a constant (most probably θ0 if you not applying any other functions such as sigmoids). This constant (let's say it's </w:t>
      </w:r>
      <w:r w:rsidRPr="00681B3C">
        <w:rPr>
          <w:rFonts w:ascii="MathJax_Math" w:eastAsia="Times New Roman" w:hAnsi="MathJax_Math" w:cs="Arial"/>
          <w:i/>
          <w:iCs/>
          <w:color w:val="333333"/>
          <w:sz w:val="26"/>
          <w:szCs w:val="26"/>
          <w:bdr w:val="none" w:sz="0" w:space="0" w:color="auto" w:frame="1"/>
        </w:rPr>
        <w:t>θ</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for argument's sake) is the DC term. It is a constant that doesn't change.</w:t>
      </w:r>
    </w:p>
    <w:p w14:paraId="3FBE096D"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But what does it mean for this example? Well, let's suppose that someone knows that you have a working model for housing prices. It turns out that for this example, if they ask you how much money they can expect if they sell the house you can say that they need at least θ0 dollars (or rands) before you even use your learning machine. As with the above analogy, your constant θ0 is somewhat of a steady state where all your inputs are zeros. Concretely, this is the price of a house with no rooms which takes up no space.</w:t>
      </w:r>
    </w:p>
    <w:p w14:paraId="787C6765"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However this explanation has some holes because if you have some features which decrease the price e.g. age, then the DC term may not be an absolute minimum of the price. This is because the age may make the price go even lower.</w:t>
      </w:r>
    </w:p>
    <w:p w14:paraId="579794DC"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Theoretically if you were to train a machine without a ones vector </w:t>
      </w:r>
      <w:r w:rsidRPr="00681B3C">
        <w:rPr>
          <w:rFonts w:ascii="MathJax_Math" w:eastAsia="Times New Roman" w:hAnsi="MathJax_Math" w:cs="Arial"/>
          <w:i/>
          <w:iCs/>
          <w:color w:val="333333"/>
          <w:sz w:val="26"/>
          <w:szCs w:val="26"/>
          <w:bdr w:val="none" w:sz="0" w:space="0" w:color="auto" w:frame="1"/>
        </w:rPr>
        <w:t>f</w:t>
      </w:r>
      <w:r w:rsidRPr="00681B3C">
        <w:rPr>
          <w:rFonts w:ascii="MathJax_Math" w:eastAsia="Times New Roman" w:hAnsi="MathJax_Math" w:cs="Arial"/>
          <w:i/>
          <w:iCs/>
          <w:color w:val="333333"/>
          <w:sz w:val="18"/>
          <w:szCs w:val="18"/>
          <w:bdr w:val="none" w:sz="0" w:space="0" w:color="auto" w:frame="1"/>
        </w:rPr>
        <w:t>AC</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Arial" w:eastAsia="Times New Roman" w:hAnsi="Arial" w:cs="Arial"/>
          <w:color w:val="333333"/>
          <w:sz w:val="21"/>
          <w:szCs w:val="21"/>
        </w:rPr>
        <w:t>, it's output may not match the output of a machine which had a ones vector </w:t>
      </w:r>
      <w:r w:rsidRPr="00681B3C">
        <w:rPr>
          <w:rFonts w:ascii="MathJax_Math" w:eastAsia="Times New Roman" w:hAnsi="MathJax_Math" w:cs="Arial"/>
          <w:i/>
          <w:iCs/>
          <w:color w:val="333333"/>
          <w:sz w:val="26"/>
          <w:szCs w:val="26"/>
          <w:bdr w:val="none" w:sz="0" w:space="0" w:color="auto" w:frame="1"/>
        </w:rPr>
        <w:t>f</w:t>
      </w:r>
      <w:r w:rsidRPr="00681B3C">
        <w:rPr>
          <w:rFonts w:ascii="MathJax_Math" w:eastAsia="Times New Roman" w:hAnsi="MathJax_Math" w:cs="Arial"/>
          <w:i/>
          <w:iCs/>
          <w:color w:val="333333"/>
          <w:sz w:val="18"/>
          <w:szCs w:val="18"/>
          <w:bdr w:val="none" w:sz="0" w:space="0" w:color="auto" w:frame="1"/>
        </w:rPr>
        <w:t>DC</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Arial" w:eastAsia="Times New Roman" w:hAnsi="Arial" w:cs="Arial"/>
          <w:color w:val="333333"/>
          <w:sz w:val="21"/>
          <w:szCs w:val="21"/>
        </w:rPr>
        <w:t>. However, </w:t>
      </w:r>
      <w:r w:rsidRPr="00681B3C">
        <w:rPr>
          <w:rFonts w:ascii="MathJax_Math" w:eastAsia="Times New Roman" w:hAnsi="MathJax_Math" w:cs="Arial"/>
          <w:i/>
          <w:iCs/>
          <w:color w:val="333333"/>
          <w:sz w:val="26"/>
          <w:szCs w:val="26"/>
          <w:bdr w:val="none" w:sz="0" w:space="0" w:color="auto" w:frame="1"/>
        </w:rPr>
        <w:t>f</w:t>
      </w:r>
      <w:r w:rsidRPr="00681B3C">
        <w:rPr>
          <w:rFonts w:ascii="MathJax_Math" w:eastAsia="Times New Roman" w:hAnsi="MathJax_Math" w:cs="Arial"/>
          <w:i/>
          <w:iCs/>
          <w:color w:val="333333"/>
          <w:sz w:val="18"/>
          <w:szCs w:val="18"/>
          <w:bdr w:val="none" w:sz="0" w:space="0" w:color="auto" w:frame="1"/>
        </w:rPr>
        <w:t>AC</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Arial" w:eastAsia="Times New Roman" w:hAnsi="Arial" w:cs="Arial"/>
          <w:color w:val="333333"/>
          <w:sz w:val="21"/>
          <w:szCs w:val="21"/>
        </w:rPr>
        <w:t> may have exactly the same trend as </w:t>
      </w:r>
      <w:r w:rsidRPr="00681B3C">
        <w:rPr>
          <w:rFonts w:ascii="MathJax_Math" w:eastAsia="Times New Roman" w:hAnsi="MathJax_Math" w:cs="Arial"/>
          <w:i/>
          <w:iCs/>
          <w:color w:val="333333"/>
          <w:sz w:val="26"/>
          <w:szCs w:val="26"/>
          <w:bdr w:val="none" w:sz="0" w:space="0" w:color="auto" w:frame="1"/>
        </w:rPr>
        <w:t>f</w:t>
      </w:r>
      <w:r w:rsidRPr="00681B3C">
        <w:rPr>
          <w:rFonts w:ascii="MathJax_Math" w:eastAsia="Times New Roman" w:hAnsi="MathJax_Math" w:cs="Arial"/>
          <w:i/>
          <w:iCs/>
          <w:color w:val="333333"/>
          <w:sz w:val="18"/>
          <w:szCs w:val="18"/>
          <w:bdr w:val="none" w:sz="0" w:space="0" w:color="auto" w:frame="1"/>
        </w:rPr>
        <w:t>DC</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26"/>
          <w:szCs w:val="26"/>
          <w:bdr w:val="none" w:sz="0" w:space="0" w:color="auto" w:frame="1"/>
        </w:rPr>
        <w:t>)</w:t>
      </w:r>
      <w:r w:rsidRPr="00681B3C">
        <w:rPr>
          <w:rFonts w:ascii="Arial" w:eastAsia="Times New Roman" w:hAnsi="Arial" w:cs="Arial"/>
          <w:color w:val="333333"/>
          <w:sz w:val="21"/>
          <w:szCs w:val="21"/>
        </w:rPr>
        <w:t> i.e. if you were to plot both machine's output you would find that they may look exactly the same except that it seems one output has just been shifted (by a constant). With reference to the housing price problem: suppose you make predictions on two houses </w:t>
      </w:r>
      <w:r w:rsidRPr="00681B3C">
        <w:rPr>
          <w:rFonts w:ascii="MathJax_Math" w:eastAsia="Times New Roman" w:hAnsi="MathJax_Math" w:cs="Arial"/>
          <w:i/>
          <w:iCs/>
          <w:color w:val="333333"/>
          <w:sz w:val="26"/>
          <w:szCs w:val="26"/>
          <w:bdr w:val="none" w:sz="0" w:space="0" w:color="auto" w:frame="1"/>
        </w:rPr>
        <w:t>house</w:t>
      </w:r>
      <w:r w:rsidRPr="00681B3C">
        <w:rPr>
          <w:rFonts w:ascii="MathJax_Math" w:eastAsia="Times New Roman" w:hAnsi="MathJax_Math" w:cs="Arial"/>
          <w:i/>
          <w:iCs/>
          <w:color w:val="333333"/>
          <w:sz w:val="18"/>
          <w:szCs w:val="18"/>
          <w:bdr w:val="none" w:sz="0" w:space="0" w:color="auto" w:frame="1"/>
        </w:rPr>
        <w:t>A</w:t>
      </w:r>
      <w:r w:rsidRPr="00681B3C">
        <w:rPr>
          <w:rFonts w:ascii="Arial" w:eastAsia="Times New Roman" w:hAnsi="Arial" w:cs="Arial"/>
          <w:color w:val="333333"/>
          <w:sz w:val="21"/>
          <w:szCs w:val="21"/>
        </w:rPr>
        <w:t> and </w:t>
      </w:r>
      <w:r w:rsidRPr="00681B3C">
        <w:rPr>
          <w:rFonts w:ascii="MathJax_Math" w:eastAsia="Times New Roman" w:hAnsi="MathJax_Math" w:cs="Arial"/>
          <w:i/>
          <w:iCs/>
          <w:color w:val="333333"/>
          <w:sz w:val="26"/>
          <w:szCs w:val="26"/>
          <w:bdr w:val="none" w:sz="0" w:space="0" w:color="auto" w:frame="1"/>
        </w:rPr>
        <w:t>house</w:t>
      </w:r>
      <w:r w:rsidRPr="00681B3C">
        <w:rPr>
          <w:rFonts w:ascii="MathJax_Math" w:eastAsia="Times New Roman" w:hAnsi="MathJax_Math" w:cs="Arial"/>
          <w:i/>
          <w:iCs/>
          <w:color w:val="333333"/>
          <w:sz w:val="18"/>
          <w:szCs w:val="18"/>
          <w:bdr w:val="none" w:sz="0" w:space="0" w:color="auto" w:frame="1"/>
        </w:rPr>
        <w:t>B</w:t>
      </w:r>
      <w:r w:rsidRPr="00681B3C">
        <w:rPr>
          <w:rFonts w:ascii="Arial" w:eastAsia="Times New Roman" w:hAnsi="Arial" w:cs="Arial"/>
          <w:color w:val="333333"/>
          <w:sz w:val="21"/>
          <w:szCs w:val="21"/>
        </w:rPr>
        <w:t> using both machines. It turns out while the outputs from the two machines would different, the difference between houseA and houseB's predictions according to both machines could be exactly the same. Realistically, that means a machine trained without the ones vector </w:t>
      </w:r>
      <w:r w:rsidRPr="00681B3C">
        <w:rPr>
          <w:rFonts w:ascii="MathJax_Math" w:eastAsia="Times New Roman" w:hAnsi="MathJax_Math" w:cs="Arial"/>
          <w:i/>
          <w:iCs/>
          <w:color w:val="333333"/>
          <w:sz w:val="26"/>
          <w:szCs w:val="26"/>
          <w:bdr w:val="none" w:sz="0" w:space="0" w:color="auto" w:frame="1"/>
        </w:rPr>
        <w:t>f</w:t>
      </w:r>
      <w:r w:rsidRPr="00681B3C">
        <w:rPr>
          <w:rFonts w:ascii="MathJax_Math" w:eastAsia="Times New Roman" w:hAnsi="MathJax_Math" w:cs="Arial"/>
          <w:i/>
          <w:iCs/>
          <w:color w:val="333333"/>
          <w:sz w:val="18"/>
          <w:szCs w:val="18"/>
          <w:bdr w:val="none" w:sz="0" w:space="0" w:color="auto" w:frame="1"/>
        </w:rPr>
        <w:t>A</w:t>
      </w:r>
      <w:r w:rsidRPr="00681B3C">
        <w:rPr>
          <w:rFonts w:ascii="MathJax_Math" w:eastAsia="Times New Roman" w:hAnsi="MathJax_Math" w:cs="Arial"/>
          <w:i/>
          <w:iCs/>
          <w:color w:val="333333"/>
          <w:sz w:val="26"/>
          <w:szCs w:val="26"/>
          <w:bdr w:val="none" w:sz="0" w:space="0" w:color="auto" w:frame="1"/>
        </w:rPr>
        <w:t>C</w:t>
      </w:r>
      <w:r w:rsidRPr="00681B3C">
        <w:rPr>
          <w:rFonts w:ascii="Arial" w:eastAsia="Times New Roman" w:hAnsi="Arial" w:cs="Arial"/>
          <w:color w:val="333333"/>
          <w:sz w:val="21"/>
          <w:szCs w:val="21"/>
        </w:rPr>
        <w:t> could actually be very useful if you have just one benchmark point. This is because you can find out the missing constant by simply taking a difference between the machine's prediction an actual price - then when making predictions you simply add that constant to what even output you get. That is: if </w:t>
      </w:r>
      <w:r w:rsidRPr="00681B3C">
        <w:rPr>
          <w:rFonts w:ascii="MathJax_Math" w:eastAsia="Times New Roman" w:hAnsi="MathJax_Math" w:cs="Arial"/>
          <w:i/>
          <w:iCs/>
          <w:color w:val="333333"/>
          <w:sz w:val="26"/>
          <w:szCs w:val="26"/>
          <w:bdr w:val="none" w:sz="0" w:space="0" w:color="auto" w:frame="1"/>
        </w:rPr>
        <w:t>house</w:t>
      </w:r>
      <w:r w:rsidRPr="00681B3C">
        <w:rPr>
          <w:rFonts w:ascii="MathJax_Math" w:eastAsia="Times New Roman" w:hAnsi="MathJax_Math" w:cs="Arial"/>
          <w:i/>
          <w:iCs/>
          <w:color w:val="333333"/>
          <w:sz w:val="18"/>
          <w:szCs w:val="18"/>
          <w:bdr w:val="none" w:sz="0" w:space="0" w:color="auto" w:frame="1"/>
        </w:rPr>
        <w:t>benchmark</w:t>
      </w:r>
      <w:r w:rsidRPr="00681B3C">
        <w:rPr>
          <w:rFonts w:ascii="Arial" w:eastAsia="Times New Roman" w:hAnsi="Arial" w:cs="Arial"/>
          <w:color w:val="333333"/>
          <w:sz w:val="21"/>
          <w:szCs w:val="21"/>
        </w:rPr>
        <w:t> is your benchmark then the DC component is simply </w:t>
      </w:r>
      <w:r w:rsidRPr="00681B3C">
        <w:rPr>
          <w:rFonts w:ascii="MathJax_Math" w:eastAsia="Times New Roman" w:hAnsi="MathJax_Math" w:cs="Arial"/>
          <w:i/>
          <w:iCs/>
          <w:color w:val="333333"/>
          <w:sz w:val="26"/>
          <w:szCs w:val="26"/>
          <w:bdr w:val="none" w:sz="0" w:space="0" w:color="auto" w:frame="1"/>
        </w:rPr>
        <w:t>price</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house</w:t>
      </w:r>
      <w:r w:rsidRPr="00681B3C">
        <w:rPr>
          <w:rFonts w:ascii="MathJax_Math" w:eastAsia="Times New Roman" w:hAnsi="MathJax_Math" w:cs="Arial"/>
          <w:i/>
          <w:iCs/>
          <w:color w:val="333333"/>
          <w:sz w:val="18"/>
          <w:szCs w:val="18"/>
          <w:bdr w:val="none" w:sz="0" w:space="0" w:color="auto" w:frame="1"/>
        </w:rPr>
        <w:t>benchmark</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f</w:t>
      </w:r>
      <w:r w:rsidRPr="00681B3C">
        <w:rPr>
          <w:rFonts w:ascii="MathJax_Math" w:eastAsia="Times New Roman" w:hAnsi="MathJax_Math" w:cs="Arial"/>
          <w:i/>
          <w:iCs/>
          <w:color w:val="333333"/>
          <w:sz w:val="18"/>
          <w:szCs w:val="18"/>
          <w:bdr w:val="none" w:sz="0" w:space="0" w:color="auto" w:frame="1"/>
        </w:rPr>
        <w:t>AC</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features</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house</w:t>
      </w:r>
      <w:r w:rsidRPr="00681B3C">
        <w:rPr>
          <w:rFonts w:ascii="MathJax_Math" w:eastAsia="Times New Roman" w:hAnsi="MathJax_Math" w:cs="Arial"/>
          <w:i/>
          <w:iCs/>
          <w:color w:val="333333"/>
          <w:sz w:val="18"/>
          <w:szCs w:val="18"/>
          <w:bdr w:val="none" w:sz="0" w:space="0" w:color="auto" w:frame="1"/>
        </w:rPr>
        <w:t>benchmark</w:t>
      </w:r>
      <w:r w:rsidRPr="00681B3C">
        <w:rPr>
          <w:rFonts w:ascii="MathJax_Main" w:eastAsia="Times New Roman" w:hAnsi="MathJax_Main" w:cs="Arial"/>
          <w:color w:val="333333"/>
          <w:sz w:val="26"/>
          <w:szCs w:val="26"/>
          <w:bdr w:val="none" w:sz="0" w:space="0" w:color="auto" w:frame="1"/>
        </w:rPr>
        <w:t>))</w:t>
      </w:r>
    </w:p>
    <w:p w14:paraId="6D36AFD5"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 more simple and crude way of putting it is that the DC component of your model represents the inherent bias of the model. The other features then cause tension in order to move away from that bias position.</w:t>
      </w:r>
    </w:p>
    <w:p w14:paraId="66047E81"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Kholofelo Moyaba</w:t>
      </w:r>
    </w:p>
    <w:p w14:paraId="55760C14" w14:textId="77777777" w:rsidR="00681B3C" w:rsidRPr="00681B3C" w:rsidRDefault="00681B3C" w:rsidP="00681B3C">
      <w:pPr>
        <w:shd w:val="clear" w:color="auto" w:fill="FFFFFF"/>
        <w:spacing w:before="540" w:after="240" w:line="360" w:lineRule="atLeast"/>
        <w:outlineLvl w:val="1"/>
        <w:rPr>
          <w:rFonts w:ascii="Arial" w:eastAsia="Times New Roman" w:hAnsi="Arial" w:cs="Arial"/>
          <w:color w:val="333333"/>
          <w:sz w:val="33"/>
          <w:szCs w:val="33"/>
        </w:rPr>
      </w:pPr>
      <w:r w:rsidRPr="00681B3C">
        <w:rPr>
          <w:rFonts w:ascii="Arial" w:eastAsia="Times New Roman" w:hAnsi="Arial" w:cs="Arial"/>
          <w:color w:val="333333"/>
          <w:sz w:val="33"/>
          <w:szCs w:val="33"/>
        </w:rPr>
        <w:t>A simpler approach</w:t>
      </w:r>
    </w:p>
    <w:p w14:paraId="2CBA46B7" w14:textId="77777777" w:rsidR="00681B3C" w:rsidRPr="00681B3C" w:rsidRDefault="00681B3C" w:rsidP="00681B3C">
      <w:pPr>
        <w:shd w:val="clear" w:color="auto" w:fill="FFFFFF"/>
        <w:spacing w:after="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A "bias" feature is simply a way to move the "best fit" learned vector to better fit the data. For example, consider a learning problem with a single feature </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1</w:t>
      </w:r>
      <w:r w:rsidRPr="00681B3C">
        <w:rPr>
          <w:rFonts w:ascii="Arial" w:eastAsia="Times New Roman" w:hAnsi="Arial" w:cs="Arial"/>
          <w:color w:val="333333"/>
          <w:sz w:val="21"/>
          <w:szCs w:val="21"/>
        </w:rPr>
        <w:t>. The formula without the </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feature is just </w:t>
      </w:r>
      <w:r w:rsidRPr="00681B3C">
        <w:rPr>
          <w:rFonts w:ascii="MathJax_Math" w:eastAsia="Times New Roman" w:hAnsi="MathJax_Math" w:cs="Arial"/>
          <w:i/>
          <w:iCs/>
          <w:color w:val="333333"/>
          <w:sz w:val="26"/>
          <w:szCs w:val="26"/>
          <w:bdr w:val="none" w:sz="0" w:space="0" w:color="auto" w:frame="1"/>
        </w:rPr>
        <w:t>theta</w:t>
      </w:r>
      <w:r w:rsidRPr="00681B3C">
        <w:rPr>
          <w:rFonts w:ascii="MathJax_Main" w:eastAsia="Times New Roman" w:hAnsi="MathJax_Main" w:cs="Arial"/>
          <w:color w:val="333333"/>
          <w:sz w:val="18"/>
          <w:szCs w:val="18"/>
          <w:bdr w:val="none" w:sz="0" w:space="0" w:color="auto" w:frame="1"/>
        </w:rPr>
        <w:t>1</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1</w:t>
      </w:r>
      <w:r w:rsidRPr="00681B3C">
        <w:rPr>
          <w:rFonts w:ascii="MathJax_Main" w:eastAsia="Times New Roman" w:hAnsi="MathJax_Main" w:cs="Arial"/>
          <w:color w:val="333333"/>
          <w:sz w:val="26"/>
          <w:szCs w:val="26"/>
          <w:bdr w:val="none" w:sz="0" w:space="0" w:color="auto" w:frame="1"/>
        </w:rPr>
        <w:t>=</w:t>
      </w:r>
      <w:r w:rsidRPr="00681B3C">
        <w:rPr>
          <w:rFonts w:ascii="MathJax_Math" w:eastAsia="Times New Roman" w:hAnsi="MathJax_Math" w:cs="Arial"/>
          <w:i/>
          <w:iCs/>
          <w:color w:val="333333"/>
          <w:sz w:val="26"/>
          <w:szCs w:val="26"/>
          <w:bdr w:val="none" w:sz="0" w:space="0" w:color="auto" w:frame="1"/>
        </w:rPr>
        <w:t>y</w:t>
      </w:r>
      <w:r w:rsidRPr="00681B3C">
        <w:rPr>
          <w:rFonts w:ascii="Arial" w:eastAsia="Times New Roman" w:hAnsi="Arial" w:cs="Arial"/>
          <w:color w:val="333333"/>
          <w:sz w:val="21"/>
          <w:szCs w:val="21"/>
        </w:rPr>
        <w:t>. This is graphed as a line that always passes through the origin, with slope y/theta. The </w:t>
      </w:r>
      <w:r w:rsidRPr="00681B3C">
        <w:rPr>
          <w:rFonts w:ascii="MathJax_Math" w:eastAsia="Times New Roman" w:hAnsi="MathJax_Math" w:cs="Arial"/>
          <w:i/>
          <w:iCs/>
          <w:color w:val="333333"/>
          <w:sz w:val="26"/>
          <w:szCs w:val="26"/>
          <w:bdr w:val="none" w:sz="0" w:space="0" w:color="auto" w:frame="1"/>
        </w:rPr>
        <w:t>x</w:t>
      </w:r>
      <w:r w:rsidRPr="00681B3C">
        <w:rPr>
          <w:rFonts w:ascii="MathJax_Main" w:eastAsia="Times New Roman" w:hAnsi="MathJax_Main" w:cs="Arial"/>
          <w:color w:val="333333"/>
          <w:sz w:val="18"/>
          <w:szCs w:val="18"/>
          <w:bdr w:val="none" w:sz="0" w:space="0" w:color="auto" w:frame="1"/>
        </w:rPr>
        <w:t>0</w:t>
      </w:r>
      <w:r w:rsidRPr="00681B3C">
        <w:rPr>
          <w:rFonts w:ascii="Arial" w:eastAsia="Times New Roman" w:hAnsi="Arial" w:cs="Arial"/>
          <w:color w:val="333333"/>
          <w:sz w:val="21"/>
          <w:szCs w:val="21"/>
        </w:rPr>
        <w:t> term allows the line to pass through a different point on the y axis. This will almost always give a better fit. Not all best fit lines go through the origin (0,0) right?</w:t>
      </w:r>
    </w:p>
    <w:p w14:paraId="0137A018" w14:textId="77777777" w:rsidR="00681B3C" w:rsidRPr="00681B3C" w:rsidRDefault="00681B3C" w:rsidP="00681B3C">
      <w:pPr>
        <w:shd w:val="clear" w:color="auto" w:fill="FFFFFF"/>
        <w:spacing w:after="300" w:line="300" w:lineRule="atLeast"/>
        <w:rPr>
          <w:rFonts w:ascii="Arial" w:eastAsia="Times New Roman" w:hAnsi="Arial" w:cs="Arial"/>
          <w:color w:val="333333"/>
          <w:sz w:val="21"/>
          <w:szCs w:val="21"/>
        </w:rPr>
      </w:pPr>
      <w:r w:rsidRPr="00681B3C">
        <w:rPr>
          <w:rFonts w:ascii="Arial" w:eastAsia="Times New Roman" w:hAnsi="Arial" w:cs="Arial"/>
          <w:color w:val="333333"/>
          <w:sz w:val="21"/>
          <w:szCs w:val="21"/>
        </w:rPr>
        <w:t>Joe Cotton</w:t>
      </w:r>
    </w:p>
    <w:p w14:paraId="2A67ECB8" w14:textId="77777777" w:rsidR="00681B3C" w:rsidRDefault="00681B3C" w:rsidP="008C2B7F">
      <w:pPr>
        <w:tabs>
          <w:tab w:val="center" w:pos="7200"/>
        </w:tabs>
        <w:rPr>
          <w:b/>
          <w:sz w:val="32"/>
          <w:szCs w:val="28"/>
          <w:u w:val="single"/>
        </w:rPr>
      </w:pPr>
    </w:p>
    <w:p w14:paraId="6485A928" w14:textId="06E28990" w:rsidR="006F0A93" w:rsidRDefault="006F0A93"/>
    <w:sectPr w:rsidR="006F0A93" w:rsidSect="009D55B6">
      <w:pgSz w:w="12240" w:h="15840"/>
      <w:pgMar w:top="360" w:right="36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B6"/>
    <w:rsid w:val="000F67C2"/>
    <w:rsid w:val="000F79E1"/>
    <w:rsid w:val="0011542F"/>
    <w:rsid w:val="001638D3"/>
    <w:rsid w:val="001A5DB6"/>
    <w:rsid w:val="00245F5D"/>
    <w:rsid w:val="002D163D"/>
    <w:rsid w:val="002E5F3E"/>
    <w:rsid w:val="00315DE3"/>
    <w:rsid w:val="003838E4"/>
    <w:rsid w:val="00394B95"/>
    <w:rsid w:val="003C6167"/>
    <w:rsid w:val="00443AF5"/>
    <w:rsid w:val="00502EF7"/>
    <w:rsid w:val="005B1E85"/>
    <w:rsid w:val="00681B3C"/>
    <w:rsid w:val="00695324"/>
    <w:rsid w:val="006B237E"/>
    <w:rsid w:val="006D6FAC"/>
    <w:rsid w:val="006F0A93"/>
    <w:rsid w:val="00766DC9"/>
    <w:rsid w:val="008A2FCA"/>
    <w:rsid w:val="008C2B7F"/>
    <w:rsid w:val="00906B12"/>
    <w:rsid w:val="0093782D"/>
    <w:rsid w:val="0094020A"/>
    <w:rsid w:val="00962EA6"/>
    <w:rsid w:val="00974832"/>
    <w:rsid w:val="009A11F0"/>
    <w:rsid w:val="009D55B6"/>
    <w:rsid w:val="00A47477"/>
    <w:rsid w:val="00AF7AFD"/>
    <w:rsid w:val="00B11373"/>
    <w:rsid w:val="00B5325E"/>
    <w:rsid w:val="00B66EB6"/>
    <w:rsid w:val="00BC15E8"/>
    <w:rsid w:val="00BE5E64"/>
    <w:rsid w:val="00C8250B"/>
    <w:rsid w:val="00D10841"/>
    <w:rsid w:val="00E46008"/>
    <w:rsid w:val="00FE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E4CF"/>
  <w15:chartTrackingRefBased/>
  <w15:docId w15:val="{4DD78BC5-61E7-43F0-BB8B-BF563884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681B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681B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681B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81B3C"/>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681B3C"/>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681B3C"/>
    <w:rPr>
      <w:rFonts w:ascii="Times New Roman" w:eastAsia="Times New Roman" w:hAnsi="Times New Roman" w:cs="Times New Roman"/>
      <w:b/>
      <w:bCs/>
      <w:sz w:val="27"/>
      <w:szCs w:val="27"/>
    </w:rPr>
  </w:style>
  <w:style w:type="paragraph" w:customStyle="1" w:styleId="msonormal0">
    <w:name w:val="msonormal"/>
    <w:basedOn w:val="Binhthng"/>
    <w:rsid w:val="00681B3C"/>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681B3C"/>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681B3C"/>
    <w:rPr>
      <w:b/>
      <w:bCs/>
    </w:rPr>
  </w:style>
  <w:style w:type="character" w:customStyle="1" w:styleId="mathjaxpreview">
    <w:name w:val="mathjax_preview"/>
    <w:basedOn w:val="Phngmcinhcuaoanvn"/>
    <w:rsid w:val="00681B3C"/>
  </w:style>
  <w:style w:type="character" w:customStyle="1" w:styleId="mathjax">
    <w:name w:val="mathjax"/>
    <w:basedOn w:val="Phngmcinhcuaoanvn"/>
    <w:rsid w:val="00681B3C"/>
  </w:style>
  <w:style w:type="character" w:customStyle="1" w:styleId="math">
    <w:name w:val="math"/>
    <w:basedOn w:val="Phngmcinhcuaoanvn"/>
    <w:rsid w:val="00681B3C"/>
  </w:style>
  <w:style w:type="character" w:customStyle="1" w:styleId="mrow">
    <w:name w:val="mrow"/>
    <w:basedOn w:val="Phngmcinhcuaoanvn"/>
    <w:rsid w:val="00681B3C"/>
  </w:style>
  <w:style w:type="character" w:customStyle="1" w:styleId="mn">
    <w:name w:val="mn"/>
    <w:basedOn w:val="Phngmcinhcuaoanvn"/>
    <w:rsid w:val="00681B3C"/>
  </w:style>
  <w:style w:type="character" w:customStyle="1" w:styleId="mo">
    <w:name w:val="mo"/>
    <w:basedOn w:val="Phngmcinhcuaoanvn"/>
    <w:rsid w:val="00681B3C"/>
  </w:style>
  <w:style w:type="character" w:customStyle="1" w:styleId="msubsup">
    <w:name w:val="msubsup"/>
    <w:basedOn w:val="Phngmcinhcuaoanvn"/>
    <w:rsid w:val="00681B3C"/>
  </w:style>
  <w:style w:type="character" w:customStyle="1" w:styleId="mi">
    <w:name w:val="mi"/>
    <w:basedOn w:val="Phngmcinhcuaoanvn"/>
    <w:rsid w:val="00681B3C"/>
  </w:style>
  <w:style w:type="character" w:customStyle="1" w:styleId="mtable">
    <w:name w:val="mtable"/>
    <w:basedOn w:val="Phngmcinhcuaoanvn"/>
    <w:rsid w:val="00681B3C"/>
  </w:style>
  <w:style w:type="character" w:customStyle="1" w:styleId="mtd">
    <w:name w:val="mtd"/>
    <w:basedOn w:val="Phngmcinhcuaoanvn"/>
    <w:rsid w:val="00681B3C"/>
  </w:style>
  <w:style w:type="character" w:customStyle="1" w:styleId="mstyle">
    <w:name w:val="mstyle"/>
    <w:basedOn w:val="Phngmcinhcuaoanvn"/>
    <w:rsid w:val="00681B3C"/>
  </w:style>
  <w:style w:type="character" w:customStyle="1" w:styleId="mfrac">
    <w:name w:val="mfrac"/>
    <w:basedOn w:val="Phngmcinhcuaoanvn"/>
    <w:rsid w:val="00681B3C"/>
  </w:style>
  <w:style w:type="character" w:customStyle="1" w:styleId="texatom">
    <w:name w:val="texatom"/>
    <w:basedOn w:val="Phngmcinhcuaoanvn"/>
    <w:rsid w:val="00681B3C"/>
  </w:style>
  <w:style w:type="character" w:styleId="Siuktni">
    <w:name w:val="Hyperlink"/>
    <w:basedOn w:val="Phngmcinhcuaoanvn"/>
    <w:uiPriority w:val="99"/>
    <w:semiHidden/>
    <w:unhideWhenUsed/>
    <w:rsid w:val="00681B3C"/>
    <w:rPr>
      <w:color w:val="0000FF"/>
      <w:u w:val="single"/>
    </w:rPr>
  </w:style>
  <w:style w:type="character" w:styleId="FollowedHyperlink">
    <w:name w:val="FollowedHyperlink"/>
    <w:basedOn w:val="Phngmcinhcuaoanvn"/>
    <w:uiPriority w:val="99"/>
    <w:semiHidden/>
    <w:unhideWhenUsed/>
    <w:rsid w:val="00681B3C"/>
    <w:rPr>
      <w:color w:val="800080"/>
      <w:u w:val="single"/>
    </w:rPr>
  </w:style>
  <w:style w:type="character" w:customStyle="1" w:styleId="mspace">
    <w:name w:val="mspace"/>
    <w:basedOn w:val="Phngmcinhcuaoanvn"/>
    <w:rsid w:val="00681B3C"/>
  </w:style>
  <w:style w:type="character" w:customStyle="1" w:styleId="mfenced">
    <w:name w:val="mfenced"/>
    <w:basedOn w:val="Phngmcinhcuaoanvn"/>
    <w:rsid w:val="00681B3C"/>
  </w:style>
  <w:style w:type="character" w:customStyle="1" w:styleId="munderover">
    <w:name w:val="munderover"/>
    <w:basedOn w:val="Phngmcinhcuaoanvn"/>
    <w:rsid w:val="00681B3C"/>
  </w:style>
  <w:style w:type="character" w:customStyle="1" w:styleId="mtext">
    <w:name w:val="mtext"/>
    <w:basedOn w:val="Phngmcinhcuaoanvn"/>
    <w:rsid w:val="00681B3C"/>
  </w:style>
  <w:style w:type="character" w:customStyle="1" w:styleId="msup">
    <w:name w:val="msup"/>
    <w:basedOn w:val="Phngmcinhcuaoanvn"/>
    <w:rsid w:val="00681B3C"/>
  </w:style>
  <w:style w:type="paragraph" w:styleId="HTMLinhdangtrc">
    <w:name w:val="HTML Preformatted"/>
    <w:basedOn w:val="Binhthng"/>
    <w:link w:val="HTMLinhdangtrcChar"/>
    <w:uiPriority w:val="99"/>
    <w:semiHidden/>
    <w:unhideWhenUsed/>
    <w:rsid w:val="0068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681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21306">
      <w:bodyDiv w:val="1"/>
      <w:marLeft w:val="0"/>
      <w:marRight w:val="0"/>
      <w:marTop w:val="0"/>
      <w:marBottom w:val="0"/>
      <w:divBdr>
        <w:top w:val="none" w:sz="0" w:space="0" w:color="auto"/>
        <w:left w:val="none" w:sz="0" w:space="0" w:color="auto"/>
        <w:bottom w:val="none" w:sz="0" w:space="0" w:color="auto"/>
        <w:right w:val="none" w:sz="0" w:space="0" w:color="auto"/>
      </w:divBdr>
      <w:divsChild>
        <w:div w:id="441655311">
          <w:marLeft w:val="0"/>
          <w:marRight w:val="0"/>
          <w:marTop w:val="0"/>
          <w:marBottom w:val="0"/>
          <w:divBdr>
            <w:top w:val="single" w:sz="6" w:space="0" w:color="DDDDDD"/>
            <w:left w:val="single" w:sz="6" w:space="0" w:color="DDDDDD"/>
            <w:bottom w:val="single" w:sz="6" w:space="0" w:color="DDDDDD"/>
            <w:right w:val="single" w:sz="6" w:space="0" w:color="DDDDDD"/>
          </w:divBdr>
          <w:divsChild>
            <w:div w:id="520626741">
              <w:marLeft w:val="0"/>
              <w:marRight w:val="0"/>
              <w:marTop w:val="0"/>
              <w:marBottom w:val="0"/>
              <w:divBdr>
                <w:top w:val="none" w:sz="0" w:space="0" w:color="auto"/>
                <w:left w:val="none" w:sz="0" w:space="0" w:color="auto"/>
                <w:bottom w:val="none" w:sz="0" w:space="0" w:color="auto"/>
                <w:right w:val="none" w:sz="0" w:space="0" w:color="auto"/>
              </w:divBdr>
              <w:divsChild>
                <w:div w:id="1657688217">
                  <w:marLeft w:val="0"/>
                  <w:marRight w:val="0"/>
                  <w:marTop w:val="0"/>
                  <w:marBottom w:val="0"/>
                  <w:divBdr>
                    <w:top w:val="none" w:sz="0" w:space="0" w:color="auto"/>
                    <w:left w:val="none" w:sz="0" w:space="0" w:color="auto"/>
                    <w:bottom w:val="none" w:sz="0" w:space="0" w:color="auto"/>
                    <w:right w:val="none" w:sz="0" w:space="0" w:color="auto"/>
                  </w:divBdr>
                </w:div>
                <w:div w:id="295720371">
                  <w:marLeft w:val="0"/>
                  <w:marRight w:val="0"/>
                  <w:marTop w:val="0"/>
                  <w:marBottom w:val="0"/>
                  <w:divBdr>
                    <w:top w:val="none" w:sz="0" w:space="0" w:color="auto"/>
                    <w:left w:val="none" w:sz="0" w:space="0" w:color="auto"/>
                    <w:bottom w:val="none" w:sz="0" w:space="0" w:color="auto"/>
                    <w:right w:val="none" w:sz="0" w:space="0" w:color="auto"/>
                  </w:divBdr>
                </w:div>
                <w:div w:id="1194807745">
                  <w:marLeft w:val="0"/>
                  <w:marRight w:val="0"/>
                  <w:marTop w:val="0"/>
                  <w:marBottom w:val="0"/>
                  <w:divBdr>
                    <w:top w:val="none" w:sz="0" w:space="0" w:color="auto"/>
                    <w:left w:val="none" w:sz="0" w:space="0" w:color="auto"/>
                    <w:bottom w:val="none" w:sz="0" w:space="0" w:color="auto"/>
                    <w:right w:val="none" w:sz="0" w:space="0" w:color="auto"/>
                  </w:divBdr>
                </w:div>
                <w:div w:id="32659326">
                  <w:marLeft w:val="0"/>
                  <w:marRight w:val="0"/>
                  <w:marTop w:val="0"/>
                  <w:marBottom w:val="0"/>
                  <w:divBdr>
                    <w:top w:val="none" w:sz="0" w:space="0" w:color="auto"/>
                    <w:left w:val="none" w:sz="0" w:space="0" w:color="auto"/>
                    <w:bottom w:val="none" w:sz="0" w:space="0" w:color="auto"/>
                    <w:right w:val="none" w:sz="0" w:space="0" w:color="auto"/>
                  </w:divBdr>
                </w:div>
              </w:divsChild>
            </w:div>
            <w:div w:id="85883499">
              <w:marLeft w:val="0"/>
              <w:marRight w:val="0"/>
              <w:marTop w:val="0"/>
              <w:marBottom w:val="0"/>
              <w:divBdr>
                <w:top w:val="none" w:sz="0" w:space="0" w:color="auto"/>
                <w:left w:val="none" w:sz="0" w:space="0" w:color="auto"/>
                <w:bottom w:val="none" w:sz="0" w:space="0" w:color="auto"/>
                <w:right w:val="none" w:sz="0" w:space="0" w:color="auto"/>
              </w:divBdr>
              <w:divsChild>
                <w:div w:id="1823497212">
                  <w:marLeft w:val="0"/>
                  <w:marRight w:val="0"/>
                  <w:marTop w:val="0"/>
                  <w:marBottom w:val="0"/>
                  <w:divBdr>
                    <w:top w:val="none" w:sz="0" w:space="0" w:color="auto"/>
                    <w:left w:val="none" w:sz="0" w:space="0" w:color="auto"/>
                    <w:bottom w:val="none" w:sz="0" w:space="0" w:color="auto"/>
                    <w:right w:val="none" w:sz="0" w:space="0" w:color="auto"/>
                  </w:divBdr>
                  <w:divsChild>
                    <w:div w:id="1126393059">
                      <w:marLeft w:val="0"/>
                      <w:marRight w:val="0"/>
                      <w:marTop w:val="0"/>
                      <w:marBottom w:val="0"/>
                      <w:divBdr>
                        <w:top w:val="none" w:sz="0" w:space="0" w:color="auto"/>
                        <w:left w:val="none" w:sz="0" w:space="0" w:color="auto"/>
                        <w:bottom w:val="none" w:sz="0" w:space="0" w:color="auto"/>
                        <w:right w:val="none" w:sz="0" w:space="0" w:color="auto"/>
                      </w:divBdr>
                      <w:divsChild>
                        <w:div w:id="163982252">
                          <w:marLeft w:val="0"/>
                          <w:marRight w:val="0"/>
                          <w:marTop w:val="0"/>
                          <w:marBottom w:val="0"/>
                          <w:divBdr>
                            <w:top w:val="none" w:sz="0" w:space="0" w:color="auto"/>
                            <w:left w:val="none" w:sz="0" w:space="0" w:color="auto"/>
                            <w:bottom w:val="none" w:sz="0" w:space="0" w:color="auto"/>
                            <w:right w:val="none" w:sz="0" w:space="0" w:color="auto"/>
                          </w:divBdr>
                          <w:divsChild>
                            <w:div w:id="1291788971">
                              <w:marLeft w:val="0"/>
                              <w:marRight w:val="0"/>
                              <w:marTop w:val="0"/>
                              <w:marBottom w:val="0"/>
                              <w:divBdr>
                                <w:top w:val="none" w:sz="0" w:space="0" w:color="auto"/>
                                <w:left w:val="none" w:sz="0" w:space="0" w:color="auto"/>
                                <w:bottom w:val="none" w:sz="0" w:space="0" w:color="auto"/>
                                <w:right w:val="none" w:sz="0" w:space="0" w:color="auto"/>
                              </w:divBdr>
                            </w:div>
                          </w:divsChild>
                        </w:div>
                        <w:div w:id="1168862337">
                          <w:marLeft w:val="0"/>
                          <w:marRight w:val="0"/>
                          <w:marTop w:val="0"/>
                          <w:marBottom w:val="0"/>
                          <w:divBdr>
                            <w:top w:val="none" w:sz="0" w:space="0" w:color="auto"/>
                            <w:left w:val="none" w:sz="0" w:space="0" w:color="auto"/>
                            <w:bottom w:val="none" w:sz="0" w:space="0" w:color="auto"/>
                            <w:right w:val="none" w:sz="0" w:space="0" w:color="auto"/>
                          </w:divBdr>
                          <w:divsChild>
                            <w:div w:id="99956224">
                              <w:marLeft w:val="0"/>
                              <w:marRight w:val="0"/>
                              <w:marTop w:val="0"/>
                              <w:marBottom w:val="0"/>
                              <w:divBdr>
                                <w:top w:val="none" w:sz="0" w:space="0" w:color="auto"/>
                                <w:left w:val="none" w:sz="0" w:space="0" w:color="auto"/>
                                <w:bottom w:val="none" w:sz="0" w:space="0" w:color="auto"/>
                                <w:right w:val="none" w:sz="0" w:space="0" w:color="auto"/>
                              </w:divBdr>
                            </w:div>
                          </w:divsChild>
                        </w:div>
                        <w:div w:id="1459833917">
                          <w:marLeft w:val="0"/>
                          <w:marRight w:val="0"/>
                          <w:marTop w:val="0"/>
                          <w:marBottom w:val="0"/>
                          <w:divBdr>
                            <w:top w:val="none" w:sz="0" w:space="0" w:color="auto"/>
                            <w:left w:val="none" w:sz="0" w:space="0" w:color="auto"/>
                            <w:bottom w:val="none" w:sz="0" w:space="0" w:color="auto"/>
                            <w:right w:val="none" w:sz="0" w:space="0" w:color="auto"/>
                          </w:divBdr>
                          <w:divsChild>
                            <w:div w:id="861165780">
                              <w:marLeft w:val="0"/>
                              <w:marRight w:val="0"/>
                              <w:marTop w:val="0"/>
                              <w:marBottom w:val="0"/>
                              <w:divBdr>
                                <w:top w:val="none" w:sz="0" w:space="0" w:color="auto"/>
                                <w:left w:val="none" w:sz="0" w:space="0" w:color="auto"/>
                                <w:bottom w:val="none" w:sz="0" w:space="0" w:color="auto"/>
                                <w:right w:val="none" w:sz="0" w:space="0" w:color="auto"/>
                              </w:divBdr>
                            </w:div>
                          </w:divsChild>
                        </w:div>
                        <w:div w:id="254243559">
                          <w:marLeft w:val="0"/>
                          <w:marRight w:val="0"/>
                          <w:marTop w:val="0"/>
                          <w:marBottom w:val="0"/>
                          <w:divBdr>
                            <w:top w:val="none" w:sz="0" w:space="0" w:color="auto"/>
                            <w:left w:val="none" w:sz="0" w:space="0" w:color="auto"/>
                            <w:bottom w:val="none" w:sz="0" w:space="0" w:color="auto"/>
                            <w:right w:val="none" w:sz="0" w:space="0" w:color="auto"/>
                          </w:divBdr>
                          <w:divsChild>
                            <w:div w:id="14835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41626">
          <w:marLeft w:val="0"/>
          <w:marRight w:val="0"/>
          <w:marTop w:val="0"/>
          <w:marBottom w:val="0"/>
          <w:divBdr>
            <w:top w:val="single" w:sz="6" w:space="0" w:color="DDDDDD"/>
            <w:left w:val="single" w:sz="6" w:space="0" w:color="DDDDDD"/>
            <w:bottom w:val="single" w:sz="6" w:space="0" w:color="DDDDDD"/>
            <w:right w:val="single" w:sz="6" w:space="0" w:color="DDDDDD"/>
          </w:divBdr>
          <w:divsChild>
            <w:div w:id="1633363379">
              <w:marLeft w:val="0"/>
              <w:marRight w:val="0"/>
              <w:marTop w:val="0"/>
              <w:marBottom w:val="0"/>
              <w:divBdr>
                <w:top w:val="none" w:sz="0" w:space="0" w:color="auto"/>
                <w:left w:val="none" w:sz="0" w:space="0" w:color="auto"/>
                <w:bottom w:val="none" w:sz="0" w:space="0" w:color="auto"/>
                <w:right w:val="none" w:sz="0" w:space="0" w:color="auto"/>
              </w:divBdr>
              <w:divsChild>
                <w:div w:id="1729954360">
                  <w:marLeft w:val="0"/>
                  <w:marRight w:val="0"/>
                  <w:marTop w:val="0"/>
                  <w:marBottom w:val="0"/>
                  <w:divBdr>
                    <w:top w:val="none" w:sz="0" w:space="0" w:color="auto"/>
                    <w:left w:val="none" w:sz="0" w:space="0" w:color="auto"/>
                    <w:bottom w:val="none" w:sz="0" w:space="0" w:color="auto"/>
                    <w:right w:val="none" w:sz="0" w:space="0" w:color="auto"/>
                  </w:divBdr>
                </w:div>
                <w:div w:id="479926651">
                  <w:marLeft w:val="0"/>
                  <w:marRight w:val="0"/>
                  <w:marTop w:val="0"/>
                  <w:marBottom w:val="0"/>
                  <w:divBdr>
                    <w:top w:val="none" w:sz="0" w:space="0" w:color="auto"/>
                    <w:left w:val="none" w:sz="0" w:space="0" w:color="auto"/>
                    <w:bottom w:val="none" w:sz="0" w:space="0" w:color="auto"/>
                    <w:right w:val="none" w:sz="0" w:space="0" w:color="auto"/>
                  </w:divBdr>
                </w:div>
                <w:div w:id="507985864">
                  <w:marLeft w:val="0"/>
                  <w:marRight w:val="0"/>
                  <w:marTop w:val="0"/>
                  <w:marBottom w:val="0"/>
                  <w:divBdr>
                    <w:top w:val="none" w:sz="0" w:space="0" w:color="auto"/>
                    <w:left w:val="none" w:sz="0" w:space="0" w:color="auto"/>
                    <w:bottom w:val="none" w:sz="0" w:space="0" w:color="auto"/>
                    <w:right w:val="none" w:sz="0" w:space="0" w:color="auto"/>
                  </w:divBdr>
                </w:div>
                <w:div w:id="1729188992">
                  <w:marLeft w:val="0"/>
                  <w:marRight w:val="0"/>
                  <w:marTop w:val="0"/>
                  <w:marBottom w:val="0"/>
                  <w:divBdr>
                    <w:top w:val="none" w:sz="0" w:space="0" w:color="auto"/>
                    <w:left w:val="none" w:sz="0" w:space="0" w:color="auto"/>
                    <w:bottom w:val="none" w:sz="0" w:space="0" w:color="auto"/>
                    <w:right w:val="none" w:sz="0" w:space="0" w:color="auto"/>
                  </w:divBdr>
                </w:div>
              </w:divsChild>
            </w:div>
            <w:div w:id="1000281224">
              <w:marLeft w:val="0"/>
              <w:marRight w:val="0"/>
              <w:marTop w:val="0"/>
              <w:marBottom w:val="0"/>
              <w:divBdr>
                <w:top w:val="none" w:sz="0" w:space="0" w:color="auto"/>
                <w:left w:val="none" w:sz="0" w:space="0" w:color="auto"/>
                <w:bottom w:val="none" w:sz="0" w:space="0" w:color="auto"/>
                <w:right w:val="none" w:sz="0" w:space="0" w:color="auto"/>
              </w:divBdr>
              <w:divsChild>
                <w:div w:id="1919290070">
                  <w:marLeft w:val="0"/>
                  <w:marRight w:val="0"/>
                  <w:marTop w:val="0"/>
                  <w:marBottom w:val="0"/>
                  <w:divBdr>
                    <w:top w:val="none" w:sz="0" w:space="0" w:color="auto"/>
                    <w:left w:val="none" w:sz="0" w:space="0" w:color="auto"/>
                    <w:bottom w:val="none" w:sz="0" w:space="0" w:color="auto"/>
                    <w:right w:val="none" w:sz="0" w:space="0" w:color="auto"/>
                  </w:divBdr>
                  <w:divsChild>
                    <w:div w:id="1025600285">
                      <w:marLeft w:val="0"/>
                      <w:marRight w:val="0"/>
                      <w:marTop w:val="0"/>
                      <w:marBottom w:val="0"/>
                      <w:divBdr>
                        <w:top w:val="none" w:sz="0" w:space="0" w:color="auto"/>
                        <w:left w:val="none" w:sz="0" w:space="0" w:color="auto"/>
                        <w:bottom w:val="none" w:sz="0" w:space="0" w:color="auto"/>
                        <w:right w:val="none" w:sz="0" w:space="0" w:color="auto"/>
                      </w:divBdr>
                      <w:divsChild>
                        <w:div w:id="1393115762">
                          <w:marLeft w:val="0"/>
                          <w:marRight w:val="0"/>
                          <w:marTop w:val="0"/>
                          <w:marBottom w:val="0"/>
                          <w:divBdr>
                            <w:top w:val="none" w:sz="0" w:space="0" w:color="auto"/>
                            <w:left w:val="none" w:sz="0" w:space="0" w:color="auto"/>
                            <w:bottom w:val="none" w:sz="0" w:space="0" w:color="auto"/>
                            <w:right w:val="none" w:sz="0" w:space="0" w:color="auto"/>
                          </w:divBdr>
                          <w:divsChild>
                            <w:div w:id="1370181886">
                              <w:marLeft w:val="0"/>
                              <w:marRight w:val="0"/>
                              <w:marTop w:val="0"/>
                              <w:marBottom w:val="0"/>
                              <w:divBdr>
                                <w:top w:val="none" w:sz="0" w:space="0" w:color="auto"/>
                                <w:left w:val="none" w:sz="0" w:space="0" w:color="auto"/>
                                <w:bottom w:val="none" w:sz="0" w:space="0" w:color="auto"/>
                                <w:right w:val="none" w:sz="0" w:space="0" w:color="auto"/>
                              </w:divBdr>
                            </w:div>
                          </w:divsChild>
                        </w:div>
                        <w:div w:id="1560946004">
                          <w:marLeft w:val="0"/>
                          <w:marRight w:val="0"/>
                          <w:marTop w:val="0"/>
                          <w:marBottom w:val="0"/>
                          <w:divBdr>
                            <w:top w:val="none" w:sz="0" w:space="0" w:color="auto"/>
                            <w:left w:val="none" w:sz="0" w:space="0" w:color="auto"/>
                            <w:bottom w:val="none" w:sz="0" w:space="0" w:color="auto"/>
                            <w:right w:val="none" w:sz="0" w:space="0" w:color="auto"/>
                          </w:divBdr>
                          <w:divsChild>
                            <w:div w:id="912550501">
                              <w:marLeft w:val="0"/>
                              <w:marRight w:val="0"/>
                              <w:marTop w:val="0"/>
                              <w:marBottom w:val="0"/>
                              <w:divBdr>
                                <w:top w:val="none" w:sz="0" w:space="0" w:color="auto"/>
                                <w:left w:val="none" w:sz="0" w:space="0" w:color="auto"/>
                                <w:bottom w:val="none" w:sz="0" w:space="0" w:color="auto"/>
                                <w:right w:val="none" w:sz="0" w:space="0" w:color="auto"/>
                              </w:divBdr>
                            </w:div>
                          </w:divsChild>
                        </w:div>
                        <w:div w:id="1856536350">
                          <w:marLeft w:val="0"/>
                          <w:marRight w:val="0"/>
                          <w:marTop w:val="0"/>
                          <w:marBottom w:val="0"/>
                          <w:divBdr>
                            <w:top w:val="none" w:sz="0" w:space="0" w:color="auto"/>
                            <w:left w:val="none" w:sz="0" w:space="0" w:color="auto"/>
                            <w:bottom w:val="none" w:sz="0" w:space="0" w:color="auto"/>
                            <w:right w:val="none" w:sz="0" w:space="0" w:color="auto"/>
                          </w:divBdr>
                          <w:divsChild>
                            <w:div w:id="222524727">
                              <w:marLeft w:val="0"/>
                              <w:marRight w:val="0"/>
                              <w:marTop w:val="0"/>
                              <w:marBottom w:val="0"/>
                              <w:divBdr>
                                <w:top w:val="none" w:sz="0" w:space="0" w:color="auto"/>
                                <w:left w:val="none" w:sz="0" w:space="0" w:color="auto"/>
                                <w:bottom w:val="none" w:sz="0" w:space="0" w:color="auto"/>
                                <w:right w:val="none" w:sz="0" w:space="0" w:color="auto"/>
                              </w:divBdr>
                            </w:div>
                            <w:div w:id="19379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control" Target="activeX/activeX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desmos.com/calculator/1hexc8ntqp"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wmf"/><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s://www.desmos.com/calculator/bgontvxotm" TargetMode="External"/><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ontrol" Target="activeX/activeX2.xml"/><Relationship Id="rId27" Type="http://schemas.openxmlformats.org/officeDocument/2006/relationships/image" Target="media/image20.png"/><Relationship Id="rId30" Type="http://schemas.openxmlformats.org/officeDocument/2006/relationships/image" Target="media/image2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2547</Words>
  <Characters>14522</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NTDev</dc:creator>
  <cp:keywords/>
  <dc:description/>
  <cp:lastModifiedBy>NTDev</cp:lastModifiedBy>
  <cp:revision>38</cp:revision>
  <dcterms:created xsi:type="dcterms:W3CDTF">2018-01-31T10:04:00Z</dcterms:created>
  <dcterms:modified xsi:type="dcterms:W3CDTF">2018-02-01T17:09:00Z</dcterms:modified>
</cp:coreProperties>
</file>