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6"/>
          <w:szCs w:val="26"/>
        </w:rPr>
      </w:pPr>
      <w:r w:rsidDel="00000000" w:rsidR="00000000" w:rsidRPr="00000000">
        <w:rPr>
          <w:b w:val="1"/>
          <w:sz w:val="26"/>
          <w:szCs w:val="26"/>
          <w:rtl w:val="0"/>
        </w:rPr>
        <w:t xml:space="preserve">CHƯƠNG 5 – MÔ HÌNH DỰ BÁO CHUỖI THỜI GIAN</w:t>
      </w:r>
    </w:p>
    <w:p w:rsidR="00000000" w:rsidDel="00000000" w:rsidP="00000000" w:rsidRDefault="00000000" w:rsidRPr="00000000" w14:paraId="00000002">
      <w:pPr>
        <w:jc w:val="both"/>
        <w:rPr>
          <w:i w:val="1"/>
          <w:sz w:val="26"/>
          <w:szCs w:val="26"/>
        </w:rPr>
      </w:pPr>
      <w:r w:rsidDel="00000000" w:rsidR="00000000" w:rsidRPr="00000000">
        <w:rPr>
          <w:i w:val="1"/>
          <w:sz w:val="26"/>
          <w:szCs w:val="26"/>
          <w:rtl w:val="0"/>
        </w:rPr>
        <w:br w:type="textWrapping"/>
      </w:r>
    </w:p>
    <w:p w:rsidR="00000000" w:rsidDel="00000000" w:rsidP="00000000" w:rsidRDefault="00000000" w:rsidRPr="00000000" w14:paraId="00000003">
      <w:pPr>
        <w:spacing w:line="360" w:lineRule="auto"/>
        <w:jc w:val="both"/>
        <w:rPr>
          <w:b w:val="1"/>
          <w:sz w:val="28"/>
          <w:szCs w:val="28"/>
        </w:rPr>
      </w:pPr>
      <w:r w:rsidDel="00000000" w:rsidR="00000000" w:rsidRPr="00000000">
        <w:rPr>
          <w:b w:val="1"/>
          <w:sz w:val="28"/>
          <w:szCs w:val="28"/>
          <w:rtl w:val="0"/>
        </w:rPr>
        <w:t xml:space="preserve">BTTH7. Xây dựng mô hình ARIMA dự báo Giá vàng với ngôn ngữ Python</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Dataset: Giá vàng của từng ngày bao gồm giá lúc mở cửa (Open), giá cao nhất (High), giá thấp nhất (Low) và giá lúc đóng cửa (Close) </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 down dataset: </w:t>
      </w:r>
      <w:hyperlink r:id="rId7">
        <w:r w:rsidDel="00000000" w:rsidR="00000000" w:rsidRPr="00000000">
          <w:rPr>
            <w:rFonts w:ascii="Times New Roman" w:cs="Times New Roman" w:eastAsia="Times New Roman" w:hAnsi="Times New Roman"/>
            <w:b w:val="1"/>
            <w:i w:val="1"/>
            <w:smallCaps w:val="0"/>
            <w:strike w:val="0"/>
            <w:color w:val="467886"/>
            <w:sz w:val="26"/>
            <w:szCs w:val="26"/>
            <w:u w:val="single"/>
            <w:shd w:fill="auto" w:val="clear"/>
            <w:vertAlign w:val="baseline"/>
            <w:rtl w:val="0"/>
          </w:rPr>
          <w:t xml:space="preserve">BT7.future-gc00-daily-prices.csv</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yêu cầu:</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Đọc tệp CSV, phân tích cột 'Date' dưới dạng datetime, và thiết lập cột trên làm chỉ mục.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Sắp xếp DataFrame theo chỉ mục 'Date' theo thứ tự tăng dần.</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Làm sạch cột "Close": Loại bỏ dấu phẩy khỏi dữ liệu trong cột "Close", chuyển đổi giá trị thành kiểu số học, thay thế các giá trị vô hạn (nếu có) thành NaN và loại bỏ các dòng có giá trị NaN trong cột "Close".</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Vẽ đồ thị giá "Close" theo thời gian: Đoạn mã này tạo một biểu đồ, vẽ giá đóng cửa của cổ phiếu theo chỉ mục thời gian, thêm tiêu đề, nhãn cho trục x và y, và hiển thị đồ thị.</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Kiểm tra tính dừng (stationarity) và thực hiện phép sai phân (differencing) nếu cần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Hướng dẫn: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kiểm định Augmented Dickey-Fuller (</w:t>
      </w:r>
      <w:r w:rsidDel="00000000" w:rsidR="00000000" w:rsidRPr="00000000">
        <w:rPr>
          <w:rFonts w:ascii="Courier New" w:cs="Courier New" w:eastAsia="Courier New" w:hAnsi="Courier New"/>
          <w:sz w:val="21"/>
          <w:szCs w:val="21"/>
          <w:rtl w:val="0"/>
        </w:rPr>
        <w:t xml:space="preserve">adfuller)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Kết quả:</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numPr>
          <w:ilvl w:val="0"/>
          <w:numId w:val="1"/>
        </w:numPr>
        <w:ind w:left="714" w:hanging="357"/>
        <w:rPr>
          <w:b w:val="0"/>
        </w:rPr>
      </w:pPr>
      <w:r w:rsidDel="00000000" w:rsidR="00000000" w:rsidRPr="00000000">
        <w:rPr>
          <w:b w:val="0"/>
          <w:rtl w:val="0"/>
        </w:rPr>
        <w:t xml:space="preserve">Kiểm định Augmented Dickey-Fuller (ADF) trên chuỗi gốc:</w:t>
      </w:r>
    </w:p>
    <w:p w:rsidR="00000000" w:rsidDel="00000000" w:rsidP="00000000" w:rsidRDefault="00000000" w:rsidRPr="00000000" w14:paraId="0000000F">
      <w:pPr>
        <w:numPr>
          <w:ilvl w:val="1"/>
          <w:numId w:val="1"/>
        </w:numPr>
        <w:spacing w:after="0" w:before="0" w:lineRule="auto"/>
        <w:ind w:left="1440" w:hanging="360"/>
        <w:rPr/>
      </w:pPr>
      <w:r w:rsidDel="00000000" w:rsidR="00000000" w:rsidRPr="00000000">
        <w:rPr>
          <w:b w:val="0"/>
          <w:rtl w:val="0"/>
        </w:rPr>
        <w:t xml:space="preserve">ADF Statistic (Gốc)</w:t>
      </w:r>
      <w:r w:rsidDel="00000000" w:rsidR="00000000" w:rsidRPr="00000000">
        <w:rPr>
          <w:rtl w:val="0"/>
        </w:rPr>
        <w:t xml:space="preserve">: -1.4367</w:t>
      </w:r>
    </w:p>
    <w:p w:rsidR="00000000" w:rsidDel="00000000" w:rsidP="00000000" w:rsidRDefault="00000000" w:rsidRPr="00000000" w14:paraId="00000010">
      <w:pPr>
        <w:numPr>
          <w:ilvl w:val="1"/>
          <w:numId w:val="1"/>
        </w:numPr>
        <w:spacing w:after="0" w:before="0" w:lineRule="auto"/>
        <w:ind w:left="1440" w:hanging="360"/>
        <w:rPr/>
      </w:pPr>
      <w:r w:rsidDel="00000000" w:rsidR="00000000" w:rsidRPr="00000000">
        <w:rPr>
          <w:b w:val="0"/>
          <w:rtl w:val="0"/>
        </w:rPr>
        <w:t xml:space="preserve">p-value (Gốc)</w:t>
      </w:r>
      <w:r w:rsidDel="00000000" w:rsidR="00000000" w:rsidRPr="00000000">
        <w:rPr>
          <w:rtl w:val="0"/>
        </w:rPr>
        <w:t xml:space="preserve">: 0.5646</w:t>
      </w:r>
    </w:p>
    <w:p w:rsidR="00000000" w:rsidDel="00000000" w:rsidP="00000000" w:rsidRDefault="00000000" w:rsidRPr="00000000" w14:paraId="00000011">
      <w:pPr>
        <w:numPr>
          <w:ilvl w:val="1"/>
          <w:numId w:val="1"/>
        </w:numPr>
        <w:spacing w:after="0" w:before="0" w:lineRule="auto"/>
        <w:ind w:left="1440" w:hanging="360"/>
        <w:rPr/>
      </w:pPr>
      <w:r w:rsidDel="00000000" w:rsidR="00000000" w:rsidRPr="00000000">
        <w:rPr>
          <w:b w:val="0"/>
          <w:rtl w:val="0"/>
        </w:rPr>
        <w:t xml:space="preserve">Giải thích</w:t>
      </w:r>
      <w:r w:rsidDel="00000000" w:rsidR="00000000" w:rsidRPr="00000000">
        <w:rPr>
          <w:b w:val="1"/>
          <w:rtl w:val="0"/>
        </w:rPr>
        <w:t xml:space="preserve">:</w:t>
      </w:r>
      <w:r w:rsidDel="00000000" w:rsidR="00000000" w:rsidRPr="00000000">
        <w:rPr>
          <w:rtl w:val="0"/>
        </w:rPr>
        <w:t xml:space="preserve"> Chuỗi gốc là không dừng (Non-Stationary) vì p-value &gt; 0.05.</w:t>
      </w:r>
    </w:p>
    <w:p w:rsidR="00000000" w:rsidDel="00000000" w:rsidP="00000000" w:rsidRDefault="00000000" w:rsidRPr="00000000" w14:paraId="00000012">
      <w:pPr>
        <w:numPr>
          <w:ilvl w:val="0"/>
          <w:numId w:val="1"/>
        </w:numPr>
        <w:spacing w:after="0" w:before="0" w:lineRule="auto"/>
        <w:ind w:left="720" w:hanging="360"/>
        <w:rPr>
          <w:b w:val="0"/>
        </w:rPr>
      </w:pPr>
      <w:r w:rsidDel="00000000" w:rsidR="00000000" w:rsidRPr="00000000">
        <w:rPr>
          <w:b w:val="0"/>
          <w:rtl w:val="0"/>
        </w:rPr>
        <w:t xml:space="preserve">Thực hiện sai phân 1 bậc: data['Close_Diff'] = data['Close'].diff()</w:t>
      </w:r>
    </w:p>
    <w:p w:rsidR="00000000" w:rsidDel="00000000" w:rsidP="00000000" w:rsidRDefault="00000000" w:rsidRPr="00000000" w14:paraId="00000013">
      <w:pPr>
        <w:numPr>
          <w:ilvl w:val="0"/>
          <w:numId w:val="1"/>
        </w:numPr>
        <w:spacing w:after="0" w:before="0" w:lineRule="auto"/>
        <w:ind w:left="720" w:hanging="360"/>
        <w:rPr>
          <w:b w:val="1"/>
        </w:rPr>
      </w:pPr>
      <w:r w:rsidDel="00000000" w:rsidR="00000000" w:rsidRPr="00000000">
        <w:rPr>
          <w:b w:val="0"/>
          <w:rtl w:val="0"/>
        </w:rPr>
        <w:t xml:space="preserve">Kiểm định ADF trên chuỗi đã sai phân (Differenced)</w:t>
      </w:r>
      <w:r w:rsidDel="00000000" w:rsidR="00000000" w:rsidRPr="00000000">
        <w:rPr>
          <w:b w:val="1"/>
          <w:rtl w:val="0"/>
        </w:rPr>
        <w:t xml:space="preserve">:</w:t>
      </w:r>
    </w:p>
    <w:p w:rsidR="00000000" w:rsidDel="00000000" w:rsidP="00000000" w:rsidRDefault="00000000" w:rsidRPr="00000000" w14:paraId="00000014">
      <w:pPr>
        <w:numPr>
          <w:ilvl w:val="1"/>
          <w:numId w:val="1"/>
        </w:numPr>
        <w:spacing w:after="0" w:before="0" w:lineRule="auto"/>
        <w:ind w:left="1440" w:hanging="360"/>
        <w:rPr/>
      </w:pPr>
      <w:r w:rsidDel="00000000" w:rsidR="00000000" w:rsidRPr="00000000">
        <w:rPr>
          <w:b w:val="0"/>
          <w:rtl w:val="0"/>
        </w:rPr>
        <w:t xml:space="preserve">ADF Statistic (sai phân)</w:t>
      </w:r>
      <w:r w:rsidDel="00000000" w:rsidR="00000000" w:rsidRPr="00000000">
        <w:rPr>
          <w:b w:val="1"/>
          <w:rtl w:val="0"/>
        </w:rPr>
        <w:t xml:space="preserve">:</w:t>
      </w:r>
      <w:r w:rsidDel="00000000" w:rsidR="00000000" w:rsidRPr="00000000">
        <w:rPr>
          <w:rtl w:val="0"/>
        </w:rPr>
        <w:t xml:space="preserve"> -19.1308</w:t>
      </w:r>
    </w:p>
    <w:p w:rsidR="00000000" w:rsidDel="00000000" w:rsidP="00000000" w:rsidRDefault="00000000" w:rsidRPr="00000000" w14:paraId="00000015">
      <w:pPr>
        <w:numPr>
          <w:ilvl w:val="1"/>
          <w:numId w:val="1"/>
        </w:numPr>
        <w:spacing w:after="0" w:before="0" w:lineRule="auto"/>
        <w:ind w:left="1440" w:hanging="360"/>
        <w:rPr/>
      </w:pPr>
      <w:r w:rsidDel="00000000" w:rsidR="00000000" w:rsidRPr="00000000">
        <w:rPr>
          <w:b w:val="0"/>
          <w:rtl w:val="0"/>
        </w:rPr>
        <w:t xml:space="preserve">p-value (sai phân)</w:t>
      </w:r>
      <w:r w:rsidDel="00000000" w:rsidR="00000000" w:rsidRPr="00000000">
        <w:rPr>
          <w:b w:val="1"/>
          <w:rtl w:val="0"/>
        </w:rPr>
        <w:t xml:space="preserve">:</w:t>
      </w:r>
      <w:r w:rsidDel="00000000" w:rsidR="00000000" w:rsidRPr="00000000">
        <w:rPr>
          <w:rtl w:val="0"/>
        </w:rPr>
        <w:t xml:space="preserve"> 0.0000</w:t>
      </w:r>
    </w:p>
    <w:p w:rsidR="00000000" w:rsidDel="00000000" w:rsidP="00000000" w:rsidRDefault="00000000" w:rsidRPr="00000000" w14:paraId="00000016">
      <w:pPr>
        <w:numPr>
          <w:ilvl w:val="1"/>
          <w:numId w:val="1"/>
        </w:numPr>
        <w:spacing w:after="280" w:before="0" w:lineRule="auto"/>
        <w:ind w:left="1440" w:hanging="360"/>
        <w:rPr/>
      </w:pPr>
      <w:r w:rsidDel="00000000" w:rsidR="00000000" w:rsidRPr="00000000">
        <w:rPr>
          <w:b w:val="0"/>
          <w:rtl w:val="0"/>
        </w:rPr>
        <w:t xml:space="preserve">Giải thích</w:t>
      </w:r>
      <w:r w:rsidDel="00000000" w:rsidR="00000000" w:rsidRPr="00000000">
        <w:rPr>
          <w:rtl w:val="0"/>
        </w:rPr>
        <w:t xml:space="preserve">: Chuỗi đã chênh lệch là dừng (Stationary) vì p-value &lt; 0.05.</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Vẽ đồ thị giá "Close" đã sai phân: Đoạn mã này tạo một biểu đồ, vẽ giá "Close" đã sai phân theo chỉ mục thời gian, thêm tiêu đề, nhãn cho trục x và y, và hiển thị đồ thị với màu cam (orange).</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Tìm các tham số ARIMA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 dụng các công cụ như ACF (Autocorrelation Function) và PACF (Partial Autocorrelation Function)  v</w:t>
      </w:r>
      <w:r w:rsidDel="00000000" w:rsidR="00000000" w:rsidRPr="00000000">
        <w:rPr>
          <w:rtl w:val="0"/>
        </w:rPr>
        <w:t xml:space="preserve">ới lags = 40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để xác định giá trị của p, d và q. Số lượng độ trễ (lags) mà ACF cắt đứt là q, và nơi PACF cắt đứt là p. Cần chọn giá trị thích hợp cho d bằng cách tạo ra một tình huống mà sau khi thực hiện phép sai phân (differencing), dữ liệu giống như nhiễu trắng (white noise).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460500"/>
            <wp:effectExtent b="0" l="0" r="0" t="0"/>
            <wp:docPr descr="A graph of a number of numbers&#10;&#10;AI-generated content may be incorrect." id="204456708" name="image2.png"/>
            <a:graphic>
              <a:graphicData uri="http://schemas.openxmlformats.org/drawingml/2006/picture">
                <pic:pic>
                  <pic:nvPicPr>
                    <pic:cNvPr descr="A graph of a number of numbers&#10;&#10;AI-generated content may be incorrect." id="0" name="image2.png"/>
                    <pic:cNvPicPr preferRelativeResize="0"/>
                  </pic:nvPicPr>
                  <pic:blipFill>
                    <a:blip r:embed="rId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Với dữ liệu trên, chọn giá trị 1 cho cả p và q vì có một đỉnh đáng kể ở độ trễ đầu tiên cho mỗi đồ thị.</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Chia tập dữ liệu thành Train và Test theo tỷ lệ 8-2 (80% chuỗi ở phần đầu là Train, 20% chuỗi ở phần cuối là Test). Và tiến hành huấn luyện mô hình ARIMA với p=1, d=1, q=1</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Tiến hành </w:t>
      </w:r>
      <w:r w:rsidDel="00000000" w:rsidR="00000000" w:rsidRPr="00000000">
        <w:rPr>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ự báo trên Test và vẽ biểu đồ hiển thị kết quả</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Đánh giá các chỉ số mô hình bằng AIC, BIC, và RMSE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5943600" cy="3175000"/>
            <wp:effectExtent b="0" l="0" r="0" t="0"/>
            <wp:docPr id="20445670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360" w:lineRule="auto"/>
        <w:jc w:val="both"/>
        <w:rPr>
          <w:b w:val="1"/>
          <w:sz w:val="28"/>
          <w:szCs w:val="28"/>
        </w:rPr>
      </w:pPr>
      <w:r w:rsidDel="00000000" w:rsidR="00000000" w:rsidRPr="00000000">
        <w:rPr>
          <w:b w:val="1"/>
          <w:sz w:val="28"/>
          <w:szCs w:val="28"/>
          <w:rtl w:val="0"/>
        </w:rPr>
        <w:t xml:space="preserve">BTTH8. Xây dựng mô hình ARIMA dự báo Giá cổ phiếu Amazon với ngôn ngữ Python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Dataset: Giá cổ phiếu Amazon của từng ngày bao gồm giá lúc mở cửa (Open), giá cao nhất (High), giá thấp nhất (Low), giá lúc đóng cửa (Close), khối lượng giao dịch (Volume)</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 down dataset: </w:t>
      </w:r>
      <w:hyperlink r:id="rId10">
        <w:r w:rsidDel="00000000" w:rsidR="00000000" w:rsidRPr="00000000">
          <w:rPr>
            <w:rFonts w:ascii="Times New Roman" w:cs="Times New Roman" w:eastAsia="Times New Roman" w:hAnsi="Times New Roman"/>
            <w:b w:val="1"/>
            <w:i w:val="1"/>
            <w:smallCaps w:val="0"/>
            <w:strike w:val="0"/>
            <w:color w:val="467886"/>
            <w:sz w:val="26"/>
            <w:szCs w:val="26"/>
            <w:u w:val="single"/>
            <w:shd w:fill="auto" w:val="clear"/>
            <w:vertAlign w:val="baseline"/>
            <w:rtl w:val="0"/>
          </w:rPr>
          <w:t xml:space="preserve">BT8_522092301_amazon_stock_price.csv</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yêu cầu:</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Đọc tệp CSV</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Phân tích cột 'Date' dưới dạng datetime, chọn cột Close làm biến dự báo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và tìm kiếm tham số tốt nhất cho mô hình ARIMA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auto_arima</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mô hình ARIMA bằng thư viện statsmodels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Dự báo cho mô hình ARIMA (với số bước dự báo là 10)</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Vẽ biểu đồ kết quả dự báo</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color w:val="ff0000"/>
          <w:sz w:val="26"/>
          <w:szCs w:val="26"/>
          <w:highlight w:val="yellow"/>
        </w:rPr>
      </w:pPr>
      <w:r w:rsidDel="00000000" w:rsidR="00000000" w:rsidRPr="00000000">
        <w:rPr>
          <w:b w:val="1"/>
          <w:color w:val="ff0000"/>
          <w:sz w:val="26"/>
          <w:szCs w:val="26"/>
          <w:highlight w:val="yellow"/>
          <w:rtl w:val="0"/>
        </w:rPr>
        <w:t xml:space="preserve">Làm tương tự cho ARIMAX với X là “Volume”</w:t>
      </w:r>
    </w:p>
    <w:p w:rsidR="00000000" w:rsidDel="00000000" w:rsidP="00000000" w:rsidRDefault="00000000" w:rsidRPr="00000000" w14:paraId="0000002D">
      <w:pPr>
        <w:spacing w:line="360" w:lineRule="auto"/>
        <w:jc w:val="both"/>
        <w:rPr>
          <w:b w:val="1"/>
          <w:sz w:val="28"/>
          <w:szCs w:val="28"/>
        </w:rPr>
      </w:pPr>
      <w:r w:rsidDel="00000000" w:rsidR="00000000" w:rsidRPr="00000000">
        <w:rPr>
          <w:b w:val="1"/>
          <w:sz w:val="28"/>
          <w:szCs w:val="28"/>
          <w:rtl w:val="0"/>
        </w:rPr>
        <w:t xml:space="preserve">BTTH9. Xây dựng mô hình ARIMA và SARIMA dự báo Lượng truy cập Instagram với ngôn ngữ Python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Dataset: Lượng truy cập Intagram (Instagram reach)</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Link down dataset: </w:t>
      </w:r>
      <w:hyperlink r:id="rId11">
        <w:r w:rsidDel="00000000" w:rsidR="00000000" w:rsidRPr="00000000">
          <w:rPr>
            <w:rFonts w:ascii="Times New Roman" w:cs="Times New Roman" w:eastAsia="Times New Roman" w:hAnsi="Times New Roman"/>
            <w:b w:val="1"/>
            <w:i w:val="1"/>
            <w:smallCaps w:val="0"/>
            <w:strike w:val="0"/>
            <w:color w:val="467886"/>
            <w:sz w:val="26"/>
            <w:szCs w:val="26"/>
            <w:u w:val="single"/>
            <w:shd w:fill="auto" w:val="clear"/>
            <w:vertAlign w:val="baseline"/>
            <w:rtl w:val="0"/>
          </w:rPr>
          <w:t xml:space="preserve">BT9.Instagram-Reach.csv</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yêu cầu:</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Đọc tệp CSV</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mô hình ARIMA (1, 1, 1) bằng thư viện statsmodels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mô hình SARIMA (1, 1, 1) (1, 1, 1)12  bằng thư viện statsmodels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2 mô hình đã xây dựng để dự đoán 100 ngày tiếp theo</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Vẽ biểu đồ kết quả dự báo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rPr>
          <w:b w:val="1"/>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DC3504"/>
    <w:pPr>
      <w:spacing w:after="0" w:line="240" w:lineRule="auto"/>
    </w:pPr>
    <w:rPr>
      <w:rFonts w:ascii="Times New Roman" w:cs="Times New Roman" w:eastAsia="Times New Roman" w:hAnsi="Times New Roman"/>
      <w:kern w:val="0"/>
    </w:rPr>
  </w:style>
  <w:style w:type="paragraph" w:styleId="Heading1">
    <w:name w:val="heading 1"/>
    <w:basedOn w:val="Normal"/>
    <w:next w:val="Normal"/>
    <w:link w:val="Heading1Char"/>
    <w:uiPriority w:val="9"/>
    <w:qFormat w:val="1"/>
    <w:rsid w:val="00C30BC2"/>
    <w:pPr>
      <w:keepNext w:val="1"/>
      <w:keepLines w:val="1"/>
      <w:spacing w:after="80" w:before="360" w:line="278" w:lineRule="auto"/>
      <w:outlineLvl w:val="0"/>
    </w:pPr>
    <w:rPr>
      <w:rFonts w:asciiTheme="majorHAnsi" w:cstheme="majorBidi" w:eastAsiaTheme="majorEastAsia" w:hAnsiTheme="majorHAnsi"/>
      <w:color w:val="0f4761" w:themeColor="accent1" w:themeShade="0000BF"/>
      <w:kern w:val="2"/>
      <w:sz w:val="40"/>
      <w:szCs w:val="40"/>
    </w:rPr>
  </w:style>
  <w:style w:type="paragraph" w:styleId="Heading2">
    <w:name w:val="heading 2"/>
    <w:basedOn w:val="Normal"/>
    <w:next w:val="Normal"/>
    <w:link w:val="Heading2Char"/>
    <w:uiPriority w:val="9"/>
    <w:semiHidden w:val="1"/>
    <w:unhideWhenUsed w:val="1"/>
    <w:qFormat w:val="1"/>
    <w:rsid w:val="00C30BC2"/>
    <w:pPr>
      <w:keepNext w:val="1"/>
      <w:keepLines w:val="1"/>
      <w:spacing w:after="80" w:before="160" w:line="278" w:lineRule="auto"/>
      <w:outlineLvl w:val="1"/>
    </w:pPr>
    <w:rPr>
      <w:rFonts w:asciiTheme="majorHAnsi" w:cstheme="majorBidi" w:eastAsiaTheme="majorEastAsia" w:hAnsiTheme="majorHAnsi"/>
      <w:color w:val="0f4761" w:themeColor="accent1" w:themeShade="0000BF"/>
      <w:kern w:val="2"/>
      <w:sz w:val="32"/>
      <w:szCs w:val="32"/>
    </w:rPr>
  </w:style>
  <w:style w:type="paragraph" w:styleId="Heading3">
    <w:name w:val="heading 3"/>
    <w:basedOn w:val="Normal"/>
    <w:next w:val="Normal"/>
    <w:link w:val="Heading3Char"/>
    <w:uiPriority w:val="9"/>
    <w:semiHidden w:val="1"/>
    <w:unhideWhenUsed w:val="1"/>
    <w:qFormat w:val="1"/>
    <w:rsid w:val="00C30BC2"/>
    <w:pPr>
      <w:keepNext w:val="1"/>
      <w:keepLines w:val="1"/>
      <w:spacing w:after="80" w:before="160" w:line="278" w:lineRule="auto"/>
      <w:outlineLvl w:val="2"/>
    </w:pPr>
    <w:rPr>
      <w:rFonts w:asciiTheme="minorHAnsi" w:cstheme="majorBidi" w:eastAsiaTheme="majorEastAsia" w:hAnsiTheme="minorHAnsi"/>
      <w:color w:val="0f4761" w:themeColor="accent1" w:themeShade="0000BF"/>
      <w:kern w:val="2"/>
      <w:sz w:val="28"/>
      <w:szCs w:val="28"/>
    </w:rPr>
  </w:style>
  <w:style w:type="paragraph" w:styleId="Heading4">
    <w:name w:val="heading 4"/>
    <w:basedOn w:val="Normal"/>
    <w:next w:val="Normal"/>
    <w:link w:val="Heading4Char"/>
    <w:uiPriority w:val="9"/>
    <w:semiHidden w:val="1"/>
    <w:unhideWhenUsed w:val="1"/>
    <w:qFormat w:val="1"/>
    <w:rsid w:val="00C30BC2"/>
    <w:pPr>
      <w:keepNext w:val="1"/>
      <w:keepLines w:val="1"/>
      <w:spacing w:after="40" w:before="80" w:line="278" w:lineRule="auto"/>
      <w:outlineLvl w:val="3"/>
    </w:pPr>
    <w:rPr>
      <w:rFonts w:asciiTheme="minorHAnsi" w:cstheme="majorBidi" w:eastAsiaTheme="majorEastAsia" w:hAnsiTheme="minorHAnsi"/>
      <w:i w:val="1"/>
      <w:iCs w:val="1"/>
      <w:color w:val="0f4761" w:themeColor="accent1" w:themeShade="0000BF"/>
      <w:kern w:val="2"/>
    </w:rPr>
  </w:style>
  <w:style w:type="paragraph" w:styleId="Heading5">
    <w:name w:val="heading 5"/>
    <w:basedOn w:val="Normal"/>
    <w:next w:val="Normal"/>
    <w:link w:val="Heading5Char"/>
    <w:uiPriority w:val="9"/>
    <w:semiHidden w:val="1"/>
    <w:unhideWhenUsed w:val="1"/>
    <w:qFormat w:val="1"/>
    <w:rsid w:val="00C30BC2"/>
    <w:pPr>
      <w:keepNext w:val="1"/>
      <w:keepLines w:val="1"/>
      <w:spacing w:after="40" w:before="80" w:line="278" w:lineRule="auto"/>
      <w:outlineLvl w:val="4"/>
    </w:pPr>
    <w:rPr>
      <w:rFonts w:asciiTheme="minorHAnsi" w:cstheme="majorBidi" w:eastAsiaTheme="majorEastAsia" w:hAnsiTheme="minorHAnsi"/>
      <w:color w:val="0f4761" w:themeColor="accent1" w:themeShade="0000BF"/>
      <w:kern w:val="2"/>
    </w:rPr>
  </w:style>
  <w:style w:type="paragraph" w:styleId="Heading6">
    <w:name w:val="heading 6"/>
    <w:basedOn w:val="Normal"/>
    <w:next w:val="Normal"/>
    <w:link w:val="Heading6Char"/>
    <w:uiPriority w:val="9"/>
    <w:semiHidden w:val="1"/>
    <w:unhideWhenUsed w:val="1"/>
    <w:qFormat w:val="1"/>
    <w:rsid w:val="00C30BC2"/>
    <w:pPr>
      <w:keepNext w:val="1"/>
      <w:keepLines w:val="1"/>
      <w:spacing w:before="40" w:line="278" w:lineRule="auto"/>
      <w:outlineLvl w:val="5"/>
    </w:pPr>
    <w:rPr>
      <w:rFonts w:asciiTheme="minorHAnsi" w:cstheme="majorBidi" w:eastAsiaTheme="majorEastAsia" w:hAnsiTheme="minorHAnsi"/>
      <w:i w:val="1"/>
      <w:iCs w:val="1"/>
      <w:color w:val="595959" w:themeColor="text1" w:themeTint="0000A6"/>
      <w:kern w:val="2"/>
    </w:rPr>
  </w:style>
  <w:style w:type="paragraph" w:styleId="Heading7">
    <w:name w:val="heading 7"/>
    <w:basedOn w:val="Normal"/>
    <w:next w:val="Normal"/>
    <w:link w:val="Heading7Char"/>
    <w:uiPriority w:val="9"/>
    <w:semiHidden w:val="1"/>
    <w:unhideWhenUsed w:val="1"/>
    <w:qFormat w:val="1"/>
    <w:rsid w:val="00C30BC2"/>
    <w:pPr>
      <w:keepNext w:val="1"/>
      <w:keepLines w:val="1"/>
      <w:spacing w:before="40" w:line="278" w:lineRule="auto"/>
      <w:outlineLvl w:val="6"/>
    </w:pPr>
    <w:rPr>
      <w:rFonts w:asciiTheme="minorHAnsi" w:cstheme="majorBidi" w:eastAsiaTheme="majorEastAsia" w:hAnsiTheme="minorHAnsi"/>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C30BC2"/>
    <w:pPr>
      <w:keepNext w:val="1"/>
      <w:keepLines w:val="1"/>
      <w:spacing w:line="278" w:lineRule="auto"/>
      <w:outlineLvl w:val="7"/>
    </w:pPr>
    <w:rPr>
      <w:rFonts w:asciiTheme="minorHAnsi" w:cstheme="majorBidi" w:eastAsiaTheme="majorEastAsia" w:hAnsiTheme="minorHAnsi"/>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C30BC2"/>
    <w:pPr>
      <w:keepNext w:val="1"/>
      <w:keepLines w:val="1"/>
      <w:spacing w:line="278" w:lineRule="auto"/>
      <w:outlineLvl w:val="8"/>
    </w:pPr>
    <w:rPr>
      <w:rFonts w:asciiTheme="minorHAnsi" w:cstheme="majorBidi" w:eastAsiaTheme="majorEastAsia" w:hAnsiTheme="minorHAnsi"/>
      <w:color w:val="272727" w:themeColor="text1" w:themeTint="0000D8"/>
      <w:kern w:val="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0BC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30BC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30BC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30BC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30BC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30B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30B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30B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30BC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C30BC2"/>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C30BC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C30BC2"/>
    <w:pPr>
      <w:numPr>
        <w:ilvl w:val="1"/>
      </w:numPr>
      <w:spacing w:after="160" w:line="278" w:lineRule="auto"/>
    </w:pPr>
    <w:rPr>
      <w:rFonts w:asciiTheme="minorHAnsi" w:cstheme="majorBidi" w:eastAsiaTheme="majorEastAsia" w:hAnsiTheme="minorHAnsi"/>
      <w:color w:val="595959" w:themeColor="text1" w:themeTint="0000A6"/>
      <w:spacing w:val="15"/>
      <w:kern w:val="2"/>
      <w:sz w:val="28"/>
      <w:szCs w:val="28"/>
    </w:rPr>
  </w:style>
  <w:style w:type="character" w:styleId="SubtitleChar" w:customStyle="1">
    <w:name w:val="Subtitle Char"/>
    <w:basedOn w:val="DefaultParagraphFont"/>
    <w:link w:val="Subtitle"/>
    <w:uiPriority w:val="11"/>
    <w:rsid w:val="00C30B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30BC2"/>
    <w:pPr>
      <w:spacing w:after="160" w:before="160" w:line="278" w:lineRule="auto"/>
      <w:jc w:val="center"/>
    </w:pPr>
    <w:rPr>
      <w:rFonts w:asciiTheme="minorHAnsi" w:cstheme="minorBidi" w:eastAsiaTheme="minorHAnsi" w:hAnsiTheme="minorHAnsi"/>
      <w:i w:val="1"/>
      <w:iCs w:val="1"/>
      <w:color w:val="404040" w:themeColor="text1" w:themeTint="0000BF"/>
      <w:kern w:val="2"/>
    </w:rPr>
  </w:style>
  <w:style w:type="character" w:styleId="QuoteChar" w:customStyle="1">
    <w:name w:val="Quote Char"/>
    <w:basedOn w:val="DefaultParagraphFont"/>
    <w:link w:val="Quote"/>
    <w:uiPriority w:val="29"/>
    <w:rsid w:val="00C30BC2"/>
    <w:rPr>
      <w:i w:val="1"/>
      <w:iCs w:val="1"/>
      <w:color w:val="404040" w:themeColor="text1" w:themeTint="0000BF"/>
    </w:rPr>
  </w:style>
  <w:style w:type="paragraph" w:styleId="ListParagraph">
    <w:name w:val="List Paragraph"/>
    <w:basedOn w:val="Normal"/>
    <w:uiPriority w:val="34"/>
    <w:qFormat w:val="1"/>
    <w:rsid w:val="00C30BC2"/>
    <w:pPr>
      <w:spacing w:after="160" w:line="278" w:lineRule="auto"/>
      <w:ind w:left="720"/>
      <w:contextualSpacing w:val="1"/>
    </w:pPr>
    <w:rPr>
      <w:rFonts w:asciiTheme="minorHAnsi" w:cstheme="minorBidi" w:eastAsiaTheme="minorHAnsi" w:hAnsiTheme="minorHAnsi"/>
      <w:kern w:val="2"/>
    </w:rPr>
  </w:style>
  <w:style w:type="character" w:styleId="IntenseEmphasis">
    <w:name w:val="Intense Emphasis"/>
    <w:basedOn w:val="DefaultParagraphFont"/>
    <w:uiPriority w:val="21"/>
    <w:qFormat w:val="1"/>
    <w:rsid w:val="00C30BC2"/>
    <w:rPr>
      <w:i w:val="1"/>
      <w:iCs w:val="1"/>
      <w:color w:val="0f4761" w:themeColor="accent1" w:themeShade="0000BF"/>
    </w:rPr>
  </w:style>
  <w:style w:type="paragraph" w:styleId="IntenseQuote">
    <w:name w:val="Intense Quote"/>
    <w:basedOn w:val="Normal"/>
    <w:next w:val="Normal"/>
    <w:link w:val="IntenseQuoteChar"/>
    <w:uiPriority w:val="30"/>
    <w:qFormat w:val="1"/>
    <w:rsid w:val="00C30BC2"/>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rPr>
  </w:style>
  <w:style w:type="character" w:styleId="IntenseQuoteChar" w:customStyle="1">
    <w:name w:val="Intense Quote Char"/>
    <w:basedOn w:val="DefaultParagraphFont"/>
    <w:link w:val="IntenseQuote"/>
    <w:uiPriority w:val="30"/>
    <w:rsid w:val="00C30BC2"/>
    <w:rPr>
      <w:i w:val="1"/>
      <w:iCs w:val="1"/>
      <w:color w:val="0f4761" w:themeColor="accent1" w:themeShade="0000BF"/>
    </w:rPr>
  </w:style>
  <w:style w:type="character" w:styleId="IntenseReference">
    <w:name w:val="Intense Reference"/>
    <w:basedOn w:val="DefaultParagraphFont"/>
    <w:uiPriority w:val="32"/>
    <w:qFormat w:val="1"/>
    <w:rsid w:val="00C30BC2"/>
    <w:rPr>
      <w:b w:val="1"/>
      <w:bCs w:val="1"/>
      <w:smallCaps w:val="1"/>
      <w:color w:val="0f4761" w:themeColor="accent1" w:themeShade="0000BF"/>
      <w:spacing w:val="5"/>
    </w:rPr>
  </w:style>
  <w:style w:type="paragraph" w:styleId="Header">
    <w:name w:val="header"/>
    <w:basedOn w:val="Normal"/>
    <w:link w:val="HeaderChar"/>
    <w:uiPriority w:val="99"/>
    <w:unhideWhenUsed w:val="1"/>
    <w:rsid w:val="0054422A"/>
    <w:pPr>
      <w:tabs>
        <w:tab w:val="center" w:pos="4680"/>
        <w:tab w:val="right" w:pos="9360"/>
      </w:tabs>
    </w:pPr>
    <w:rPr>
      <w:rFonts w:asciiTheme="minorHAnsi" w:cstheme="minorBidi" w:eastAsiaTheme="minorHAnsi" w:hAnsiTheme="minorHAnsi"/>
      <w:kern w:val="2"/>
    </w:rPr>
  </w:style>
  <w:style w:type="character" w:styleId="HeaderChar" w:customStyle="1">
    <w:name w:val="Header Char"/>
    <w:basedOn w:val="DefaultParagraphFont"/>
    <w:link w:val="Header"/>
    <w:uiPriority w:val="99"/>
    <w:rsid w:val="0054422A"/>
  </w:style>
  <w:style w:type="paragraph" w:styleId="Footer">
    <w:name w:val="footer"/>
    <w:basedOn w:val="Normal"/>
    <w:link w:val="FooterChar"/>
    <w:uiPriority w:val="99"/>
    <w:unhideWhenUsed w:val="1"/>
    <w:rsid w:val="0054422A"/>
    <w:pPr>
      <w:tabs>
        <w:tab w:val="center" w:pos="4680"/>
        <w:tab w:val="right" w:pos="9360"/>
      </w:tabs>
    </w:pPr>
    <w:rPr>
      <w:rFonts w:asciiTheme="minorHAnsi" w:cstheme="minorBidi" w:eastAsiaTheme="minorHAnsi" w:hAnsiTheme="minorHAnsi"/>
      <w:kern w:val="2"/>
    </w:rPr>
  </w:style>
  <w:style w:type="character" w:styleId="FooterChar" w:customStyle="1">
    <w:name w:val="Footer Char"/>
    <w:basedOn w:val="DefaultParagraphFont"/>
    <w:link w:val="Footer"/>
    <w:uiPriority w:val="99"/>
    <w:rsid w:val="0054422A"/>
  </w:style>
  <w:style w:type="paragraph" w:styleId="NormalWeb">
    <w:name w:val="Normal (Web)"/>
    <w:basedOn w:val="Normal"/>
    <w:uiPriority w:val="99"/>
    <w:unhideWhenUsed w:val="1"/>
    <w:rsid w:val="0054422A"/>
    <w:pPr>
      <w:spacing w:after="100" w:afterAutospacing="1" w:before="100" w:beforeAutospacing="1"/>
    </w:pPr>
  </w:style>
  <w:style w:type="character" w:styleId="HTMLCode">
    <w:name w:val="HTML Code"/>
    <w:basedOn w:val="DefaultParagraphFont"/>
    <w:uiPriority w:val="99"/>
    <w:semiHidden w:val="1"/>
    <w:unhideWhenUsed w:val="1"/>
    <w:rsid w:val="000A021E"/>
    <w:rPr>
      <w:rFonts w:ascii="Courier New" w:cs="Courier New" w:eastAsia="Times New Roman" w:hAnsi="Courier New"/>
      <w:sz w:val="20"/>
      <w:szCs w:val="20"/>
    </w:rPr>
  </w:style>
  <w:style w:type="character" w:styleId="Hyperlink">
    <w:name w:val="Hyperlink"/>
    <w:basedOn w:val="DefaultParagraphFont"/>
    <w:uiPriority w:val="99"/>
    <w:unhideWhenUsed w:val="1"/>
    <w:rsid w:val="002713F6"/>
    <w:rPr>
      <w:color w:val="467886" w:themeColor="hyperlink"/>
      <w:u w:val="single"/>
    </w:rPr>
  </w:style>
  <w:style w:type="character" w:styleId="UnresolvedMention">
    <w:name w:val="Unresolved Mention"/>
    <w:basedOn w:val="DefaultParagraphFont"/>
    <w:uiPriority w:val="99"/>
    <w:semiHidden w:val="1"/>
    <w:unhideWhenUsed w:val="1"/>
    <w:rsid w:val="002713F6"/>
    <w:rPr>
      <w:color w:val="605e5c"/>
      <w:shd w:color="auto" w:fill="e1dfdd" w:val="clear"/>
    </w:rPr>
  </w:style>
  <w:style w:type="character" w:styleId="PlaceholderText">
    <w:name w:val="Placeholder Text"/>
    <w:basedOn w:val="DefaultParagraphFont"/>
    <w:uiPriority w:val="99"/>
    <w:semiHidden w:val="1"/>
    <w:rsid w:val="00E30C9B"/>
    <w:rPr>
      <w:color w:val="666666"/>
    </w:rPr>
  </w:style>
  <w:style w:type="character" w:styleId="Strong">
    <w:name w:val="Strong"/>
    <w:basedOn w:val="DefaultParagraphFont"/>
    <w:uiPriority w:val="22"/>
    <w:qFormat w:val="1"/>
    <w:rsid w:val="000C2358"/>
    <w:rPr>
      <w:b w:val="1"/>
      <w:bCs w:val="1"/>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9hEmWRPAvsiwQMP-GFmG5r8U0cXJVGdc/view?usp=sharing" TargetMode="External"/><Relationship Id="rId10" Type="http://schemas.openxmlformats.org/officeDocument/2006/relationships/hyperlink" Target="https://drive.google.com/file/d/198_RdU4euxU-cCUOXKPiJPvXfoY5pDc6/view?usp=sharing"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9hAKVz6ixGo6WZfAR3HifzW4P4a-04Cz/view?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aIvrm8BKgaNWzm2A93gEGJuzg==">CgMxLjA4AHIhMTlNZEc3NDRhbDFSWGoyM1dhS2NyNEhySTBtbG1SUmxt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2025-03-01T01:53:00Z</dcterms:created>
  <dc:creator>Dương Phi Long</dc:creator>
</cp:coreProperties>
</file>