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B2B0FC">
      <w:pPr>
        <w:pStyle w:val="5"/>
        <w:jc w:val="center"/>
        <w:rPr>
          <w:b/>
          <w:color w:val="5B9BD5" w:themeColor="accent5"/>
          <w:spacing w:val="0"/>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14:textFill>
            <w14:solidFill>
              <w14:schemeClr w14:val="accent5"/>
            </w14:solidFill>
          </w14:textFill>
        </w:rPr>
      </w:pPr>
      <w:r>
        <w:rPr>
          <w:b/>
          <w:color w:val="5B9BD5" w:themeColor="accent5"/>
          <w:spacing w:val="0"/>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14:textFill>
            <w14:solidFill>
              <w14:schemeClr w14:val="accent5"/>
            </w14:solidFill>
          </w14:textFill>
        </w:rPr>
        <w:t>Quản lí rủi ro dự án</w:t>
      </w:r>
    </w:p>
    <w:p w14:paraId="0436A4D7">
      <w:pPr>
        <w:rPr>
          <w:lang w:val="en-US"/>
        </w:rPr>
      </w:pPr>
      <w:r>
        <w:drawing>
          <wp:inline distT="0" distB="0" distL="0" distR="0">
            <wp:extent cx="3740785" cy="1555750"/>
            <wp:effectExtent l="0" t="0" r="0" b="6350"/>
            <wp:docPr id="2058544705" name="Picture 1" descr="A white text with blue wri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44705" name="Picture 1" descr="A white text with blue writing&#10;&#10;Description automatically generated"/>
                    <pic:cNvPicPr>
                      <a:picLocks noChangeAspect="1"/>
                    </pic:cNvPicPr>
                  </pic:nvPicPr>
                  <pic:blipFill>
                    <a:blip r:embed="rId6"/>
                    <a:stretch>
                      <a:fillRect/>
                    </a:stretch>
                  </pic:blipFill>
                  <pic:spPr>
                    <a:xfrm>
                      <a:off x="0" y="0"/>
                      <a:ext cx="3741743" cy="1556044"/>
                    </a:xfrm>
                    <a:prstGeom prst="rect">
                      <a:avLst/>
                    </a:prstGeom>
                  </pic:spPr>
                </pic:pic>
              </a:graphicData>
            </a:graphic>
          </wp:inline>
        </w:drawing>
      </w:r>
    </w:p>
    <w:p w14:paraId="013A86A1">
      <w:pPr>
        <w:rPr>
          <w:lang w:val="en-US"/>
        </w:rPr>
      </w:pPr>
      <w:r>
        <w:drawing>
          <wp:inline distT="0" distB="0" distL="0" distR="0">
            <wp:extent cx="2976880" cy="1031875"/>
            <wp:effectExtent l="0" t="0" r="0" b="0"/>
            <wp:docPr id="843118229" name="Picture 1" descr="A close-up of some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18229" name="Picture 1" descr="A close-up of some words&#10;&#10;Description automatically generated"/>
                    <pic:cNvPicPr>
                      <a:picLocks noChangeAspect="1"/>
                    </pic:cNvPicPr>
                  </pic:nvPicPr>
                  <pic:blipFill>
                    <a:blip r:embed="rId7"/>
                    <a:stretch>
                      <a:fillRect/>
                    </a:stretch>
                  </pic:blipFill>
                  <pic:spPr>
                    <a:xfrm>
                      <a:off x="0" y="0"/>
                      <a:ext cx="2991673" cy="1036849"/>
                    </a:xfrm>
                    <a:prstGeom prst="rect">
                      <a:avLst/>
                    </a:prstGeom>
                  </pic:spPr>
                </pic:pic>
              </a:graphicData>
            </a:graphic>
          </wp:inline>
        </w:drawing>
      </w:r>
    </w:p>
    <w:p w14:paraId="07F34975">
      <w:pPr>
        <w:pBdr>
          <w:top w:val="single" w:color="auto" w:sz="6" w:space="1"/>
          <w:bottom w:val="single" w:color="auto" w:sz="6" w:space="1"/>
        </w:pBdr>
        <w:rPr>
          <w:lang w:val="en-US"/>
        </w:rPr>
      </w:pPr>
      <w:r>
        <w:drawing>
          <wp:inline distT="0" distB="0" distL="0" distR="0">
            <wp:extent cx="3071495" cy="1753235"/>
            <wp:effectExtent l="0" t="0" r="0" b="0"/>
            <wp:docPr id="62627695"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7695" name="Picture 1" descr="A close up of a text&#10;&#10;Description automatically generated"/>
                    <pic:cNvPicPr>
                      <a:picLocks noChangeAspect="1"/>
                    </pic:cNvPicPr>
                  </pic:nvPicPr>
                  <pic:blipFill>
                    <a:blip r:embed="rId8"/>
                    <a:stretch>
                      <a:fillRect/>
                    </a:stretch>
                  </pic:blipFill>
                  <pic:spPr>
                    <a:xfrm>
                      <a:off x="0" y="0"/>
                      <a:ext cx="3079101" cy="1757982"/>
                    </a:xfrm>
                    <a:prstGeom prst="rect">
                      <a:avLst/>
                    </a:prstGeom>
                  </pic:spPr>
                </pic:pic>
              </a:graphicData>
            </a:graphic>
          </wp:inline>
        </w:drawing>
      </w:r>
    </w:p>
    <w:p w14:paraId="119E94AA">
      <w:pPr>
        <w:rPr>
          <w:lang w:val="en-US"/>
        </w:rPr>
      </w:pPr>
      <w:r>
        <w:drawing>
          <wp:inline distT="0" distB="0" distL="0" distR="0">
            <wp:extent cx="3143250" cy="1221105"/>
            <wp:effectExtent l="0" t="0" r="0" b="0"/>
            <wp:docPr id="1539969891"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69891" name="Picture 1" descr="A close up of text&#10;&#10;Description automatically generated"/>
                    <pic:cNvPicPr>
                      <a:picLocks noChangeAspect="1"/>
                    </pic:cNvPicPr>
                  </pic:nvPicPr>
                  <pic:blipFill>
                    <a:blip r:embed="rId9"/>
                    <a:stretch>
                      <a:fillRect/>
                    </a:stretch>
                  </pic:blipFill>
                  <pic:spPr>
                    <a:xfrm>
                      <a:off x="0" y="0"/>
                      <a:ext cx="3149260" cy="1223703"/>
                    </a:xfrm>
                    <a:prstGeom prst="rect">
                      <a:avLst/>
                    </a:prstGeom>
                  </pic:spPr>
                </pic:pic>
              </a:graphicData>
            </a:graphic>
          </wp:inline>
        </w:drawing>
      </w:r>
    </w:p>
    <w:p w14:paraId="498DB7BD">
      <w:pPr>
        <w:jc w:val="center"/>
        <w:rPr>
          <w:lang w:val="en-US"/>
        </w:rPr>
      </w:pPr>
      <w:r>
        <w:drawing>
          <wp:inline distT="0" distB="0" distL="0" distR="0">
            <wp:extent cx="4079875" cy="2128520"/>
            <wp:effectExtent l="0" t="0" r="0" b="5080"/>
            <wp:docPr id="19018504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50448" name="Picture 1" descr="A screenshot of a computer&#10;&#10;Description automatically generated"/>
                    <pic:cNvPicPr>
                      <a:picLocks noChangeAspect="1"/>
                    </pic:cNvPicPr>
                  </pic:nvPicPr>
                  <pic:blipFill>
                    <a:blip r:embed="rId10"/>
                    <a:stretch>
                      <a:fillRect/>
                    </a:stretch>
                  </pic:blipFill>
                  <pic:spPr>
                    <a:xfrm>
                      <a:off x="0" y="0"/>
                      <a:ext cx="4084052" cy="2131108"/>
                    </a:xfrm>
                    <a:prstGeom prst="rect">
                      <a:avLst/>
                    </a:prstGeom>
                  </pic:spPr>
                </pic:pic>
              </a:graphicData>
            </a:graphic>
          </wp:inline>
        </w:drawing>
      </w:r>
    </w:p>
    <w:tbl>
      <w:tblPr>
        <w:tblStyle w:val="4"/>
        <w:tblW w:w="135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1"/>
        <w:gridCol w:w="657"/>
        <w:gridCol w:w="1312"/>
        <w:gridCol w:w="1394"/>
        <w:gridCol w:w="1018"/>
        <w:gridCol w:w="1383"/>
        <w:gridCol w:w="1440"/>
        <w:gridCol w:w="1846"/>
        <w:gridCol w:w="1205"/>
        <w:gridCol w:w="1184"/>
        <w:gridCol w:w="843"/>
        <w:gridCol w:w="772"/>
      </w:tblGrid>
      <w:tr w14:paraId="36598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1" w:type="dxa"/>
          </w:tcPr>
          <w:p w14:paraId="3DDCCDD8">
            <w:pPr>
              <w:spacing w:after="0" w:line="240" w:lineRule="auto"/>
              <w:jc w:val="center"/>
              <w:rPr>
                <w:lang w:val="en-US"/>
              </w:rPr>
            </w:pPr>
            <w:r>
              <w:rPr>
                <w:lang w:val="en-US"/>
              </w:rPr>
              <w:t>No.</w:t>
            </w:r>
          </w:p>
        </w:tc>
        <w:tc>
          <w:tcPr>
            <w:tcW w:w="657" w:type="dxa"/>
          </w:tcPr>
          <w:p w14:paraId="5AD19F53">
            <w:pPr>
              <w:spacing w:after="0" w:line="240" w:lineRule="auto"/>
              <w:jc w:val="center"/>
              <w:rPr>
                <w:lang w:val="en-US"/>
              </w:rPr>
            </w:pPr>
            <w:r>
              <w:rPr>
                <w:lang w:val="en-US"/>
              </w:rPr>
              <w:t>Rank</w:t>
            </w:r>
          </w:p>
        </w:tc>
        <w:tc>
          <w:tcPr>
            <w:tcW w:w="1312" w:type="dxa"/>
          </w:tcPr>
          <w:p w14:paraId="36DA1469">
            <w:pPr>
              <w:spacing w:after="0" w:line="240" w:lineRule="auto"/>
              <w:jc w:val="center"/>
              <w:rPr>
                <w:lang w:val="en-US"/>
              </w:rPr>
            </w:pPr>
            <w:r>
              <w:rPr>
                <w:lang w:val="en-US"/>
              </w:rPr>
              <w:t>Risk</w:t>
            </w:r>
          </w:p>
        </w:tc>
        <w:tc>
          <w:tcPr>
            <w:tcW w:w="1394" w:type="dxa"/>
          </w:tcPr>
          <w:p w14:paraId="674DD124">
            <w:pPr>
              <w:spacing w:after="0" w:line="240" w:lineRule="auto"/>
              <w:jc w:val="center"/>
              <w:rPr>
                <w:lang w:val="en-US"/>
              </w:rPr>
            </w:pPr>
            <w:r>
              <w:rPr>
                <w:lang w:val="en-US"/>
              </w:rPr>
              <w:t>Description</w:t>
            </w:r>
          </w:p>
        </w:tc>
        <w:tc>
          <w:tcPr>
            <w:tcW w:w="1018" w:type="dxa"/>
          </w:tcPr>
          <w:p w14:paraId="2F5D397B">
            <w:pPr>
              <w:spacing w:after="0" w:line="240" w:lineRule="auto"/>
              <w:jc w:val="center"/>
              <w:rPr>
                <w:lang w:val="en-US"/>
              </w:rPr>
            </w:pPr>
            <w:r>
              <w:rPr>
                <w:lang w:val="en-US"/>
              </w:rPr>
              <w:t>Category</w:t>
            </w:r>
          </w:p>
        </w:tc>
        <w:tc>
          <w:tcPr>
            <w:tcW w:w="1383" w:type="dxa"/>
          </w:tcPr>
          <w:p w14:paraId="2672F0A3">
            <w:pPr>
              <w:spacing w:after="0" w:line="240" w:lineRule="auto"/>
              <w:jc w:val="center"/>
              <w:rPr>
                <w:lang w:val="en-US"/>
              </w:rPr>
            </w:pPr>
            <w:r>
              <w:rPr>
                <w:lang w:val="en-US"/>
              </w:rPr>
              <w:t>Root cause</w:t>
            </w:r>
          </w:p>
        </w:tc>
        <w:tc>
          <w:tcPr>
            <w:tcW w:w="1440" w:type="dxa"/>
          </w:tcPr>
          <w:p w14:paraId="22866599">
            <w:pPr>
              <w:spacing w:after="0" w:line="240" w:lineRule="auto"/>
              <w:jc w:val="center"/>
              <w:rPr>
                <w:lang w:val="en-US"/>
              </w:rPr>
            </w:pPr>
            <w:r>
              <w:rPr>
                <w:lang w:val="en-US"/>
              </w:rPr>
              <w:t>Triggers</w:t>
            </w:r>
          </w:p>
        </w:tc>
        <w:tc>
          <w:tcPr>
            <w:tcW w:w="1846" w:type="dxa"/>
          </w:tcPr>
          <w:p w14:paraId="18F463E5">
            <w:pPr>
              <w:spacing w:after="0" w:line="240" w:lineRule="auto"/>
              <w:jc w:val="center"/>
              <w:rPr>
                <w:lang w:val="en-US"/>
              </w:rPr>
            </w:pPr>
            <w:r>
              <w:rPr>
                <w:lang w:val="en-US"/>
              </w:rPr>
              <w:t>Potential Responses</w:t>
            </w:r>
          </w:p>
        </w:tc>
        <w:tc>
          <w:tcPr>
            <w:tcW w:w="1205" w:type="dxa"/>
          </w:tcPr>
          <w:p w14:paraId="72A8FC57">
            <w:pPr>
              <w:spacing w:after="0" w:line="240" w:lineRule="auto"/>
              <w:jc w:val="center"/>
              <w:rPr>
                <w:lang w:val="en-US"/>
              </w:rPr>
            </w:pPr>
            <w:r>
              <w:rPr>
                <w:lang w:val="en-US"/>
              </w:rPr>
              <w:t>Risk Owner</w:t>
            </w:r>
          </w:p>
        </w:tc>
        <w:tc>
          <w:tcPr>
            <w:tcW w:w="1184" w:type="dxa"/>
          </w:tcPr>
          <w:p w14:paraId="57E57FA1">
            <w:pPr>
              <w:spacing w:after="0" w:line="240" w:lineRule="auto"/>
              <w:jc w:val="center"/>
              <w:rPr>
                <w:lang w:val="en-US"/>
              </w:rPr>
            </w:pPr>
            <w:r>
              <w:rPr>
                <w:lang w:val="en-US"/>
              </w:rPr>
              <w:t>Probability</w:t>
            </w:r>
          </w:p>
        </w:tc>
        <w:tc>
          <w:tcPr>
            <w:tcW w:w="843" w:type="dxa"/>
          </w:tcPr>
          <w:p w14:paraId="1A5E1E3B">
            <w:pPr>
              <w:spacing w:after="0" w:line="240" w:lineRule="auto"/>
              <w:jc w:val="center"/>
              <w:rPr>
                <w:lang w:val="en-US"/>
              </w:rPr>
            </w:pPr>
            <w:r>
              <w:rPr>
                <w:lang w:val="en-US"/>
              </w:rPr>
              <w:t>Impact</w:t>
            </w:r>
          </w:p>
        </w:tc>
        <w:tc>
          <w:tcPr>
            <w:tcW w:w="772" w:type="dxa"/>
          </w:tcPr>
          <w:p w14:paraId="27BA6FA3">
            <w:pPr>
              <w:spacing w:after="0" w:line="240" w:lineRule="auto"/>
              <w:jc w:val="center"/>
              <w:rPr>
                <w:lang w:val="en-US"/>
              </w:rPr>
            </w:pPr>
            <w:r>
              <w:rPr>
                <w:lang w:val="en-US"/>
              </w:rPr>
              <w:t>Status</w:t>
            </w:r>
          </w:p>
        </w:tc>
      </w:tr>
      <w:tr w14:paraId="0DE23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1" w:type="dxa"/>
          </w:tcPr>
          <w:p w14:paraId="1EDDA299">
            <w:pPr>
              <w:spacing w:after="0" w:line="240" w:lineRule="auto"/>
              <w:rPr>
                <w:rFonts w:hint="default"/>
                <w:lang w:val="en-US"/>
              </w:rPr>
            </w:pPr>
            <w:r>
              <w:rPr>
                <w:rFonts w:hint="default"/>
                <w:lang w:val="en-US"/>
              </w:rPr>
              <w:t>1</w:t>
            </w:r>
          </w:p>
        </w:tc>
        <w:tc>
          <w:tcPr>
            <w:tcW w:w="657" w:type="dxa"/>
          </w:tcPr>
          <w:p w14:paraId="37B3962F">
            <w:pPr>
              <w:spacing w:after="0" w:line="240" w:lineRule="auto"/>
              <w:rPr>
                <w:rFonts w:hint="default"/>
                <w:lang w:val="en-US"/>
              </w:rPr>
            </w:pPr>
            <w:r>
              <w:rPr>
                <w:rFonts w:hint="default"/>
                <w:lang w:val="en-US"/>
              </w:rPr>
              <w:t>1</w:t>
            </w:r>
          </w:p>
        </w:tc>
        <w:tc>
          <w:tcPr>
            <w:tcW w:w="1312" w:type="dxa"/>
          </w:tcPr>
          <w:p w14:paraId="7F95514D">
            <w:pPr>
              <w:spacing w:after="0" w:line="240" w:lineRule="auto"/>
              <w:rPr>
                <w:lang w:val="en-US"/>
              </w:rPr>
            </w:pPr>
            <w:r>
              <w:rPr>
                <w:lang w:val="en-US"/>
              </w:rPr>
              <w:t>Khách hàng thay đổi yêu cầu</w:t>
            </w:r>
          </w:p>
        </w:tc>
        <w:tc>
          <w:tcPr>
            <w:tcW w:w="1394" w:type="dxa"/>
          </w:tcPr>
          <w:p w14:paraId="1E5CFB13">
            <w:pPr>
              <w:spacing w:after="0" w:line="240" w:lineRule="auto"/>
              <w:rPr>
                <w:lang w:val="en-US"/>
              </w:rPr>
            </w:pPr>
            <w:r>
              <w:rPr>
                <w:lang w:val="en-US"/>
              </w:rPr>
              <w:t>Khách hàng muốn thêm mới/loại bỏ tính năng</w:t>
            </w:r>
          </w:p>
        </w:tc>
        <w:tc>
          <w:tcPr>
            <w:tcW w:w="1018" w:type="dxa"/>
          </w:tcPr>
          <w:p w14:paraId="7018C45E">
            <w:pPr>
              <w:spacing w:after="0" w:line="240" w:lineRule="auto"/>
              <w:rPr>
                <w:lang w:val="en-US"/>
              </w:rPr>
            </w:pPr>
            <w:r>
              <w:rPr>
                <w:lang w:val="en-US"/>
              </w:rPr>
              <w:t>Yêu cầu</w:t>
            </w:r>
          </w:p>
        </w:tc>
        <w:tc>
          <w:tcPr>
            <w:tcW w:w="1383" w:type="dxa"/>
          </w:tcPr>
          <w:p w14:paraId="01323A65">
            <w:pPr>
              <w:spacing w:after="0" w:line="240" w:lineRule="auto"/>
              <w:rPr>
                <w:lang w:val="en-US"/>
              </w:rPr>
            </w:pPr>
            <w:r>
              <w:rPr>
                <w:lang w:val="en-US"/>
              </w:rPr>
              <w:t>Khách hàng thay đổi yêu cầu</w:t>
            </w:r>
          </w:p>
        </w:tc>
        <w:tc>
          <w:tcPr>
            <w:tcW w:w="1440" w:type="dxa"/>
          </w:tcPr>
          <w:p w14:paraId="7EF6EC0F">
            <w:pPr>
              <w:spacing w:after="0" w:line="240" w:lineRule="auto"/>
              <w:rPr>
                <w:lang w:val="en-US"/>
              </w:rPr>
            </w:pPr>
            <w:r>
              <w:rPr>
                <w:lang w:val="en-US"/>
              </w:rPr>
              <w:t>Khách hàng muốn thêm mới hoặc loại bỏ yêu cầu của phần mềm</w:t>
            </w:r>
          </w:p>
        </w:tc>
        <w:tc>
          <w:tcPr>
            <w:tcW w:w="1846" w:type="dxa"/>
          </w:tcPr>
          <w:p w14:paraId="61CB0491">
            <w:pPr>
              <w:spacing w:after="0" w:line="240" w:lineRule="auto"/>
              <w:rPr>
                <w:lang w:val="en-US"/>
              </w:rPr>
            </w:pPr>
            <w:r>
              <w:rPr>
                <w:lang w:val="en-US"/>
              </w:rPr>
              <w:t>Quản lí dự án làm việc với phía khách hàng và nhóm dự án để đánh giá sự ảnh hưởng và tính khả thi của việc chỉnh sửa yêu cầu để đưa ra quyết định cuối cùg</w:t>
            </w:r>
          </w:p>
        </w:tc>
        <w:tc>
          <w:tcPr>
            <w:tcW w:w="1205" w:type="dxa"/>
          </w:tcPr>
          <w:p w14:paraId="447B237D">
            <w:pPr>
              <w:spacing w:after="0" w:line="240" w:lineRule="auto"/>
              <w:rPr>
                <w:lang w:val="en-US"/>
              </w:rPr>
            </w:pPr>
            <w:r>
              <w:rPr>
                <w:lang w:val="en-US"/>
              </w:rPr>
              <w:t xml:space="preserve">Nguyễn Thị Hồng Tuyết -Chuyên viên phân tích nghiệp vụ </w:t>
            </w:r>
          </w:p>
        </w:tc>
        <w:tc>
          <w:tcPr>
            <w:tcW w:w="1184" w:type="dxa"/>
          </w:tcPr>
          <w:p w14:paraId="430D5311">
            <w:pPr>
              <w:spacing w:after="0" w:line="240" w:lineRule="auto"/>
              <w:rPr>
                <w:rFonts w:hint="default"/>
                <w:lang w:val="en-US"/>
              </w:rPr>
            </w:pPr>
            <w:r>
              <w:rPr>
                <w:rFonts w:hint="default"/>
                <w:lang w:val="en-US"/>
              </w:rPr>
              <w:t>Rât cao</w:t>
            </w:r>
          </w:p>
          <w:p w14:paraId="14CBFE36">
            <w:pPr>
              <w:spacing w:after="0" w:line="240" w:lineRule="auto"/>
              <w:rPr>
                <w:rFonts w:hint="default"/>
                <w:lang w:val="en-US"/>
              </w:rPr>
            </w:pPr>
          </w:p>
        </w:tc>
        <w:tc>
          <w:tcPr>
            <w:tcW w:w="843" w:type="dxa"/>
          </w:tcPr>
          <w:p w14:paraId="1EBE0486">
            <w:pPr>
              <w:spacing w:after="0" w:line="240" w:lineRule="auto"/>
              <w:rPr>
                <w:rFonts w:hint="default"/>
                <w:lang w:val="en-US"/>
              </w:rPr>
            </w:pPr>
            <w:r>
              <w:rPr>
                <w:rFonts w:hint="default"/>
                <w:lang w:val="en-US"/>
              </w:rPr>
              <w:t>Rât cao</w:t>
            </w:r>
          </w:p>
          <w:p w14:paraId="7A97A59E">
            <w:pPr>
              <w:spacing w:after="0" w:line="240" w:lineRule="auto"/>
              <w:rPr>
                <w:lang w:val="en-US"/>
              </w:rPr>
            </w:pPr>
          </w:p>
        </w:tc>
        <w:tc>
          <w:tcPr>
            <w:tcW w:w="772" w:type="dxa"/>
          </w:tcPr>
          <w:p w14:paraId="23584F2D">
            <w:pPr>
              <w:spacing w:after="0" w:line="240" w:lineRule="auto"/>
              <w:rPr>
                <w:lang w:val="en-US"/>
              </w:rPr>
            </w:pPr>
          </w:p>
        </w:tc>
      </w:tr>
      <w:tr w14:paraId="593BC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1" w:type="dxa"/>
          </w:tcPr>
          <w:p w14:paraId="0C0BDAA7">
            <w:pPr>
              <w:spacing w:after="0" w:line="240" w:lineRule="auto"/>
              <w:rPr>
                <w:rFonts w:hint="default"/>
                <w:lang w:val="en-US"/>
              </w:rPr>
            </w:pPr>
            <w:r>
              <w:rPr>
                <w:rFonts w:hint="default"/>
                <w:lang w:val="en-US"/>
              </w:rPr>
              <w:t>2</w:t>
            </w:r>
          </w:p>
        </w:tc>
        <w:tc>
          <w:tcPr>
            <w:tcW w:w="657" w:type="dxa"/>
          </w:tcPr>
          <w:p w14:paraId="3DCFE9BF">
            <w:pPr>
              <w:spacing w:after="0" w:line="240" w:lineRule="auto"/>
              <w:rPr>
                <w:rFonts w:hint="default"/>
                <w:lang w:val="en-US"/>
              </w:rPr>
            </w:pPr>
            <w:r>
              <w:rPr>
                <w:rFonts w:hint="default"/>
                <w:lang w:val="en-US"/>
              </w:rPr>
              <w:t>6</w:t>
            </w:r>
          </w:p>
        </w:tc>
        <w:tc>
          <w:tcPr>
            <w:tcW w:w="1312" w:type="dxa"/>
          </w:tcPr>
          <w:p w14:paraId="6C471D40">
            <w:pPr>
              <w:spacing w:after="0" w:line="240" w:lineRule="auto"/>
              <w:rPr>
                <w:lang w:val="en-US"/>
              </w:rPr>
            </w:pPr>
            <w:r>
              <w:rPr>
                <w:lang w:val="en-US"/>
              </w:rPr>
              <w:t>Nguồn nhân lực hạn ch</w:t>
            </w:r>
            <w:bookmarkStart w:id="0" w:name="_GoBack"/>
            <w:bookmarkEnd w:id="0"/>
            <w:r>
              <w:rPr>
                <w:lang w:val="en-US"/>
              </w:rPr>
              <w:t>ế</w:t>
            </w:r>
          </w:p>
        </w:tc>
        <w:tc>
          <w:tcPr>
            <w:tcW w:w="1394" w:type="dxa"/>
          </w:tcPr>
          <w:p w14:paraId="7F3A0A6B">
            <w:pPr>
              <w:spacing w:after="0" w:line="240" w:lineRule="auto"/>
              <w:rPr>
                <w:lang w:val="en-US"/>
              </w:rPr>
            </w:pPr>
            <w:r>
              <w:rPr>
                <w:lang w:val="en-US"/>
              </w:rPr>
              <w:t>Nhân sự làm việc trong dự án không đủ đáp ứng tiến độ dự án</w:t>
            </w:r>
          </w:p>
        </w:tc>
        <w:tc>
          <w:tcPr>
            <w:tcW w:w="1018" w:type="dxa"/>
          </w:tcPr>
          <w:p w14:paraId="70AEB9E8">
            <w:pPr>
              <w:spacing w:after="0" w:line="240" w:lineRule="auto"/>
              <w:rPr>
                <w:lang w:val="en-US"/>
              </w:rPr>
            </w:pPr>
            <w:r>
              <w:rPr>
                <w:lang w:val="en-US"/>
              </w:rPr>
              <w:t>Nhân sự</w:t>
            </w:r>
          </w:p>
        </w:tc>
        <w:tc>
          <w:tcPr>
            <w:tcW w:w="1383" w:type="dxa"/>
          </w:tcPr>
          <w:p w14:paraId="7A1EF00A">
            <w:pPr>
              <w:spacing w:after="0" w:line="240" w:lineRule="auto"/>
              <w:rPr>
                <w:lang w:val="en-US"/>
              </w:rPr>
            </w:pPr>
            <w:r>
              <w:rPr>
                <w:lang w:val="en-US"/>
              </w:rPr>
              <w:t>Nguồn nhân lực hạn chế</w:t>
            </w:r>
          </w:p>
        </w:tc>
        <w:tc>
          <w:tcPr>
            <w:tcW w:w="1440" w:type="dxa"/>
          </w:tcPr>
          <w:p w14:paraId="0FEBAC18">
            <w:pPr>
              <w:spacing w:after="0" w:line="240" w:lineRule="auto"/>
              <w:rPr>
                <w:lang w:val="en-US"/>
              </w:rPr>
            </w:pPr>
            <w:r>
              <w:rPr>
                <w:lang w:val="en-US"/>
              </w:rPr>
              <w:t>Lập trình viên báo cáo gặp khó khăn về việc hoàn thành các mục tiêu đúng tiến độ</w:t>
            </w:r>
          </w:p>
        </w:tc>
        <w:tc>
          <w:tcPr>
            <w:tcW w:w="1846" w:type="dxa"/>
          </w:tcPr>
          <w:p w14:paraId="5F35BCF4">
            <w:pPr>
              <w:spacing w:after="0" w:line="240" w:lineRule="auto"/>
              <w:rPr>
                <w:lang w:val="en-US"/>
              </w:rPr>
            </w:pPr>
            <w:r>
              <w:rPr>
                <w:lang w:val="en-US"/>
              </w:rPr>
              <w:t>Tuyển thêm nhân sự: hai lập trình viên, hai chuyên viên hệ thống, một kiểm thử viên</w:t>
            </w:r>
          </w:p>
        </w:tc>
        <w:tc>
          <w:tcPr>
            <w:tcW w:w="1205" w:type="dxa"/>
          </w:tcPr>
          <w:p w14:paraId="2B9ECB3D">
            <w:pPr>
              <w:spacing w:after="0" w:line="240" w:lineRule="auto"/>
              <w:rPr>
                <w:lang w:val="en-US"/>
              </w:rPr>
            </w:pPr>
            <w:r>
              <w:rPr>
                <w:rFonts w:hint="default"/>
                <w:lang w:val="en-US"/>
              </w:rPr>
              <w:t>Phan Thị Tường Vi-</w:t>
            </w:r>
            <w:r>
              <w:rPr>
                <w:lang w:val="en-US"/>
              </w:rPr>
              <w:t>Quản lí dự án</w:t>
            </w:r>
          </w:p>
        </w:tc>
        <w:tc>
          <w:tcPr>
            <w:tcW w:w="1184" w:type="dxa"/>
          </w:tcPr>
          <w:p w14:paraId="05E79A89">
            <w:pPr>
              <w:spacing w:after="0" w:line="240" w:lineRule="auto"/>
              <w:rPr>
                <w:rFonts w:hint="default"/>
                <w:lang w:val="en-US"/>
              </w:rPr>
            </w:pPr>
            <w:r>
              <w:rPr>
                <w:rFonts w:hint="default"/>
                <w:lang w:val="en-US"/>
              </w:rPr>
              <w:t>Trung bình</w:t>
            </w:r>
          </w:p>
        </w:tc>
        <w:tc>
          <w:tcPr>
            <w:tcW w:w="843" w:type="dxa"/>
          </w:tcPr>
          <w:p w14:paraId="2120362A">
            <w:pPr>
              <w:spacing w:after="0" w:line="240" w:lineRule="auto"/>
              <w:rPr>
                <w:rFonts w:hint="default"/>
                <w:lang w:val="en-US"/>
              </w:rPr>
            </w:pPr>
            <w:r>
              <w:rPr>
                <w:rFonts w:hint="default"/>
                <w:lang w:val="en-US"/>
              </w:rPr>
              <w:t>Trung bình</w:t>
            </w:r>
          </w:p>
        </w:tc>
        <w:tc>
          <w:tcPr>
            <w:tcW w:w="772" w:type="dxa"/>
          </w:tcPr>
          <w:p w14:paraId="6BCAAC2B">
            <w:pPr>
              <w:spacing w:after="0" w:line="240" w:lineRule="auto"/>
              <w:rPr>
                <w:lang w:val="en-US"/>
              </w:rPr>
            </w:pPr>
          </w:p>
        </w:tc>
      </w:tr>
      <w:tr w14:paraId="1AEE6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1" w:type="dxa"/>
          </w:tcPr>
          <w:p w14:paraId="42B2DD5E">
            <w:pPr>
              <w:spacing w:after="0" w:line="240" w:lineRule="auto"/>
              <w:rPr>
                <w:rFonts w:hint="default"/>
                <w:lang w:val="en-US"/>
              </w:rPr>
            </w:pPr>
            <w:r>
              <w:rPr>
                <w:rFonts w:hint="default"/>
                <w:lang w:val="en-US"/>
              </w:rPr>
              <w:t>3</w:t>
            </w:r>
          </w:p>
        </w:tc>
        <w:tc>
          <w:tcPr>
            <w:tcW w:w="657" w:type="dxa"/>
          </w:tcPr>
          <w:p w14:paraId="62E32607">
            <w:pPr>
              <w:spacing w:after="0" w:line="240" w:lineRule="auto"/>
              <w:rPr>
                <w:rFonts w:hint="default"/>
                <w:lang w:val="en-US"/>
              </w:rPr>
            </w:pPr>
            <w:r>
              <w:rPr>
                <w:rFonts w:hint="default"/>
                <w:lang w:val="en-US"/>
              </w:rPr>
              <w:t>8</w:t>
            </w:r>
          </w:p>
        </w:tc>
        <w:tc>
          <w:tcPr>
            <w:tcW w:w="1312" w:type="dxa"/>
          </w:tcPr>
          <w:p w14:paraId="3F36D44D">
            <w:pPr>
              <w:spacing w:after="0" w:line="240" w:lineRule="auto"/>
              <w:rPr>
                <w:lang w:val="en-US"/>
              </w:rPr>
            </w:pPr>
            <w:r>
              <w:rPr>
                <w:lang w:val="en-US"/>
              </w:rPr>
              <w:t xml:space="preserve">Bất đồng nội bộ </w:t>
            </w:r>
          </w:p>
        </w:tc>
        <w:tc>
          <w:tcPr>
            <w:tcW w:w="1394" w:type="dxa"/>
          </w:tcPr>
          <w:p w14:paraId="357B6E2E">
            <w:pPr>
              <w:spacing w:after="0" w:line="240" w:lineRule="auto"/>
              <w:rPr>
                <w:lang w:val="en-US"/>
              </w:rPr>
            </w:pPr>
            <w:r>
              <w:rPr>
                <w:lang w:val="en-US"/>
              </w:rPr>
              <w:t>Thành viên trong nhóm dự án có cách xung đột với nhau</w:t>
            </w:r>
          </w:p>
        </w:tc>
        <w:tc>
          <w:tcPr>
            <w:tcW w:w="1018" w:type="dxa"/>
          </w:tcPr>
          <w:p w14:paraId="5B3EBD3E">
            <w:pPr>
              <w:spacing w:after="0" w:line="240" w:lineRule="auto"/>
              <w:rPr>
                <w:lang w:val="en-US"/>
              </w:rPr>
            </w:pPr>
            <w:r>
              <w:rPr>
                <w:lang w:val="en-US"/>
              </w:rPr>
              <w:t>Nhân sự</w:t>
            </w:r>
          </w:p>
        </w:tc>
        <w:tc>
          <w:tcPr>
            <w:tcW w:w="1383" w:type="dxa"/>
          </w:tcPr>
          <w:p w14:paraId="10EEC7E5">
            <w:pPr>
              <w:spacing w:after="0" w:line="240" w:lineRule="auto"/>
              <w:rPr>
                <w:lang w:val="en-US"/>
              </w:rPr>
            </w:pPr>
            <w:r>
              <w:rPr>
                <w:lang w:val="en-US"/>
              </w:rPr>
              <w:t>Xung đột cá nhân</w:t>
            </w:r>
          </w:p>
        </w:tc>
        <w:tc>
          <w:tcPr>
            <w:tcW w:w="1440" w:type="dxa"/>
          </w:tcPr>
          <w:p w14:paraId="337763E6">
            <w:pPr>
              <w:spacing w:after="0" w:line="240" w:lineRule="auto"/>
              <w:rPr>
                <w:lang w:val="en-US"/>
              </w:rPr>
            </w:pPr>
            <w:r>
              <w:rPr>
                <w:lang w:val="en-US"/>
              </w:rPr>
              <w:t>Quản lí dự án nhận được báo cáo thái độ căng thẳng khi làm việc giữa các thành viên</w:t>
            </w:r>
          </w:p>
        </w:tc>
        <w:tc>
          <w:tcPr>
            <w:tcW w:w="1846" w:type="dxa"/>
          </w:tcPr>
          <w:p w14:paraId="064041E1">
            <w:pPr>
              <w:spacing w:after="0" w:line="240" w:lineRule="auto"/>
              <w:rPr>
                <w:lang w:val="en-US"/>
              </w:rPr>
            </w:pPr>
            <w:r>
              <w:rPr>
                <w:lang w:val="en-US"/>
              </w:rPr>
              <w:t>Họp bàn nhóm dự án nhằm giải quyết xung đột</w:t>
            </w:r>
          </w:p>
        </w:tc>
        <w:tc>
          <w:tcPr>
            <w:tcW w:w="1205" w:type="dxa"/>
          </w:tcPr>
          <w:p w14:paraId="6A2C079D">
            <w:pPr>
              <w:spacing w:after="0" w:line="240" w:lineRule="auto"/>
              <w:rPr>
                <w:lang w:val="en-US"/>
              </w:rPr>
            </w:pPr>
            <w:r>
              <w:rPr>
                <w:rFonts w:hint="default"/>
                <w:lang w:val="en-US"/>
              </w:rPr>
              <w:t>Phan Thị Tường Vi -</w:t>
            </w:r>
            <w:r>
              <w:rPr>
                <w:lang w:val="en-US"/>
              </w:rPr>
              <w:t>Quản lí dự án</w:t>
            </w:r>
          </w:p>
        </w:tc>
        <w:tc>
          <w:tcPr>
            <w:tcW w:w="1184" w:type="dxa"/>
          </w:tcPr>
          <w:p w14:paraId="362CF8B0">
            <w:pPr>
              <w:spacing w:after="0" w:line="240" w:lineRule="auto"/>
              <w:rPr>
                <w:lang w:val="en-US"/>
              </w:rPr>
            </w:pPr>
            <w:r>
              <w:rPr>
                <w:lang w:val="en-US"/>
              </w:rPr>
              <w:t>Thấp</w:t>
            </w:r>
          </w:p>
        </w:tc>
        <w:tc>
          <w:tcPr>
            <w:tcW w:w="843" w:type="dxa"/>
          </w:tcPr>
          <w:p w14:paraId="764D4BEE">
            <w:pPr>
              <w:spacing w:after="0" w:line="240" w:lineRule="auto"/>
              <w:rPr>
                <w:rFonts w:hint="default"/>
                <w:lang w:val="en-US"/>
              </w:rPr>
            </w:pPr>
            <w:r>
              <w:rPr>
                <w:rFonts w:hint="default"/>
                <w:lang w:val="en-US"/>
              </w:rPr>
              <w:t>Thấp</w:t>
            </w:r>
          </w:p>
        </w:tc>
        <w:tc>
          <w:tcPr>
            <w:tcW w:w="772" w:type="dxa"/>
          </w:tcPr>
          <w:p w14:paraId="0E66DB0E">
            <w:pPr>
              <w:spacing w:after="0" w:line="240" w:lineRule="auto"/>
              <w:rPr>
                <w:lang w:val="en-US"/>
              </w:rPr>
            </w:pPr>
          </w:p>
        </w:tc>
      </w:tr>
      <w:tr w14:paraId="6F1B7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1" w:type="dxa"/>
          </w:tcPr>
          <w:p w14:paraId="5FD042D6">
            <w:pPr>
              <w:spacing w:after="0" w:line="240" w:lineRule="auto"/>
              <w:rPr>
                <w:rFonts w:hint="default"/>
                <w:lang w:val="en-US"/>
              </w:rPr>
            </w:pPr>
            <w:r>
              <w:rPr>
                <w:rFonts w:hint="default"/>
                <w:lang w:val="en-US"/>
              </w:rPr>
              <w:t>4</w:t>
            </w:r>
          </w:p>
        </w:tc>
        <w:tc>
          <w:tcPr>
            <w:tcW w:w="657" w:type="dxa"/>
          </w:tcPr>
          <w:p w14:paraId="53A0EBE0">
            <w:pPr>
              <w:spacing w:after="0" w:line="240" w:lineRule="auto"/>
              <w:rPr>
                <w:rFonts w:hint="default"/>
                <w:lang w:val="en-US"/>
              </w:rPr>
            </w:pPr>
            <w:r>
              <w:rPr>
                <w:rFonts w:hint="default"/>
                <w:lang w:val="en-US"/>
              </w:rPr>
              <w:t>4</w:t>
            </w:r>
          </w:p>
        </w:tc>
        <w:tc>
          <w:tcPr>
            <w:tcW w:w="1312" w:type="dxa"/>
          </w:tcPr>
          <w:p w14:paraId="0CC850F7">
            <w:pPr>
              <w:spacing w:after="0" w:line="240" w:lineRule="auto"/>
              <w:rPr>
                <w:lang w:val="en-US"/>
              </w:rPr>
            </w:pPr>
            <w:r>
              <w:rPr>
                <w:lang w:val="en-US"/>
              </w:rPr>
              <w:t>Công nghệ</w:t>
            </w:r>
          </w:p>
          <w:p w14:paraId="5F85CBF0">
            <w:pPr>
              <w:spacing w:after="0" w:line="240" w:lineRule="auto"/>
              <w:rPr>
                <w:lang w:val="en-US"/>
              </w:rPr>
            </w:pPr>
            <w:r>
              <w:rPr>
                <w:lang w:val="en-US"/>
              </w:rPr>
              <w:t>được sử dụng gặp lỗi</w:t>
            </w:r>
          </w:p>
        </w:tc>
        <w:tc>
          <w:tcPr>
            <w:tcW w:w="1394" w:type="dxa"/>
          </w:tcPr>
          <w:p w14:paraId="2AED8EAE">
            <w:pPr>
              <w:spacing w:after="0" w:line="240" w:lineRule="auto"/>
              <w:rPr>
                <w:lang w:val="en-US"/>
              </w:rPr>
            </w:pPr>
            <w:r>
              <w:rPr>
                <w:lang w:val="en-US"/>
              </w:rPr>
              <w:t>Các công nghệ phát triển phầm mềm chưa ổn định và có khả năng gây lỗi đột ngột từ phía nhà sản xuất</w:t>
            </w:r>
          </w:p>
        </w:tc>
        <w:tc>
          <w:tcPr>
            <w:tcW w:w="1018" w:type="dxa"/>
          </w:tcPr>
          <w:p w14:paraId="7687708A">
            <w:pPr>
              <w:spacing w:after="0" w:line="240" w:lineRule="auto"/>
              <w:rPr>
                <w:lang w:val="en-US"/>
              </w:rPr>
            </w:pPr>
            <w:r>
              <w:rPr>
                <w:lang w:val="en-US"/>
              </w:rPr>
              <w:t>Kỹ thuật</w:t>
            </w:r>
          </w:p>
        </w:tc>
        <w:tc>
          <w:tcPr>
            <w:tcW w:w="1383" w:type="dxa"/>
          </w:tcPr>
          <w:p w14:paraId="44F55B57">
            <w:pPr>
              <w:spacing w:after="0" w:line="240" w:lineRule="auto"/>
              <w:rPr>
                <w:lang w:val="en-US"/>
              </w:rPr>
            </w:pPr>
            <w:r>
              <w:rPr>
                <w:lang w:val="en-US"/>
              </w:rPr>
              <w:t>Đơn vị phát triển sản phẩm công nghệ</w:t>
            </w:r>
          </w:p>
        </w:tc>
        <w:tc>
          <w:tcPr>
            <w:tcW w:w="1440" w:type="dxa"/>
          </w:tcPr>
          <w:p w14:paraId="13BDE02A">
            <w:pPr>
              <w:spacing w:after="0" w:line="240" w:lineRule="auto"/>
              <w:rPr>
                <w:lang w:val="en-US"/>
              </w:rPr>
            </w:pPr>
            <w:r>
              <w:rPr>
                <w:lang w:val="en-US"/>
              </w:rPr>
              <w:t>Thông báo từ đơn vị phát triển công nghệ được sử dụng</w:t>
            </w:r>
          </w:p>
        </w:tc>
        <w:tc>
          <w:tcPr>
            <w:tcW w:w="1846" w:type="dxa"/>
          </w:tcPr>
          <w:p w14:paraId="1E729586">
            <w:pPr>
              <w:spacing w:after="0" w:line="240" w:lineRule="auto"/>
              <w:rPr>
                <w:lang w:val="en-US"/>
              </w:rPr>
            </w:pPr>
            <w:r>
              <w:rPr>
                <w:lang w:val="en-US"/>
              </w:rPr>
              <w:t>Tìm kiếm công nghệ khác đã ổn định để thay thế</w:t>
            </w:r>
          </w:p>
          <w:p w14:paraId="2CDEFEF6">
            <w:pPr>
              <w:spacing w:after="0" w:line="240" w:lineRule="auto"/>
              <w:rPr>
                <w:lang w:val="en-US"/>
              </w:rPr>
            </w:pPr>
            <w:r>
              <w:rPr>
                <w:lang w:val="en-US"/>
              </w:rPr>
              <w:t>Chờ nhà phát triển sản phẩm sửa lỗi</w:t>
            </w:r>
          </w:p>
          <w:p w14:paraId="764D70A3">
            <w:pPr>
              <w:spacing w:after="0" w:line="240" w:lineRule="auto"/>
              <w:rPr>
                <w:lang w:val="en-US"/>
              </w:rPr>
            </w:pPr>
            <w:r>
              <w:rPr>
                <w:lang w:val="en-US"/>
              </w:rPr>
              <w:t>Điều chỉnh về phiên bản ổn định của công nghệ đó</w:t>
            </w:r>
          </w:p>
        </w:tc>
        <w:tc>
          <w:tcPr>
            <w:tcW w:w="1205" w:type="dxa"/>
          </w:tcPr>
          <w:p w14:paraId="13E72510">
            <w:pPr>
              <w:spacing w:after="0" w:line="240" w:lineRule="auto"/>
              <w:rPr>
                <w:lang w:val="en-US"/>
              </w:rPr>
            </w:pPr>
            <w:r>
              <w:rPr>
                <w:lang w:val="en-US"/>
              </w:rPr>
              <w:t xml:space="preserve">Nguyễn </w:t>
            </w:r>
            <w:r>
              <w:rPr>
                <w:rFonts w:hint="default"/>
                <w:lang w:val="en-US"/>
              </w:rPr>
              <w:t>Hoàng Quý</w:t>
            </w:r>
            <w:r>
              <w:rPr>
                <w:lang w:val="en-US"/>
              </w:rPr>
              <w:t>– Trưởng nhóm phát triển phần mềm</w:t>
            </w:r>
          </w:p>
        </w:tc>
        <w:tc>
          <w:tcPr>
            <w:tcW w:w="1184" w:type="dxa"/>
          </w:tcPr>
          <w:p w14:paraId="2585966E">
            <w:pPr>
              <w:spacing w:after="0" w:line="240" w:lineRule="auto"/>
              <w:rPr>
                <w:lang w:val="en-US"/>
              </w:rPr>
            </w:pPr>
            <w:r>
              <w:rPr>
                <w:lang w:val="en-US"/>
              </w:rPr>
              <w:t>Trung bình</w:t>
            </w:r>
          </w:p>
        </w:tc>
        <w:tc>
          <w:tcPr>
            <w:tcW w:w="843" w:type="dxa"/>
          </w:tcPr>
          <w:p w14:paraId="10E8B59B">
            <w:pPr>
              <w:spacing w:after="0" w:line="240" w:lineRule="auto"/>
              <w:rPr>
                <w:rFonts w:hint="default"/>
                <w:lang w:val="en-US"/>
              </w:rPr>
            </w:pPr>
            <w:r>
              <w:rPr>
                <w:rFonts w:hint="default"/>
                <w:lang w:val="en-US"/>
              </w:rPr>
              <w:t>Cao</w:t>
            </w:r>
          </w:p>
        </w:tc>
        <w:tc>
          <w:tcPr>
            <w:tcW w:w="772" w:type="dxa"/>
          </w:tcPr>
          <w:p w14:paraId="4A8BC543">
            <w:pPr>
              <w:spacing w:after="0" w:line="240" w:lineRule="auto"/>
              <w:rPr>
                <w:lang w:val="en-US"/>
              </w:rPr>
            </w:pPr>
          </w:p>
        </w:tc>
      </w:tr>
      <w:tr w14:paraId="5A9A4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1" w:type="dxa"/>
          </w:tcPr>
          <w:p w14:paraId="0ED4CCD7">
            <w:pPr>
              <w:spacing w:after="0" w:line="240" w:lineRule="auto"/>
              <w:rPr>
                <w:rFonts w:hint="default"/>
                <w:lang w:val="en-US"/>
              </w:rPr>
            </w:pPr>
            <w:r>
              <w:rPr>
                <w:rFonts w:hint="default"/>
                <w:lang w:val="en-US"/>
              </w:rPr>
              <w:t>5</w:t>
            </w:r>
          </w:p>
        </w:tc>
        <w:tc>
          <w:tcPr>
            <w:tcW w:w="657" w:type="dxa"/>
          </w:tcPr>
          <w:p w14:paraId="14C301E4">
            <w:pPr>
              <w:spacing w:after="0" w:line="240" w:lineRule="auto"/>
              <w:rPr>
                <w:rFonts w:hint="default"/>
                <w:lang w:val="en-US"/>
              </w:rPr>
            </w:pPr>
            <w:r>
              <w:rPr>
                <w:rFonts w:hint="default"/>
                <w:lang w:val="en-US"/>
              </w:rPr>
              <w:t>2</w:t>
            </w:r>
          </w:p>
        </w:tc>
        <w:tc>
          <w:tcPr>
            <w:tcW w:w="1312" w:type="dxa"/>
          </w:tcPr>
          <w:p w14:paraId="182C3AA2">
            <w:pPr>
              <w:spacing w:after="0" w:line="240" w:lineRule="auto"/>
              <w:rPr>
                <w:lang w:val="en-US"/>
              </w:rPr>
            </w:pPr>
            <w:r>
              <w:rPr>
                <w:lang w:val="en-US"/>
              </w:rPr>
              <w:t>Thay đổi tài liệu đặc tả theo yêu cầu khách hàng</w:t>
            </w:r>
          </w:p>
        </w:tc>
        <w:tc>
          <w:tcPr>
            <w:tcW w:w="1394" w:type="dxa"/>
          </w:tcPr>
          <w:p w14:paraId="73D2122B">
            <w:pPr>
              <w:spacing w:after="0" w:line="240" w:lineRule="auto"/>
              <w:rPr>
                <w:lang w:val="en-US"/>
              </w:rPr>
            </w:pPr>
            <w:r>
              <w:rPr>
                <w:lang w:val="en-US"/>
              </w:rPr>
              <w:t>Tài liêu đặc tả hệ thống phải được thay đổi khi yêu cầu của khách hàng thay đổi</w:t>
            </w:r>
          </w:p>
        </w:tc>
        <w:tc>
          <w:tcPr>
            <w:tcW w:w="1018" w:type="dxa"/>
          </w:tcPr>
          <w:p w14:paraId="5D0FFA19">
            <w:pPr>
              <w:spacing w:after="0" w:line="240" w:lineRule="auto"/>
              <w:rPr>
                <w:lang w:val="en-US"/>
              </w:rPr>
            </w:pPr>
            <w:r>
              <w:rPr>
                <w:lang w:val="en-US"/>
              </w:rPr>
              <w:t>Kỹ thuật</w:t>
            </w:r>
          </w:p>
        </w:tc>
        <w:tc>
          <w:tcPr>
            <w:tcW w:w="1383" w:type="dxa"/>
          </w:tcPr>
          <w:p w14:paraId="48FA824C">
            <w:pPr>
              <w:spacing w:after="0" w:line="240" w:lineRule="auto"/>
              <w:rPr>
                <w:lang w:val="en-US"/>
              </w:rPr>
            </w:pPr>
            <w:r>
              <w:rPr>
                <w:lang w:val="en-US"/>
              </w:rPr>
              <w:t>Khách hàng thay đổi yêu cầu của phần mềm</w:t>
            </w:r>
          </w:p>
        </w:tc>
        <w:tc>
          <w:tcPr>
            <w:tcW w:w="1440" w:type="dxa"/>
          </w:tcPr>
          <w:p w14:paraId="4D65890E">
            <w:pPr>
              <w:spacing w:after="0" w:line="240" w:lineRule="auto"/>
              <w:rPr>
                <w:lang w:val="en-US"/>
              </w:rPr>
            </w:pPr>
            <w:r>
              <w:rPr>
                <w:lang w:val="en-US"/>
              </w:rPr>
              <w:t xml:space="preserve">Một yêu cầu phần mềm được xác nhận thêm vào hoặc bỏ đi </w:t>
            </w:r>
          </w:p>
        </w:tc>
        <w:tc>
          <w:tcPr>
            <w:tcW w:w="1846" w:type="dxa"/>
          </w:tcPr>
          <w:p w14:paraId="4B47CA0F">
            <w:pPr>
              <w:spacing w:after="0" w:line="240" w:lineRule="auto"/>
              <w:rPr>
                <w:lang w:val="en-US"/>
              </w:rPr>
            </w:pPr>
            <w:r>
              <w:rPr>
                <w:lang w:val="en-US"/>
              </w:rPr>
              <w:t>Quản lí dự án và chuyên viên phân tích nghiệp vụ làm việc với khách hàng và nhóm phát triển phần mềm để đạt được thỏa thuận chung tốt nhất cho hai bên</w:t>
            </w:r>
          </w:p>
        </w:tc>
        <w:tc>
          <w:tcPr>
            <w:tcW w:w="1205" w:type="dxa"/>
          </w:tcPr>
          <w:p w14:paraId="10B76E66">
            <w:pPr>
              <w:spacing w:after="0" w:line="240" w:lineRule="auto"/>
              <w:rPr>
                <w:lang w:val="en-US"/>
              </w:rPr>
            </w:pPr>
            <w:r>
              <w:rPr>
                <w:rFonts w:hint="default"/>
                <w:lang w:val="en-US"/>
              </w:rPr>
              <w:t>Phan Thị Tường Vi -</w:t>
            </w:r>
            <w:r>
              <w:rPr>
                <w:lang w:val="en-US"/>
              </w:rPr>
              <w:t>Quản lí dự án</w:t>
            </w:r>
          </w:p>
          <w:p w14:paraId="1C1F717A">
            <w:pPr>
              <w:spacing w:after="0" w:line="240" w:lineRule="auto"/>
              <w:rPr>
                <w:lang w:val="en-US"/>
              </w:rPr>
            </w:pPr>
            <w:r>
              <w:rPr>
                <w:lang w:val="en-US"/>
              </w:rPr>
              <w:t>Nguyễn Thị Hồng Tuyết – Chuyên viên phân tích nghiệp vụ</w:t>
            </w:r>
          </w:p>
        </w:tc>
        <w:tc>
          <w:tcPr>
            <w:tcW w:w="1184" w:type="dxa"/>
          </w:tcPr>
          <w:p w14:paraId="7D51087E">
            <w:pPr>
              <w:spacing w:after="0" w:line="240" w:lineRule="auto"/>
              <w:rPr>
                <w:lang w:val="en-US"/>
              </w:rPr>
            </w:pPr>
            <w:r>
              <w:rPr>
                <w:lang w:val="en-US"/>
              </w:rPr>
              <w:t>Cao</w:t>
            </w:r>
          </w:p>
        </w:tc>
        <w:tc>
          <w:tcPr>
            <w:tcW w:w="843" w:type="dxa"/>
          </w:tcPr>
          <w:p w14:paraId="28BFCC4D">
            <w:pPr>
              <w:spacing w:after="0" w:line="240" w:lineRule="auto"/>
              <w:rPr>
                <w:rFonts w:hint="default"/>
                <w:lang w:val="en-US"/>
              </w:rPr>
            </w:pPr>
            <w:r>
              <w:rPr>
                <w:rFonts w:hint="default"/>
                <w:lang w:val="en-US"/>
              </w:rPr>
              <w:t>Rất cao</w:t>
            </w:r>
          </w:p>
        </w:tc>
        <w:tc>
          <w:tcPr>
            <w:tcW w:w="772" w:type="dxa"/>
          </w:tcPr>
          <w:p w14:paraId="610D69A2">
            <w:pPr>
              <w:spacing w:after="0" w:line="240" w:lineRule="auto"/>
              <w:rPr>
                <w:lang w:val="en-US"/>
              </w:rPr>
            </w:pPr>
          </w:p>
        </w:tc>
      </w:tr>
      <w:tr w14:paraId="18A4F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1" w:type="dxa"/>
          </w:tcPr>
          <w:p w14:paraId="4115A35B">
            <w:pPr>
              <w:spacing w:after="0" w:line="240" w:lineRule="auto"/>
              <w:rPr>
                <w:rFonts w:hint="default"/>
                <w:lang w:val="en-US"/>
              </w:rPr>
            </w:pPr>
            <w:r>
              <w:rPr>
                <w:rFonts w:hint="default"/>
                <w:lang w:val="en-US"/>
              </w:rPr>
              <w:t>6</w:t>
            </w:r>
          </w:p>
        </w:tc>
        <w:tc>
          <w:tcPr>
            <w:tcW w:w="657" w:type="dxa"/>
          </w:tcPr>
          <w:p w14:paraId="3577258F">
            <w:pPr>
              <w:spacing w:after="0" w:line="240" w:lineRule="auto"/>
              <w:rPr>
                <w:rFonts w:hint="default"/>
                <w:lang w:val="en-US"/>
              </w:rPr>
            </w:pPr>
            <w:r>
              <w:rPr>
                <w:rFonts w:hint="default"/>
                <w:lang w:val="en-US"/>
              </w:rPr>
              <w:t>5</w:t>
            </w:r>
          </w:p>
        </w:tc>
        <w:tc>
          <w:tcPr>
            <w:tcW w:w="1312" w:type="dxa"/>
          </w:tcPr>
          <w:p w14:paraId="678737FD">
            <w:pPr>
              <w:spacing w:after="0" w:line="240" w:lineRule="auto"/>
              <w:rPr>
                <w:rFonts w:hint="default"/>
                <w:lang w:val="en-US"/>
              </w:rPr>
            </w:pPr>
            <w:r>
              <w:rPr>
                <w:lang w:val="en-US"/>
              </w:rPr>
              <w:t>Cài đặt hệ thống thông tin cho khách hàng gặp khó khăn</w:t>
            </w:r>
          </w:p>
        </w:tc>
        <w:tc>
          <w:tcPr>
            <w:tcW w:w="1394" w:type="dxa"/>
          </w:tcPr>
          <w:p w14:paraId="31682FA5">
            <w:pPr>
              <w:spacing w:after="0" w:line="240" w:lineRule="auto"/>
              <w:rPr>
                <w:rFonts w:hint="default"/>
                <w:lang w:val="en-US"/>
              </w:rPr>
            </w:pPr>
            <w:r>
              <w:rPr>
                <w:lang w:val="en-US"/>
              </w:rPr>
              <w:t>Phần mềm triển khai cần được cài đặt diện rộng và đảm bảo ổn định trên các máy tính của nhân viên công ty phía khách hàng</w:t>
            </w:r>
          </w:p>
        </w:tc>
        <w:tc>
          <w:tcPr>
            <w:tcW w:w="1018" w:type="dxa"/>
          </w:tcPr>
          <w:p w14:paraId="4AC29BA8">
            <w:pPr>
              <w:spacing w:after="0" w:line="240" w:lineRule="auto"/>
              <w:rPr>
                <w:rFonts w:hint="default"/>
                <w:lang w:val="en-US"/>
              </w:rPr>
            </w:pPr>
            <w:r>
              <w:rPr>
                <w:lang w:val="en-US"/>
              </w:rPr>
              <w:t>Kỹ thuật</w:t>
            </w:r>
          </w:p>
        </w:tc>
        <w:tc>
          <w:tcPr>
            <w:tcW w:w="1383" w:type="dxa"/>
          </w:tcPr>
          <w:p w14:paraId="1D977557">
            <w:pPr>
              <w:spacing w:after="0" w:line="240" w:lineRule="auto"/>
              <w:rPr>
                <w:rFonts w:hint="default"/>
                <w:lang w:val="en-US"/>
              </w:rPr>
            </w:pPr>
            <w:r>
              <w:rPr>
                <w:lang w:val="en-US"/>
              </w:rPr>
              <w:t>Thiếu chuyên viên hệ thống</w:t>
            </w:r>
          </w:p>
        </w:tc>
        <w:tc>
          <w:tcPr>
            <w:tcW w:w="1440" w:type="dxa"/>
          </w:tcPr>
          <w:p w14:paraId="15658377">
            <w:pPr>
              <w:spacing w:after="0" w:line="240" w:lineRule="auto"/>
              <w:rPr>
                <w:rFonts w:hint="default"/>
                <w:lang w:val="en-US"/>
              </w:rPr>
            </w:pPr>
            <w:r>
              <w:rPr>
                <w:lang w:val="en-US"/>
              </w:rPr>
              <w:t>Thiếu chuyên viên hệ thống</w:t>
            </w:r>
          </w:p>
        </w:tc>
        <w:tc>
          <w:tcPr>
            <w:tcW w:w="1846" w:type="dxa"/>
          </w:tcPr>
          <w:p w14:paraId="14078165">
            <w:pPr>
              <w:spacing w:after="0" w:line="240" w:lineRule="auto"/>
              <w:rPr>
                <w:lang w:val="en-US"/>
              </w:rPr>
            </w:pPr>
            <w:r>
              <w:rPr>
                <w:lang w:val="en-US"/>
              </w:rPr>
              <w:t xml:space="preserve">Tuyển thêm chuyên viên hệ thống </w:t>
            </w:r>
          </w:p>
          <w:p w14:paraId="43F95F84">
            <w:pPr>
              <w:spacing w:after="0" w:line="240" w:lineRule="auto"/>
              <w:rPr>
                <w:rFonts w:hint="default"/>
                <w:lang w:val="en-US"/>
              </w:rPr>
            </w:pPr>
            <w:r>
              <w:rPr>
                <w:lang w:val="en-US"/>
              </w:rPr>
              <w:t>Thuê đơn vị cài đặt hệ thống thông tin chuyên nghiệp</w:t>
            </w:r>
          </w:p>
        </w:tc>
        <w:tc>
          <w:tcPr>
            <w:tcW w:w="1205" w:type="dxa"/>
          </w:tcPr>
          <w:p w14:paraId="5EEF47FA">
            <w:pPr>
              <w:spacing w:after="0" w:line="240" w:lineRule="auto"/>
              <w:rPr>
                <w:lang w:val="en-US"/>
              </w:rPr>
            </w:pPr>
            <w:r>
              <w:rPr>
                <w:rStyle w:val="7"/>
                <w:lang w:val="en-US"/>
              </w:rPr>
              <w:t>N</w:t>
            </w:r>
            <w:r>
              <w:rPr>
                <w:rStyle w:val="7"/>
              </w:rPr>
              <w:t>guyễn L</w:t>
            </w:r>
            <w:r>
              <w:rPr>
                <w:rStyle w:val="7"/>
                <w:lang w:val="en-US"/>
              </w:rPr>
              <w:t>âm Khôi Nguyên</w:t>
            </w:r>
            <w:r>
              <w:rPr>
                <w:rStyle w:val="8"/>
                <w:color w:val="000000"/>
                <w:sz w:val="26"/>
                <w:szCs w:val="26"/>
                <w:shd w:val="clear" w:color="auto" w:fill="FFFFFF"/>
              </w:rPr>
              <w:t> </w:t>
            </w:r>
            <w:r>
              <w:rPr>
                <w:lang w:val="en-US"/>
              </w:rPr>
              <w:t xml:space="preserve"> –  Chuyên viên hệ thống</w:t>
            </w:r>
          </w:p>
        </w:tc>
        <w:tc>
          <w:tcPr>
            <w:tcW w:w="1184" w:type="dxa"/>
          </w:tcPr>
          <w:p w14:paraId="4B9075C6">
            <w:pPr>
              <w:spacing w:after="0" w:line="240" w:lineRule="auto"/>
              <w:rPr>
                <w:rFonts w:hint="default"/>
                <w:lang w:val="en-US"/>
              </w:rPr>
            </w:pPr>
            <w:r>
              <w:rPr>
                <w:lang w:val="en-US"/>
              </w:rPr>
              <w:t>Thấp</w:t>
            </w:r>
          </w:p>
        </w:tc>
        <w:tc>
          <w:tcPr>
            <w:tcW w:w="843" w:type="dxa"/>
          </w:tcPr>
          <w:p w14:paraId="523AD589">
            <w:pPr>
              <w:spacing w:after="0" w:line="240" w:lineRule="auto"/>
              <w:rPr>
                <w:rFonts w:hint="default"/>
                <w:lang w:val="en-US"/>
              </w:rPr>
            </w:pPr>
            <w:r>
              <w:rPr>
                <w:rFonts w:hint="default"/>
                <w:lang w:val="en-US"/>
              </w:rPr>
              <w:t>Cao</w:t>
            </w:r>
          </w:p>
        </w:tc>
        <w:tc>
          <w:tcPr>
            <w:tcW w:w="772" w:type="dxa"/>
          </w:tcPr>
          <w:p w14:paraId="774ED718">
            <w:pPr>
              <w:spacing w:after="0" w:line="240" w:lineRule="auto"/>
              <w:rPr>
                <w:lang w:val="en-US"/>
              </w:rPr>
            </w:pPr>
          </w:p>
        </w:tc>
      </w:tr>
      <w:tr w14:paraId="0FCF6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1" w:type="dxa"/>
          </w:tcPr>
          <w:p w14:paraId="2C8DE8D0">
            <w:pPr>
              <w:spacing w:after="0" w:line="240" w:lineRule="auto"/>
              <w:rPr>
                <w:rFonts w:hint="default"/>
                <w:lang w:val="en-US"/>
              </w:rPr>
            </w:pPr>
            <w:r>
              <w:rPr>
                <w:rFonts w:hint="default"/>
                <w:lang w:val="en-US"/>
              </w:rPr>
              <w:t>7</w:t>
            </w:r>
          </w:p>
        </w:tc>
        <w:tc>
          <w:tcPr>
            <w:tcW w:w="657" w:type="dxa"/>
          </w:tcPr>
          <w:p w14:paraId="15C778E6">
            <w:pPr>
              <w:spacing w:after="0" w:line="240" w:lineRule="auto"/>
              <w:rPr>
                <w:rFonts w:hint="default"/>
                <w:lang w:val="en-US"/>
              </w:rPr>
            </w:pPr>
            <w:r>
              <w:rPr>
                <w:rFonts w:hint="default"/>
                <w:lang w:val="en-US"/>
              </w:rPr>
              <w:t>3</w:t>
            </w:r>
          </w:p>
        </w:tc>
        <w:tc>
          <w:tcPr>
            <w:tcW w:w="1312" w:type="dxa"/>
          </w:tcPr>
          <w:p w14:paraId="037CDE36">
            <w:pPr>
              <w:spacing w:after="0" w:line="240" w:lineRule="auto"/>
              <w:rPr>
                <w:rFonts w:hint="default"/>
                <w:lang w:val="en-US"/>
              </w:rPr>
            </w:pPr>
            <w:r>
              <w:rPr>
                <w:lang w:val="en-US"/>
              </w:rPr>
              <w:t>Kiểm thử thiếu chính</w:t>
            </w:r>
            <w:r>
              <w:rPr>
                <w:rFonts w:hint="default"/>
                <w:lang w:val="en-US"/>
              </w:rPr>
              <w:t xml:space="preserve"> xác</w:t>
            </w:r>
          </w:p>
        </w:tc>
        <w:tc>
          <w:tcPr>
            <w:tcW w:w="1394" w:type="dxa"/>
          </w:tcPr>
          <w:p w14:paraId="691D5947">
            <w:pPr>
              <w:spacing w:after="0" w:line="240" w:lineRule="auto"/>
              <w:rPr>
                <w:lang w:val="en-US"/>
              </w:rPr>
            </w:pPr>
            <w:r>
              <w:rPr>
                <w:lang w:val="en-US"/>
              </w:rPr>
              <w:t>K</w:t>
            </w:r>
            <w:r>
              <w:t>iểm th</w:t>
            </w:r>
            <w:r>
              <w:rPr>
                <w:lang w:val="en-US"/>
              </w:rPr>
              <w:t>ử viên thiếu chính xác trong quá trình kiểm thử dẫn đến sản phẩm gặp lỗi khi bàn giao cho khách hàn</w:t>
            </w:r>
          </w:p>
        </w:tc>
        <w:tc>
          <w:tcPr>
            <w:tcW w:w="1018" w:type="dxa"/>
            <w:vAlign w:val="top"/>
          </w:tcPr>
          <w:p w14:paraId="001C86ED">
            <w:pPr>
              <w:spacing w:after="0" w:line="240" w:lineRule="auto"/>
              <w:rPr>
                <w:rFonts w:asciiTheme="minorHAnsi" w:hAnsiTheme="minorHAnsi" w:eastAsiaTheme="minorHAnsi" w:cstheme="minorBidi"/>
                <w:sz w:val="22"/>
                <w:szCs w:val="22"/>
                <w:lang w:val="en-US" w:eastAsia="en-US" w:bidi="ar-SA"/>
                <w14:ligatures w14:val="standardContextual"/>
              </w:rPr>
            </w:pPr>
            <w:r>
              <w:rPr>
                <w:lang w:val="en-US"/>
              </w:rPr>
              <w:t>Kỹ thuật</w:t>
            </w:r>
          </w:p>
        </w:tc>
        <w:tc>
          <w:tcPr>
            <w:tcW w:w="1383" w:type="dxa"/>
            <w:vAlign w:val="top"/>
          </w:tcPr>
          <w:p w14:paraId="02F6487E">
            <w:pPr>
              <w:spacing w:after="0" w:line="240" w:lineRule="auto"/>
              <w:rPr>
                <w:lang w:val="en-US"/>
              </w:rPr>
            </w:pPr>
            <w:r>
              <w:rPr>
                <w:lang w:val="en-US"/>
              </w:rPr>
              <w:t>Kiểm thử viên thiếu kiến thức và kỹ năng chuyên môn</w:t>
            </w:r>
          </w:p>
          <w:p w14:paraId="5F83DEEB">
            <w:pPr>
              <w:spacing w:after="0" w:line="240" w:lineRule="auto"/>
              <w:rPr>
                <w:rFonts w:asciiTheme="minorHAnsi" w:hAnsiTheme="minorHAnsi" w:eastAsiaTheme="minorHAnsi" w:cstheme="minorBidi"/>
                <w:sz w:val="22"/>
                <w:szCs w:val="22"/>
                <w:lang w:val="en-US" w:eastAsia="en-US" w:bidi="ar-SA"/>
                <w14:ligatures w14:val="standardContextual"/>
              </w:rPr>
            </w:pPr>
            <w:r>
              <w:rPr>
                <w:lang w:val="en-US"/>
              </w:rPr>
              <w:t>Kiểm thử viên thiếu trách nhiệm làm việc</w:t>
            </w:r>
          </w:p>
        </w:tc>
        <w:tc>
          <w:tcPr>
            <w:tcW w:w="1440" w:type="dxa"/>
            <w:vAlign w:val="top"/>
          </w:tcPr>
          <w:p w14:paraId="44775FF3">
            <w:pPr>
              <w:spacing w:after="0" w:line="240" w:lineRule="auto"/>
              <w:rPr>
                <w:rFonts w:asciiTheme="minorHAnsi" w:hAnsiTheme="minorHAnsi" w:eastAsiaTheme="minorHAnsi" w:cstheme="minorBidi"/>
                <w:sz w:val="22"/>
                <w:szCs w:val="22"/>
                <w:lang w:val="en-US" w:eastAsia="en-US" w:bidi="ar-SA"/>
                <w14:ligatures w14:val="standardContextual"/>
              </w:rPr>
            </w:pPr>
            <w:r>
              <w:rPr>
                <w:lang w:val="en-US"/>
              </w:rPr>
              <w:t xml:space="preserve">Nhóm phát triển phần mềm Báo cáo kiểm thử viên để sót hơn 10 lỗi sau khi quá trình kiểm thử </w:t>
            </w:r>
          </w:p>
        </w:tc>
        <w:tc>
          <w:tcPr>
            <w:tcW w:w="1846" w:type="dxa"/>
            <w:vAlign w:val="top"/>
          </w:tcPr>
          <w:p w14:paraId="3AA5F68C">
            <w:pPr>
              <w:spacing w:after="0" w:line="240" w:lineRule="auto"/>
              <w:rPr>
                <w:lang w:val="en-US"/>
              </w:rPr>
            </w:pPr>
            <w:r>
              <w:rPr>
                <w:lang w:val="en-US"/>
              </w:rPr>
              <w:t>Thay thế kiểm thử viên khác</w:t>
            </w:r>
          </w:p>
          <w:p w14:paraId="671559A3">
            <w:pPr>
              <w:spacing w:after="0" w:line="240" w:lineRule="auto"/>
              <w:rPr>
                <w:rFonts w:asciiTheme="minorHAnsi" w:hAnsiTheme="minorHAnsi" w:eastAsiaTheme="minorHAnsi" w:cstheme="minorBidi"/>
                <w:sz w:val="22"/>
                <w:szCs w:val="22"/>
                <w:lang w:val="en-US" w:eastAsia="en-US" w:bidi="ar-SA"/>
                <w14:ligatures w14:val="standardContextual"/>
              </w:rPr>
            </w:pPr>
            <w:r>
              <w:rPr>
                <w:lang w:val="en-US"/>
              </w:rPr>
              <w:t>Thuê đơn vị kiểm thử độc lập</w:t>
            </w:r>
          </w:p>
        </w:tc>
        <w:tc>
          <w:tcPr>
            <w:tcW w:w="1205" w:type="dxa"/>
          </w:tcPr>
          <w:p w14:paraId="2F969835">
            <w:pPr>
              <w:spacing w:after="0" w:line="240" w:lineRule="auto"/>
              <w:rPr>
                <w:rStyle w:val="7"/>
                <w:lang w:val="en-US"/>
              </w:rPr>
            </w:pPr>
            <w:r>
              <w:rPr>
                <w:lang w:val="en-US"/>
              </w:rPr>
              <w:t>Phan Thị Bích Quyên – Kiểm thử viên</w:t>
            </w:r>
          </w:p>
        </w:tc>
        <w:tc>
          <w:tcPr>
            <w:tcW w:w="1184" w:type="dxa"/>
          </w:tcPr>
          <w:p w14:paraId="6DBF3A62">
            <w:pPr>
              <w:spacing w:after="0" w:line="240" w:lineRule="auto"/>
              <w:rPr>
                <w:rFonts w:hint="default"/>
                <w:lang w:val="en-US"/>
              </w:rPr>
            </w:pPr>
            <w:r>
              <w:rPr>
                <w:rFonts w:hint="default"/>
                <w:lang w:val="en-US"/>
              </w:rPr>
              <w:t>Trung bình</w:t>
            </w:r>
          </w:p>
        </w:tc>
        <w:tc>
          <w:tcPr>
            <w:tcW w:w="843" w:type="dxa"/>
          </w:tcPr>
          <w:p w14:paraId="5FB3012F">
            <w:pPr>
              <w:spacing w:after="0" w:line="240" w:lineRule="auto"/>
              <w:rPr>
                <w:rFonts w:hint="default"/>
                <w:lang w:val="en-US"/>
              </w:rPr>
            </w:pPr>
            <w:r>
              <w:rPr>
                <w:rFonts w:hint="default"/>
                <w:lang w:val="en-US"/>
              </w:rPr>
              <w:t>Cao</w:t>
            </w:r>
          </w:p>
        </w:tc>
        <w:tc>
          <w:tcPr>
            <w:tcW w:w="772" w:type="dxa"/>
          </w:tcPr>
          <w:p w14:paraId="477DA357">
            <w:pPr>
              <w:spacing w:after="0" w:line="240" w:lineRule="auto"/>
              <w:rPr>
                <w:lang w:val="en-US"/>
              </w:rPr>
            </w:pPr>
          </w:p>
        </w:tc>
      </w:tr>
      <w:tr w14:paraId="27DD2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31" w:type="dxa"/>
          </w:tcPr>
          <w:p w14:paraId="250A8735">
            <w:pPr>
              <w:spacing w:after="0" w:line="240" w:lineRule="auto"/>
              <w:rPr>
                <w:rFonts w:hint="default"/>
                <w:lang w:val="en-US"/>
              </w:rPr>
            </w:pPr>
            <w:r>
              <w:rPr>
                <w:rFonts w:hint="default"/>
                <w:lang w:val="en-US"/>
              </w:rPr>
              <w:t>8</w:t>
            </w:r>
          </w:p>
        </w:tc>
        <w:tc>
          <w:tcPr>
            <w:tcW w:w="657" w:type="dxa"/>
          </w:tcPr>
          <w:p w14:paraId="1F284BB3">
            <w:pPr>
              <w:spacing w:after="0" w:line="240" w:lineRule="auto"/>
              <w:rPr>
                <w:rFonts w:hint="default"/>
                <w:lang w:val="en-US"/>
              </w:rPr>
            </w:pPr>
            <w:r>
              <w:rPr>
                <w:rFonts w:hint="default"/>
                <w:lang w:val="en-US"/>
              </w:rPr>
              <w:t>7</w:t>
            </w:r>
          </w:p>
        </w:tc>
        <w:tc>
          <w:tcPr>
            <w:tcW w:w="1312" w:type="dxa"/>
          </w:tcPr>
          <w:p w14:paraId="0065BAF3">
            <w:pPr>
              <w:spacing w:after="0" w:line="240" w:lineRule="auto"/>
              <w:rPr>
                <w:lang w:val="en-US"/>
              </w:rPr>
            </w:pPr>
            <w:r>
              <w:rPr>
                <w:lang w:val="en-US"/>
              </w:rPr>
              <w:t>Khách hàng khó khăn về tài chính</w:t>
            </w:r>
          </w:p>
        </w:tc>
        <w:tc>
          <w:tcPr>
            <w:tcW w:w="1394" w:type="dxa"/>
          </w:tcPr>
          <w:p w14:paraId="38B8752D">
            <w:pPr>
              <w:spacing w:after="0" w:line="240" w:lineRule="auto"/>
              <w:rPr>
                <w:lang w:val="en-US"/>
              </w:rPr>
            </w:pPr>
            <w:r>
              <w:rPr>
                <w:lang w:val="en-US"/>
              </w:rPr>
              <w:t>Công ty khách hàng gặp khó khăn tài chính đột xuất</w:t>
            </w:r>
          </w:p>
        </w:tc>
        <w:tc>
          <w:tcPr>
            <w:tcW w:w="1018" w:type="dxa"/>
            <w:vAlign w:val="top"/>
          </w:tcPr>
          <w:p w14:paraId="1422A517">
            <w:pPr>
              <w:spacing w:after="0" w:line="240" w:lineRule="auto"/>
              <w:rPr>
                <w:lang w:val="en-US"/>
              </w:rPr>
            </w:pPr>
            <w:r>
              <w:rPr>
                <w:lang w:val="en-US"/>
              </w:rPr>
              <w:t>Tài chính</w:t>
            </w:r>
          </w:p>
        </w:tc>
        <w:tc>
          <w:tcPr>
            <w:tcW w:w="1383" w:type="dxa"/>
            <w:vAlign w:val="top"/>
          </w:tcPr>
          <w:p w14:paraId="1162BC71">
            <w:pPr>
              <w:spacing w:after="0" w:line="240" w:lineRule="auto"/>
              <w:rPr>
                <w:lang w:val="en-US"/>
              </w:rPr>
            </w:pPr>
            <w:r>
              <w:rPr>
                <w:lang w:val="en-US"/>
              </w:rPr>
              <w:t>Tình hình kinh doanh không khả quan sau đại dịch của công ty phía khách hàng</w:t>
            </w:r>
          </w:p>
        </w:tc>
        <w:tc>
          <w:tcPr>
            <w:tcW w:w="1440" w:type="dxa"/>
            <w:vAlign w:val="top"/>
          </w:tcPr>
          <w:p w14:paraId="56EC75A6">
            <w:pPr>
              <w:spacing w:after="0" w:line="240" w:lineRule="auto"/>
              <w:rPr>
                <w:lang w:val="en-US"/>
              </w:rPr>
            </w:pPr>
            <w:r>
              <w:rPr>
                <w:lang w:val="en-US"/>
              </w:rPr>
              <w:t xml:space="preserve">Báo cáo tài chính Quí gần nhất của khách hàng cho thấy doanh thu của công ty </w:t>
            </w:r>
          </w:p>
        </w:tc>
        <w:tc>
          <w:tcPr>
            <w:tcW w:w="1846" w:type="dxa"/>
            <w:vAlign w:val="top"/>
          </w:tcPr>
          <w:p w14:paraId="54D23878">
            <w:pPr>
              <w:spacing w:after="0" w:line="240" w:lineRule="auto"/>
              <w:rPr>
                <w:lang w:val="en-US"/>
              </w:rPr>
            </w:pPr>
            <w:r>
              <w:rPr>
                <w:lang w:val="en-US"/>
              </w:rPr>
              <w:t>Thảo luận với khách hàng để để giá lại khả năng tài chính của khách hàng</w:t>
            </w:r>
          </w:p>
        </w:tc>
        <w:tc>
          <w:tcPr>
            <w:tcW w:w="1205" w:type="dxa"/>
          </w:tcPr>
          <w:p w14:paraId="38502487">
            <w:pPr>
              <w:spacing w:after="0" w:line="240" w:lineRule="auto"/>
              <w:rPr>
                <w:lang w:val="en-US"/>
              </w:rPr>
            </w:pPr>
            <w:r>
              <w:rPr>
                <w:rFonts w:hint="default"/>
                <w:lang w:val="en-US"/>
              </w:rPr>
              <w:t>Phan Thị Tường Vi -</w:t>
            </w:r>
            <w:r>
              <w:rPr>
                <w:lang w:val="en-US"/>
              </w:rPr>
              <w:t>Quản lí dự án</w:t>
            </w:r>
          </w:p>
        </w:tc>
        <w:tc>
          <w:tcPr>
            <w:tcW w:w="1184" w:type="dxa"/>
          </w:tcPr>
          <w:p w14:paraId="25422F5D">
            <w:pPr>
              <w:spacing w:after="0" w:line="240" w:lineRule="auto"/>
              <w:rPr>
                <w:rFonts w:hint="default"/>
                <w:lang w:val="en-US"/>
              </w:rPr>
            </w:pPr>
            <w:r>
              <w:rPr>
                <w:lang w:val="en-US"/>
              </w:rPr>
              <w:t>Thấp</w:t>
            </w:r>
          </w:p>
        </w:tc>
        <w:tc>
          <w:tcPr>
            <w:tcW w:w="843" w:type="dxa"/>
          </w:tcPr>
          <w:p w14:paraId="1CD8FE10">
            <w:pPr>
              <w:spacing w:after="0" w:line="240" w:lineRule="auto"/>
              <w:rPr>
                <w:rFonts w:hint="default"/>
                <w:lang w:val="en-US"/>
              </w:rPr>
            </w:pPr>
            <w:r>
              <w:rPr>
                <w:rFonts w:hint="default"/>
                <w:lang w:val="en-US"/>
              </w:rPr>
              <w:t>Trung Bình</w:t>
            </w:r>
          </w:p>
        </w:tc>
        <w:tc>
          <w:tcPr>
            <w:tcW w:w="772" w:type="dxa"/>
          </w:tcPr>
          <w:p w14:paraId="2832EC78">
            <w:pPr>
              <w:spacing w:after="0" w:line="240" w:lineRule="auto"/>
              <w:rPr>
                <w:lang w:val="en-US"/>
              </w:rPr>
            </w:pPr>
          </w:p>
        </w:tc>
      </w:tr>
    </w:tbl>
    <w:p w14:paraId="35E46102">
      <w:pPr>
        <w:rPr>
          <w:lang w:val="en-US"/>
        </w:rPr>
      </w:pPr>
    </w:p>
    <w:p w14:paraId="05CCE1EE">
      <w:pPr>
        <w:rPr>
          <w:rFonts w:hint="default"/>
          <w:lang w:val="en-US"/>
        </w:rPr>
      </w:pPr>
    </w:p>
    <w:p w14:paraId="0041997D">
      <w:pPr>
        <w:rPr>
          <w:rFonts w:hint="default"/>
          <w:lang w:val="en-US"/>
        </w:rPr>
      </w:pPr>
    </w:p>
    <w:p w14:paraId="66831608">
      <w:pPr>
        <w:rPr>
          <w:rFonts w:hint="default"/>
          <w:lang w:val="en-US"/>
        </w:rPr>
      </w:pPr>
    </w:p>
    <w:p w14:paraId="3144DAB7">
      <w:pPr>
        <w:rPr>
          <w:rFonts w:hint="default"/>
          <w:lang w:val="en-US"/>
        </w:rPr>
      </w:pPr>
    </w:p>
    <w:p w14:paraId="59F96F28">
      <w:pPr>
        <w:rPr>
          <w:rFonts w:hint="default"/>
          <w:lang w:val="en-US"/>
        </w:rPr>
      </w:pPr>
    </w:p>
    <w:p w14:paraId="23AD0DD9">
      <w:pPr>
        <w:rPr>
          <w:rFonts w:hint="default"/>
          <w:lang w:val="en-US"/>
        </w:rPr>
      </w:pPr>
    </w:p>
    <w:p w14:paraId="051593B2">
      <w:pPr>
        <w:rPr>
          <w:rFonts w:hint="default"/>
          <w:lang w:val="en-US"/>
        </w:rPr>
      </w:pPr>
    </w:p>
    <w:p w14:paraId="29D08E45">
      <w:pPr>
        <w:rPr>
          <w:rFonts w:hint="default"/>
          <w:lang w:val="en-US"/>
        </w:rPr>
      </w:pPr>
    </w:p>
    <w:p w14:paraId="0F641AA2">
      <w:pPr>
        <w:rPr>
          <w:rFonts w:hint="default"/>
          <w:vertAlign w:val="baseline"/>
          <w:lang w:val="en-US"/>
        </w:rPr>
      </w:pPr>
      <w:r>
        <w:rPr>
          <w:rFonts w:hint="default"/>
          <w:lang w:val="en-US"/>
        </w:rPr>
        <w:t>Ma trận rủi ro.</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35"/>
        <w:gridCol w:w="2635"/>
        <w:gridCol w:w="2635"/>
        <w:gridCol w:w="2635"/>
        <w:gridCol w:w="2636"/>
      </w:tblGrid>
      <w:tr w14:paraId="4D0E0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35" w:type="dxa"/>
            <w:shd w:val="clear" w:color="auto" w:fill="FFFF00"/>
          </w:tcPr>
          <w:p w14:paraId="10732B55">
            <w:pPr>
              <w:rPr>
                <w:rFonts w:hint="default"/>
                <w:vertAlign w:val="baseline"/>
                <w:lang w:val="en-US"/>
              </w:rPr>
            </w:pPr>
          </w:p>
        </w:tc>
        <w:tc>
          <w:tcPr>
            <w:tcW w:w="2635" w:type="dxa"/>
            <w:shd w:val="clear" w:color="auto" w:fill="FF0000"/>
          </w:tcPr>
          <w:p w14:paraId="50556AC1">
            <w:pPr>
              <w:rPr>
                <w:rFonts w:hint="default"/>
                <w:vertAlign w:val="baseline"/>
                <w:lang w:val="en-US"/>
              </w:rPr>
            </w:pPr>
          </w:p>
        </w:tc>
        <w:tc>
          <w:tcPr>
            <w:tcW w:w="2635" w:type="dxa"/>
            <w:shd w:val="clear" w:color="auto" w:fill="FF0000"/>
          </w:tcPr>
          <w:p w14:paraId="5223CF44">
            <w:pPr>
              <w:rPr>
                <w:rFonts w:hint="default"/>
                <w:vertAlign w:val="baseline"/>
                <w:lang w:val="en-US"/>
              </w:rPr>
            </w:pPr>
          </w:p>
        </w:tc>
        <w:tc>
          <w:tcPr>
            <w:tcW w:w="2635" w:type="dxa"/>
            <w:shd w:val="clear" w:color="auto" w:fill="FF0000"/>
          </w:tcPr>
          <w:p w14:paraId="0E534B30">
            <w:pPr>
              <w:rPr>
                <w:rFonts w:hint="default"/>
                <w:vertAlign w:val="baseline"/>
                <w:lang w:val="en-US"/>
              </w:rPr>
            </w:pPr>
          </w:p>
        </w:tc>
        <w:tc>
          <w:tcPr>
            <w:tcW w:w="2636" w:type="dxa"/>
            <w:shd w:val="clear" w:color="auto" w:fill="FF0000"/>
          </w:tcPr>
          <w:p w14:paraId="75AD8726">
            <w:pPr>
              <w:rPr>
                <w:rFonts w:hint="default"/>
                <w:vertAlign w:val="baseline"/>
                <w:lang w:val="en-US"/>
              </w:rPr>
            </w:pPr>
            <w:r>
              <w:rPr>
                <w:lang w:val="en-US"/>
              </w:rPr>
              <w:t>Khách hàng thay đổi yêu cầu</w:t>
            </w:r>
          </w:p>
        </w:tc>
      </w:tr>
      <w:tr w14:paraId="0E205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35" w:type="dxa"/>
            <w:shd w:val="clear" w:color="auto" w:fill="22C50C"/>
          </w:tcPr>
          <w:p w14:paraId="7F55C0C8">
            <w:pPr>
              <w:rPr>
                <w:rFonts w:hint="default"/>
                <w:highlight w:val="green"/>
                <w:vertAlign w:val="baseline"/>
                <w:lang w:val="en-US"/>
              </w:rPr>
            </w:pPr>
          </w:p>
        </w:tc>
        <w:tc>
          <w:tcPr>
            <w:tcW w:w="2635" w:type="dxa"/>
            <w:shd w:val="clear" w:color="auto" w:fill="FFFF00"/>
          </w:tcPr>
          <w:p w14:paraId="7C691D72">
            <w:pPr>
              <w:rPr>
                <w:rFonts w:hint="default"/>
                <w:vertAlign w:val="baseline"/>
                <w:lang w:val="en-US"/>
              </w:rPr>
            </w:pPr>
          </w:p>
        </w:tc>
        <w:tc>
          <w:tcPr>
            <w:tcW w:w="2635" w:type="dxa"/>
            <w:shd w:val="clear" w:color="auto" w:fill="FF0000"/>
          </w:tcPr>
          <w:p w14:paraId="0F08BB39">
            <w:pPr>
              <w:rPr>
                <w:rFonts w:hint="default"/>
                <w:vertAlign w:val="baseline"/>
                <w:lang w:val="en-US"/>
              </w:rPr>
            </w:pPr>
          </w:p>
        </w:tc>
        <w:tc>
          <w:tcPr>
            <w:tcW w:w="2635" w:type="dxa"/>
            <w:shd w:val="clear" w:color="auto" w:fill="FF0000"/>
          </w:tcPr>
          <w:p w14:paraId="0C3BE67C">
            <w:pPr>
              <w:rPr>
                <w:rFonts w:hint="default"/>
                <w:vertAlign w:val="baseline"/>
                <w:lang w:val="en-US"/>
              </w:rPr>
            </w:pPr>
            <w:r>
              <w:rPr>
                <w:lang w:val="en-US"/>
              </w:rPr>
              <w:t>Kiểm thử thiếu chính</w:t>
            </w:r>
            <w:r>
              <w:rPr>
                <w:rFonts w:hint="default"/>
                <w:lang w:val="en-US"/>
              </w:rPr>
              <w:t xml:space="preserve"> xác</w:t>
            </w:r>
          </w:p>
        </w:tc>
        <w:tc>
          <w:tcPr>
            <w:tcW w:w="2636" w:type="dxa"/>
            <w:shd w:val="clear" w:color="auto" w:fill="FF0000"/>
          </w:tcPr>
          <w:p w14:paraId="140EDF97">
            <w:pPr>
              <w:rPr>
                <w:rFonts w:hint="default"/>
                <w:vertAlign w:val="baseline"/>
                <w:lang w:val="en-US"/>
              </w:rPr>
            </w:pPr>
            <w:r>
              <w:rPr>
                <w:lang w:val="en-US"/>
              </w:rPr>
              <w:t>Thay đổi tài liệu đặc tả theo yêu cầu khách hàng</w:t>
            </w:r>
          </w:p>
        </w:tc>
      </w:tr>
      <w:tr w14:paraId="74B99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35" w:type="dxa"/>
            <w:shd w:val="clear" w:color="auto" w:fill="22C50C"/>
          </w:tcPr>
          <w:p w14:paraId="23487115">
            <w:pPr>
              <w:rPr>
                <w:rFonts w:hint="default"/>
                <w:highlight w:val="green"/>
                <w:vertAlign w:val="baseline"/>
                <w:lang w:val="en-US"/>
              </w:rPr>
            </w:pPr>
          </w:p>
        </w:tc>
        <w:tc>
          <w:tcPr>
            <w:tcW w:w="2635" w:type="dxa"/>
            <w:shd w:val="clear" w:color="auto" w:fill="FFFF00"/>
          </w:tcPr>
          <w:p w14:paraId="107286DC">
            <w:pPr>
              <w:rPr>
                <w:rFonts w:hint="default"/>
                <w:vertAlign w:val="baseline"/>
                <w:lang w:val="en-US"/>
              </w:rPr>
            </w:pPr>
          </w:p>
        </w:tc>
        <w:tc>
          <w:tcPr>
            <w:tcW w:w="2635" w:type="dxa"/>
            <w:shd w:val="clear" w:color="auto" w:fill="FFFF00"/>
          </w:tcPr>
          <w:p w14:paraId="69023CC9">
            <w:pPr>
              <w:rPr>
                <w:rFonts w:hint="default"/>
                <w:vertAlign w:val="baseline"/>
                <w:lang w:val="en-US"/>
              </w:rPr>
            </w:pPr>
            <w:r>
              <w:rPr>
                <w:lang w:val="en-US"/>
              </w:rPr>
              <w:t>Nguồn nhân lực hạn chế</w:t>
            </w:r>
          </w:p>
        </w:tc>
        <w:tc>
          <w:tcPr>
            <w:tcW w:w="2635" w:type="dxa"/>
            <w:shd w:val="clear" w:color="auto" w:fill="FF0000"/>
          </w:tcPr>
          <w:p w14:paraId="4A4CABA0">
            <w:pPr>
              <w:spacing w:after="0" w:line="240" w:lineRule="auto"/>
              <w:rPr>
                <w:lang w:val="en-US"/>
              </w:rPr>
            </w:pPr>
            <w:r>
              <w:rPr>
                <w:lang w:val="en-US"/>
              </w:rPr>
              <w:t>Công nghệ</w:t>
            </w:r>
          </w:p>
          <w:p w14:paraId="32ECAEDD">
            <w:pPr>
              <w:rPr>
                <w:rFonts w:hint="default"/>
                <w:vertAlign w:val="baseline"/>
                <w:lang w:val="en-US"/>
              </w:rPr>
            </w:pPr>
            <w:r>
              <w:rPr>
                <w:lang w:val="en-US"/>
              </w:rPr>
              <w:t>được sử dụng gặp lỗi</w:t>
            </w:r>
          </w:p>
        </w:tc>
        <w:tc>
          <w:tcPr>
            <w:tcW w:w="2636" w:type="dxa"/>
            <w:shd w:val="clear" w:color="auto" w:fill="FF0000"/>
          </w:tcPr>
          <w:p w14:paraId="646F12C8">
            <w:pPr>
              <w:rPr>
                <w:rFonts w:hint="default"/>
                <w:vertAlign w:val="baseline"/>
                <w:lang w:val="en-US"/>
              </w:rPr>
            </w:pPr>
          </w:p>
        </w:tc>
      </w:tr>
      <w:tr w14:paraId="6794E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35" w:type="dxa"/>
            <w:shd w:val="clear" w:color="auto" w:fill="22C50C"/>
          </w:tcPr>
          <w:p w14:paraId="0B8FECC9">
            <w:pPr>
              <w:rPr>
                <w:rFonts w:hint="default"/>
                <w:highlight w:val="green"/>
                <w:vertAlign w:val="baseline"/>
                <w:lang w:val="en-US"/>
              </w:rPr>
            </w:pPr>
          </w:p>
        </w:tc>
        <w:tc>
          <w:tcPr>
            <w:tcW w:w="2635" w:type="dxa"/>
            <w:shd w:val="clear" w:color="auto" w:fill="22C50C"/>
          </w:tcPr>
          <w:p w14:paraId="02F50901">
            <w:pPr>
              <w:rPr>
                <w:rFonts w:hint="default"/>
                <w:vertAlign w:val="baseline"/>
                <w:lang w:val="en-US"/>
              </w:rPr>
            </w:pPr>
            <w:r>
              <w:rPr>
                <w:lang w:val="en-US"/>
              </w:rPr>
              <w:t xml:space="preserve">Bất đồng nội bộ </w:t>
            </w:r>
          </w:p>
        </w:tc>
        <w:tc>
          <w:tcPr>
            <w:tcW w:w="2635" w:type="dxa"/>
            <w:shd w:val="clear" w:color="auto" w:fill="FFFF00"/>
          </w:tcPr>
          <w:p w14:paraId="216AA51B">
            <w:pPr>
              <w:rPr>
                <w:rFonts w:hint="default"/>
                <w:lang w:val="en-US"/>
              </w:rPr>
            </w:pPr>
            <w:r>
              <w:rPr>
                <w:lang w:val="en-US"/>
              </w:rPr>
              <w:t>Khách hàng khó khăn về tài chính</w:t>
            </w:r>
          </w:p>
        </w:tc>
        <w:tc>
          <w:tcPr>
            <w:tcW w:w="2635" w:type="dxa"/>
            <w:shd w:val="clear" w:color="auto" w:fill="FFFF00"/>
          </w:tcPr>
          <w:p w14:paraId="63AC90AB">
            <w:pPr>
              <w:rPr>
                <w:lang w:val="en-US"/>
              </w:rPr>
            </w:pPr>
            <w:r>
              <w:rPr>
                <w:lang w:val="en-US"/>
              </w:rPr>
              <w:t>Cài đặt hệ thống thông tin cho khách hàng gặp khó khăn</w:t>
            </w:r>
          </w:p>
          <w:p w14:paraId="13F121EB">
            <w:pPr>
              <w:rPr>
                <w:rFonts w:hint="default"/>
                <w:vertAlign w:val="baseline"/>
                <w:lang w:val="en-US"/>
              </w:rPr>
            </w:pPr>
          </w:p>
        </w:tc>
        <w:tc>
          <w:tcPr>
            <w:tcW w:w="2636" w:type="dxa"/>
            <w:shd w:val="clear" w:color="auto" w:fill="FF0000"/>
          </w:tcPr>
          <w:p w14:paraId="3397B3D4">
            <w:pPr>
              <w:rPr>
                <w:rFonts w:hint="default"/>
                <w:vertAlign w:val="baseline"/>
                <w:lang w:val="en-US"/>
              </w:rPr>
            </w:pPr>
          </w:p>
        </w:tc>
      </w:tr>
      <w:tr w14:paraId="08F18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35" w:type="dxa"/>
            <w:shd w:val="clear" w:color="auto" w:fill="22C50C"/>
          </w:tcPr>
          <w:p w14:paraId="732B1261">
            <w:pPr>
              <w:rPr>
                <w:rFonts w:hint="default"/>
                <w:highlight w:val="green"/>
                <w:vertAlign w:val="baseline"/>
                <w:lang w:val="en-US"/>
              </w:rPr>
            </w:pPr>
          </w:p>
        </w:tc>
        <w:tc>
          <w:tcPr>
            <w:tcW w:w="2635" w:type="dxa"/>
            <w:shd w:val="clear" w:color="auto" w:fill="22C50C"/>
          </w:tcPr>
          <w:p w14:paraId="001EEEBB">
            <w:pPr>
              <w:rPr>
                <w:rFonts w:hint="default"/>
                <w:vertAlign w:val="baseline"/>
                <w:lang w:val="en-US"/>
              </w:rPr>
            </w:pPr>
          </w:p>
        </w:tc>
        <w:tc>
          <w:tcPr>
            <w:tcW w:w="2635" w:type="dxa"/>
            <w:shd w:val="clear" w:color="auto" w:fill="22C50C"/>
          </w:tcPr>
          <w:p w14:paraId="325A66CE">
            <w:pPr>
              <w:rPr>
                <w:rFonts w:hint="default"/>
                <w:vertAlign w:val="baseline"/>
                <w:lang w:val="en-US"/>
              </w:rPr>
            </w:pPr>
          </w:p>
        </w:tc>
        <w:tc>
          <w:tcPr>
            <w:tcW w:w="2635" w:type="dxa"/>
            <w:shd w:val="clear" w:color="auto" w:fill="22C50C"/>
          </w:tcPr>
          <w:p w14:paraId="1BB5AE63">
            <w:pPr>
              <w:rPr>
                <w:rFonts w:hint="default"/>
                <w:vertAlign w:val="baseline"/>
                <w:lang w:val="en-US"/>
              </w:rPr>
            </w:pPr>
          </w:p>
        </w:tc>
        <w:tc>
          <w:tcPr>
            <w:tcW w:w="2636" w:type="dxa"/>
            <w:shd w:val="clear" w:color="auto" w:fill="FFFF00"/>
          </w:tcPr>
          <w:p w14:paraId="1B087408">
            <w:pPr>
              <w:rPr>
                <w:rFonts w:hint="default"/>
                <w:vertAlign w:val="baseline"/>
                <w:lang w:val="en-US"/>
              </w:rPr>
            </w:pPr>
          </w:p>
        </w:tc>
      </w:tr>
    </w:tbl>
    <w:p w14:paraId="4178D594">
      <w:pPr>
        <w:rPr>
          <w:rFonts w:hint="default"/>
          <w:lang w:val="en-US"/>
        </w:rPr>
      </w:pPr>
    </w:p>
    <w:p w14:paraId="260B01E5"/>
    <w:p w14:paraId="0E0CF016">
      <w:r>
        <w:drawing>
          <wp:inline distT="0" distB="0" distL="114300" distR="114300">
            <wp:extent cx="8223885" cy="3361690"/>
            <wp:effectExtent l="0" t="0" r="571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8223885" cy="3361690"/>
                    </a:xfrm>
                    <a:prstGeom prst="rect">
                      <a:avLst/>
                    </a:prstGeom>
                    <a:noFill/>
                    <a:ln>
                      <a:noFill/>
                    </a:ln>
                  </pic:spPr>
                </pic:pic>
              </a:graphicData>
            </a:graphic>
          </wp:inline>
        </w:drawing>
      </w:r>
    </w:p>
    <w:p w14:paraId="1BF1829D"/>
    <w:p w14:paraId="5A5D8220">
      <w:pPr>
        <w:rPr>
          <w:rFonts w:hint="default"/>
          <w:lang w:val="en-US"/>
        </w:rPr>
      </w:pPr>
    </w:p>
    <w:sectPr>
      <w:pgSz w:w="15840" w:h="12240" w:orient="landscape"/>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0222"/>
    <w:rsid w:val="00080222"/>
    <w:rsid w:val="001A3406"/>
    <w:rsid w:val="001E1BC6"/>
    <w:rsid w:val="003216DE"/>
    <w:rsid w:val="003F47E0"/>
    <w:rsid w:val="005E7A8E"/>
    <w:rsid w:val="00660B07"/>
    <w:rsid w:val="00666E5D"/>
    <w:rsid w:val="006E1916"/>
    <w:rsid w:val="00815CA4"/>
    <w:rsid w:val="0082235D"/>
    <w:rsid w:val="0083613A"/>
    <w:rsid w:val="0087498F"/>
    <w:rsid w:val="00A26DCE"/>
    <w:rsid w:val="00C06E50"/>
    <w:rsid w:val="00D562D6"/>
    <w:rsid w:val="00EA7E5A"/>
    <w:rsid w:val="00FA6CB9"/>
    <w:rsid w:val="00FC4087"/>
    <w:rsid w:val="01A030E3"/>
    <w:rsid w:val="3D0038A0"/>
    <w:rsid w:val="41D73E13"/>
    <w:rsid w:val="65CC314D"/>
    <w:rsid w:val="65E54F46"/>
    <w:rsid w:val="76582E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vi-V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styleId="4">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Title"/>
    <w:basedOn w:val="1"/>
    <w:next w:val="1"/>
    <w:link w:val="6"/>
    <w:qFormat/>
    <w:uiPriority w:val="10"/>
    <w:pPr>
      <w:spacing w:after="0" w:line="240" w:lineRule="auto"/>
      <w:contextualSpacing/>
    </w:pPr>
    <w:rPr>
      <w:rFonts w:asciiTheme="majorHAnsi" w:hAnsiTheme="majorHAnsi" w:eastAsiaTheme="majorEastAsia" w:cstheme="majorBidi"/>
      <w:spacing w:val="-10"/>
      <w:kern w:val="28"/>
      <w:sz w:val="56"/>
      <w:szCs w:val="56"/>
    </w:rPr>
  </w:style>
  <w:style w:type="character" w:customStyle="1" w:styleId="6">
    <w:name w:val="Title Char"/>
    <w:basedOn w:val="2"/>
    <w:link w:val="5"/>
    <w:uiPriority w:val="10"/>
    <w:rPr>
      <w:rFonts w:asciiTheme="majorHAnsi" w:hAnsiTheme="majorHAnsi" w:eastAsiaTheme="majorEastAsia" w:cstheme="majorBidi"/>
      <w:spacing w:val="-10"/>
      <w:kern w:val="28"/>
      <w:sz w:val="56"/>
      <w:szCs w:val="56"/>
    </w:rPr>
  </w:style>
  <w:style w:type="character" w:customStyle="1" w:styleId="7">
    <w:name w:val="normaltextrun"/>
    <w:basedOn w:val="2"/>
    <w:uiPriority w:val="0"/>
  </w:style>
  <w:style w:type="character" w:customStyle="1" w:styleId="8">
    <w:name w:val="eop"/>
    <w:basedOn w:val="2"/>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996</Words>
  <Characters>5682</Characters>
  <Lines>47</Lines>
  <Paragraphs>13</Paragraphs>
  <TotalTime>5</TotalTime>
  <ScaleCrop>false</ScaleCrop>
  <LinksUpToDate>false</LinksUpToDate>
  <CharactersWithSpaces>6665</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2024-05-30T19:31:00Z</dcterms:created>
  <dc:creator>quyen phan</dc:creator>
  <cp:lastModifiedBy>Vi Phan Thị Tường</cp:lastModifiedBy>
  <dcterms:modified xsi:type="dcterms:W3CDTF">2024-06-02T04:10:03Z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FCE9C94AE48045A980DC9C77B55232BF_13</vt:lpwstr>
  </property>
</Properties>
</file>