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92" w:rsidRDefault="00652752" w:rsidP="003330F1">
      <w:pPr>
        <w:pStyle w:val="Heading1"/>
      </w:pPr>
      <w:r>
        <w:rPr>
          <w:rFonts w:hint="eastAsia"/>
        </w:rPr>
        <w:t>前言</w:t>
      </w:r>
    </w:p>
    <w:p w:rsidR="00652752" w:rsidRDefault="00FF7C8F" w:rsidP="00FF7C8F">
      <w:pPr>
        <w:pStyle w:val="ListParagraph"/>
        <w:numPr>
          <w:ilvl w:val="0"/>
          <w:numId w:val="1"/>
        </w:numPr>
        <w:ind w:firstLineChars="0"/>
      </w:pPr>
      <w:r>
        <w:t>IEC-国际电工委员会的介绍</w:t>
      </w:r>
      <w:r>
        <w:rPr>
          <w:rFonts w:hint="eastAsia"/>
        </w:rPr>
        <w:t>；</w:t>
      </w:r>
    </w:p>
    <w:p w:rsidR="00FF7C8F" w:rsidRDefault="00FF7C8F" w:rsidP="00FF7C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IEC</w:t>
      </w:r>
      <w:r>
        <w:t>对于技术事务的正式决定或协议，都是由</w:t>
      </w:r>
      <w:r w:rsidR="00302367">
        <w:rPr>
          <w:rFonts w:hint="eastAsia"/>
        </w:rPr>
        <w:t>各个国家</w:t>
      </w:r>
      <w:r w:rsidR="00302367">
        <w:t>的电工委员会共同决定的</w:t>
      </w:r>
      <w:r w:rsidR="00302367">
        <w:rPr>
          <w:rFonts w:hint="eastAsia"/>
        </w:rPr>
        <w:t>；</w:t>
      </w:r>
    </w:p>
    <w:p w:rsidR="00302367" w:rsidRDefault="00302367" w:rsidP="00FF7C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使用建议都是</w:t>
      </w:r>
      <w:r>
        <w:t>以标准、技术报告或指南的形式出版，</w:t>
      </w:r>
      <w:r>
        <w:rPr>
          <w:rFonts w:hint="eastAsia"/>
        </w:rPr>
        <w:t>并被</w:t>
      </w:r>
      <w:r>
        <w:t>各个国家电工委员会</w:t>
      </w:r>
      <w:r>
        <w:rPr>
          <w:rFonts w:hint="eastAsia"/>
        </w:rPr>
        <w:t>所接受</w:t>
      </w:r>
      <w:r>
        <w:t>；</w:t>
      </w:r>
    </w:p>
    <w:p w:rsidR="00302367" w:rsidRDefault="00302367" w:rsidP="00FF7C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为了</w:t>
      </w:r>
      <w:r>
        <w:t>促进国际标准的统一，IEC</w:t>
      </w:r>
      <w:r w:rsidR="002D6EE7">
        <w:rPr>
          <w:rFonts w:hint="eastAsia"/>
        </w:rPr>
        <w:t>各个</w:t>
      </w:r>
      <w:r w:rsidR="002D6EE7">
        <w:t>国家电工委员会</w:t>
      </w:r>
      <w:r w:rsidR="002D6EE7">
        <w:rPr>
          <w:rFonts w:hint="eastAsia"/>
        </w:rPr>
        <w:t>承诺最大限度地</w:t>
      </w:r>
      <w:r w:rsidR="002D6EE7">
        <w:t>在它们的国家和地区标准中应用IEC国际标准</w:t>
      </w:r>
      <w:r w:rsidR="002D6EE7">
        <w:rPr>
          <w:rFonts w:hint="eastAsia"/>
        </w:rPr>
        <w:t>；</w:t>
      </w:r>
    </w:p>
    <w:p w:rsidR="002D6EE7" w:rsidRDefault="002D6EE7" w:rsidP="00FF7C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值得注意的是</w:t>
      </w:r>
      <w:r>
        <w:t>，IEC 61508</w:t>
      </w:r>
      <w:r>
        <w:rPr>
          <w:rFonts w:hint="eastAsia"/>
        </w:rPr>
        <w:t>中</w:t>
      </w:r>
      <w:r>
        <w:t>的某些部分可能涉及到专利权的问题。IEC</w:t>
      </w:r>
      <w:r w:rsidR="001601E8">
        <w:rPr>
          <w:rFonts w:hint="eastAsia"/>
        </w:rPr>
        <w:t>不负责</w:t>
      </w:r>
      <w:r w:rsidR="001601E8">
        <w:t>专利的甄别；</w:t>
      </w:r>
    </w:p>
    <w:p w:rsidR="001601E8" w:rsidRDefault="00B3279F" w:rsidP="00FF7C8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IEC没有</w:t>
      </w:r>
      <w:r>
        <w:rPr>
          <w:rFonts w:hint="eastAsia"/>
        </w:rPr>
        <w:t>制定</w:t>
      </w:r>
      <w:r>
        <w:t>任何</w:t>
      </w:r>
      <w:r>
        <w:rPr>
          <w:rFonts w:hint="eastAsia"/>
        </w:rPr>
        <w:t>表示</w:t>
      </w:r>
      <w:r>
        <w:t>批准的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并且</w:t>
      </w:r>
      <w:r>
        <w:t>在宣布某项设备符合其标准</w:t>
      </w:r>
      <w:r>
        <w:rPr>
          <w:rFonts w:hint="eastAsia"/>
        </w:rPr>
        <w:t>时</w:t>
      </w:r>
      <w:r>
        <w:t>也不承担任何责任。</w:t>
      </w:r>
      <w:bookmarkStart w:id="0" w:name="_GoBack"/>
      <w:bookmarkEnd w:id="0"/>
    </w:p>
    <w:p w:rsidR="00652752" w:rsidRDefault="00652752" w:rsidP="003330F1">
      <w:pPr>
        <w:pStyle w:val="Heading1"/>
      </w:pPr>
      <w:r>
        <w:rPr>
          <w:rFonts w:hint="eastAsia"/>
        </w:rPr>
        <w:t>介绍</w:t>
      </w:r>
    </w:p>
    <w:p w:rsidR="00652752" w:rsidRDefault="00652752"/>
    <w:p w:rsidR="00652752" w:rsidRDefault="00652752" w:rsidP="003330F1">
      <w:pPr>
        <w:pStyle w:val="Heading1"/>
      </w:pPr>
      <w:r>
        <w:rPr>
          <w:rFonts w:hint="eastAsia"/>
        </w:rPr>
        <w:t>1 范围</w:t>
      </w:r>
    </w:p>
    <w:p w:rsidR="00652752" w:rsidRDefault="00652752"/>
    <w:p w:rsidR="00652752" w:rsidRDefault="00652752" w:rsidP="003330F1">
      <w:pPr>
        <w:pStyle w:val="Heading1"/>
      </w:pPr>
      <w:r>
        <w:rPr>
          <w:rFonts w:hint="eastAsia"/>
        </w:rPr>
        <w:t>2 参考标准</w:t>
      </w:r>
    </w:p>
    <w:p w:rsidR="00652752" w:rsidRDefault="00652752"/>
    <w:p w:rsidR="00652752" w:rsidRDefault="00652752" w:rsidP="003330F1">
      <w:pPr>
        <w:pStyle w:val="Heading1"/>
      </w:pPr>
      <w:r>
        <w:rPr>
          <w:rFonts w:hint="eastAsia"/>
        </w:rPr>
        <w:t xml:space="preserve">3 </w:t>
      </w:r>
      <w:r w:rsidR="00246853">
        <w:rPr>
          <w:rFonts w:hint="eastAsia"/>
        </w:rPr>
        <w:t>定义</w:t>
      </w:r>
      <w:r w:rsidR="00246853">
        <w:t>和缩略语</w:t>
      </w:r>
    </w:p>
    <w:p w:rsidR="00246853" w:rsidRDefault="00246853"/>
    <w:p w:rsidR="00246853" w:rsidRDefault="00246853" w:rsidP="003330F1">
      <w:pPr>
        <w:pStyle w:val="Heading1"/>
      </w:pPr>
      <w:r>
        <w:rPr>
          <w:rFonts w:hint="eastAsia"/>
        </w:rPr>
        <w:t xml:space="preserve">4 </w:t>
      </w:r>
      <w:r>
        <w:t>Conformance to this standard</w:t>
      </w:r>
    </w:p>
    <w:p w:rsidR="00246853" w:rsidRDefault="00246853"/>
    <w:p w:rsidR="00246853" w:rsidRDefault="00246853" w:rsidP="003330F1">
      <w:pPr>
        <w:pStyle w:val="Heading1"/>
      </w:pPr>
      <w:r>
        <w:lastRenderedPageBreak/>
        <w:t xml:space="preserve">5 </w:t>
      </w:r>
      <w:r>
        <w:rPr>
          <w:rFonts w:hint="eastAsia"/>
        </w:rPr>
        <w:t>文档</w:t>
      </w:r>
    </w:p>
    <w:p w:rsidR="00246853" w:rsidRDefault="00246853"/>
    <w:p w:rsidR="00246853" w:rsidRDefault="00246853" w:rsidP="003330F1">
      <w:pPr>
        <w:pStyle w:val="Heading1"/>
      </w:pPr>
      <w:r>
        <w:rPr>
          <w:rFonts w:hint="eastAsia"/>
        </w:rPr>
        <w:t>6 软件质量管理体系</w:t>
      </w:r>
    </w:p>
    <w:p w:rsidR="00246853" w:rsidRDefault="00246853"/>
    <w:p w:rsidR="00246853" w:rsidRDefault="00246853" w:rsidP="003330F1">
      <w:pPr>
        <w:pStyle w:val="Heading2"/>
      </w:pPr>
      <w:r>
        <w:rPr>
          <w:rFonts w:hint="eastAsia"/>
        </w:rPr>
        <w:t>6.1 目标</w:t>
      </w:r>
    </w:p>
    <w:p w:rsidR="00246853" w:rsidRDefault="00246853"/>
    <w:p w:rsidR="00246853" w:rsidRDefault="00246853" w:rsidP="003330F1">
      <w:pPr>
        <w:pStyle w:val="Heading2"/>
      </w:pPr>
      <w:r>
        <w:rPr>
          <w:rFonts w:hint="eastAsia"/>
        </w:rPr>
        <w:t xml:space="preserve">6.2 </w:t>
      </w:r>
      <w:r w:rsidR="003330F1">
        <w:rPr>
          <w:rFonts w:hint="eastAsia"/>
        </w:rPr>
        <w:t>要求</w:t>
      </w:r>
    </w:p>
    <w:p w:rsidR="00246853" w:rsidRDefault="00246853"/>
    <w:p w:rsidR="00246853" w:rsidRDefault="00246853" w:rsidP="003330F1">
      <w:pPr>
        <w:pStyle w:val="Heading1"/>
      </w:pPr>
      <w:r>
        <w:rPr>
          <w:rFonts w:hint="eastAsia"/>
        </w:rPr>
        <w:t>7 软件安全生命周期需求</w:t>
      </w:r>
    </w:p>
    <w:p w:rsidR="00246853" w:rsidRDefault="00246853"/>
    <w:p w:rsidR="00246853" w:rsidRDefault="00246853" w:rsidP="003330F1">
      <w:pPr>
        <w:pStyle w:val="Heading2"/>
      </w:pPr>
      <w:r>
        <w:rPr>
          <w:rFonts w:hint="eastAsia"/>
        </w:rPr>
        <w:t>7.1 通用</w:t>
      </w:r>
    </w:p>
    <w:p w:rsidR="00246853" w:rsidRDefault="00246853"/>
    <w:p w:rsidR="00246853" w:rsidRDefault="00246853" w:rsidP="003330F1">
      <w:pPr>
        <w:pStyle w:val="Heading2"/>
      </w:pPr>
      <w:r>
        <w:rPr>
          <w:rFonts w:hint="eastAsia"/>
        </w:rPr>
        <w:t>7.2 软件</w:t>
      </w:r>
      <w:r>
        <w:t>安全</w:t>
      </w:r>
      <w:r>
        <w:rPr>
          <w:rFonts w:hint="eastAsia"/>
        </w:rPr>
        <w:t>需求</w:t>
      </w:r>
      <w:r>
        <w:t>规范</w:t>
      </w:r>
    </w:p>
    <w:p w:rsidR="00246853" w:rsidRDefault="00246853"/>
    <w:p w:rsidR="00246853" w:rsidRDefault="00DB5B4A" w:rsidP="003330F1">
      <w:pPr>
        <w:pStyle w:val="Heading2"/>
      </w:pPr>
      <w:r>
        <w:rPr>
          <w:rFonts w:hint="eastAsia"/>
        </w:rPr>
        <w:t>7.3 软件安全</w:t>
      </w:r>
      <w:r>
        <w:t>验证计划</w:t>
      </w:r>
    </w:p>
    <w:p w:rsidR="00DB5B4A" w:rsidRDefault="00DB5B4A"/>
    <w:p w:rsidR="00DB5B4A" w:rsidRDefault="00DB5B4A" w:rsidP="003330F1">
      <w:pPr>
        <w:pStyle w:val="Heading2"/>
      </w:pPr>
      <w:r>
        <w:t xml:space="preserve">7.4 </w:t>
      </w:r>
      <w:r>
        <w:rPr>
          <w:rFonts w:hint="eastAsia"/>
        </w:rPr>
        <w:t>软件</w:t>
      </w:r>
      <w:r>
        <w:t>设计和开发</w:t>
      </w:r>
    </w:p>
    <w:p w:rsidR="00DB5B4A" w:rsidRDefault="00DB5B4A"/>
    <w:p w:rsidR="00DB5B4A" w:rsidRDefault="00DB5B4A" w:rsidP="003330F1">
      <w:pPr>
        <w:pStyle w:val="Heading2"/>
      </w:pPr>
      <w:r>
        <w:rPr>
          <w:rFonts w:hint="eastAsia"/>
        </w:rPr>
        <w:lastRenderedPageBreak/>
        <w:t>7.5 可编程电子</w:t>
      </w:r>
      <w:r>
        <w:t>集成（</w:t>
      </w:r>
      <w:r>
        <w:rPr>
          <w:rFonts w:hint="eastAsia"/>
        </w:rPr>
        <w:t>硬件和</w:t>
      </w:r>
      <w:r>
        <w:t>软件）</w:t>
      </w:r>
    </w:p>
    <w:p w:rsidR="00DB5B4A" w:rsidRDefault="00DB5B4A"/>
    <w:p w:rsidR="00DB5B4A" w:rsidRDefault="00DB5B4A" w:rsidP="003330F1">
      <w:pPr>
        <w:pStyle w:val="Heading2"/>
      </w:pPr>
      <w:r>
        <w:t xml:space="preserve">7.6 </w:t>
      </w:r>
      <w:r>
        <w:rPr>
          <w:rFonts w:hint="eastAsia"/>
        </w:rPr>
        <w:t>软件操作和修改过程</w:t>
      </w:r>
    </w:p>
    <w:p w:rsidR="00DB5B4A" w:rsidRDefault="00DB5B4A"/>
    <w:p w:rsidR="00DB5B4A" w:rsidRDefault="00DB5B4A" w:rsidP="003330F1">
      <w:pPr>
        <w:pStyle w:val="Heading2"/>
      </w:pPr>
      <w:r>
        <w:rPr>
          <w:rFonts w:hint="eastAsia"/>
        </w:rPr>
        <w:t>7.7 软件安全验证</w:t>
      </w:r>
    </w:p>
    <w:p w:rsidR="00DB5B4A" w:rsidRDefault="00DB5B4A"/>
    <w:p w:rsidR="00DB5B4A" w:rsidRDefault="00DB5B4A" w:rsidP="003330F1">
      <w:pPr>
        <w:pStyle w:val="Heading2"/>
      </w:pPr>
      <w:r>
        <w:rPr>
          <w:rFonts w:hint="eastAsia"/>
        </w:rPr>
        <w:t>7.8 软件修改</w:t>
      </w:r>
    </w:p>
    <w:p w:rsidR="00DB5B4A" w:rsidRDefault="00DB5B4A"/>
    <w:p w:rsidR="00DB5B4A" w:rsidRDefault="00DB5B4A" w:rsidP="003330F1">
      <w:pPr>
        <w:pStyle w:val="Heading2"/>
      </w:pPr>
      <w:r>
        <w:rPr>
          <w:rFonts w:hint="eastAsia"/>
        </w:rPr>
        <w:t>7.9 软件认证</w:t>
      </w:r>
    </w:p>
    <w:p w:rsidR="00DB5B4A" w:rsidRDefault="00DB5B4A"/>
    <w:p w:rsidR="00DB5B4A" w:rsidRDefault="00DB5B4A" w:rsidP="003330F1">
      <w:pPr>
        <w:pStyle w:val="Heading1"/>
      </w:pPr>
      <w:r>
        <w:rPr>
          <w:rFonts w:hint="eastAsia"/>
        </w:rPr>
        <w:t>8 功能安全评估</w:t>
      </w:r>
    </w:p>
    <w:p w:rsidR="00DB5B4A" w:rsidRDefault="00DB5B4A"/>
    <w:p w:rsidR="00DB5B4A" w:rsidRPr="00DB5B4A" w:rsidRDefault="00DB5B4A"/>
    <w:sectPr w:rsidR="00DB5B4A" w:rsidRPr="00DB5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9282F"/>
    <w:multiLevelType w:val="hybridMultilevel"/>
    <w:tmpl w:val="7DFA7690"/>
    <w:lvl w:ilvl="0" w:tplc="E4F4ED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0E"/>
    <w:rsid w:val="001601E8"/>
    <w:rsid w:val="00246853"/>
    <w:rsid w:val="002D6EE7"/>
    <w:rsid w:val="00302367"/>
    <w:rsid w:val="003330F1"/>
    <w:rsid w:val="00652752"/>
    <w:rsid w:val="0089600E"/>
    <w:rsid w:val="00B3279F"/>
    <w:rsid w:val="00CE1F8D"/>
    <w:rsid w:val="00DB5B4A"/>
    <w:rsid w:val="00E53992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4955"/>
  <w15:chartTrackingRefBased/>
  <w15:docId w15:val="{01F0A832-7338-49E3-93B7-F5C3685F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0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F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330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F7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2021-02-19T13:41:00Z</dcterms:created>
  <dcterms:modified xsi:type="dcterms:W3CDTF">2021-02-22T10:34:00Z</dcterms:modified>
</cp:coreProperties>
</file>