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78D" w:rsidRDefault="00E813B1" w:rsidP="00E813B1">
      <w:pPr>
        <w:spacing w:before="180" w:after="180"/>
        <w:rPr>
          <w:rFonts w:hint="eastAsia"/>
        </w:rPr>
      </w:pPr>
      <w:r>
        <w:t>TB700G</w:t>
      </w:r>
      <w:r>
        <w:rPr>
          <w:rFonts w:hint="eastAsia"/>
        </w:rPr>
        <w:t>透過散乱型濁度計</w:t>
      </w:r>
    </w:p>
    <w:p w:rsidR="00E813B1" w:rsidRDefault="00E813B1" w:rsidP="00E813B1">
      <w:pPr>
        <w:pStyle w:val="Heading1"/>
        <w:spacing w:before="180" w:after="180"/>
        <w:rPr>
          <w:rFonts w:hint="eastAsia"/>
        </w:rPr>
      </w:pPr>
      <w:r>
        <w:rPr>
          <w:rFonts w:hint="eastAsia"/>
        </w:rPr>
        <w:t>1　概要</w:t>
      </w:r>
    </w:p>
    <w:p w:rsidR="00E813B1" w:rsidRDefault="00E813B1" w:rsidP="00E813B1">
      <w:pPr>
        <w:spacing w:before="180" w:after="180"/>
        <w:rPr>
          <w:rFonts w:hint="eastAsia"/>
        </w:rPr>
      </w:pPr>
      <w:r>
        <w:rPr>
          <w:rFonts w:hint="eastAsia"/>
        </w:rPr>
        <w:t>急速な産業の発展と</w:t>
      </w:r>
      <w:r w:rsidR="002452F8">
        <w:rPr>
          <w:rFonts w:hint="eastAsia"/>
        </w:rPr>
        <w:t>消費生活の高度化に伴い、工業用水・飲料水の需要は増加し、良質な水が要求されています。また、これらの多量の水は排水として河川などに</w:t>
      </w:r>
      <w:r w:rsidR="005643DF">
        <w:rPr>
          <w:rFonts w:hint="eastAsia"/>
        </w:rPr>
        <w:t>流されるため、河川の汚濁は年々その度合いを増し、今日大きな社会問題になっています。</w:t>
      </w:r>
    </w:p>
    <w:p w:rsidR="005643DF" w:rsidRDefault="00511CB2" w:rsidP="00E813B1">
      <w:pPr>
        <w:spacing w:before="180" w:after="180"/>
        <w:rPr>
          <w:rFonts w:hint="eastAsia"/>
        </w:rPr>
      </w:pPr>
      <w:r>
        <w:rPr>
          <w:rFonts w:hint="eastAsia"/>
        </w:rPr>
        <w:t>このため従来、浄水場の操業・管理用として利用されできた濁度計は、今日では化学プロセスの濁度検出をはじめ、各種産業排水の浮遊物質量の測定など、その必要性はますます</w:t>
      </w:r>
      <w:r w:rsidR="00CE3654">
        <w:rPr>
          <w:rFonts w:hint="eastAsia"/>
        </w:rPr>
        <w:t>拡大の一途をたどっています。</w:t>
      </w:r>
    </w:p>
    <w:p w:rsidR="00CE3654" w:rsidRDefault="00CE3654" w:rsidP="00E813B1">
      <w:pPr>
        <w:spacing w:before="180" w:after="180"/>
        <w:rPr>
          <w:rFonts w:hint="eastAsia"/>
        </w:rPr>
      </w:pPr>
      <w:r>
        <w:rPr>
          <w:rFonts w:hint="eastAsia"/>
        </w:rPr>
        <w:t>横河電機のプロセス濁度計は1959年発売以来、各種アプリケーションに適した様々な測定原理に基づく濁度計を継続的に開発・販売し、数多くの実績を</w:t>
      </w:r>
      <w:r w:rsidR="00F40789">
        <w:rPr>
          <w:rFonts w:hint="eastAsia"/>
        </w:rPr>
        <w:t>積み重ねてユーザの高い信頼を得てまいりました。</w:t>
      </w:r>
    </w:p>
    <w:p w:rsidR="00F40789" w:rsidRDefault="00F40789" w:rsidP="00E813B1">
      <w:pPr>
        <w:spacing w:before="180" w:after="180"/>
        <w:rPr>
          <w:rFonts w:hint="eastAsia"/>
        </w:rPr>
      </w:pPr>
      <w:r>
        <w:rPr>
          <w:rFonts w:hint="eastAsia"/>
        </w:rPr>
        <w:t>長年に渡ってプロセス現場から得た経験と実績を基に開発された透過散乱型濁度計TB700Gは、特に既存製品以上の高精度測定と保守性の向上を実現させた製品です。</w:t>
      </w:r>
      <w:r w:rsidR="00163D8E">
        <w:rPr>
          <w:rFonts w:hint="eastAsia"/>
        </w:rPr>
        <w:t>オプションも豊富に用意し、ユーザの様々なニーズに対応いたします。</w:t>
      </w:r>
    </w:p>
    <w:p w:rsidR="00163D8E" w:rsidRDefault="00163D8E" w:rsidP="00E813B1">
      <w:pPr>
        <w:spacing w:before="180" w:after="180"/>
        <w:rPr>
          <w:rFonts w:hint="eastAsia"/>
        </w:rPr>
      </w:pPr>
      <w:r>
        <w:rPr>
          <w:rFonts w:hint="eastAsia"/>
        </w:rPr>
        <w:t>TB700G透過散乱型濁度計は、透過散乱光測定方式のプロセス用濁度計で、次のような特長があります。</w:t>
      </w:r>
    </w:p>
    <w:p w:rsidR="00163D8E" w:rsidRPr="00632488" w:rsidRDefault="00163D8E" w:rsidP="00632488">
      <w:pPr>
        <w:pStyle w:val="ListParagraph"/>
        <w:numPr>
          <w:ilvl w:val="0"/>
          <w:numId w:val="25"/>
        </w:numPr>
        <w:spacing w:before="180" w:after="180"/>
        <w:ind w:leftChars="0"/>
        <w:rPr>
          <w:rFonts w:hint="eastAsia"/>
        </w:rPr>
      </w:pPr>
      <w:r w:rsidRPr="00632488">
        <w:rPr>
          <w:rFonts w:hint="eastAsia"/>
        </w:rPr>
        <w:t>高精度測定</w:t>
      </w:r>
    </w:p>
    <w:p w:rsidR="00163D8E" w:rsidRPr="00632488" w:rsidRDefault="00163D8E" w:rsidP="00632488">
      <w:pPr>
        <w:pStyle w:val="ListParagraph"/>
        <w:numPr>
          <w:ilvl w:val="0"/>
          <w:numId w:val="25"/>
        </w:numPr>
        <w:spacing w:before="180" w:after="180"/>
        <w:ind w:leftChars="0"/>
        <w:rPr>
          <w:rFonts w:hint="eastAsia"/>
        </w:rPr>
      </w:pPr>
      <w:r w:rsidRPr="00632488">
        <w:rPr>
          <w:rFonts w:hint="eastAsia"/>
        </w:rPr>
        <w:t>メンテナンスが容易なセル構造（容易にセル洗浄が可能）</w:t>
      </w:r>
    </w:p>
    <w:p w:rsidR="00163D8E" w:rsidRPr="00632488" w:rsidRDefault="00163D8E" w:rsidP="00632488">
      <w:pPr>
        <w:pStyle w:val="ListParagraph"/>
        <w:numPr>
          <w:ilvl w:val="0"/>
          <w:numId w:val="25"/>
        </w:numPr>
        <w:spacing w:before="180" w:after="180"/>
        <w:ind w:leftChars="0"/>
        <w:rPr>
          <w:rFonts w:hint="eastAsia"/>
        </w:rPr>
      </w:pPr>
      <w:r w:rsidRPr="00632488">
        <w:rPr>
          <w:rFonts w:hint="eastAsia"/>
        </w:rPr>
        <w:t>変換器と検出器の</w:t>
      </w:r>
      <w:r w:rsidR="005C1326" w:rsidRPr="00632488">
        <w:rPr>
          <w:rFonts w:hint="eastAsia"/>
        </w:rPr>
        <w:t>小型・軽量を実現</w:t>
      </w:r>
    </w:p>
    <w:p w:rsidR="005C1326" w:rsidRPr="00632488" w:rsidRDefault="005C1326" w:rsidP="00632488">
      <w:pPr>
        <w:pStyle w:val="ListParagraph"/>
        <w:numPr>
          <w:ilvl w:val="0"/>
          <w:numId w:val="25"/>
        </w:numPr>
        <w:spacing w:before="180" w:after="180"/>
        <w:ind w:leftChars="0"/>
        <w:rPr>
          <w:rFonts w:hint="eastAsia"/>
        </w:rPr>
      </w:pPr>
      <w:r w:rsidRPr="00632488">
        <w:rPr>
          <w:rFonts w:hint="eastAsia"/>
        </w:rPr>
        <w:t>出力レンジを測定範囲内で任意に設定可能</w:t>
      </w:r>
    </w:p>
    <w:p w:rsidR="005C1326" w:rsidRPr="00632488" w:rsidRDefault="005C1326" w:rsidP="00632488">
      <w:pPr>
        <w:pStyle w:val="ListParagraph"/>
        <w:numPr>
          <w:ilvl w:val="0"/>
          <w:numId w:val="25"/>
        </w:numPr>
        <w:spacing w:before="180" w:after="180"/>
        <w:ind w:leftChars="0"/>
        <w:rPr>
          <w:rFonts w:hint="eastAsia"/>
        </w:rPr>
      </w:pPr>
      <w:r w:rsidRPr="00632488">
        <w:rPr>
          <w:rFonts w:hint="eastAsia"/>
        </w:rPr>
        <w:t>測定レンジ切換え（2レンジまたは3レンジ）機能付き</w:t>
      </w:r>
    </w:p>
    <w:p w:rsidR="005C1326" w:rsidRPr="00632488" w:rsidRDefault="005C1326" w:rsidP="00632488">
      <w:pPr>
        <w:pStyle w:val="ListParagraph"/>
        <w:numPr>
          <w:ilvl w:val="0"/>
          <w:numId w:val="25"/>
        </w:numPr>
        <w:spacing w:before="180" w:after="180"/>
        <w:ind w:leftChars="0"/>
        <w:rPr>
          <w:rFonts w:hint="eastAsia"/>
        </w:rPr>
      </w:pPr>
      <w:r w:rsidRPr="00632488">
        <w:rPr>
          <w:rFonts w:hint="eastAsia"/>
        </w:rPr>
        <w:t>豊富な自己診断機能を標準装備</w:t>
      </w:r>
    </w:p>
    <w:p w:rsidR="005C1326" w:rsidRPr="00632488" w:rsidRDefault="005C1326" w:rsidP="00632488">
      <w:pPr>
        <w:pStyle w:val="ListParagraph"/>
        <w:numPr>
          <w:ilvl w:val="0"/>
          <w:numId w:val="25"/>
        </w:numPr>
        <w:spacing w:before="180" w:after="180"/>
        <w:ind w:leftChars="0"/>
        <w:rPr>
          <w:rFonts w:hint="eastAsia"/>
        </w:rPr>
      </w:pPr>
      <w:r w:rsidRPr="00632488">
        <w:rPr>
          <w:rFonts w:hint="eastAsia"/>
        </w:rPr>
        <w:t>気泡対策を配慮した検出器</w:t>
      </w:r>
    </w:p>
    <w:p w:rsidR="005C1326" w:rsidRPr="00632488" w:rsidRDefault="005C1326" w:rsidP="00632488">
      <w:pPr>
        <w:pStyle w:val="ListParagraph"/>
        <w:numPr>
          <w:ilvl w:val="0"/>
          <w:numId w:val="25"/>
        </w:numPr>
        <w:spacing w:before="180" w:after="180"/>
        <w:ind w:leftChars="0"/>
        <w:rPr>
          <w:rFonts w:hint="eastAsia"/>
        </w:rPr>
      </w:pPr>
      <w:r w:rsidRPr="00632488">
        <w:rPr>
          <w:rFonts w:hint="eastAsia"/>
        </w:rPr>
        <w:t>幅広い測定水条件に対応可能</w:t>
      </w:r>
    </w:p>
    <w:p w:rsidR="005C1326" w:rsidRPr="00632488" w:rsidRDefault="00632488" w:rsidP="00632488">
      <w:pPr>
        <w:pStyle w:val="ListParagraph"/>
        <w:numPr>
          <w:ilvl w:val="0"/>
          <w:numId w:val="25"/>
        </w:numPr>
        <w:spacing w:before="180" w:after="180"/>
        <w:ind w:leftChars="0"/>
        <w:rPr>
          <w:rFonts w:hint="eastAsia"/>
        </w:rPr>
      </w:pPr>
      <w:r w:rsidRPr="00632488">
        <w:rPr>
          <w:rFonts w:hint="eastAsia"/>
        </w:rPr>
        <w:t>検出器をインラインに接続することも可能</w:t>
      </w:r>
    </w:p>
    <w:p w:rsidR="00632488" w:rsidRPr="00632488" w:rsidRDefault="00632488" w:rsidP="00632488">
      <w:pPr>
        <w:pStyle w:val="ListParagraph"/>
        <w:numPr>
          <w:ilvl w:val="0"/>
          <w:numId w:val="25"/>
        </w:numPr>
        <w:spacing w:before="180" w:after="180"/>
        <w:ind w:leftChars="0"/>
        <w:rPr>
          <w:rFonts w:hint="eastAsia"/>
        </w:rPr>
      </w:pPr>
      <w:r w:rsidRPr="00632488">
        <w:rPr>
          <w:rFonts w:hint="eastAsia"/>
        </w:rPr>
        <w:t>アナログ2出力・リレー接点3出力・レンジ接点出力・シリアル通信（自動洗浄、自動ゼロ校正を付加した場合はない）</w:t>
      </w:r>
    </w:p>
    <w:p w:rsidR="00632488" w:rsidRDefault="00632488" w:rsidP="00632488">
      <w:pPr>
        <w:pStyle w:val="ListParagraph"/>
        <w:numPr>
          <w:ilvl w:val="0"/>
          <w:numId w:val="25"/>
        </w:numPr>
        <w:spacing w:before="180" w:after="180"/>
        <w:ind w:leftChars="0"/>
        <w:rPr>
          <w:rFonts w:hint="eastAsia"/>
        </w:rPr>
      </w:pPr>
      <w:r w:rsidRPr="00632488">
        <w:rPr>
          <w:rFonts w:hint="eastAsia"/>
        </w:rPr>
        <w:lastRenderedPageBreak/>
        <w:t>豊富なオプションを用意</w:t>
      </w:r>
    </w:p>
    <w:p w:rsidR="00632488" w:rsidRDefault="00632488" w:rsidP="00632488">
      <w:pPr>
        <w:pStyle w:val="ListParagraph"/>
        <w:numPr>
          <w:ilvl w:val="1"/>
          <w:numId w:val="25"/>
        </w:numPr>
        <w:spacing w:before="180" w:after="180"/>
        <w:ind w:leftChars="0"/>
        <w:rPr>
          <w:rFonts w:hint="eastAsia"/>
        </w:rPr>
      </w:pPr>
      <w:r>
        <w:rPr>
          <w:rFonts w:hint="eastAsia"/>
        </w:rPr>
        <w:t>超音波洗浄用振動子と超音波発振器</w:t>
      </w:r>
    </w:p>
    <w:p w:rsidR="00632488" w:rsidRDefault="00632488" w:rsidP="00632488">
      <w:pPr>
        <w:pStyle w:val="ListParagraph"/>
        <w:numPr>
          <w:ilvl w:val="1"/>
          <w:numId w:val="25"/>
        </w:numPr>
        <w:spacing w:before="180" w:after="180"/>
        <w:ind w:leftChars="0"/>
        <w:rPr>
          <w:rFonts w:hint="eastAsia"/>
        </w:rPr>
      </w:pPr>
      <w:r>
        <w:rPr>
          <w:rFonts w:hint="eastAsia"/>
        </w:rPr>
        <w:t>自動洗浄、自動ゼロ校正機能</w:t>
      </w:r>
    </w:p>
    <w:p w:rsidR="008D1E64" w:rsidRPr="00632488" w:rsidRDefault="008D1E64" w:rsidP="00632488">
      <w:pPr>
        <w:pStyle w:val="ListParagraph"/>
        <w:numPr>
          <w:ilvl w:val="1"/>
          <w:numId w:val="25"/>
        </w:numPr>
        <w:spacing w:before="180" w:after="180"/>
        <w:ind w:leftChars="0"/>
        <w:rPr>
          <w:rFonts w:hint="eastAsia"/>
        </w:rPr>
      </w:pPr>
      <w:r>
        <w:rPr>
          <w:rFonts w:hint="eastAsia"/>
        </w:rPr>
        <w:t>自動ワイプー洗浄</w:t>
      </w:r>
      <w:r w:rsidR="002F3F3E">
        <w:rPr>
          <w:rFonts w:hint="eastAsia"/>
        </w:rPr>
        <w:t>(超音波洗浄とどちらか一方を選択)</w:t>
      </w:r>
    </w:p>
    <w:p w:rsidR="00632488" w:rsidRPr="00632488" w:rsidRDefault="00632488" w:rsidP="00E813B1">
      <w:pPr>
        <w:spacing w:before="180" w:after="180"/>
        <w:rPr>
          <w:rFonts w:hint="eastAsia"/>
        </w:rPr>
      </w:pPr>
    </w:p>
    <w:p w:rsidR="00E813B1" w:rsidRPr="00E813B1" w:rsidRDefault="00E813B1" w:rsidP="002F3F3E">
      <w:pPr>
        <w:pStyle w:val="Heading2"/>
        <w:spacing w:before="180" w:after="180"/>
        <w:rPr>
          <w:rFonts w:hint="eastAsia"/>
        </w:rPr>
      </w:pPr>
      <w:r>
        <w:rPr>
          <w:rFonts w:hint="eastAsia"/>
        </w:rPr>
        <w:t>1.1</w:t>
      </w:r>
      <w:r w:rsidR="002F3F3E">
        <w:rPr>
          <w:rFonts w:asciiTheme="minorEastAsia" w:hAnsiTheme="minorEastAsia" w:hint="eastAsia"/>
        </w:rPr>
        <w:t xml:space="preserve">　</w:t>
      </w:r>
      <w:r w:rsidR="002F3F3E">
        <w:rPr>
          <w:rFonts w:hint="eastAsia"/>
        </w:rPr>
        <w:t>システム構成</w:t>
      </w:r>
    </w:p>
    <w:p w:rsidR="00E813B1" w:rsidRDefault="00E813B1" w:rsidP="00E813B1">
      <w:pPr>
        <w:spacing w:before="180" w:after="180"/>
        <w:rPr>
          <w:rFonts w:hint="eastAsia"/>
        </w:rPr>
      </w:pPr>
    </w:p>
    <w:p w:rsidR="002F3F3E" w:rsidRDefault="002F3F3E" w:rsidP="002F3F3E">
      <w:pPr>
        <w:pStyle w:val="Heading2"/>
        <w:spacing w:before="180" w:after="180"/>
        <w:rPr>
          <w:rFonts w:hint="eastAsia"/>
        </w:rPr>
      </w:pPr>
      <w:r>
        <w:rPr>
          <w:rFonts w:hint="eastAsia"/>
        </w:rPr>
        <w:t>1.2　測定原理</w:t>
      </w:r>
    </w:p>
    <w:p w:rsidR="005B4DAA" w:rsidRDefault="002F3F3E" w:rsidP="005B4DAA">
      <w:pPr>
        <w:spacing w:before="180" w:after="180"/>
        <w:rPr>
          <w:rFonts w:hint="eastAsia"/>
        </w:rPr>
      </w:pPr>
      <w:r w:rsidRPr="002F3F3E">
        <w:rPr>
          <w:rFonts w:hint="eastAsia"/>
        </w:rPr>
        <w:t>TB700G 透過散乱形濁度計の測定系は</w:t>
      </w:r>
      <w:r w:rsidR="00B62DAB">
        <w:rPr>
          <w:rFonts w:hint="eastAsia"/>
        </w:rPr>
        <w:t>、</w:t>
      </w:r>
      <w:r w:rsidRPr="002F3F3E">
        <w:rPr>
          <w:rFonts w:hint="eastAsia"/>
        </w:rPr>
        <w:t>変換器と検出器で構成されており</w:t>
      </w:r>
      <w:r w:rsidR="00B62DAB" w:rsidRPr="00B62DAB">
        <w:rPr>
          <w:rFonts w:hint="eastAsia"/>
        </w:rPr>
        <w:t>、測定原理は前方散乱光</w:t>
      </w:r>
      <w:r w:rsidR="00B62DAB">
        <w:rPr>
          <w:rFonts w:hint="eastAsia"/>
        </w:rPr>
        <w:t>/</w:t>
      </w:r>
      <w:r w:rsidR="00B62DAB" w:rsidRPr="00B62DAB">
        <w:rPr>
          <w:rFonts w:hint="eastAsia"/>
        </w:rPr>
        <w:t>透過光演算方式です</w:t>
      </w:r>
      <w:r w:rsidR="005B4DAA" w:rsidRPr="005B4DAA">
        <w:rPr>
          <w:rFonts w:hint="eastAsia"/>
        </w:rPr>
        <w:t>。ここでは、その構成と測定原理について説明します。検出器は、電源部、測定槽、光源部および検出部で構成されています。</w:t>
      </w:r>
      <w:r w:rsidR="005B4DAA">
        <w:rPr>
          <w:rFonts w:hint="eastAsia"/>
        </w:rPr>
        <w:t>電源部は、供給された電源をランプ用電源と回路用電源に変換し、光源部および変換器に供給しています。測定水は測定槽の下側から流入し、測定水上部から流出します。この測定槽内の測定水に、密閉された光源部内部のタングステンランプからレンズを通して光を入射します。入射された光は測定水中の濁度成分により減衰しながら直進します（透過光）。一方、測定水中の濁度成分により、あらゆる方向に散乱します（散乱光）。</w:t>
      </w:r>
    </w:p>
    <w:p w:rsidR="002F3F3E" w:rsidRDefault="005B4DAA" w:rsidP="005B4DAA">
      <w:pPr>
        <w:spacing w:before="180" w:after="180"/>
        <w:rPr>
          <w:rFonts w:hint="eastAsia"/>
        </w:rPr>
      </w:pPr>
      <w:r>
        <w:rPr>
          <w:rFonts w:hint="eastAsia"/>
        </w:rPr>
        <w:t>この透過光と、前方に散乱された光（前方散乱光）を、光源部と反対側に設置された受光部内部の透過光受光素子および散乱光受光素子によって検出し、変換器に出力しています。</w:t>
      </w:r>
    </w:p>
    <w:p w:rsidR="00C760C3" w:rsidRDefault="00C760C3" w:rsidP="005B4DAA">
      <w:pPr>
        <w:spacing w:before="180" w:after="180"/>
        <w:rPr>
          <w:rFonts w:hint="eastAsia"/>
        </w:rPr>
      </w:pPr>
      <w:r w:rsidRPr="00C760C3">
        <w:rPr>
          <w:rFonts w:hint="eastAsia"/>
        </w:rPr>
        <w:t>透過光、前方散乱光の強さをそれぞれ IN1、IN2 として、その比率：IN2/IN1 を求めると</w:t>
      </w:r>
    </w:p>
    <w:p w:rsidR="00C760C3" w:rsidRDefault="009F2AF5" w:rsidP="005B4DAA">
      <w:pPr>
        <w:spacing w:before="180" w:after="180"/>
        <w:rPr>
          <w:rFonts w:hint="eastAsia"/>
        </w:rPr>
      </w:pPr>
      <w:r>
        <w:rPr>
          <w:rFonts w:hint="eastAsia"/>
        </w:rPr>
        <w:t>IN2/</w:t>
      </w:r>
      <w:r w:rsidR="00C760C3" w:rsidRPr="00C760C3">
        <w:rPr>
          <w:rFonts w:hint="eastAsia"/>
        </w:rPr>
        <w:t>IN1 ＝</w:t>
      </w:r>
      <w:r>
        <w:rPr>
          <w:rFonts w:hint="eastAsia"/>
        </w:rPr>
        <w:t xml:space="preserve"> IN2(0)/</w:t>
      </w:r>
      <w:r w:rsidR="00C760C3" w:rsidRPr="00C760C3">
        <w:rPr>
          <w:rFonts w:hint="eastAsia"/>
        </w:rPr>
        <w:t>IN1(0) + αLN</w:t>
      </w:r>
    </w:p>
    <w:p w:rsidR="009F2AF5" w:rsidRDefault="00D56649" w:rsidP="005B4DAA">
      <w:pPr>
        <w:spacing w:before="180" w:after="180"/>
        <w:rPr>
          <w:rFonts w:hint="eastAsia"/>
        </w:rPr>
      </w:pPr>
      <w:r w:rsidRPr="00D56649">
        <w:rPr>
          <w:rFonts w:hint="eastAsia"/>
        </w:rPr>
        <w:t>N：</w:t>
      </w:r>
      <w:r w:rsidRPr="00D56649">
        <w:rPr>
          <w:rFonts w:hint="eastAsia"/>
        </w:rPr>
        <w:tab/>
        <w:t xml:space="preserve"> 濁度</w:t>
      </w:r>
    </w:p>
    <w:p w:rsidR="00D56649" w:rsidRDefault="00D56649" w:rsidP="005B4DAA">
      <w:pPr>
        <w:spacing w:before="180" w:after="180"/>
        <w:rPr>
          <w:rFonts w:hint="eastAsia"/>
        </w:rPr>
      </w:pPr>
      <w:r w:rsidRPr="00D56649">
        <w:rPr>
          <w:rFonts w:hint="eastAsia"/>
        </w:rPr>
        <w:t>α：</w:t>
      </w:r>
      <w:r w:rsidRPr="00D56649">
        <w:rPr>
          <w:rFonts w:hint="eastAsia"/>
        </w:rPr>
        <w:tab/>
        <w:t xml:space="preserve"> 濁質成分、検出部の形状および特性により決まる定数</w:t>
      </w:r>
    </w:p>
    <w:p w:rsidR="00D56649" w:rsidRDefault="00D56649" w:rsidP="005B4DAA">
      <w:pPr>
        <w:spacing w:before="180" w:after="180"/>
        <w:rPr>
          <w:rFonts w:hint="eastAsia"/>
        </w:rPr>
      </w:pPr>
      <w:r w:rsidRPr="00D56649">
        <w:rPr>
          <w:rFonts w:hint="eastAsia"/>
        </w:rPr>
        <w:t>L：</w:t>
      </w:r>
      <w:r w:rsidRPr="00D56649">
        <w:rPr>
          <w:rFonts w:hint="eastAsia"/>
        </w:rPr>
        <w:tab/>
        <w:t xml:space="preserve"> 測定槽の光路長</w:t>
      </w:r>
    </w:p>
    <w:p w:rsidR="00D56649" w:rsidRDefault="00D56649" w:rsidP="005B4DAA">
      <w:pPr>
        <w:spacing w:before="180" w:after="180"/>
        <w:rPr>
          <w:rFonts w:hint="eastAsia"/>
        </w:rPr>
      </w:pPr>
      <w:r w:rsidRPr="00D56649">
        <w:rPr>
          <w:rFonts w:hint="eastAsia"/>
        </w:rPr>
        <w:t>IN1(0)：</w:t>
      </w:r>
      <w:r w:rsidRPr="00D56649">
        <w:rPr>
          <w:rFonts w:hint="eastAsia"/>
        </w:rPr>
        <w:tab/>
        <w:t>濁度</w:t>
      </w:r>
      <w:r>
        <w:rPr>
          <w:rFonts w:hint="eastAsia"/>
        </w:rPr>
        <w:t>0</w:t>
      </w:r>
      <w:r w:rsidRPr="00D56649">
        <w:rPr>
          <w:rFonts w:hint="eastAsia"/>
        </w:rPr>
        <w:t>度の場合の透過光強さ</w:t>
      </w:r>
    </w:p>
    <w:p w:rsidR="00D56649" w:rsidRDefault="00D56649" w:rsidP="005B4DAA">
      <w:pPr>
        <w:spacing w:before="180" w:after="180"/>
        <w:rPr>
          <w:rFonts w:hint="eastAsia"/>
        </w:rPr>
      </w:pPr>
      <w:r w:rsidRPr="00D56649">
        <w:rPr>
          <w:rFonts w:hint="eastAsia"/>
        </w:rPr>
        <w:t>IN2(0)：</w:t>
      </w:r>
      <w:r w:rsidRPr="00D56649">
        <w:rPr>
          <w:rFonts w:hint="eastAsia"/>
        </w:rPr>
        <w:tab/>
        <w:t>濁度</w:t>
      </w:r>
      <w:r>
        <w:rPr>
          <w:rFonts w:hint="eastAsia"/>
        </w:rPr>
        <w:t>0</w:t>
      </w:r>
      <w:r w:rsidRPr="00D56649">
        <w:rPr>
          <w:rFonts w:hint="eastAsia"/>
        </w:rPr>
        <w:t>度の場合の前方散乱光強さ</w:t>
      </w:r>
    </w:p>
    <w:p w:rsidR="00D56649" w:rsidRDefault="00523065" w:rsidP="005B4DAA">
      <w:pPr>
        <w:spacing w:before="180" w:after="180"/>
        <w:rPr>
          <w:rFonts w:hint="eastAsia"/>
        </w:rPr>
      </w:pPr>
      <w:r>
        <w:rPr>
          <w:rFonts w:hint="eastAsia"/>
        </w:rPr>
        <w:t>隣、前方散乱光/透過光比率(IN2/IN1)は、濁度（N）に</w:t>
      </w:r>
      <w:r w:rsidR="00582728">
        <w:rPr>
          <w:rFonts w:hint="eastAsia"/>
        </w:rPr>
        <w:t>比例することになります。</w:t>
      </w:r>
    </w:p>
    <w:p w:rsidR="00582728" w:rsidRDefault="00582728" w:rsidP="005B4DAA">
      <w:pPr>
        <w:spacing w:before="180" w:after="180"/>
        <w:rPr>
          <w:rFonts w:hint="eastAsia"/>
        </w:rPr>
      </w:pPr>
      <w:r>
        <w:rPr>
          <w:noProof/>
        </w:rPr>
        <w:lastRenderedPageBreak/>
        <w:drawing>
          <wp:inline distT="0" distB="0" distL="0" distR="0" wp14:anchorId="1CCDA865" wp14:editId="31285E84">
            <wp:extent cx="5400040" cy="31625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162549"/>
                    </a:xfrm>
                    <a:prstGeom prst="rect">
                      <a:avLst/>
                    </a:prstGeom>
                  </pic:spPr>
                </pic:pic>
              </a:graphicData>
            </a:graphic>
          </wp:inline>
        </w:drawing>
      </w:r>
    </w:p>
    <w:p w:rsidR="00BD5542" w:rsidRDefault="00BD5542" w:rsidP="00BD5542">
      <w:pPr>
        <w:pStyle w:val="Heading2"/>
        <w:spacing w:before="180" w:after="180"/>
        <w:rPr>
          <w:rFonts w:hint="eastAsia"/>
        </w:rPr>
      </w:pPr>
      <w:r>
        <w:rPr>
          <w:rFonts w:hint="eastAsia"/>
        </w:rPr>
        <w:t>1.3　濁度標準</w:t>
      </w:r>
    </w:p>
    <w:p w:rsidR="00BD5542" w:rsidRDefault="00BD5542" w:rsidP="005B4DAA">
      <w:pPr>
        <w:spacing w:before="180" w:after="180"/>
        <w:rPr>
          <w:rFonts w:hint="eastAsia"/>
        </w:rPr>
      </w:pPr>
      <w:r>
        <w:rPr>
          <w:rFonts w:hint="eastAsia"/>
        </w:rPr>
        <w:t>濁度計のゼロ点やスパンを調整する基準として、濁度</w:t>
      </w:r>
      <w:r w:rsidR="000C20A9">
        <w:rPr>
          <w:rFonts w:hint="eastAsia"/>
        </w:rPr>
        <w:t>標準があります。</w:t>
      </w:r>
    </w:p>
    <w:p w:rsidR="000C20A9" w:rsidRDefault="000C20A9" w:rsidP="000C20A9">
      <w:pPr>
        <w:pStyle w:val="Heading3"/>
        <w:spacing w:before="180" w:after="180"/>
        <w:rPr>
          <w:rFonts w:hint="eastAsia"/>
        </w:rPr>
      </w:pPr>
      <w:r>
        <w:rPr>
          <w:rFonts w:hint="eastAsia"/>
        </w:rPr>
        <w:t>1.3.1　ゼロ標準</w:t>
      </w:r>
    </w:p>
    <w:p w:rsidR="000C20A9" w:rsidRDefault="000C20A9" w:rsidP="005B4DAA">
      <w:pPr>
        <w:spacing w:before="180" w:after="180"/>
        <w:rPr>
          <w:rFonts w:hint="eastAsia"/>
        </w:rPr>
      </w:pPr>
      <w:r>
        <w:rPr>
          <w:rFonts w:hint="eastAsia"/>
        </w:rPr>
        <w:t>(1)ゼロ濁度標準液</w:t>
      </w:r>
    </w:p>
    <w:p w:rsidR="000C20A9" w:rsidRDefault="000C20A9" w:rsidP="005B4DAA">
      <w:pPr>
        <w:spacing w:before="180" w:after="180"/>
        <w:rPr>
          <w:rFonts w:hint="eastAsia"/>
        </w:rPr>
      </w:pPr>
      <w:r>
        <w:rPr>
          <w:rFonts w:hint="eastAsia"/>
        </w:rPr>
        <w:t>TB700G透過散乱型</w:t>
      </w:r>
      <w:r w:rsidR="00001E6B">
        <w:rPr>
          <w:rFonts w:hint="eastAsia"/>
        </w:rPr>
        <w:t>濁度計は、フィルタで水道水をろ過した水をゼロ濁度標準液としています。</w:t>
      </w:r>
    </w:p>
    <w:p w:rsidR="00001E6B" w:rsidRDefault="00001E6B" w:rsidP="00001E6B">
      <w:pPr>
        <w:spacing w:before="180" w:after="180"/>
        <w:rPr>
          <w:rFonts w:hint="eastAsia"/>
        </w:rPr>
      </w:pPr>
      <w:r>
        <w:rPr>
          <w:rFonts w:hint="eastAsia"/>
        </w:rPr>
        <w:t xml:space="preserve">通常は、水道水を 1 </w:t>
      </w:r>
      <w:r>
        <w:rPr>
          <w:rFonts w:hint="eastAsia"/>
        </w:rPr>
        <w:t>µ</w:t>
      </w:r>
      <w:r>
        <w:rPr>
          <w:rFonts w:hint="eastAsia"/>
        </w:rPr>
        <w:t>m のフィルタでろ過した水を使用して、ゼロ校正を行ってください。</w:t>
      </w:r>
    </w:p>
    <w:p w:rsidR="00001E6B" w:rsidRDefault="00001E6B" w:rsidP="00001E6B">
      <w:pPr>
        <w:spacing w:before="180" w:after="180"/>
        <w:rPr>
          <w:rFonts w:ascii="KozGoPro-Regular" w:hAnsi="KozGoPro-Regular" w:hint="eastAsia"/>
          <w:color w:val="231F20"/>
          <w:sz w:val="22"/>
        </w:rPr>
      </w:pPr>
      <w:r>
        <w:rPr>
          <w:rFonts w:ascii="KozGoPro-Regular" w:hAnsi="KozGoPro-Regular"/>
          <w:color w:val="231F20"/>
          <w:sz w:val="22"/>
        </w:rPr>
        <w:t>付加コード</w:t>
      </w:r>
      <w:r>
        <w:rPr>
          <w:rFonts w:ascii="KozGoPro-Regular" w:hAnsi="KozGoPro-Regular"/>
          <w:color w:val="231F20"/>
          <w:sz w:val="22"/>
        </w:rPr>
        <w:t xml:space="preserve"> /KL</w:t>
      </w:r>
      <w:r>
        <w:rPr>
          <w:rFonts w:ascii="KozGoPro-Regular" w:hAnsi="KozGoPro-Regular"/>
          <w:color w:val="231F20"/>
          <w:sz w:val="22"/>
        </w:rPr>
        <w:t>（</w:t>
      </w:r>
      <w:r>
        <w:rPr>
          <w:rFonts w:ascii="KozGoPro-Regular" w:hAnsi="KozGoPro-Regular"/>
          <w:color w:val="231F20"/>
          <w:sz w:val="22"/>
        </w:rPr>
        <w:t xml:space="preserve">0.2 µm </w:t>
      </w:r>
      <w:r>
        <w:rPr>
          <w:rFonts w:ascii="KozGoPro-Regular" w:hAnsi="KozGoPro-Regular"/>
          <w:color w:val="231F20"/>
          <w:sz w:val="22"/>
        </w:rPr>
        <w:t>フィルタ付）をご指定された場合は、水道水を</w:t>
      </w:r>
      <w:r>
        <w:rPr>
          <w:rFonts w:ascii="KozGoPro-Regular" w:hAnsi="KozGoPro-Regular"/>
          <w:color w:val="231F20"/>
          <w:sz w:val="22"/>
        </w:rPr>
        <w:t xml:space="preserve"> 0.2 µm </w:t>
      </w:r>
      <w:r>
        <w:rPr>
          <w:rFonts w:ascii="KozGoPro-Regular" w:hAnsi="KozGoPro-Regular"/>
          <w:color w:val="231F20"/>
          <w:sz w:val="22"/>
        </w:rPr>
        <w:t>のフィルタでろ過した水を使用して、ゼロ校正を行ってください。</w:t>
      </w:r>
    </w:p>
    <w:p w:rsidR="00001E6B" w:rsidRPr="00001E6B" w:rsidRDefault="00001E6B" w:rsidP="00001E6B">
      <w:pPr>
        <w:spacing w:before="180" w:after="180"/>
        <w:rPr>
          <w:rFonts w:hint="eastAsia"/>
          <w:sz w:val="22"/>
        </w:rPr>
      </w:pPr>
      <w:r w:rsidRPr="00001E6B">
        <w:rPr>
          <w:rFonts w:hint="eastAsia"/>
          <w:sz w:val="22"/>
        </w:rPr>
        <w:t>測定レンジが 200 度を超える場合は、水道水をゼロ濁度標準液と使用してもかまいません。この場合、水道水は濁度：2 度以下に管理された市水をお使いください。</w:t>
      </w:r>
    </w:p>
    <w:p w:rsidR="00001E6B" w:rsidRDefault="00001E6B" w:rsidP="00001E6B">
      <w:pPr>
        <w:spacing w:before="180" w:after="180"/>
        <w:rPr>
          <w:rFonts w:hint="eastAsia"/>
        </w:rPr>
      </w:pPr>
      <w:r>
        <w:rPr>
          <w:rFonts w:hint="eastAsia"/>
        </w:rPr>
        <w:t>注 :</w:t>
      </w:r>
      <w:r>
        <w:rPr>
          <w:rFonts w:hint="eastAsia"/>
        </w:rPr>
        <w:tab/>
        <w:t xml:space="preserve">本器は、水道水を 1 </w:t>
      </w:r>
      <w:r>
        <w:rPr>
          <w:rFonts w:hint="eastAsia"/>
        </w:rPr>
        <w:t>µ</w:t>
      </w:r>
      <w:r>
        <w:rPr>
          <w:rFonts w:hint="eastAsia"/>
        </w:rPr>
        <w:t xml:space="preserve">m フィルタでろ過した水をゼロ濁度標準液としてゼロ校正を行い出荷されています。なお、付加コード /KL を指定された場合は、0.2 </w:t>
      </w:r>
      <w:r>
        <w:rPr>
          <w:rFonts w:hint="eastAsia"/>
        </w:rPr>
        <w:t>µ</w:t>
      </w:r>
      <w:r>
        <w:rPr>
          <w:rFonts w:hint="eastAsia"/>
        </w:rPr>
        <w:t>m フィルタでろ過した水をゼロ濁度標準液としてゼロ校正を行い出荷されます。</w:t>
      </w:r>
    </w:p>
    <w:p w:rsidR="00001E6B" w:rsidRDefault="00001E6B" w:rsidP="00001E6B">
      <w:pPr>
        <w:spacing w:before="180" w:after="180"/>
        <w:rPr>
          <w:rFonts w:hint="eastAsia"/>
        </w:rPr>
      </w:pPr>
      <w:r>
        <w:rPr>
          <w:rFonts w:hint="eastAsia"/>
        </w:rPr>
        <w:t>（２）ゼロ濁度フィルタ</w:t>
      </w:r>
    </w:p>
    <w:p w:rsidR="00001E6B" w:rsidRDefault="00001E6B" w:rsidP="00001E6B">
      <w:pPr>
        <w:spacing w:before="180" w:after="180"/>
        <w:rPr>
          <w:rFonts w:hint="eastAsia"/>
        </w:rPr>
      </w:pPr>
      <w:r w:rsidRPr="00001E6B">
        <w:rPr>
          <w:rFonts w:hint="eastAsia"/>
        </w:rPr>
        <w:t>当社で販売しているゼロ濁度フィルタの仕様を表 1.1 に示します。</w:t>
      </w:r>
    </w:p>
    <w:p w:rsidR="00001E6B" w:rsidRDefault="00001E6B" w:rsidP="00001E6B">
      <w:pPr>
        <w:pStyle w:val="Heading3"/>
        <w:spacing w:before="180" w:after="180"/>
        <w:rPr>
          <w:rFonts w:hint="eastAsia"/>
        </w:rPr>
      </w:pPr>
      <w:r>
        <w:rPr>
          <w:rFonts w:hint="eastAsia"/>
        </w:rPr>
        <w:lastRenderedPageBreak/>
        <w:t>1.3.</w:t>
      </w:r>
      <w:r>
        <w:rPr>
          <w:rFonts w:hint="eastAsia"/>
        </w:rPr>
        <w:t>2</w:t>
      </w:r>
      <w:r>
        <w:rPr>
          <w:rFonts w:hint="eastAsia"/>
        </w:rPr>
        <w:t xml:space="preserve">　</w:t>
      </w:r>
      <w:r>
        <w:rPr>
          <w:rFonts w:hint="eastAsia"/>
        </w:rPr>
        <w:t>濁度</w:t>
      </w:r>
      <w:r>
        <w:rPr>
          <w:rFonts w:hint="eastAsia"/>
        </w:rPr>
        <w:t>標準</w:t>
      </w:r>
    </w:p>
    <w:p w:rsidR="00001E6B" w:rsidRDefault="00F43300" w:rsidP="00001E6B">
      <w:pPr>
        <w:spacing w:before="180" w:after="180"/>
        <w:rPr>
          <w:rFonts w:hint="eastAsia"/>
        </w:rPr>
      </w:pPr>
      <w:r>
        <w:rPr>
          <w:rFonts w:hint="eastAsia"/>
        </w:rPr>
        <w:t>(1)濁度標準液</w:t>
      </w:r>
    </w:p>
    <w:p w:rsidR="00F43300" w:rsidRDefault="00F43300" w:rsidP="00001E6B">
      <w:pPr>
        <w:spacing w:before="180" w:after="180"/>
        <w:rPr>
          <w:rFonts w:hint="eastAsia"/>
        </w:rPr>
      </w:pPr>
      <w:r>
        <w:rPr>
          <w:rFonts w:hint="eastAsia"/>
        </w:rPr>
        <w:t>TB700G透過散乱型濁度計の濁度標準液は、カオリン、ポリスチレン（PSL）およびホルマジンの中からお客仕様に合わせて選択できます。</w:t>
      </w:r>
    </w:p>
    <w:p w:rsidR="00F43300" w:rsidRDefault="00F43300" w:rsidP="00001E6B">
      <w:pPr>
        <w:spacing w:before="180" w:after="180"/>
        <w:rPr>
          <w:rFonts w:hint="eastAsia"/>
        </w:rPr>
      </w:pPr>
      <w:r>
        <w:rPr>
          <w:rFonts w:hint="eastAsia"/>
        </w:rPr>
        <w:t>(2)チェックプレート</w:t>
      </w:r>
    </w:p>
    <w:p w:rsidR="00F43300" w:rsidRDefault="00F43300" w:rsidP="00F43300">
      <w:pPr>
        <w:spacing w:before="180" w:after="180"/>
        <w:rPr>
          <w:rFonts w:hint="eastAsia"/>
        </w:rPr>
      </w:pPr>
      <w:r>
        <w:rPr>
          <w:rFonts w:hint="eastAsia"/>
        </w:rPr>
        <w:t>本器には、通常の保守でスパン校正用として使用するチェックプレートを付属品として</w:t>
      </w:r>
    </w:p>
    <w:p w:rsidR="00F43300" w:rsidRDefault="00F43300" w:rsidP="00F43300">
      <w:pPr>
        <w:spacing w:before="180" w:after="180"/>
        <w:rPr>
          <w:rFonts w:hint="eastAsia"/>
        </w:rPr>
      </w:pPr>
      <w:r>
        <w:rPr>
          <w:rFonts w:hint="eastAsia"/>
        </w:rPr>
        <w:t>添付しています。</w:t>
      </w:r>
    </w:p>
    <w:p w:rsidR="00001E6B" w:rsidRDefault="00001E6B" w:rsidP="00F43300">
      <w:pPr>
        <w:pStyle w:val="Heading2"/>
        <w:spacing w:before="180" w:after="180"/>
        <w:rPr>
          <w:rFonts w:hint="eastAsia"/>
        </w:rPr>
      </w:pPr>
      <w:r>
        <w:rPr>
          <w:rFonts w:hint="eastAsia"/>
        </w:rPr>
        <w:t xml:space="preserve">1.4　</w:t>
      </w:r>
      <w:r w:rsidRPr="00001E6B">
        <w:rPr>
          <w:rFonts w:hint="eastAsia"/>
        </w:rPr>
        <w:t>カオリン</w:t>
      </w:r>
      <w:r>
        <w:rPr>
          <w:rFonts w:hint="eastAsia"/>
        </w:rPr>
        <w:t>標準</w:t>
      </w:r>
      <w:r w:rsidR="00F43300">
        <w:rPr>
          <w:rFonts w:hint="eastAsia"/>
        </w:rPr>
        <w:t>液</w:t>
      </w:r>
    </w:p>
    <w:p w:rsidR="00F43300" w:rsidRDefault="000D64F2" w:rsidP="000D64F2">
      <w:pPr>
        <w:pStyle w:val="Heading1"/>
        <w:spacing w:before="180" w:after="180"/>
        <w:rPr>
          <w:rFonts w:hint="eastAsia"/>
        </w:rPr>
      </w:pPr>
      <w:r>
        <w:rPr>
          <w:rFonts w:hint="eastAsia"/>
        </w:rPr>
        <w:t>2　仕様</w:t>
      </w:r>
    </w:p>
    <w:p w:rsidR="000D64F2" w:rsidRDefault="000D64F2" w:rsidP="00001E6B">
      <w:pPr>
        <w:spacing w:before="180" w:after="180"/>
        <w:rPr>
          <w:rFonts w:hint="eastAsia"/>
        </w:rPr>
      </w:pPr>
      <w:r>
        <w:rPr>
          <w:rFonts w:hint="eastAsia"/>
        </w:rPr>
        <w:t>2.1　標準仕様</w:t>
      </w:r>
    </w:p>
    <w:p w:rsidR="000D64F2" w:rsidRPr="000D64F2" w:rsidRDefault="000D64F2" w:rsidP="00001E6B">
      <w:pPr>
        <w:spacing w:before="180" w:after="180"/>
        <w:rPr>
          <w:rFonts w:hint="eastAsia"/>
        </w:rPr>
      </w:pPr>
      <w:bookmarkStart w:id="0" w:name="_GoBack"/>
      <w:bookmarkEnd w:id="0"/>
    </w:p>
    <w:sectPr w:rsidR="000D64F2" w:rsidRPr="000D64F2">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KozGoPro-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AB5"/>
    <w:multiLevelType w:val="hybridMultilevel"/>
    <w:tmpl w:val="49BAF2D8"/>
    <w:lvl w:ilvl="0" w:tplc="083C2456">
      <w:numFmt w:val="bullet"/>
      <w:lvlText w:val="-"/>
      <w:lvlJc w:val="left"/>
      <w:pPr>
        <w:ind w:left="360" w:hanging="360"/>
      </w:pPr>
      <w:rPr>
        <w:rFonts w:ascii="SimSun" w:eastAsia="SimSun" w:hAnsi="SimSun"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D91B47"/>
    <w:multiLevelType w:val="hybridMultilevel"/>
    <w:tmpl w:val="C3E6F5BC"/>
    <w:lvl w:ilvl="0" w:tplc="0BBA3266">
      <w:start w:val="1"/>
      <w:numFmt w:val="decimal"/>
      <w:lvlText w:val="（%1）"/>
      <w:lvlJc w:val="left"/>
      <w:pPr>
        <w:ind w:left="720" w:hanging="72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31509D"/>
    <w:multiLevelType w:val="hybridMultilevel"/>
    <w:tmpl w:val="5C187AE0"/>
    <w:lvl w:ilvl="0" w:tplc="0026F77C">
      <w:start w:val="1"/>
      <w:numFmt w:val="bullet"/>
      <w:lvlText w:val=""/>
      <w:lvlJc w:val="left"/>
      <w:pPr>
        <w:ind w:left="420" w:hanging="420"/>
      </w:pPr>
      <w:rPr>
        <w:rFonts w:ascii="Wingdings" w:hAnsi="Wingdings" w:hint="default"/>
        <w:sz w:val="16"/>
      </w:rPr>
    </w:lvl>
    <w:lvl w:ilvl="1" w:tplc="46DE1180">
      <w:numFmt w:val="bullet"/>
      <w:lvlText w:val="-"/>
      <w:lvlJc w:val="left"/>
      <w:pPr>
        <w:ind w:left="780" w:hanging="360"/>
      </w:pPr>
      <w:rPr>
        <w:rFonts w:ascii="SimSun" w:eastAsia="SimSun" w:hAnsi="SimSun"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74B6F34"/>
    <w:multiLevelType w:val="hybridMultilevel"/>
    <w:tmpl w:val="F4B4306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7840448"/>
    <w:multiLevelType w:val="hybridMultilevel"/>
    <w:tmpl w:val="F8789B0E"/>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674116E"/>
    <w:multiLevelType w:val="hybridMultilevel"/>
    <w:tmpl w:val="D2B4D6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E416D1D"/>
    <w:multiLevelType w:val="hybridMultilevel"/>
    <w:tmpl w:val="E85CD422"/>
    <w:lvl w:ilvl="0" w:tplc="59C8D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1393711"/>
    <w:multiLevelType w:val="hybridMultilevel"/>
    <w:tmpl w:val="8D2C4C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2577066A"/>
    <w:multiLevelType w:val="hybridMultilevel"/>
    <w:tmpl w:val="9C52695E"/>
    <w:lvl w:ilvl="0" w:tplc="0478CED6">
      <w:start w:val="1"/>
      <w:numFmt w:val="lowerLetter"/>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2E552445"/>
    <w:multiLevelType w:val="hybridMultilevel"/>
    <w:tmpl w:val="499679E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3B9735D"/>
    <w:multiLevelType w:val="hybridMultilevel"/>
    <w:tmpl w:val="18AAAA2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4CE0BEC"/>
    <w:multiLevelType w:val="hybridMultilevel"/>
    <w:tmpl w:val="3A566AB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35083002"/>
    <w:multiLevelType w:val="hybridMultilevel"/>
    <w:tmpl w:val="E9C619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39B169CA"/>
    <w:multiLevelType w:val="hybridMultilevel"/>
    <w:tmpl w:val="5D166E6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A776D8D"/>
    <w:multiLevelType w:val="multilevel"/>
    <w:tmpl w:val="315E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C201A57"/>
    <w:multiLevelType w:val="hybridMultilevel"/>
    <w:tmpl w:val="6DF4A8E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F966F7A"/>
    <w:multiLevelType w:val="hybridMultilevel"/>
    <w:tmpl w:val="F762F6E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51CE0E78"/>
    <w:multiLevelType w:val="hybridMultilevel"/>
    <w:tmpl w:val="8CAC179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62B46392"/>
    <w:multiLevelType w:val="hybridMultilevel"/>
    <w:tmpl w:val="6744FDA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64554E05"/>
    <w:multiLevelType w:val="hybridMultilevel"/>
    <w:tmpl w:val="DD16573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6A936A14"/>
    <w:multiLevelType w:val="hybridMultilevel"/>
    <w:tmpl w:val="ABE619B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69D4444"/>
    <w:multiLevelType w:val="hybridMultilevel"/>
    <w:tmpl w:val="48DA3E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8373233"/>
    <w:multiLevelType w:val="hybridMultilevel"/>
    <w:tmpl w:val="3B3838D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9545AD2"/>
    <w:multiLevelType w:val="hybridMultilevel"/>
    <w:tmpl w:val="D75C5D9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4">
    <w:nsid w:val="7FF93FB9"/>
    <w:multiLevelType w:val="hybridMultilevel"/>
    <w:tmpl w:val="A392A2E0"/>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3"/>
  </w:num>
  <w:num w:numId="4">
    <w:abstractNumId w:val="23"/>
  </w:num>
  <w:num w:numId="5">
    <w:abstractNumId w:val="1"/>
  </w:num>
  <w:num w:numId="6">
    <w:abstractNumId w:val="14"/>
  </w:num>
  <w:num w:numId="7">
    <w:abstractNumId w:val="11"/>
  </w:num>
  <w:num w:numId="8">
    <w:abstractNumId w:val="5"/>
  </w:num>
  <w:num w:numId="9">
    <w:abstractNumId w:val="19"/>
  </w:num>
  <w:num w:numId="10">
    <w:abstractNumId w:val="8"/>
  </w:num>
  <w:num w:numId="11">
    <w:abstractNumId w:val="9"/>
  </w:num>
  <w:num w:numId="12">
    <w:abstractNumId w:val="6"/>
  </w:num>
  <w:num w:numId="13">
    <w:abstractNumId w:val="12"/>
  </w:num>
  <w:num w:numId="14">
    <w:abstractNumId w:val="18"/>
  </w:num>
  <w:num w:numId="15">
    <w:abstractNumId w:val="24"/>
  </w:num>
  <w:num w:numId="16">
    <w:abstractNumId w:val="10"/>
  </w:num>
  <w:num w:numId="17">
    <w:abstractNumId w:val="22"/>
  </w:num>
  <w:num w:numId="18">
    <w:abstractNumId w:val="20"/>
  </w:num>
  <w:num w:numId="19">
    <w:abstractNumId w:val="21"/>
  </w:num>
  <w:num w:numId="20">
    <w:abstractNumId w:val="7"/>
  </w:num>
  <w:num w:numId="21">
    <w:abstractNumId w:val="16"/>
  </w:num>
  <w:num w:numId="22">
    <w:abstractNumId w:val="15"/>
  </w:num>
  <w:num w:numId="23">
    <w:abstractNumId w:val="17"/>
  </w:num>
  <w:num w:numId="24">
    <w:abstractNumId w:val="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71C"/>
    <w:rsid w:val="000006E3"/>
    <w:rsid w:val="00000A0A"/>
    <w:rsid w:val="00001B0E"/>
    <w:rsid w:val="00001E6B"/>
    <w:rsid w:val="0000268C"/>
    <w:rsid w:val="0000444B"/>
    <w:rsid w:val="000051B6"/>
    <w:rsid w:val="000054FD"/>
    <w:rsid w:val="00011746"/>
    <w:rsid w:val="00011826"/>
    <w:rsid w:val="00012838"/>
    <w:rsid w:val="00012963"/>
    <w:rsid w:val="00022EA3"/>
    <w:rsid w:val="000241BD"/>
    <w:rsid w:val="00026421"/>
    <w:rsid w:val="00026E34"/>
    <w:rsid w:val="000273DC"/>
    <w:rsid w:val="000274C1"/>
    <w:rsid w:val="0003099F"/>
    <w:rsid w:val="000323F3"/>
    <w:rsid w:val="000334E4"/>
    <w:rsid w:val="00033AE6"/>
    <w:rsid w:val="00034AFD"/>
    <w:rsid w:val="00036B00"/>
    <w:rsid w:val="0003794B"/>
    <w:rsid w:val="00041759"/>
    <w:rsid w:val="00043D5D"/>
    <w:rsid w:val="00045C8C"/>
    <w:rsid w:val="0004615A"/>
    <w:rsid w:val="00052B23"/>
    <w:rsid w:val="0005359F"/>
    <w:rsid w:val="00054076"/>
    <w:rsid w:val="0005546D"/>
    <w:rsid w:val="00055675"/>
    <w:rsid w:val="0005673B"/>
    <w:rsid w:val="00060C6A"/>
    <w:rsid w:val="00062969"/>
    <w:rsid w:val="0006533B"/>
    <w:rsid w:val="00066A5A"/>
    <w:rsid w:val="000730E8"/>
    <w:rsid w:val="0007511B"/>
    <w:rsid w:val="00081344"/>
    <w:rsid w:val="00082ABA"/>
    <w:rsid w:val="00084217"/>
    <w:rsid w:val="00091B8C"/>
    <w:rsid w:val="00093947"/>
    <w:rsid w:val="00097AFB"/>
    <w:rsid w:val="000A1E44"/>
    <w:rsid w:val="000A486A"/>
    <w:rsid w:val="000A7514"/>
    <w:rsid w:val="000B1F7B"/>
    <w:rsid w:val="000B286C"/>
    <w:rsid w:val="000B2F7E"/>
    <w:rsid w:val="000B3794"/>
    <w:rsid w:val="000B3CAF"/>
    <w:rsid w:val="000B4DA8"/>
    <w:rsid w:val="000B58D7"/>
    <w:rsid w:val="000B606B"/>
    <w:rsid w:val="000B6908"/>
    <w:rsid w:val="000C208B"/>
    <w:rsid w:val="000C20A9"/>
    <w:rsid w:val="000C3A20"/>
    <w:rsid w:val="000C3D2A"/>
    <w:rsid w:val="000C52B2"/>
    <w:rsid w:val="000C6D8E"/>
    <w:rsid w:val="000D0AA7"/>
    <w:rsid w:val="000D1735"/>
    <w:rsid w:val="000D5D17"/>
    <w:rsid w:val="000D64F2"/>
    <w:rsid w:val="000D69D1"/>
    <w:rsid w:val="000E0967"/>
    <w:rsid w:val="000E11B9"/>
    <w:rsid w:val="000E4363"/>
    <w:rsid w:val="000F7F5A"/>
    <w:rsid w:val="00100186"/>
    <w:rsid w:val="00101A76"/>
    <w:rsid w:val="00103271"/>
    <w:rsid w:val="00104268"/>
    <w:rsid w:val="001057D9"/>
    <w:rsid w:val="001070E9"/>
    <w:rsid w:val="00107CA9"/>
    <w:rsid w:val="001102DB"/>
    <w:rsid w:val="00110D84"/>
    <w:rsid w:val="00111FE3"/>
    <w:rsid w:val="00112ABD"/>
    <w:rsid w:val="001135A7"/>
    <w:rsid w:val="0011436B"/>
    <w:rsid w:val="0011512C"/>
    <w:rsid w:val="00115788"/>
    <w:rsid w:val="00115970"/>
    <w:rsid w:val="001209FC"/>
    <w:rsid w:val="00124929"/>
    <w:rsid w:val="00124A84"/>
    <w:rsid w:val="00125A47"/>
    <w:rsid w:val="00125D28"/>
    <w:rsid w:val="00127005"/>
    <w:rsid w:val="00127338"/>
    <w:rsid w:val="00127FB0"/>
    <w:rsid w:val="00130B34"/>
    <w:rsid w:val="00131AF0"/>
    <w:rsid w:val="0013543C"/>
    <w:rsid w:val="00136B0E"/>
    <w:rsid w:val="00137623"/>
    <w:rsid w:val="001405E8"/>
    <w:rsid w:val="00141254"/>
    <w:rsid w:val="00143CE9"/>
    <w:rsid w:val="00144E9D"/>
    <w:rsid w:val="00146112"/>
    <w:rsid w:val="001470A6"/>
    <w:rsid w:val="00147E77"/>
    <w:rsid w:val="00150A9E"/>
    <w:rsid w:val="0015519E"/>
    <w:rsid w:val="001551D6"/>
    <w:rsid w:val="00155655"/>
    <w:rsid w:val="00157CF9"/>
    <w:rsid w:val="001609B9"/>
    <w:rsid w:val="001625BE"/>
    <w:rsid w:val="0016354C"/>
    <w:rsid w:val="00163D8E"/>
    <w:rsid w:val="001657A5"/>
    <w:rsid w:val="001704BF"/>
    <w:rsid w:val="00174A47"/>
    <w:rsid w:val="00176FAF"/>
    <w:rsid w:val="00182AC9"/>
    <w:rsid w:val="00182D5F"/>
    <w:rsid w:val="00184940"/>
    <w:rsid w:val="00186160"/>
    <w:rsid w:val="001874C8"/>
    <w:rsid w:val="00190BF7"/>
    <w:rsid w:val="00191B59"/>
    <w:rsid w:val="00191C4D"/>
    <w:rsid w:val="00191C52"/>
    <w:rsid w:val="00192014"/>
    <w:rsid w:val="00193F73"/>
    <w:rsid w:val="00194178"/>
    <w:rsid w:val="00194B61"/>
    <w:rsid w:val="00194C8A"/>
    <w:rsid w:val="00195D44"/>
    <w:rsid w:val="001977F8"/>
    <w:rsid w:val="001979A3"/>
    <w:rsid w:val="001A0CF9"/>
    <w:rsid w:val="001A13EA"/>
    <w:rsid w:val="001A17FC"/>
    <w:rsid w:val="001A1ECB"/>
    <w:rsid w:val="001A2BCD"/>
    <w:rsid w:val="001A315F"/>
    <w:rsid w:val="001A334D"/>
    <w:rsid w:val="001A386F"/>
    <w:rsid w:val="001A4A98"/>
    <w:rsid w:val="001B037C"/>
    <w:rsid w:val="001B7188"/>
    <w:rsid w:val="001B7393"/>
    <w:rsid w:val="001C103E"/>
    <w:rsid w:val="001C18EF"/>
    <w:rsid w:val="001C2252"/>
    <w:rsid w:val="001C39CF"/>
    <w:rsid w:val="001C463C"/>
    <w:rsid w:val="001C4794"/>
    <w:rsid w:val="001C56B2"/>
    <w:rsid w:val="001C5849"/>
    <w:rsid w:val="001C5D06"/>
    <w:rsid w:val="001D0500"/>
    <w:rsid w:val="001D2A2E"/>
    <w:rsid w:val="001D2D74"/>
    <w:rsid w:val="001D5751"/>
    <w:rsid w:val="001D5BDC"/>
    <w:rsid w:val="001E182F"/>
    <w:rsid w:val="001E2364"/>
    <w:rsid w:val="001E2903"/>
    <w:rsid w:val="001E2DD5"/>
    <w:rsid w:val="001E3B2A"/>
    <w:rsid w:val="001E4A4F"/>
    <w:rsid w:val="001E5866"/>
    <w:rsid w:val="001E7375"/>
    <w:rsid w:val="001F2B4A"/>
    <w:rsid w:val="001F43FF"/>
    <w:rsid w:val="00200396"/>
    <w:rsid w:val="00201BD4"/>
    <w:rsid w:val="00202B15"/>
    <w:rsid w:val="002052DB"/>
    <w:rsid w:val="0021052C"/>
    <w:rsid w:val="00214305"/>
    <w:rsid w:val="00214618"/>
    <w:rsid w:val="002172C9"/>
    <w:rsid w:val="00217783"/>
    <w:rsid w:val="002210D1"/>
    <w:rsid w:val="00222FB1"/>
    <w:rsid w:val="00223862"/>
    <w:rsid w:val="00224ADA"/>
    <w:rsid w:val="002268F0"/>
    <w:rsid w:val="00233315"/>
    <w:rsid w:val="002352AA"/>
    <w:rsid w:val="0024335C"/>
    <w:rsid w:val="00243A85"/>
    <w:rsid w:val="002444C6"/>
    <w:rsid w:val="002452F8"/>
    <w:rsid w:val="00245843"/>
    <w:rsid w:val="00252D6A"/>
    <w:rsid w:val="002531D4"/>
    <w:rsid w:val="0025418D"/>
    <w:rsid w:val="00255650"/>
    <w:rsid w:val="00260E7E"/>
    <w:rsid w:val="00265C71"/>
    <w:rsid w:val="00266520"/>
    <w:rsid w:val="00267B93"/>
    <w:rsid w:val="002715DB"/>
    <w:rsid w:val="002759B1"/>
    <w:rsid w:val="00275D33"/>
    <w:rsid w:val="0028318A"/>
    <w:rsid w:val="002839FA"/>
    <w:rsid w:val="00284298"/>
    <w:rsid w:val="002911EC"/>
    <w:rsid w:val="00293096"/>
    <w:rsid w:val="00293F23"/>
    <w:rsid w:val="00294ECC"/>
    <w:rsid w:val="00295444"/>
    <w:rsid w:val="00297AE9"/>
    <w:rsid w:val="002A44E6"/>
    <w:rsid w:val="002A54BA"/>
    <w:rsid w:val="002A6DE0"/>
    <w:rsid w:val="002B50A0"/>
    <w:rsid w:val="002B5BF1"/>
    <w:rsid w:val="002B671C"/>
    <w:rsid w:val="002B6B11"/>
    <w:rsid w:val="002B7DDE"/>
    <w:rsid w:val="002C08C6"/>
    <w:rsid w:val="002C0AE4"/>
    <w:rsid w:val="002D0999"/>
    <w:rsid w:val="002D2B13"/>
    <w:rsid w:val="002D471E"/>
    <w:rsid w:val="002D58B6"/>
    <w:rsid w:val="002D6820"/>
    <w:rsid w:val="002D74D5"/>
    <w:rsid w:val="002E0FC0"/>
    <w:rsid w:val="002E1411"/>
    <w:rsid w:val="002E239B"/>
    <w:rsid w:val="002E4A59"/>
    <w:rsid w:val="002E6B11"/>
    <w:rsid w:val="002E70C6"/>
    <w:rsid w:val="002E72EF"/>
    <w:rsid w:val="002F1806"/>
    <w:rsid w:val="002F3F3E"/>
    <w:rsid w:val="002F4464"/>
    <w:rsid w:val="00300860"/>
    <w:rsid w:val="0030350B"/>
    <w:rsid w:val="0030391D"/>
    <w:rsid w:val="003043C7"/>
    <w:rsid w:val="00305DB6"/>
    <w:rsid w:val="003073DA"/>
    <w:rsid w:val="00310BBB"/>
    <w:rsid w:val="00311A93"/>
    <w:rsid w:val="003139AD"/>
    <w:rsid w:val="00313B42"/>
    <w:rsid w:val="00314CBC"/>
    <w:rsid w:val="00317F68"/>
    <w:rsid w:val="0032091C"/>
    <w:rsid w:val="00320BD6"/>
    <w:rsid w:val="00322B7D"/>
    <w:rsid w:val="00323D10"/>
    <w:rsid w:val="00324D5B"/>
    <w:rsid w:val="00324D67"/>
    <w:rsid w:val="003259BD"/>
    <w:rsid w:val="00330434"/>
    <w:rsid w:val="0033484A"/>
    <w:rsid w:val="00336DFE"/>
    <w:rsid w:val="003376FD"/>
    <w:rsid w:val="003377A6"/>
    <w:rsid w:val="0034039B"/>
    <w:rsid w:val="00342D84"/>
    <w:rsid w:val="0034427E"/>
    <w:rsid w:val="003506A5"/>
    <w:rsid w:val="00350961"/>
    <w:rsid w:val="00353688"/>
    <w:rsid w:val="00353970"/>
    <w:rsid w:val="00353F8F"/>
    <w:rsid w:val="00353FA5"/>
    <w:rsid w:val="00354087"/>
    <w:rsid w:val="00355E92"/>
    <w:rsid w:val="003579E2"/>
    <w:rsid w:val="0036024F"/>
    <w:rsid w:val="00361F98"/>
    <w:rsid w:val="0036273A"/>
    <w:rsid w:val="00364B2A"/>
    <w:rsid w:val="00364D1A"/>
    <w:rsid w:val="0037023F"/>
    <w:rsid w:val="003716E9"/>
    <w:rsid w:val="00371A47"/>
    <w:rsid w:val="003735D4"/>
    <w:rsid w:val="003761C1"/>
    <w:rsid w:val="00376293"/>
    <w:rsid w:val="00376E92"/>
    <w:rsid w:val="00376EDB"/>
    <w:rsid w:val="00385726"/>
    <w:rsid w:val="00386B60"/>
    <w:rsid w:val="003904F1"/>
    <w:rsid w:val="0039336F"/>
    <w:rsid w:val="003A6094"/>
    <w:rsid w:val="003B2F50"/>
    <w:rsid w:val="003B3A5C"/>
    <w:rsid w:val="003B4B96"/>
    <w:rsid w:val="003C0A1F"/>
    <w:rsid w:val="003C1C15"/>
    <w:rsid w:val="003C28E8"/>
    <w:rsid w:val="003C40F3"/>
    <w:rsid w:val="003C5CD1"/>
    <w:rsid w:val="003D0710"/>
    <w:rsid w:val="003D156E"/>
    <w:rsid w:val="003D15BC"/>
    <w:rsid w:val="003D2B78"/>
    <w:rsid w:val="003D599F"/>
    <w:rsid w:val="003E0FC8"/>
    <w:rsid w:val="003E1213"/>
    <w:rsid w:val="003E29ED"/>
    <w:rsid w:val="003E39A5"/>
    <w:rsid w:val="003E5EB2"/>
    <w:rsid w:val="003E694F"/>
    <w:rsid w:val="003E6FAC"/>
    <w:rsid w:val="003F028D"/>
    <w:rsid w:val="003F1C32"/>
    <w:rsid w:val="003F1D61"/>
    <w:rsid w:val="003F3876"/>
    <w:rsid w:val="003F7AA4"/>
    <w:rsid w:val="00404FE3"/>
    <w:rsid w:val="0040632D"/>
    <w:rsid w:val="00406505"/>
    <w:rsid w:val="004102C4"/>
    <w:rsid w:val="0041119F"/>
    <w:rsid w:val="0041156D"/>
    <w:rsid w:val="00413FE8"/>
    <w:rsid w:val="00422418"/>
    <w:rsid w:val="00422E08"/>
    <w:rsid w:val="00424D2F"/>
    <w:rsid w:val="0042715D"/>
    <w:rsid w:val="00427A9F"/>
    <w:rsid w:val="00432AED"/>
    <w:rsid w:val="004344BB"/>
    <w:rsid w:val="00435A6C"/>
    <w:rsid w:val="004403FB"/>
    <w:rsid w:val="00442DDD"/>
    <w:rsid w:val="00442EBC"/>
    <w:rsid w:val="004446F7"/>
    <w:rsid w:val="004461D8"/>
    <w:rsid w:val="0045010A"/>
    <w:rsid w:val="0045273A"/>
    <w:rsid w:val="004533E8"/>
    <w:rsid w:val="00454E78"/>
    <w:rsid w:val="0045632B"/>
    <w:rsid w:val="0046240B"/>
    <w:rsid w:val="00463378"/>
    <w:rsid w:val="00470335"/>
    <w:rsid w:val="0047164D"/>
    <w:rsid w:val="0047173C"/>
    <w:rsid w:val="00472103"/>
    <w:rsid w:val="00474BF8"/>
    <w:rsid w:val="0047504E"/>
    <w:rsid w:val="00484409"/>
    <w:rsid w:val="00486DEA"/>
    <w:rsid w:val="00490F8F"/>
    <w:rsid w:val="00494169"/>
    <w:rsid w:val="004947D3"/>
    <w:rsid w:val="004A07B8"/>
    <w:rsid w:val="004A07FD"/>
    <w:rsid w:val="004A10AD"/>
    <w:rsid w:val="004A2592"/>
    <w:rsid w:val="004A3692"/>
    <w:rsid w:val="004A3BD8"/>
    <w:rsid w:val="004A3E8C"/>
    <w:rsid w:val="004A42C0"/>
    <w:rsid w:val="004A6EDF"/>
    <w:rsid w:val="004A72F1"/>
    <w:rsid w:val="004B3C2C"/>
    <w:rsid w:val="004B784C"/>
    <w:rsid w:val="004C0133"/>
    <w:rsid w:val="004C3619"/>
    <w:rsid w:val="004C4C5A"/>
    <w:rsid w:val="004C5353"/>
    <w:rsid w:val="004C6AFD"/>
    <w:rsid w:val="004C6BAD"/>
    <w:rsid w:val="004D0088"/>
    <w:rsid w:val="004D0253"/>
    <w:rsid w:val="004D0AB0"/>
    <w:rsid w:val="004D5621"/>
    <w:rsid w:val="004E0430"/>
    <w:rsid w:val="004E33EB"/>
    <w:rsid w:val="004E4B2E"/>
    <w:rsid w:val="004E7DCC"/>
    <w:rsid w:val="004F1E0D"/>
    <w:rsid w:val="004F2658"/>
    <w:rsid w:val="004F3297"/>
    <w:rsid w:val="004F38BE"/>
    <w:rsid w:val="004F5A46"/>
    <w:rsid w:val="004F5B13"/>
    <w:rsid w:val="004F6758"/>
    <w:rsid w:val="00500CEC"/>
    <w:rsid w:val="00501DB4"/>
    <w:rsid w:val="00503916"/>
    <w:rsid w:val="00503B44"/>
    <w:rsid w:val="00504811"/>
    <w:rsid w:val="005058AE"/>
    <w:rsid w:val="00507B20"/>
    <w:rsid w:val="00511CB2"/>
    <w:rsid w:val="005125D4"/>
    <w:rsid w:val="0051332A"/>
    <w:rsid w:val="00515585"/>
    <w:rsid w:val="00523065"/>
    <w:rsid w:val="0052443E"/>
    <w:rsid w:val="00525BAC"/>
    <w:rsid w:val="00530E15"/>
    <w:rsid w:val="00531389"/>
    <w:rsid w:val="005326ED"/>
    <w:rsid w:val="0053270D"/>
    <w:rsid w:val="005373C8"/>
    <w:rsid w:val="00540889"/>
    <w:rsid w:val="0054140F"/>
    <w:rsid w:val="005435FA"/>
    <w:rsid w:val="00543A9A"/>
    <w:rsid w:val="00545549"/>
    <w:rsid w:val="00547842"/>
    <w:rsid w:val="00550D80"/>
    <w:rsid w:val="0055568F"/>
    <w:rsid w:val="00557E48"/>
    <w:rsid w:val="005615D4"/>
    <w:rsid w:val="00561F2A"/>
    <w:rsid w:val="005643DF"/>
    <w:rsid w:val="005661E3"/>
    <w:rsid w:val="00566376"/>
    <w:rsid w:val="005668E7"/>
    <w:rsid w:val="00566C9F"/>
    <w:rsid w:val="00567615"/>
    <w:rsid w:val="005705CE"/>
    <w:rsid w:val="0057075C"/>
    <w:rsid w:val="0057472A"/>
    <w:rsid w:val="00576162"/>
    <w:rsid w:val="00577A31"/>
    <w:rsid w:val="00581573"/>
    <w:rsid w:val="00582728"/>
    <w:rsid w:val="00583684"/>
    <w:rsid w:val="00585596"/>
    <w:rsid w:val="00587924"/>
    <w:rsid w:val="00587A2C"/>
    <w:rsid w:val="0059085F"/>
    <w:rsid w:val="00590CC4"/>
    <w:rsid w:val="00591195"/>
    <w:rsid w:val="00593DAB"/>
    <w:rsid w:val="00593E8C"/>
    <w:rsid w:val="00594EB6"/>
    <w:rsid w:val="00594F0C"/>
    <w:rsid w:val="0059513D"/>
    <w:rsid w:val="00597ECD"/>
    <w:rsid w:val="005A0201"/>
    <w:rsid w:val="005A3489"/>
    <w:rsid w:val="005A4342"/>
    <w:rsid w:val="005A4BE4"/>
    <w:rsid w:val="005A52DC"/>
    <w:rsid w:val="005A7EE3"/>
    <w:rsid w:val="005B0131"/>
    <w:rsid w:val="005B1626"/>
    <w:rsid w:val="005B21FF"/>
    <w:rsid w:val="005B23BC"/>
    <w:rsid w:val="005B277F"/>
    <w:rsid w:val="005B3CAB"/>
    <w:rsid w:val="005B3FBA"/>
    <w:rsid w:val="005B44FF"/>
    <w:rsid w:val="005B4DAA"/>
    <w:rsid w:val="005B5047"/>
    <w:rsid w:val="005B5617"/>
    <w:rsid w:val="005B5CF1"/>
    <w:rsid w:val="005B6984"/>
    <w:rsid w:val="005C03C4"/>
    <w:rsid w:val="005C1326"/>
    <w:rsid w:val="005C2668"/>
    <w:rsid w:val="005C3705"/>
    <w:rsid w:val="005D22BA"/>
    <w:rsid w:val="005D67CE"/>
    <w:rsid w:val="005E0CD1"/>
    <w:rsid w:val="005E2E6B"/>
    <w:rsid w:val="005E52E2"/>
    <w:rsid w:val="005E55D6"/>
    <w:rsid w:val="005F05EA"/>
    <w:rsid w:val="005F098C"/>
    <w:rsid w:val="005F2EF3"/>
    <w:rsid w:val="005F2F08"/>
    <w:rsid w:val="005F2F79"/>
    <w:rsid w:val="005F3364"/>
    <w:rsid w:val="005F605D"/>
    <w:rsid w:val="005F75B6"/>
    <w:rsid w:val="006001D8"/>
    <w:rsid w:val="006022EF"/>
    <w:rsid w:val="006026C6"/>
    <w:rsid w:val="00605487"/>
    <w:rsid w:val="0060712B"/>
    <w:rsid w:val="006135D5"/>
    <w:rsid w:val="00613D0C"/>
    <w:rsid w:val="00614E34"/>
    <w:rsid w:val="0062156A"/>
    <w:rsid w:val="00622AC4"/>
    <w:rsid w:val="006310EA"/>
    <w:rsid w:val="006314EA"/>
    <w:rsid w:val="006317B0"/>
    <w:rsid w:val="00632488"/>
    <w:rsid w:val="006362F0"/>
    <w:rsid w:val="006412C5"/>
    <w:rsid w:val="00642586"/>
    <w:rsid w:val="00642EB2"/>
    <w:rsid w:val="00644AFB"/>
    <w:rsid w:val="00650C26"/>
    <w:rsid w:val="0065128D"/>
    <w:rsid w:val="006535D9"/>
    <w:rsid w:val="00654634"/>
    <w:rsid w:val="006553CB"/>
    <w:rsid w:val="00655486"/>
    <w:rsid w:val="006560AF"/>
    <w:rsid w:val="006569BC"/>
    <w:rsid w:val="006602F1"/>
    <w:rsid w:val="00662B23"/>
    <w:rsid w:val="00663D91"/>
    <w:rsid w:val="00665DA8"/>
    <w:rsid w:val="006703BC"/>
    <w:rsid w:val="00671E63"/>
    <w:rsid w:val="0067741E"/>
    <w:rsid w:val="00677984"/>
    <w:rsid w:val="006811EE"/>
    <w:rsid w:val="006815AB"/>
    <w:rsid w:val="00682AD9"/>
    <w:rsid w:val="00684483"/>
    <w:rsid w:val="0069014F"/>
    <w:rsid w:val="0069048C"/>
    <w:rsid w:val="006907DE"/>
    <w:rsid w:val="00690914"/>
    <w:rsid w:val="00690E72"/>
    <w:rsid w:val="00693120"/>
    <w:rsid w:val="006934E7"/>
    <w:rsid w:val="006943F1"/>
    <w:rsid w:val="00694D7D"/>
    <w:rsid w:val="00695E14"/>
    <w:rsid w:val="00695F89"/>
    <w:rsid w:val="00697ACB"/>
    <w:rsid w:val="006A0758"/>
    <w:rsid w:val="006A1243"/>
    <w:rsid w:val="006A25BB"/>
    <w:rsid w:val="006A2887"/>
    <w:rsid w:val="006A45F6"/>
    <w:rsid w:val="006B40AA"/>
    <w:rsid w:val="006B719D"/>
    <w:rsid w:val="006C37C9"/>
    <w:rsid w:val="006C3F08"/>
    <w:rsid w:val="006C44D5"/>
    <w:rsid w:val="006C7966"/>
    <w:rsid w:val="006C7A38"/>
    <w:rsid w:val="006D0226"/>
    <w:rsid w:val="006D07F9"/>
    <w:rsid w:val="006D1F5D"/>
    <w:rsid w:val="006D3CFD"/>
    <w:rsid w:val="006D5A4A"/>
    <w:rsid w:val="006E723C"/>
    <w:rsid w:val="006E753B"/>
    <w:rsid w:val="006F0890"/>
    <w:rsid w:val="006F1416"/>
    <w:rsid w:val="006F2574"/>
    <w:rsid w:val="006F38BA"/>
    <w:rsid w:val="006F4BC9"/>
    <w:rsid w:val="006F59B6"/>
    <w:rsid w:val="00701C5B"/>
    <w:rsid w:val="00703054"/>
    <w:rsid w:val="00704B9D"/>
    <w:rsid w:val="00711377"/>
    <w:rsid w:val="00712584"/>
    <w:rsid w:val="007179C3"/>
    <w:rsid w:val="00720118"/>
    <w:rsid w:val="00724470"/>
    <w:rsid w:val="00726CEF"/>
    <w:rsid w:val="00727552"/>
    <w:rsid w:val="00727640"/>
    <w:rsid w:val="00736A5E"/>
    <w:rsid w:val="007375CB"/>
    <w:rsid w:val="007427FC"/>
    <w:rsid w:val="0074671E"/>
    <w:rsid w:val="0075061B"/>
    <w:rsid w:val="0075329C"/>
    <w:rsid w:val="00753D69"/>
    <w:rsid w:val="0075651C"/>
    <w:rsid w:val="00756B6F"/>
    <w:rsid w:val="00757370"/>
    <w:rsid w:val="00763878"/>
    <w:rsid w:val="007641F8"/>
    <w:rsid w:val="007645CC"/>
    <w:rsid w:val="00780A0A"/>
    <w:rsid w:val="00782BF3"/>
    <w:rsid w:val="00787600"/>
    <w:rsid w:val="007911AE"/>
    <w:rsid w:val="0079388A"/>
    <w:rsid w:val="00794D23"/>
    <w:rsid w:val="007956C9"/>
    <w:rsid w:val="00796305"/>
    <w:rsid w:val="00796F38"/>
    <w:rsid w:val="00797BB2"/>
    <w:rsid w:val="007A0CF1"/>
    <w:rsid w:val="007A0FBD"/>
    <w:rsid w:val="007A1C71"/>
    <w:rsid w:val="007A1CB8"/>
    <w:rsid w:val="007A2F19"/>
    <w:rsid w:val="007A38B6"/>
    <w:rsid w:val="007A49C8"/>
    <w:rsid w:val="007A5864"/>
    <w:rsid w:val="007A711C"/>
    <w:rsid w:val="007B03D7"/>
    <w:rsid w:val="007B1709"/>
    <w:rsid w:val="007B3C58"/>
    <w:rsid w:val="007B68F3"/>
    <w:rsid w:val="007C01DB"/>
    <w:rsid w:val="007C0708"/>
    <w:rsid w:val="007C4159"/>
    <w:rsid w:val="007C778D"/>
    <w:rsid w:val="007D1769"/>
    <w:rsid w:val="007D1B32"/>
    <w:rsid w:val="007D2E77"/>
    <w:rsid w:val="007D3535"/>
    <w:rsid w:val="007D4204"/>
    <w:rsid w:val="007D5236"/>
    <w:rsid w:val="007D64D7"/>
    <w:rsid w:val="007D707E"/>
    <w:rsid w:val="007E02FA"/>
    <w:rsid w:val="007E1A38"/>
    <w:rsid w:val="007E5C93"/>
    <w:rsid w:val="007F06A1"/>
    <w:rsid w:val="007F2E21"/>
    <w:rsid w:val="007F37ED"/>
    <w:rsid w:val="007F401F"/>
    <w:rsid w:val="008014B8"/>
    <w:rsid w:val="0080567A"/>
    <w:rsid w:val="00805D77"/>
    <w:rsid w:val="008118DD"/>
    <w:rsid w:val="008124F2"/>
    <w:rsid w:val="00813FCE"/>
    <w:rsid w:val="00821E42"/>
    <w:rsid w:val="008231EA"/>
    <w:rsid w:val="00825624"/>
    <w:rsid w:val="00827F04"/>
    <w:rsid w:val="00833202"/>
    <w:rsid w:val="0083350D"/>
    <w:rsid w:val="008335FE"/>
    <w:rsid w:val="00833810"/>
    <w:rsid w:val="00834E80"/>
    <w:rsid w:val="00835E9E"/>
    <w:rsid w:val="00836C9C"/>
    <w:rsid w:val="008408CD"/>
    <w:rsid w:val="00841286"/>
    <w:rsid w:val="00846D40"/>
    <w:rsid w:val="00847589"/>
    <w:rsid w:val="008506BE"/>
    <w:rsid w:val="0085526E"/>
    <w:rsid w:val="00856228"/>
    <w:rsid w:val="00856863"/>
    <w:rsid w:val="00857E71"/>
    <w:rsid w:val="00861BC8"/>
    <w:rsid w:val="00863577"/>
    <w:rsid w:val="008644CB"/>
    <w:rsid w:val="00864788"/>
    <w:rsid w:val="00870398"/>
    <w:rsid w:val="00870DEB"/>
    <w:rsid w:val="0087216E"/>
    <w:rsid w:val="0087309E"/>
    <w:rsid w:val="00873819"/>
    <w:rsid w:val="00874B21"/>
    <w:rsid w:val="00874E77"/>
    <w:rsid w:val="0087667B"/>
    <w:rsid w:val="008804DB"/>
    <w:rsid w:val="00882070"/>
    <w:rsid w:val="008825A8"/>
    <w:rsid w:val="00883E5A"/>
    <w:rsid w:val="008863D1"/>
    <w:rsid w:val="00892910"/>
    <w:rsid w:val="00893839"/>
    <w:rsid w:val="00894163"/>
    <w:rsid w:val="00896036"/>
    <w:rsid w:val="008A37F3"/>
    <w:rsid w:val="008A521C"/>
    <w:rsid w:val="008A538B"/>
    <w:rsid w:val="008A60DD"/>
    <w:rsid w:val="008A64BC"/>
    <w:rsid w:val="008A6D39"/>
    <w:rsid w:val="008A782C"/>
    <w:rsid w:val="008B0F21"/>
    <w:rsid w:val="008B1ADC"/>
    <w:rsid w:val="008B1F83"/>
    <w:rsid w:val="008B2BB3"/>
    <w:rsid w:val="008B2C7F"/>
    <w:rsid w:val="008B6E12"/>
    <w:rsid w:val="008B764A"/>
    <w:rsid w:val="008C02BF"/>
    <w:rsid w:val="008C2183"/>
    <w:rsid w:val="008C2447"/>
    <w:rsid w:val="008C277C"/>
    <w:rsid w:val="008C61D6"/>
    <w:rsid w:val="008D1E64"/>
    <w:rsid w:val="008D3796"/>
    <w:rsid w:val="008D5BD0"/>
    <w:rsid w:val="008D7032"/>
    <w:rsid w:val="008E1946"/>
    <w:rsid w:val="008E5F60"/>
    <w:rsid w:val="008E7164"/>
    <w:rsid w:val="008F091B"/>
    <w:rsid w:val="008F1C76"/>
    <w:rsid w:val="008F27B2"/>
    <w:rsid w:val="008F30F1"/>
    <w:rsid w:val="008F5AE9"/>
    <w:rsid w:val="008F6D7C"/>
    <w:rsid w:val="008F6DA0"/>
    <w:rsid w:val="00901DD5"/>
    <w:rsid w:val="00904618"/>
    <w:rsid w:val="009073C1"/>
    <w:rsid w:val="00907B58"/>
    <w:rsid w:val="0091007A"/>
    <w:rsid w:val="009103CE"/>
    <w:rsid w:val="009111F6"/>
    <w:rsid w:val="0091173C"/>
    <w:rsid w:val="00920006"/>
    <w:rsid w:val="0092073E"/>
    <w:rsid w:val="00922821"/>
    <w:rsid w:val="00923AE5"/>
    <w:rsid w:val="00923F8A"/>
    <w:rsid w:val="00926A7A"/>
    <w:rsid w:val="00926A84"/>
    <w:rsid w:val="00927F17"/>
    <w:rsid w:val="00930998"/>
    <w:rsid w:val="00931845"/>
    <w:rsid w:val="00932131"/>
    <w:rsid w:val="00932285"/>
    <w:rsid w:val="00936894"/>
    <w:rsid w:val="0094062C"/>
    <w:rsid w:val="00941A59"/>
    <w:rsid w:val="00950ABA"/>
    <w:rsid w:val="00951849"/>
    <w:rsid w:val="00956CEE"/>
    <w:rsid w:val="00960804"/>
    <w:rsid w:val="00961C24"/>
    <w:rsid w:val="0096218A"/>
    <w:rsid w:val="009628CE"/>
    <w:rsid w:val="0096323B"/>
    <w:rsid w:val="00965F31"/>
    <w:rsid w:val="009809B8"/>
    <w:rsid w:val="009876AC"/>
    <w:rsid w:val="00993E33"/>
    <w:rsid w:val="009944B2"/>
    <w:rsid w:val="0099675F"/>
    <w:rsid w:val="009A01C0"/>
    <w:rsid w:val="009A14EF"/>
    <w:rsid w:val="009A51B5"/>
    <w:rsid w:val="009A55FE"/>
    <w:rsid w:val="009B3B75"/>
    <w:rsid w:val="009C0290"/>
    <w:rsid w:val="009C4B3E"/>
    <w:rsid w:val="009C7FE4"/>
    <w:rsid w:val="009D1AD1"/>
    <w:rsid w:val="009D27D7"/>
    <w:rsid w:val="009D3A24"/>
    <w:rsid w:val="009D47B8"/>
    <w:rsid w:val="009D4A17"/>
    <w:rsid w:val="009D6A37"/>
    <w:rsid w:val="009D723D"/>
    <w:rsid w:val="009E051A"/>
    <w:rsid w:val="009E1930"/>
    <w:rsid w:val="009E3714"/>
    <w:rsid w:val="009E3CCD"/>
    <w:rsid w:val="009E3E1B"/>
    <w:rsid w:val="009E428A"/>
    <w:rsid w:val="009E4739"/>
    <w:rsid w:val="009E49AE"/>
    <w:rsid w:val="009E510B"/>
    <w:rsid w:val="009E51B7"/>
    <w:rsid w:val="009E64D1"/>
    <w:rsid w:val="009E69EB"/>
    <w:rsid w:val="009E79D3"/>
    <w:rsid w:val="009F2409"/>
    <w:rsid w:val="009F2AF5"/>
    <w:rsid w:val="009F6467"/>
    <w:rsid w:val="00A029E8"/>
    <w:rsid w:val="00A04909"/>
    <w:rsid w:val="00A06172"/>
    <w:rsid w:val="00A123AE"/>
    <w:rsid w:val="00A14B4A"/>
    <w:rsid w:val="00A15848"/>
    <w:rsid w:val="00A20892"/>
    <w:rsid w:val="00A219D6"/>
    <w:rsid w:val="00A232CF"/>
    <w:rsid w:val="00A23984"/>
    <w:rsid w:val="00A2416A"/>
    <w:rsid w:val="00A24735"/>
    <w:rsid w:val="00A26BED"/>
    <w:rsid w:val="00A26C3D"/>
    <w:rsid w:val="00A270C4"/>
    <w:rsid w:val="00A30A8C"/>
    <w:rsid w:val="00A3233D"/>
    <w:rsid w:val="00A42611"/>
    <w:rsid w:val="00A44B12"/>
    <w:rsid w:val="00A456BC"/>
    <w:rsid w:val="00A47327"/>
    <w:rsid w:val="00A506D1"/>
    <w:rsid w:val="00A518CE"/>
    <w:rsid w:val="00A530BB"/>
    <w:rsid w:val="00A542A6"/>
    <w:rsid w:val="00A54A2E"/>
    <w:rsid w:val="00A54C2C"/>
    <w:rsid w:val="00A54C42"/>
    <w:rsid w:val="00A60ECF"/>
    <w:rsid w:val="00A61A36"/>
    <w:rsid w:val="00A67144"/>
    <w:rsid w:val="00A67BD9"/>
    <w:rsid w:val="00A70BBF"/>
    <w:rsid w:val="00A723DB"/>
    <w:rsid w:val="00A7270D"/>
    <w:rsid w:val="00A72C62"/>
    <w:rsid w:val="00A73265"/>
    <w:rsid w:val="00A76088"/>
    <w:rsid w:val="00A776EB"/>
    <w:rsid w:val="00A80C69"/>
    <w:rsid w:val="00A8168F"/>
    <w:rsid w:val="00A83291"/>
    <w:rsid w:val="00A83D1D"/>
    <w:rsid w:val="00A850E9"/>
    <w:rsid w:val="00A863D6"/>
    <w:rsid w:val="00A873B7"/>
    <w:rsid w:val="00A90229"/>
    <w:rsid w:val="00A9065A"/>
    <w:rsid w:val="00A913FF"/>
    <w:rsid w:val="00A918D9"/>
    <w:rsid w:val="00A978D2"/>
    <w:rsid w:val="00AA0941"/>
    <w:rsid w:val="00AA1314"/>
    <w:rsid w:val="00AA2337"/>
    <w:rsid w:val="00AA3561"/>
    <w:rsid w:val="00AB085D"/>
    <w:rsid w:val="00AB1BFB"/>
    <w:rsid w:val="00AB2580"/>
    <w:rsid w:val="00AB30CB"/>
    <w:rsid w:val="00AB39DC"/>
    <w:rsid w:val="00AB3DE1"/>
    <w:rsid w:val="00AB5356"/>
    <w:rsid w:val="00AB55FE"/>
    <w:rsid w:val="00AB7117"/>
    <w:rsid w:val="00AC092A"/>
    <w:rsid w:val="00AC269F"/>
    <w:rsid w:val="00AC2B2C"/>
    <w:rsid w:val="00AC7327"/>
    <w:rsid w:val="00AC746F"/>
    <w:rsid w:val="00AD07A0"/>
    <w:rsid w:val="00AD0E4B"/>
    <w:rsid w:val="00AD3151"/>
    <w:rsid w:val="00AD5D74"/>
    <w:rsid w:val="00AD6015"/>
    <w:rsid w:val="00AD6CEA"/>
    <w:rsid w:val="00AE35F5"/>
    <w:rsid w:val="00AE5DD7"/>
    <w:rsid w:val="00AE5F1B"/>
    <w:rsid w:val="00AE7674"/>
    <w:rsid w:val="00AF06FC"/>
    <w:rsid w:val="00AF0CCD"/>
    <w:rsid w:val="00AF1D92"/>
    <w:rsid w:val="00AF1F6A"/>
    <w:rsid w:val="00AF2C84"/>
    <w:rsid w:val="00AF3D42"/>
    <w:rsid w:val="00AF47EC"/>
    <w:rsid w:val="00AF7A08"/>
    <w:rsid w:val="00B00FFF"/>
    <w:rsid w:val="00B04538"/>
    <w:rsid w:val="00B0536A"/>
    <w:rsid w:val="00B10266"/>
    <w:rsid w:val="00B10360"/>
    <w:rsid w:val="00B11E1E"/>
    <w:rsid w:val="00B228B1"/>
    <w:rsid w:val="00B24905"/>
    <w:rsid w:val="00B25B87"/>
    <w:rsid w:val="00B2606C"/>
    <w:rsid w:val="00B26BC1"/>
    <w:rsid w:val="00B307B5"/>
    <w:rsid w:val="00B32CDE"/>
    <w:rsid w:val="00B333DF"/>
    <w:rsid w:val="00B3521F"/>
    <w:rsid w:val="00B35822"/>
    <w:rsid w:val="00B40C56"/>
    <w:rsid w:val="00B437CB"/>
    <w:rsid w:val="00B47311"/>
    <w:rsid w:val="00B47630"/>
    <w:rsid w:val="00B500D3"/>
    <w:rsid w:val="00B505CF"/>
    <w:rsid w:val="00B506D5"/>
    <w:rsid w:val="00B5318C"/>
    <w:rsid w:val="00B55772"/>
    <w:rsid w:val="00B55D4A"/>
    <w:rsid w:val="00B564BD"/>
    <w:rsid w:val="00B56CD5"/>
    <w:rsid w:val="00B5756F"/>
    <w:rsid w:val="00B614FB"/>
    <w:rsid w:val="00B62DAB"/>
    <w:rsid w:val="00B634E0"/>
    <w:rsid w:val="00B638D7"/>
    <w:rsid w:val="00B64614"/>
    <w:rsid w:val="00B72B62"/>
    <w:rsid w:val="00B735AA"/>
    <w:rsid w:val="00B745E2"/>
    <w:rsid w:val="00B77AE6"/>
    <w:rsid w:val="00B77B75"/>
    <w:rsid w:val="00B80586"/>
    <w:rsid w:val="00B81CDC"/>
    <w:rsid w:val="00B81F63"/>
    <w:rsid w:val="00B869D8"/>
    <w:rsid w:val="00B9263D"/>
    <w:rsid w:val="00B93E18"/>
    <w:rsid w:val="00B956DB"/>
    <w:rsid w:val="00BA077A"/>
    <w:rsid w:val="00BA18A8"/>
    <w:rsid w:val="00BA29BA"/>
    <w:rsid w:val="00BA6A2D"/>
    <w:rsid w:val="00BA6C6F"/>
    <w:rsid w:val="00BA7DAF"/>
    <w:rsid w:val="00BB1A7D"/>
    <w:rsid w:val="00BB215F"/>
    <w:rsid w:val="00BB23CA"/>
    <w:rsid w:val="00BB3CE5"/>
    <w:rsid w:val="00BC163F"/>
    <w:rsid w:val="00BC65FE"/>
    <w:rsid w:val="00BC76BF"/>
    <w:rsid w:val="00BD0777"/>
    <w:rsid w:val="00BD3B05"/>
    <w:rsid w:val="00BD43D8"/>
    <w:rsid w:val="00BD5542"/>
    <w:rsid w:val="00BD7841"/>
    <w:rsid w:val="00BE57C1"/>
    <w:rsid w:val="00BE78F4"/>
    <w:rsid w:val="00BE7A6E"/>
    <w:rsid w:val="00BE7E3D"/>
    <w:rsid w:val="00BF1DBF"/>
    <w:rsid w:val="00BF1EFB"/>
    <w:rsid w:val="00BF4D64"/>
    <w:rsid w:val="00BF52BA"/>
    <w:rsid w:val="00C02796"/>
    <w:rsid w:val="00C050D0"/>
    <w:rsid w:val="00C105F9"/>
    <w:rsid w:val="00C113C6"/>
    <w:rsid w:val="00C12E28"/>
    <w:rsid w:val="00C13C74"/>
    <w:rsid w:val="00C1433E"/>
    <w:rsid w:val="00C15F10"/>
    <w:rsid w:val="00C21E14"/>
    <w:rsid w:val="00C220E2"/>
    <w:rsid w:val="00C232E4"/>
    <w:rsid w:val="00C2353B"/>
    <w:rsid w:val="00C250E1"/>
    <w:rsid w:val="00C26655"/>
    <w:rsid w:val="00C2679F"/>
    <w:rsid w:val="00C3034B"/>
    <w:rsid w:val="00C31290"/>
    <w:rsid w:val="00C328D4"/>
    <w:rsid w:val="00C34E5D"/>
    <w:rsid w:val="00C35282"/>
    <w:rsid w:val="00C41206"/>
    <w:rsid w:val="00C43A8F"/>
    <w:rsid w:val="00C45059"/>
    <w:rsid w:val="00C4562A"/>
    <w:rsid w:val="00C45B47"/>
    <w:rsid w:val="00C51CB7"/>
    <w:rsid w:val="00C5281B"/>
    <w:rsid w:val="00C52C9F"/>
    <w:rsid w:val="00C531B3"/>
    <w:rsid w:val="00C61104"/>
    <w:rsid w:val="00C624E6"/>
    <w:rsid w:val="00C62C6D"/>
    <w:rsid w:val="00C639B5"/>
    <w:rsid w:val="00C64CA4"/>
    <w:rsid w:val="00C65BA6"/>
    <w:rsid w:val="00C65E8F"/>
    <w:rsid w:val="00C6766E"/>
    <w:rsid w:val="00C67B38"/>
    <w:rsid w:val="00C709D2"/>
    <w:rsid w:val="00C7117A"/>
    <w:rsid w:val="00C728A2"/>
    <w:rsid w:val="00C756E9"/>
    <w:rsid w:val="00C760C3"/>
    <w:rsid w:val="00C76895"/>
    <w:rsid w:val="00C77A28"/>
    <w:rsid w:val="00C82322"/>
    <w:rsid w:val="00C869D7"/>
    <w:rsid w:val="00C86E0E"/>
    <w:rsid w:val="00C87575"/>
    <w:rsid w:val="00C87754"/>
    <w:rsid w:val="00C90293"/>
    <w:rsid w:val="00C90728"/>
    <w:rsid w:val="00C90D2E"/>
    <w:rsid w:val="00C92A2A"/>
    <w:rsid w:val="00C92B29"/>
    <w:rsid w:val="00C93BDA"/>
    <w:rsid w:val="00C94634"/>
    <w:rsid w:val="00C94AA3"/>
    <w:rsid w:val="00CA13A7"/>
    <w:rsid w:val="00CA2CE5"/>
    <w:rsid w:val="00CA3275"/>
    <w:rsid w:val="00CA421D"/>
    <w:rsid w:val="00CA45CA"/>
    <w:rsid w:val="00CA55E7"/>
    <w:rsid w:val="00CA6A62"/>
    <w:rsid w:val="00CB2EDE"/>
    <w:rsid w:val="00CB328C"/>
    <w:rsid w:val="00CB33EB"/>
    <w:rsid w:val="00CB4999"/>
    <w:rsid w:val="00CB6AA8"/>
    <w:rsid w:val="00CC173D"/>
    <w:rsid w:val="00CC47CE"/>
    <w:rsid w:val="00CC6D83"/>
    <w:rsid w:val="00CC73D4"/>
    <w:rsid w:val="00CD0039"/>
    <w:rsid w:val="00CD71DC"/>
    <w:rsid w:val="00CD7FC9"/>
    <w:rsid w:val="00CE2E38"/>
    <w:rsid w:val="00CE3654"/>
    <w:rsid w:val="00CF143B"/>
    <w:rsid w:val="00CF18ED"/>
    <w:rsid w:val="00CF21F7"/>
    <w:rsid w:val="00CF2A93"/>
    <w:rsid w:val="00CF3293"/>
    <w:rsid w:val="00CF5776"/>
    <w:rsid w:val="00CF6BD4"/>
    <w:rsid w:val="00CF7259"/>
    <w:rsid w:val="00D00043"/>
    <w:rsid w:val="00D040A0"/>
    <w:rsid w:val="00D04C7D"/>
    <w:rsid w:val="00D10132"/>
    <w:rsid w:val="00D123C3"/>
    <w:rsid w:val="00D130C6"/>
    <w:rsid w:val="00D13872"/>
    <w:rsid w:val="00D14667"/>
    <w:rsid w:val="00D21A75"/>
    <w:rsid w:val="00D227E6"/>
    <w:rsid w:val="00D22A5F"/>
    <w:rsid w:val="00D2435A"/>
    <w:rsid w:val="00D248CC"/>
    <w:rsid w:val="00D2644B"/>
    <w:rsid w:val="00D304C5"/>
    <w:rsid w:val="00D3301A"/>
    <w:rsid w:val="00D33057"/>
    <w:rsid w:val="00D34500"/>
    <w:rsid w:val="00D34E39"/>
    <w:rsid w:val="00D365F3"/>
    <w:rsid w:val="00D41073"/>
    <w:rsid w:val="00D45C14"/>
    <w:rsid w:val="00D473B9"/>
    <w:rsid w:val="00D50340"/>
    <w:rsid w:val="00D51798"/>
    <w:rsid w:val="00D51EAA"/>
    <w:rsid w:val="00D56649"/>
    <w:rsid w:val="00D63E01"/>
    <w:rsid w:val="00D6469F"/>
    <w:rsid w:val="00D65236"/>
    <w:rsid w:val="00D66521"/>
    <w:rsid w:val="00D66DFE"/>
    <w:rsid w:val="00D67548"/>
    <w:rsid w:val="00D67F4E"/>
    <w:rsid w:val="00D70238"/>
    <w:rsid w:val="00D73AA7"/>
    <w:rsid w:val="00D76256"/>
    <w:rsid w:val="00D77E80"/>
    <w:rsid w:val="00D80C3D"/>
    <w:rsid w:val="00D825AC"/>
    <w:rsid w:val="00D8318A"/>
    <w:rsid w:val="00D83ACC"/>
    <w:rsid w:val="00D83B82"/>
    <w:rsid w:val="00D916B9"/>
    <w:rsid w:val="00D925CB"/>
    <w:rsid w:val="00D95562"/>
    <w:rsid w:val="00D95D9A"/>
    <w:rsid w:val="00D961EA"/>
    <w:rsid w:val="00D97B98"/>
    <w:rsid w:val="00DA4243"/>
    <w:rsid w:val="00DA5BC4"/>
    <w:rsid w:val="00DA6D02"/>
    <w:rsid w:val="00DB566D"/>
    <w:rsid w:val="00DB6EEC"/>
    <w:rsid w:val="00DB7E05"/>
    <w:rsid w:val="00DB7ED4"/>
    <w:rsid w:val="00DC3ACA"/>
    <w:rsid w:val="00DC4397"/>
    <w:rsid w:val="00DC4BB8"/>
    <w:rsid w:val="00DC7291"/>
    <w:rsid w:val="00DD19C5"/>
    <w:rsid w:val="00DD1AFF"/>
    <w:rsid w:val="00DD238B"/>
    <w:rsid w:val="00DD3B1F"/>
    <w:rsid w:val="00DD45E7"/>
    <w:rsid w:val="00DD630E"/>
    <w:rsid w:val="00DD7198"/>
    <w:rsid w:val="00DD7F1B"/>
    <w:rsid w:val="00DE1228"/>
    <w:rsid w:val="00DE1F90"/>
    <w:rsid w:val="00DE247A"/>
    <w:rsid w:val="00DF0A0C"/>
    <w:rsid w:val="00DF241D"/>
    <w:rsid w:val="00DF38D4"/>
    <w:rsid w:val="00DF49A9"/>
    <w:rsid w:val="00DF4FC4"/>
    <w:rsid w:val="00DF7484"/>
    <w:rsid w:val="00E010A8"/>
    <w:rsid w:val="00E0179C"/>
    <w:rsid w:val="00E02421"/>
    <w:rsid w:val="00E048D0"/>
    <w:rsid w:val="00E05EC7"/>
    <w:rsid w:val="00E0779B"/>
    <w:rsid w:val="00E104CA"/>
    <w:rsid w:val="00E10AAD"/>
    <w:rsid w:val="00E11E3A"/>
    <w:rsid w:val="00E146FB"/>
    <w:rsid w:val="00E14C0A"/>
    <w:rsid w:val="00E15632"/>
    <w:rsid w:val="00E207FE"/>
    <w:rsid w:val="00E21508"/>
    <w:rsid w:val="00E2321D"/>
    <w:rsid w:val="00E23A32"/>
    <w:rsid w:val="00E241C0"/>
    <w:rsid w:val="00E24391"/>
    <w:rsid w:val="00E250E9"/>
    <w:rsid w:val="00E268CB"/>
    <w:rsid w:val="00E27097"/>
    <w:rsid w:val="00E309E2"/>
    <w:rsid w:val="00E309FA"/>
    <w:rsid w:val="00E3501B"/>
    <w:rsid w:val="00E37D57"/>
    <w:rsid w:val="00E433AB"/>
    <w:rsid w:val="00E473E6"/>
    <w:rsid w:val="00E50064"/>
    <w:rsid w:val="00E504BE"/>
    <w:rsid w:val="00E50687"/>
    <w:rsid w:val="00E5103C"/>
    <w:rsid w:val="00E52330"/>
    <w:rsid w:val="00E54818"/>
    <w:rsid w:val="00E560B8"/>
    <w:rsid w:val="00E577DA"/>
    <w:rsid w:val="00E60AD3"/>
    <w:rsid w:val="00E61181"/>
    <w:rsid w:val="00E6284D"/>
    <w:rsid w:val="00E62FE2"/>
    <w:rsid w:val="00E64BB6"/>
    <w:rsid w:val="00E7131F"/>
    <w:rsid w:val="00E715FE"/>
    <w:rsid w:val="00E71BB7"/>
    <w:rsid w:val="00E8071B"/>
    <w:rsid w:val="00E80B1E"/>
    <w:rsid w:val="00E813B1"/>
    <w:rsid w:val="00E85181"/>
    <w:rsid w:val="00E87B5B"/>
    <w:rsid w:val="00E910DA"/>
    <w:rsid w:val="00E95524"/>
    <w:rsid w:val="00E96AD0"/>
    <w:rsid w:val="00EA0711"/>
    <w:rsid w:val="00EA0F7E"/>
    <w:rsid w:val="00EA1060"/>
    <w:rsid w:val="00EA15A6"/>
    <w:rsid w:val="00EA2BDA"/>
    <w:rsid w:val="00EA2E67"/>
    <w:rsid w:val="00EA406D"/>
    <w:rsid w:val="00EA4A3E"/>
    <w:rsid w:val="00EA4A46"/>
    <w:rsid w:val="00EA5531"/>
    <w:rsid w:val="00EA5966"/>
    <w:rsid w:val="00EB1EFF"/>
    <w:rsid w:val="00EB212F"/>
    <w:rsid w:val="00EB5685"/>
    <w:rsid w:val="00EB6217"/>
    <w:rsid w:val="00EB7ACA"/>
    <w:rsid w:val="00EC0F91"/>
    <w:rsid w:val="00EC1FA7"/>
    <w:rsid w:val="00EC2739"/>
    <w:rsid w:val="00EC4FBC"/>
    <w:rsid w:val="00EC6A8E"/>
    <w:rsid w:val="00ED1D66"/>
    <w:rsid w:val="00ED1E45"/>
    <w:rsid w:val="00ED28F8"/>
    <w:rsid w:val="00ED43F1"/>
    <w:rsid w:val="00ED7284"/>
    <w:rsid w:val="00EE0DBF"/>
    <w:rsid w:val="00EE1DD9"/>
    <w:rsid w:val="00EE295A"/>
    <w:rsid w:val="00EE2ABA"/>
    <w:rsid w:val="00EE3B04"/>
    <w:rsid w:val="00EE519D"/>
    <w:rsid w:val="00EE7AA8"/>
    <w:rsid w:val="00EF189D"/>
    <w:rsid w:val="00EF31CE"/>
    <w:rsid w:val="00EF365B"/>
    <w:rsid w:val="00EF4900"/>
    <w:rsid w:val="00EF4D23"/>
    <w:rsid w:val="00EF6C41"/>
    <w:rsid w:val="00F018F8"/>
    <w:rsid w:val="00F025CE"/>
    <w:rsid w:val="00F02717"/>
    <w:rsid w:val="00F02C84"/>
    <w:rsid w:val="00F0438D"/>
    <w:rsid w:val="00F05917"/>
    <w:rsid w:val="00F0654A"/>
    <w:rsid w:val="00F06AE6"/>
    <w:rsid w:val="00F071F1"/>
    <w:rsid w:val="00F077FD"/>
    <w:rsid w:val="00F1208A"/>
    <w:rsid w:val="00F138AB"/>
    <w:rsid w:val="00F169F2"/>
    <w:rsid w:val="00F21371"/>
    <w:rsid w:val="00F23135"/>
    <w:rsid w:val="00F2321F"/>
    <w:rsid w:val="00F234D1"/>
    <w:rsid w:val="00F2454B"/>
    <w:rsid w:val="00F25437"/>
    <w:rsid w:val="00F254B5"/>
    <w:rsid w:val="00F25ECE"/>
    <w:rsid w:val="00F26512"/>
    <w:rsid w:val="00F26D28"/>
    <w:rsid w:val="00F31A3F"/>
    <w:rsid w:val="00F3226A"/>
    <w:rsid w:val="00F368E8"/>
    <w:rsid w:val="00F401BE"/>
    <w:rsid w:val="00F40789"/>
    <w:rsid w:val="00F43300"/>
    <w:rsid w:val="00F4398F"/>
    <w:rsid w:val="00F44765"/>
    <w:rsid w:val="00F45559"/>
    <w:rsid w:val="00F4620D"/>
    <w:rsid w:val="00F50F7D"/>
    <w:rsid w:val="00F51433"/>
    <w:rsid w:val="00F51435"/>
    <w:rsid w:val="00F52386"/>
    <w:rsid w:val="00F525B0"/>
    <w:rsid w:val="00F53AB7"/>
    <w:rsid w:val="00F53EA5"/>
    <w:rsid w:val="00F547D0"/>
    <w:rsid w:val="00F5670C"/>
    <w:rsid w:val="00F62196"/>
    <w:rsid w:val="00F63CD4"/>
    <w:rsid w:val="00F71592"/>
    <w:rsid w:val="00F775E4"/>
    <w:rsid w:val="00F80B34"/>
    <w:rsid w:val="00F81C13"/>
    <w:rsid w:val="00F85A8C"/>
    <w:rsid w:val="00F87353"/>
    <w:rsid w:val="00F9123E"/>
    <w:rsid w:val="00F919B7"/>
    <w:rsid w:val="00F947F2"/>
    <w:rsid w:val="00F96FB6"/>
    <w:rsid w:val="00F978C8"/>
    <w:rsid w:val="00FA2F6D"/>
    <w:rsid w:val="00FB07EC"/>
    <w:rsid w:val="00FB0B45"/>
    <w:rsid w:val="00FB163E"/>
    <w:rsid w:val="00FB216C"/>
    <w:rsid w:val="00FB28EC"/>
    <w:rsid w:val="00FB2B7D"/>
    <w:rsid w:val="00FB761B"/>
    <w:rsid w:val="00FB77BA"/>
    <w:rsid w:val="00FC0C5B"/>
    <w:rsid w:val="00FC20F7"/>
    <w:rsid w:val="00FC2810"/>
    <w:rsid w:val="00FC35A3"/>
    <w:rsid w:val="00FC7965"/>
    <w:rsid w:val="00FD1482"/>
    <w:rsid w:val="00FD566D"/>
    <w:rsid w:val="00FD6470"/>
    <w:rsid w:val="00FE0F38"/>
    <w:rsid w:val="00FE456F"/>
    <w:rsid w:val="00FE5F46"/>
    <w:rsid w:val="00FE676E"/>
    <w:rsid w:val="00FF1F43"/>
    <w:rsid w:val="00FF2166"/>
    <w:rsid w:val="00FF22BA"/>
    <w:rsid w:val="00FF29FE"/>
    <w:rsid w:val="00FF7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F3E"/>
    <w:pPr>
      <w:widowControl w:val="0"/>
      <w:spacing w:beforeLines="50" w:before="50" w:afterLines="50" w:after="50"/>
      <w:jc w:val="both"/>
    </w:pPr>
    <w:rPr>
      <w:rFonts w:ascii="ＭＳ 明朝"/>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C93BDA"/>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621"/>
    <w:pPr>
      <w:widowControl w:val="0"/>
      <w:jc w:val="both"/>
    </w:pPr>
    <w:rPr>
      <w:rFonts w:ascii="SimSun" w:eastAsia="SimSun"/>
      <w:sz w:val="18"/>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 w:type="paragraph" w:styleId="Date">
    <w:name w:val="Date"/>
    <w:basedOn w:val="Normal"/>
    <w:next w:val="Normal"/>
    <w:link w:val="DateChar"/>
    <w:uiPriority w:val="99"/>
    <w:semiHidden/>
    <w:unhideWhenUsed/>
    <w:rsid w:val="00E60AD3"/>
  </w:style>
  <w:style w:type="character" w:customStyle="1" w:styleId="DateChar">
    <w:name w:val="Date Char"/>
    <w:basedOn w:val="DefaultParagraphFont"/>
    <w:link w:val="Date"/>
    <w:uiPriority w:val="99"/>
    <w:semiHidden/>
    <w:rsid w:val="00E60AD3"/>
    <w:rPr>
      <w:rFonts w:ascii="SimSun" w:eastAsia="SimSun"/>
    </w:rPr>
  </w:style>
  <w:style w:type="character" w:customStyle="1" w:styleId="Heading4Char">
    <w:name w:val="Heading 4 Char"/>
    <w:basedOn w:val="DefaultParagraphFont"/>
    <w:link w:val="Heading4"/>
    <w:uiPriority w:val="9"/>
    <w:rsid w:val="00C93BDA"/>
    <w:rPr>
      <w:rFonts w:ascii="SimSun" w:eastAsia="SimSu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F3E"/>
    <w:pPr>
      <w:widowControl w:val="0"/>
      <w:spacing w:beforeLines="50" w:before="50" w:afterLines="50" w:after="50"/>
      <w:jc w:val="both"/>
    </w:pPr>
    <w:rPr>
      <w:rFonts w:ascii="ＭＳ 明朝"/>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C93BDA"/>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621"/>
    <w:pPr>
      <w:widowControl w:val="0"/>
      <w:jc w:val="both"/>
    </w:pPr>
    <w:rPr>
      <w:rFonts w:ascii="SimSun" w:eastAsia="SimSun"/>
      <w:sz w:val="18"/>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 w:type="paragraph" w:styleId="Date">
    <w:name w:val="Date"/>
    <w:basedOn w:val="Normal"/>
    <w:next w:val="Normal"/>
    <w:link w:val="DateChar"/>
    <w:uiPriority w:val="99"/>
    <w:semiHidden/>
    <w:unhideWhenUsed/>
    <w:rsid w:val="00E60AD3"/>
  </w:style>
  <w:style w:type="character" w:customStyle="1" w:styleId="DateChar">
    <w:name w:val="Date Char"/>
    <w:basedOn w:val="DefaultParagraphFont"/>
    <w:link w:val="Date"/>
    <w:uiPriority w:val="99"/>
    <w:semiHidden/>
    <w:rsid w:val="00E60AD3"/>
    <w:rPr>
      <w:rFonts w:ascii="SimSun" w:eastAsia="SimSun"/>
    </w:rPr>
  </w:style>
  <w:style w:type="character" w:customStyle="1" w:styleId="Heading4Char">
    <w:name w:val="Heading 4 Char"/>
    <w:basedOn w:val="DefaultParagraphFont"/>
    <w:link w:val="Heading4"/>
    <w:uiPriority w:val="9"/>
    <w:rsid w:val="00C93BDA"/>
    <w:rPr>
      <w:rFonts w:ascii="SimSun" w:eastAsia="SimSu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902">
      <w:bodyDiv w:val="1"/>
      <w:marLeft w:val="0"/>
      <w:marRight w:val="0"/>
      <w:marTop w:val="0"/>
      <w:marBottom w:val="0"/>
      <w:divBdr>
        <w:top w:val="none" w:sz="0" w:space="0" w:color="auto"/>
        <w:left w:val="none" w:sz="0" w:space="0" w:color="auto"/>
        <w:bottom w:val="none" w:sz="0" w:space="0" w:color="auto"/>
        <w:right w:val="none" w:sz="0" w:space="0" w:color="auto"/>
      </w:divBdr>
    </w:div>
    <w:div w:id="21321107">
      <w:bodyDiv w:val="1"/>
      <w:marLeft w:val="0"/>
      <w:marRight w:val="0"/>
      <w:marTop w:val="0"/>
      <w:marBottom w:val="0"/>
      <w:divBdr>
        <w:top w:val="none" w:sz="0" w:space="0" w:color="auto"/>
        <w:left w:val="none" w:sz="0" w:space="0" w:color="auto"/>
        <w:bottom w:val="none" w:sz="0" w:space="0" w:color="auto"/>
        <w:right w:val="none" w:sz="0" w:space="0" w:color="auto"/>
      </w:divBdr>
    </w:div>
    <w:div w:id="41633855">
      <w:bodyDiv w:val="1"/>
      <w:marLeft w:val="0"/>
      <w:marRight w:val="0"/>
      <w:marTop w:val="0"/>
      <w:marBottom w:val="0"/>
      <w:divBdr>
        <w:top w:val="none" w:sz="0" w:space="0" w:color="auto"/>
        <w:left w:val="none" w:sz="0" w:space="0" w:color="auto"/>
        <w:bottom w:val="none" w:sz="0" w:space="0" w:color="auto"/>
        <w:right w:val="none" w:sz="0" w:space="0" w:color="auto"/>
      </w:divBdr>
    </w:div>
    <w:div w:id="75056120">
      <w:bodyDiv w:val="1"/>
      <w:marLeft w:val="0"/>
      <w:marRight w:val="0"/>
      <w:marTop w:val="0"/>
      <w:marBottom w:val="0"/>
      <w:divBdr>
        <w:top w:val="none" w:sz="0" w:space="0" w:color="auto"/>
        <w:left w:val="none" w:sz="0" w:space="0" w:color="auto"/>
        <w:bottom w:val="none" w:sz="0" w:space="0" w:color="auto"/>
        <w:right w:val="none" w:sz="0" w:space="0" w:color="auto"/>
      </w:divBdr>
    </w:div>
    <w:div w:id="79763024">
      <w:bodyDiv w:val="1"/>
      <w:marLeft w:val="0"/>
      <w:marRight w:val="0"/>
      <w:marTop w:val="0"/>
      <w:marBottom w:val="0"/>
      <w:divBdr>
        <w:top w:val="none" w:sz="0" w:space="0" w:color="auto"/>
        <w:left w:val="none" w:sz="0" w:space="0" w:color="auto"/>
        <w:bottom w:val="none" w:sz="0" w:space="0" w:color="auto"/>
        <w:right w:val="none" w:sz="0" w:space="0" w:color="auto"/>
      </w:divBdr>
    </w:div>
    <w:div w:id="108673276">
      <w:bodyDiv w:val="1"/>
      <w:marLeft w:val="0"/>
      <w:marRight w:val="0"/>
      <w:marTop w:val="0"/>
      <w:marBottom w:val="0"/>
      <w:divBdr>
        <w:top w:val="none" w:sz="0" w:space="0" w:color="auto"/>
        <w:left w:val="none" w:sz="0" w:space="0" w:color="auto"/>
        <w:bottom w:val="none" w:sz="0" w:space="0" w:color="auto"/>
        <w:right w:val="none" w:sz="0" w:space="0" w:color="auto"/>
      </w:divBdr>
    </w:div>
    <w:div w:id="117651008">
      <w:bodyDiv w:val="1"/>
      <w:marLeft w:val="0"/>
      <w:marRight w:val="0"/>
      <w:marTop w:val="0"/>
      <w:marBottom w:val="0"/>
      <w:divBdr>
        <w:top w:val="none" w:sz="0" w:space="0" w:color="auto"/>
        <w:left w:val="none" w:sz="0" w:space="0" w:color="auto"/>
        <w:bottom w:val="none" w:sz="0" w:space="0" w:color="auto"/>
        <w:right w:val="none" w:sz="0" w:space="0" w:color="auto"/>
      </w:divBdr>
    </w:div>
    <w:div w:id="149056443">
      <w:bodyDiv w:val="1"/>
      <w:marLeft w:val="0"/>
      <w:marRight w:val="0"/>
      <w:marTop w:val="0"/>
      <w:marBottom w:val="0"/>
      <w:divBdr>
        <w:top w:val="none" w:sz="0" w:space="0" w:color="auto"/>
        <w:left w:val="none" w:sz="0" w:space="0" w:color="auto"/>
        <w:bottom w:val="none" w:sz="0" w:space="0" w:color="auto"/>
        <w:right w:val="none" w:sz="0" w:space="0" w:color="auto"/>
      </w:divBdr>
    </w:div>
    <w:div w:id="180583030">
      <w:bodyDiv w:val="1"/>
      <w:marLeft w:val="0"/>
      <w:marRight w:val="0"/>
      <w:marTop w:val="0"/>
      <w:marBottom w:val="0"/>
      <w:divBdr>
        <w:top w:val="none" w:sz="0" w:space="0" w:color="auto"/>
        <w:left w:val="none" w:sz="0" w:space="0" w:color="auto"/>
        <w:bottom w:val="none" w:sz="0" w:space="0" w:color="auto"/>
        <w:right w:val="none" w:sz="0" w:space="0" w:color="auto"/>
      </w:divBdr>
      <w:divsChild>
        <w:div w:id="170923245">
          <w:marLeft w:val="0"/>
          <w:marRight w:val="0"/>
          <w:marTop w:val="0"/>
          <w:marBottom w:val="0"/>
          <w:divBdr>
            <w:top w:val="none" w:sz="0" w:space="0" w:color="auto"/>
            <w:left w:val="none" w:sz="0" w:space="0" w:color="auto"/>
            <w:bottom w:val="none" w:sz="0" w:space="0" w:color="auto"/>
            <w:right w:val="none" w:sz="0" w:space="0" w:color="auto"/>
          </w:divBdr>
        </w:div>
        <w:div w:id="1261571530">
          <w:marLeft w:val="0"/>
          <w:marRight w:val="0"/>
          <w:marTop w:val="0"/>
          <w:marBottom w:val="0"/>
          <w:divBdr>
            <w:top w:val="none" w:sz="0" w:space="0" w:color="auto"/>
            <w:left w:val="none" w:sz="0" w:space="0" w:color="auto"/>
            <w:bottom w:val="none" w:sz="0" w:space="0" w:color="auto"/>
            <w:right w:val="none" w:sz="0" w:space="0" w:color="auto"/>
          </w:divBdr>
        </w:div>
        <w:div w:id="2014795955">
          <w:marLeft w:val="0"/>
          <w:marRight w:val="0"/>
          <w:marTop w:val="0"/>
          <w:marBottom w:val="0"/>
          <w:divBdr>
            <w:top w:val="none" w:sz="0" w:space="0" w:color="auto"/>
            <w:left w:val="none" w:sz="0" w:space="0" w:color="auto"/>
            <w:bottom w:val="none" w:sz="0" w:space="0" w:color="auto"/>
            <w:right w:val="none" w:sz="0" w:space="0" w:color="auto"/>
          </w:divBdr>
        </w:div>
        <w:div w:id="1890260241">
          <w:marLeft w:val="0"/>
          <w:marRight w:val="0"/>
          <w:marTop w:val="0"/>
          <w:marBottom w:val="0"/>
          <w:divBdr>
            <w:top w:val="none" w:sz="0" w:space="0" w:color="auto"/>
            <w:left w:val="none" w:sz="0" w:space="0" w:color="auto"/>
            <w:bottom w:val="none" w:sz="0" w:space="0" w:color="auto"/>
            <w:right w:val="none" w:sz="0" w:space="0" w:color="auto"/>
          </w:divBdr>
        </w:div>
        <w:div w:id="1246919273">
          <w:marLeft w:val="0"/>
          <w:marRight w:val="0"/>
          <w:marTop w:val="0"/>
          <w:marBottom w:val="0"/>
          <w:divBdr>
            <w:top w:val="none" w:sz="0" w:space="0" w:color="auto"/>
            <w:left w:val="none" w:sz="0" w:space="0" w:color="auto"/>
            <w:bottom w:val="none" w:sz="0" w:space="0" w:color="auto"/>
            <w:right w:val="none" w:sz="0" w:space="0" w:color="auto"/>
          </w:divBdr>
        </w:div>
        <w:div w:id="793593429">
          <w:marLeft w:val="0"/>
          <w:marRight w:val="0"/>
          <w:marTop w:val="0"/>
          <w:marBottom w:val="0"/>
          <w:divBdr>
            <w:top w:val="none" w:sz="0" w:space="0" w:color="auto"/>
            <w:left w:val="none" w:sz="0" w:space="0" w:color="auto"/>
            <w:bottom w:val="none" w:sz="0" w:space="0" w:color="auto"/>
            <w:right w:val="none" w:sz="0" w:space="0" w:color="auto"/>
          </w:divBdr>
        </w:div>
        <w:div w:id="1165969850">
          <w:marLeft w:val="0"/>
          <w:marRight w:val="0"/>
          <w:marTop w:val="0"/>
          <w:marBottom w:val="0"/>
          <w:divBdr>
            <w:top w:val="none" w:sz="0" w:space="0" w:color="auto"/>
            <w:left w:val="none" w:sz="0" w:space="0" w:color="auto"/>
            <w:bottom w:val="none" w:sz="0" w:space="0" w:color="auto"/>
            <w:right w:val="none" w:sz="0" w:space="0" w:color="auto"/>
          </w:divBdr>
        </w:div>
        <w:div w:id="60756255">
          <w:marLeft w:val="0"/>
          <w:marRight w:val="0"/>
          <w:marTop w:val="0"/>
          <w:marBottom w:val="0"/>
          <w:divBdr>
            <w:top w:val="none" w:sz="0" w:space="0" w:color="auto"/>
            <w:left w:val="none" w:sz="0" w:space="0" w:color="auto"/>
            <w:bottom w:val="none" w:sz="0" w:space="0" w:color="auto"/>
            <w:right w:val="none" w:sz="0" w:space="0" w:color="auto"/>
          </w:divBdr>
        </w:div>
        <w:div w:id="1389837247">
          <w:marLeft w:val="0"/>
          <w:marRight w:val="0"/>
          <w:marTop w:val="0"/>
          <w:marBottom w:val="0"/>
          <w:divBdr>
            <w:top w:val="none" w:sz="0" w:space="0" w:color="auto"/>
            <w:left w:val="none" w:sz="0" w:space="0" w:color="auto"/>
            <w:bottom w:val="none" w:sz="0" w:space="0" w:color="auto"/>
            <w:right w:val="none" w:sz="0" w:space="0" w:color="auto"/>
          </w:divBdr>
        </w:div>
        <w:div w:id="490483944">
          <w:marLeft w:val="0"/>
          <w:marRight w:val="0"/>
          <w:marTop w:val="0"/>
          <w:marBottom w:val="0"/>
          <w:divBdr>
            <w:top w:val="none" w:sz="0" w:space="0" w:color="auto"/>
            <w:left w:val="none" w:sz="0" w:space="0" w:color="auto"/>
            <w:bottom w:val="none" w:sz="0" w:space="0" w:color="auto"/>
            <w:right w:val="none" w:sz="0" w:space="0" w:color="auto"/>
          </w:divBdr>
        </w:div>
        <w:div w:id="1375810291">
          <w:marLeft w:val="0"/>
          <w:marRight w:val="0"/>
          <w:marTop w:val="0"/>
          <w:marBottom w:val="0"/>
          <w:divBdr>
            <w:top w:val="none" w:sz="0" w:space="0" w:color="auto"/>
            <w:left w:val="none" w:sz="0" w:space="0" w:color="auto"/>
            <w:bottom w:val="none" w:sz="0" w:space="0" w:color="auto"/>
            <w:right w:val="none" w:sz="0" w:space="0" w:color="auto"/>
          </w:divBdr>
        </w:div>
        <w:div w:id="876621067">
          <w:marLeft w:val="0"/>
          <w:marRight w:val="0"/>
          <w:marTop w:val="0"/>
          <w:marBottom w:val="0"/>
          <w:divBdr>
            <w:top w:val="none" w:sz="0" w:space="0" w:color="auto"/>
            <w:left w:val="none" w:sz="0" w:space="0" w:color="auto"/>
            <w:bottom w:val="none" w:sz="0" w:space="0" w:color="auto"/>
            <w:right w:val="none" w:sz="0" w:space="0" w:color="auto"/>
          </w:divBdr>
        </w:div>
        <w:div w:id="89859116">
          <w:marLeft w:val="0"/>
          <w:marRight w:val="0"/>
          <w:marTop w:val="0"/>
          <w:marBottom w:val="0"/>
          <w:divBdr>
            <w:top w:val="none" w:sz="0" w:space="0" w:color="auto"/>
            <w:left w:val="none" w:sz="0" w:space="0" w:color="auto"/>
            <w:bottom w:val="none" w:sz="0" w:space="0" w:color="auto"/>
            <w:right w:val="none" w:sz="0" w:space="0" w:color="auto"/>
          </w:divBdr>
        </w:div>
        <w:div w:id="958417057">
          <w:marLeft w:val="0"/>
          <w:marRight w:val="0"/>
          <w:marTop w:val="0"/>
          <w:marBottom w:val="0"/>
          <w:divBdr>
            <w:top w:val="none" w:sz="0" w:space="0" w:color="auto"/>
            <w:left w:val="none" w:sz="0" w:space="0" w:color="auto"/>
            <w:bottom w:val="none" w:sz="0" w:space="0" w:color="auto"/>
            <w:right w:val="none" w:sz="0" w:space="0" w:color="auto"/>
          </w:divBdr>
        </w:div>
        <w:div w:id="1660111584">
          <w:marLeft w:val="0"/>
          <w:marRight w:val="0"/>
          <w:marTop w:val="0"/>
          <w:marBottom w:val="0"/>
          <w:divBdr>
            <w:top w:val="none" w:sz="0" w:space="0" w:color="auto"/>
            <w:left w:val="none" w:sz="0" w:space="0" w:color="auto"/>
            <w:bottom w:val="none" w:sz="0" w:space="0" w:color="auto"/>
            <w:right w:val="none" w:sz="0" w:space="0" w:color="auto"/>
          </w:divBdr>
        </w:div>
        <w:div w:id="341056017">
          <w:marLeft w:val="0"/>
          <w:marRight w:val="0"/>
          <w:marTop w:val="0"/>
          <w:marBottom w:val="0"/>
          <w:divBdr>
            <w:top w:val="none" w:sz="0" w:space="0" w:color="auto"/>
            <w:left w:val="none" w:sz="0" w:space="0" w:color="auto"/>
            <w:bottom w:val="none" w:sz="0" w:space="0" w:color="auto"/>
            <w:right w:val="none" w:sz="0" w:space="0" w:color="auto"/>
          </w:divBdr>
        </w:div>
        <w:div w:id="176620678">
          <w:marLeft w:val="0"/>
          <w:marRight w:val="0"/>
          <w:marTop w:val="0"/>
          <w:marBottom w:val="0"/>
          <w:divBdr>
            <w:top w:val="none" w:sz="0" w:space="0" w:color="auto"/>
            <w:left w:val="none" w:sz="0" w:space="0" w:color="auto"/>
            <w:bottom w:val="none" w:sz="0" w:space="0" w:color="auto"/>
            <w:right w:val="none" w:sz="0" w:space="0" w:color="auto"/>
          </w:divBdr>
        </w:div>
      </w:divsChild>
    </w:div>
    <w:div w:id="198058623">
      <w:bodyDiv w:val="1"/>
      <w:marLeft w:val="0"/>
      <w:marRight w:val="0"/>
      <w:marTop w:val="0"/>
      <w:marBottom w:val="0"/>
      <w:divBdr>
        <w:top w:val="none" w:sz="0" w:space="0" w:color="auto"/>
        <w:left w:val="none" w:sz="0" w:space="0" w:color="auto"/>
        <w:bottom w:val="none" w:sz="0" w:space="0" w:color="auto"/>
        <w:right w:val="none" w:sz="0" w:space="0" w:color="auto"/>
      </w:divBdr>
    </w:div>
    <w:div w:id="201676327">
      <w:bodyDiv w:val="1"/>
      <w:marLeft w:val="0"/>
      <w:marRight w:val="0"/>
      <w:marTop w:val="0"/>
      <w:marBottom w:val="0"/>
      <w:divBdr>
        <w:top w:val="none" w:sz="0" w:space="0" w:color="auto"/>
        <w:left w:val="none" w:sz="0" w:space="0" w:color="auto"/>
        <w:bottom w:val="none" w:sz="0" w:space="0" w:color="auto"/>
        <w:right w:val="none" w:sz="0" w:space="0" w:color="auto"/>
      </w:divBdr>
    </w:div>
    <w:div w:id="246767342">
      <w:bodyDiv w:val="1"/>
      <w:marLeft w:val="0"/>
      <w:marRight w:val="0"/>
      <w:marTop w:val="0"/>
      <w:marBottom w:val="0"/>
      <w:divBdr>
        <w:top w:val="none" w:sz="0" w:space="0" w:color="auto"/>
        <w:left w:val="none" w:sz="0" w:space="0" w:color="auto"/>
        <w:bottom w:val="none" w:sz="0" w:space="0" w:color="auto"/>
        <w:right w:val="none" w:sz="0" w:space="0" w:color="auto"/>
      </w:divBdr>
    </w:div>
    <w:div w:id="288047090">
      <w:bodyDiv w:val="1"/>
      <w:marLeft w:val="0"/>
      <w:marRight w:val="0"/>
      <w:marTop w:val="0"/>
      <w:marBottom w:val="0"/>
      <w:divBdr>
        <w:top w:val="none" w:sz="0" w:space="0" w:color="auto"/>
        <w:left w:val="none" w:sz="0" w:space="0" w:color="auto"/>
        <w:bottom w:val="none" w:sz="0" w:space="0" w:color="auto"/>
        <w:right w:val="none" w:sz="0" w:space="0" w:color="auto"/>
      </w:divBdr>
    </w:div>
    <w:div w:id="412700762">
      <w:bodyDiv w:val="1"/>
      <w:marLeft w:val="0"/>
      <w:marRight w:val="0"/>
      <w:marTop w:val="0"/>
      <w:marBottom w:val="0"/>
      <w:divBdr>
        <w:top w:val="none" w:sz="0" w:space="0" w:color="auto"/>
        <w:left w:val="none" w:sz="0" w:space="0" w:color="auto"/>
        <w:bottom w:val="none" w:sz="0" w:space="0" w:color="auto"/>
        <w:right w:val="none" w:sz="0" w:space="0" w:color="auto"/>
      </w:divBdr>
    </w:div>
    <w:div w:id="471869760">
      <w:bodyDiv w:val="1"/>
      <w:marLeft w:val="0"/>
      <w:marRight w:val="0"/>
      <w:marTop w:val="0"/>
      <w:marBottom w:val="0"/>
      <w:divBdr>
        <w:top w:val="none" w:sz="0" w:space="0" w:color="auto"/>
        <w:left w:val="none" w:sz="0" w:space="0" w:color="auto"/>
        <w:bottom w:val="none" w:sz="0" w:space="0" w:color="auto"/>
        <w:right w:val="none" w:sz="0" w:space="0" w:color="auto"/>
      </w:divBdr>
    </w:div>
    <w:div w:id="499736632">
      <w:bodyDiv w:val="1"/>
      <w:marLeft w:val="0"/>
      <w:marRight w:val="0"/>
      <w:marTop w:val="0"/>
      <w:marBottom w:val="0"/>
      <w:divBdr>
        <w:top w:val="none" w:sz="0" w:space="0" w:color="auto"/>
        <w:left w:val="none" w:sz="0" w:space="0" w:color="auto"/>
        <w:bottom w:val="none" w:sz="0" w:space="0" w:color="auto"/>
        <w:right w:val="none" w:sz="0" w:space="0" w:color="auto"/>
      </w:divBdr>
    </w:div>
    <w:div w:id="542058977">
      <w:bodyDiv w:val="1"/>
      <w:marLeft w:val="0"/>
      <w:marRight w:val="0"/>
      <w:marTop w:val="0"/>
      <w:marBottom w:val="0"/>
      <w:divBdr>
        <w:top w:val="none" w:sz="0" w:space="0" w:color="auto"/>
        <w:left w:val="none" w:sz="0" w:space="0" w:color="auto"/>
        <w:bottom w:val="none" w:sz="0" w:space="0" w:color="auto"/>
        <w:right w:val="none" w:sz="0" w:space="0" w:color="auto"/>
      </w:divBdr>
    </w:div>
    <w:div w:id="666054301">
      <w:bodyDiv w:val="1"/>
      <w:marLeft w:val="0"/>
      <w:marRight w:val="0"/>
      <w:marTop w:val="0"/>
      <w:marBottom w:val="0"/>
      <w:divBdr>
        <w:top w:val="none" w:sz="0" w:space="0" w:color="auto"/>
        <w:left w:val="none" w:sz="0" w:space="0" w:color="auto"/>
        <w:bottom w:val="none" w:sz="0" w:space="0" w:color="auto"/>
        <w:right w:val="none" w:sz="0" w:space="0" w:color="auto"/>
      </w:divBdr>
    </w:div>
    <w:div w:id="760640858">
      <w:bodyDiv w:val="1"/>
      <w:marLeft w:val="0"/>
      <w:marRight w:val="0"/>
      <w:marTop w:val="0"/>
      <w:marBottom w:val="0"/>
      <w:divBdr>
        <w:top w:val="none" w:sz="0" w:space="0" w:color="auto"/>
        <w:left w:val="none" w:sz="0" w:space="0" w:color="auto"/>
        <w:bottom w:val="none" w:sz="0" w:space="0" w:color="auto"/>
        <w:right w:val="none" w:sz="0" w:space="0" w:color="auto"/>
      </w:divBdr>
    </w:div>
    <w:div w:id="782767355">
      <w:bodyDiv w:val="1"/>
      <w:marLeft w:val="0"/>
      <w:marRight w:val="0"/>
      <w:marTop w:val="0"/>
      <w:marBottom w:val="0"/>
      <w:divBdr>
        <w:top w:val="none" w:sz="0" w:space="0" w:color="auto"/>
        <w:left w:val="none" w:sz="0" w:space="0" w:color="auto"/>
        <w:bottom w:val="none" w:sz="0" w:space="0" w:color="auto"/>
        <w:right w:val="none" w:sz="0" w:space="0" w:color="auto"/>
      </w:divBdr>
    </w:div>
    <w:div w:id="833640368">
      <w:bodyDiv w:val="1"/>
      <w:marLeft w:val="0"/>
      <w:marRight w:val="0"/>
      <w:marTop w:val="0"/>
      <w:marBottom w:val="0"/>
      <w:divBdr>
        <w:top w:val="none" w:sz="0" w:space="0" w:color="auto"/>
        <w:left w:val="none" w:sz="0" w:space="0" w:color="auto"/>
        <w:bottom w:val="none" w:sz="0" w:space="0" w:color="auto"/>
        <w:right w:val="none" w:sz="0" w:space="0" w:color="auto"/>
      </w:divBdr>
    </w:div>
    <w:div w:id="851144135">
      <w:bodyDiv w:val="1"/>
      <w:marLeft w:val="0"/>
      <w:marRight w:val="0"/>
      <w:marTop w:val="0"/>
      <w:marBottom w:val="0"/>
      <w:divBdr>
        <w:top w:val="none" w:sz="0" w:space="0" w:color="auto"/>
        <w:left w:val="none" w:sz="0" w:space="0" w:color="auto"/>
        <w:bottom w:val="none" w:sz="0" w:space="0" w:color="auto"/>
        <w:right w:val="none" w:sz="0" w:space="0" w:color="auto"/>
      </w:divBdr>
    </w:div>
    <w:div w:id="852232510">
      <w:bodyDiv w:val="1"/>
      <w:marLeft w:val="0"/>
      <w:marRight w:val="0"/>
      <w:marTop w:val="0"/>
      <w:marBottom w:val="0"/>
      <w:divBdr>
        <w:top w:val="none" w:sz="0" w:space="0" w:color="auto"/>
        <w:left w:val="none" w:sz="0" w:space="0" w:color="auto"/>
        <w:bottom w:val="none" w:sz="0" w:space="0" w:color="auto"/>
        <w:right w:val="none" w:sz="0" w:space="0" w:color="auto"/>
      </w:divBdr>
    </w:div>
    <w:div w:id="954556153">
      <w:bodyDiv w:val="1"/>
      <w:marLeft w:val="0"/>
      <w:marRight w:val="0"/>
      <w:marTop w:val="0"/>
      <w:marBottom w:val="0"/>
      <w:divBdr>
        <w:top w:val="none" w:sz="0" w:space="0" w:color="auto"/>
        <w:left w:val="none" w:sz="0" w:space="0" w:color="auto"/>
        <w:bottom w:val="none" w:sz="0" w:space="0" w:color="auto"/>
        <w:right w:val="none" w:sz="0" w:space="0" w:color="auto"/>
      </w:divBdr>
    </w:div>
    <w:div w:id="959189303">
      <w:bodyDiv w:val="1"/>
      <w:marLeft w:val="0"/>
      <w:marRight w:val="0"/>
      <w:marTop w:val="0"/>
      <w:marBottom w:val="0"/>
      <w:divBdr>
        <w:top w:val="none" w:sz="0" w:space="0" w:color="auto"/>
        <w:left w:val="none" w:sz="0" w:space="0" w:color="auto"/>
        <w:bottom w:val="none" w:sz="0" w:space="0" w:color="auto"/>
        <w:right w:val="none" w:sz="0" w:space="0" w:color="auto"/>
      </w:divBdr>
    </w:div>
    <w:div w:id="973095237">
      <w:bodyDiv w:val="1"/>
      <w:marLeft w:val="0"/>
      <w:marRight w:val="0"/>
      <w:marTop w:val="0"/>
      <w:marBottom w:val="0"/>
      <w:divBdr>
        <w:top w:val="none" w:sz="0" w:space="0" w:color="auto"/>
        <w:left w:val="none" w:sz="0" w:space="0" w:color="auto"/>
        <w:bottom w:val="none" w:sz="0" w:space="0" w:color="auto"/>
        <w:right w:val="none" w:sz="0" w:space="0" w:color="auto"/>
      </w:divBdr>
    </w:div>
    <w:div w:id="1003506321">
      <w:bodyDiv w:val="1"/>
      <w:marLeft w:val="0"/>
      <w:marRight w:val="0"/>
      <w:marTop w:val="0"/>
      <w:marBottom w:val="0"/>
      <w:divBdr>
        <w:top w:val="none" w:sz="0" w:space="0" w:color="auto"/>
        <w:left w:val="none" w:sz="0" w:space="0" w:color="auto"/>
        <w:bottom w:val="none" w:sz="0" w:space="0" w:color="auto"/>
        <w:right w:val="none" w:sz="0" w:space="0" w:color="auto"/>
      </w:divBdr>
    </w:div>
    <w:div w:id="1115178276">
      <w:bodyDiv w:val="1"/>
      <w:marLeft w:val="0"/>
      <w:marRight w:val="0"/>
      <w:marTop w:val="0"/>
      <w:marBottom w:val="0"/>
      <w:divBdr>
        <w:top w:val="none" w:sz="0" w:space="0" w:color="auto"/>
        <w:left w:val="none" w:sz="0" w:space="0" w:color="auto"/>
        <w:bottom w:val="none" w:sz="0" w:space="0" w:color="auto"/>
        <w:right w:val="none" w:sz="0" w:space="0" w:color="auto"/>
      </w:divBdr>
    </w:div>
    <w:div w:id="1115948057">
      <w:bodyDiv w:val="1"/>
      <w:marLeft w:val="0"/>
      <w:marRight w:val="0"/>
      <w:marTop w:val="0"/>
      <w:marBottom w:val="0"/>
      <w:divBdr>
        <w:top w:val="none" w:sz="0" w:space="0" w:color="auto"/>
        <w:left w:val="none" w:sz="0" w:space="0" w:color="auto"/>
        <w:bottom w:val="none" w:sz="0" w:space="0" w:color="auto"/>
        <w:right w:val="none" w:sz="0" w:space="0" w:color="auto"/>
      </w:divBdr>
    </w:div>
    <w:div w:id="1160586549">
      <w:bodyDiv w:val="1"/>
      <w:marLeft w:val="0"/>
      <w:marRight w:val="0"/>
      <w:marTop w:val="0"/>
      <w:marBottom w:val="0"/>
      <w:divBdr>
        <w:top w:val="none" w:sz="0" w:space="0" w:color="auto"/>
        <w:left w:val="none" w:sz="0" w:space="0" w:color="auto"/>
        <w:bottom w:val="none" w:sz="0" w:space="0" w:color="auto"/>
        <w:right w:val="none" w:sz="0" w:space="0" w:color="auto"/>
      </w:divBdr>
    </w:div>
    <w:div w:id="1186671760">
      <w:bodyDiv w:val="1"/>
      <w:marLeft w:val="0"/>
      <w:marRight w:val="0"/>
      <w:marTop w:val="0"/>
      <w:marBottom w:val="0"/>
      <w:divBdr>
        <w:top w:val="none" w:sz="0" w:space="0" w:color="auto"/>
        <w:left w:val="none" w:sz="0" w:space="0" w:color="auto"/>
        <w:bottom w:val="none" w:sz="0" w:space="0" w:color="auto"/>
        <w:right w:val="none" w:sz="0" w:space="0" w:color="auto"/>
      </w:divBdr>
    </w:div>
    <w:div w:id="1195534961">
      <w:bodyDiv w:val="1"/>
      <w:marLeft w:val="0"/>
      <w:marRight w:val="0"/>
      <w:marTop w:val="0"/>
      <w:marBottom w:val="0"/>
      <w:divBdr>
        <w:top w:val="none" w:sz="0" w:space="0" w:color="auto"/>
        <w:left w:val="none" w:sz="0" w:space="0" w:color="auto"/>
        <w:bottom w:val="none" w:sz="0" w:space="0" w:color="auto"/>
        <w:right w:val="none" w:sz="0" w:space="0" w:color="auto"/>
      </w:divBdr>
    </w:div>
    <w:div w:id="1207328214">
      <w:bodyDiv w:val="1"/>
      <w:marLeft w:val="0"/>
      <w:marRight w:val="0"/>
      <w:marTop w:val="0"/>
      <w:marBottom w:val="0"/>
      <w:divBdr>
        <w:top w:val="none" w:sz="0" w:space="0" w:color="auto"/>
        <w:left w:val="none" w:sz="0" w:space="0" w:color="auto"/>
        <w:bottom w:val="none" w:sz="0" w:space="0" w:color="auto"/>
        <w:right w:val="none" w:sz="0" w:space="0" w:color="auto"/>
      </w:divBdr>
    </w:div>
    <w:div w:id="1270702284">
      <w:bodyDiv w:val="1"/>
      <w:marLeft w:val="0"/>
      <w:marRight w:val="0"/>
      <w:marTop w:val="0"/>
      <w:marBottom w:val="0"/>
      <w:divBdr>
        <w:top w:val="none" w:sz="0" w:space="0" w:color="auto"/>
        <w:left w:val="none" w:sz="0" w:space="0" w:color="auto"/>
        <w:bottom w:val="none" w:sz="0" w:space="0" w:color="auto"/>
        <w:right w:val="none" w:sz="0" w:space="0" w:color="auto"/>
      </w:divBdr>
    </w:div>
    <w:div w:id="1278414383">
      <w:bodyDiv w:val="1"/>
      <w:marLeft w:val="0"/>
      <w:marRight w:val="0"/>
      <w:marTop w:val="0"/>
      <w:marBottom w:val="0"/>
      <w:divBdr>
        <w:top w:val="none" w:sz="0" w:space="0" w:color="auto"/>
        <w:left w:val="none" w:sz="0" w:space="0" w:color="auto"/>
        <w:bottom w:val="none" w:sz="0" w:space="0" w:color="auto"/>
        <w:right w:val="none" w:sz="0" w:space="0" w:color="auto"/>
      </w:divBdr>
    </w:div>
    <w:div w:id="1293747419">
      <w:bodyDiv w:val="1"/>
      <w:marLeft w:val="0"/>
      <w:marRight w:val="0"/>
      <w:marTop w:val="0"/>
      <w:marBottom w:val="0"/>
      <w:divBdr>
        <w:top w:val="none" w:sz="0" w:space="0" w:color="auto"/>
        <w:left w:val="none" w:sz="0" w:space="0" w:color="auto"/>
        <w:bottom w:val="none" w:sz="0" w:space="0" w:color="auto"/>
        <w:right w:val="none" w:sz="0" w:space="0" w:color="auto"/>
      </w:divBdr>
    </w:div>
    <w:div w:id="1379622201">
      <w:bodyDiv w:val="1"/>
      <w:marLeft w:val="0"/>
      <w:marRight w:val="0"/>
      <w:marTop w:val="0"/>
      <w:marBottom w:val="0"/>
      <w:divBdr>
        <w:top w:val="none" w:sz="0" w:space="0" w:color="auto"/>
        <w:left w:val="none" w:sz="0" w:space="0" w:color="auto"/>
        <w:bottom w:val="none" w:sz="0" w:space="0" w:color="auto"/>
        <w:right w:val="none" w:sz="0" w:space="0" w:color="auto"/>
      </w:divBdr>
    </w:div>
    <w:div w:id="1398168012">
      <w:bodyDiv w:val="1"/>
      <w:marLeft w:val="0"/>
      <w:marRight w:val="0"/>
      <w:marTop w:val="0"/>
      <w:marBottom w:val="0"/>
      <w:divBdr>
        <w:top w:val="none" w:sz="0" w:space="0" w:color="auto"/>
        <w:left w:val="none" w:sz="0" w:space="0" w:color="auto"/>
        <w:bottom w:val="none" w:sz="0" w:space="0" w:color="auto"/>
        <w:right w:val="none" w:sz="0" w:space="0" w:color="auto"/>
      </w:divBdr>
    </w:div>
    <w:div w:id="1546680061">
      <w:bodyDiv w:val="1"/>
      <w:marLeft w:val="0"/>
      <w:marRight w:val="0"/>
      <w:marTop w:val="0"/>
      <w:marBottom w:val="0"/>
      <w:divBdr>
        <w:top w:val="none" w:sz="0" w:space="0" w:color="auto"/>
        <w:left w:val="none" w:sz="0" w:space="0" w:color="auto"/>
        <w:bottom w:val="none" w:sz="0" w:space="0" w:color="auto"/>
        <w:right w:val="none" w:sz="0" w:space="0" w:color="auto"/>
      </w:divBdr>
    </w:div>
    <w:div w:id="1558083323">
      <w:bodyDiv w:val="1"/>
      <w:marLeft w:val="0"/>
      <w:marRight w:val="0"/>
      <w:marTop w:val="0"/>
      <w:marBottom w:val="0"/>
      <w:divBdr>
        <w:top w:val="none" w:sz="0" w:space="0" w:color="auto"/>
        <w:left w:val="none" w:sz="0" w:space="0" w:color="auto"/>
        <w:bottom w:val="none" w:sz="0" w:space="0" w:color="auto"/>
        <w:right w:val="none" w:sz="0" w:space="0" w:color="auto"/>
      </w:divBdr>
    </w:div>
    <w:div w:id="1559822477">
      <w:bodyDiv w:val="1"/>
      <w:marLeft w:val="0"/>
      <w:marRight w:val="0"/>
      <w:marTop w:val="0"/>
      <w:marBottom w:val="0"/>
      <w:divBdr>
        <w:top w:val="none" w:sz="0" w:space="0" w:color="auto"/>
        <w:left w:val="none" w:sz="0" w:space="0" w:color="auto"/>
        <w:bottom w:val="none" w:sz="0" w:space="0" w:color="auto"/>
        <w:right w:val="none" w:sz="0" w:space="0" w:color="auto"/>
      </w:divBdr>
    </w:div>
    <w:div w:id="1595091615">
      <w:bodyDiv w:val="1"/>
      <w:marLeft w:val="0"/>
      <w:marRight w:val="0"/>
      <w:marTop w:val="0"/>
      <w:marBottom w:val="0"/>
      <w:divBdr>
        <w:top w:val="none" w:sz="0" w:space="0" w:color="auto"/>
        <w:left w:val="none" w:sz="0" w:space="0" w:color="auto"/>
        <w:bottom w:val="none" w:sz="0" w:space="0" w:color="auto"/>
        <w:right w:val="none" w:sz="0" w:space="0" w:color="auto"/>
      </w:divBdr>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
    <w:div w:id="1622178699">
      <w:bodyDiv w:val="1"/>
      <w:marLeft w:val="0"/>
      <w:marRight w:val="0"/>
      <w:marTop w:val="0"/>
      <w:marBottom w:val="0"/>
      <w:divBdr>
        <w:top w:val="none" w:sz="0" w:space="0" w:color="auto"/>
        <w:left w:val="none" w:sz="0" w:space="0" w:color="auto"/>
        <w:bottom w:val="none" w:sz="0" w:space="0" w:color="auto"/>
        <w:right w:val="none" w:sz="0" w:space="0" w:color="auto"/>
      </w:divBdr>
    </w:div>
    <w:div w:id="1638299685">
      <w:bodyDiv w:val="1"/>
      <w:marLeft w:val="0"/>
      <w:marRight w:val="0"/>
      <w:marTop w:val="0"/>
      <w:marBottom w:val="0"/>
      <w:divBdr>
        <w:top w:val="none" w:sz="0" w:space="0" w:color="auto"/>
        <w:left w:val="none" w:sz="0" w:space="0" w:color="auto"/>
        <w:bottom w:val="none" w:sz="0" w:space="0" w:color="auto"/>
        <w:right w:val="none" w:sz="0" w:space="0" w:color="auto"/>
      </w:divBdr>
    </w:div>
    <w:div w:id="1645546736">
      <w:bodyDiv w:val="1"/>
      <w:marLeft w:val="0"/>
      <w:marRight w:val="0"/>
      <w:marTop w:val="0"/>
      <w:marBottom w:val="0"/>
      <w:divBdr>
        <w:top w:val="none" w:sz="0" w:space="0" w:color="auto"/>
        <w:left w:val="none" w:sz="0" w:space="0" w:color="auto"/>
        <w:bottom w:val="none" w:sz="0" w:space="0" w:color="auto"/>
        <w:right w:val="none" w:sz="0" w:space="0" w:color="auto"/>
      </w:divBdr>
    </w:div>
    <w:div w:id="1676415656">
      <w:bodyDiv w:val="1"/>
      <w:marLeft w:val="0"/>
      <w:marRight w:val="0"/>
      <w:marTop w:val="0"/>
      <w:marBottom w:val="0"/>
      <w:divBdr>
        <w:top w:val="none" w:sz="0" w:space="0" w:color="auto"/>
        <w:left w:val="none" w:sz="0" w:space="0" w:color="auto"/>
        <w:bottom w:val="none" w:sz="0" w:space="0" w:color="auto"/>
        <w:right w:val="none" w:sz="0" w:space="0" w:color="auto"/>
      </w:divBdr>
    </w:div>
    <w:div w:id="1701779705">
      <w:bodyDiv w:val="1"/>
      <w:marLeft w:val="0"/>
      <w:marRight w:val="0"/>
      <w:marTop w:val="0"/>
      <w:marBottom w:val="0"/>
      <w:divBdr>
        <w:top w:val="none" w:sz="0" w:space="0" w:color="auto"/>
        <w:left w:val="none" w:sz="0" w:space="0" w:color="auto"/>
        <w:bottom w:val="none" w:sz="0" w:space="0" w:color="auto"/>
        <w:right w:val="none" w:sz="0" w:space="0" w:color="auto"/>
      </w:divBdr>
    </w:div>
    <w:div w:id="1704482620">
      <w:bodyDiv w:val="1"/>
      <w:marLeft w:val="0"/>
      <w:marRight w:val="0"/>
      <w:marTop w:val="0"/>
      <w:marBottom w:val="0"/>
      <w:divBdr>
        <w:top w:val="none" w:sz="0" w:space="0" w:color="auto"/>
        <w:left w:val="none" w:sz="0" w:space="0" w:color="auto"/>
        <w:bottom w:val="none" w:sz="0" w:space="0" w:color="auto"/>
        <w:right w:val="none" w:sz="0" w:space="0" w:color="auto"/>
      </w:divBdr>
    </w:div>
    <w:div w:id="1725105194">
      <w:bodyDiv w:val="1"/>
      <w:marLeft w:val="0"/>
      <w:marRight w:val="0"/>
      <w:marTop w:val="0"/>
      <w:marBottom w:val="0"/>
      <w:divBdr>
        <w:top w:val="none" w:sz="0" w:space="0" w:color="auto"/>
        <w:left w:val="none" w:sz="0" w:space="0" w:color="auto"/>
        <w:bottom w:val="none" w:sz="0" w:space="0" w:color="auto"/>
        <w:right w:val="none" w:sz="0" w:space="0" w:color="auto"/>
      </w:divBdr>
    </w:div>
    <w:div w:id="1780567138">
      <w:bodyDiv w:val="1"/>
      <w:marLeft w:val="0"/>
      <w:marRight w:val="0"/>
      <w:marTop w:val="0"/>
      <w:marBottom w:val="0"/>
      <w:divBdr>
        <w:top w:val="none" w:sz="0" w:space="0" w:color="auto"/>
        <w:left w:val="none" w:sz="0" w:space="0" w:color="auto"/>
        <w:bottom w:val="none" w:sz="0" w:space="0" w:color="auto"/>
        <w:right w:val="none" w:sz="0" w:space="0" w:color="auto"/>
      </w:divBdr>
      <w:divsChild>
        <w:div w:id="985278898">
          <w:marLeft w:val="0"/>
          <w:marRight w:val="0"/>
          <w:marTop w:val="0"/>
          <w:marBottom w:val="0"/>
          <w:divBdr>
            <w:top w:val="none" w:sz="0" w:space="0" w:color="auto"/>
            <w:left w:val="none" w:sz="0" w:space="0" w:color="auto"/>
            <w:bottom w:val="none" w:sz="0" w:space="0" w:color="auto"/>
            <w:right w:val="none" w:sz="0" w:space="0" w:color="auto"/>
          </w:divBdr>
          <w:divsChild>
            <w:div w:id="234897804">
              <w:marLeft w:val="0"/>
              <w:marRight w:val="60"/>
              <w:marTop w:val="0"/>
              <w:marBottom w:val="0"/>
              <w:divBdr>
                <w:top w:val="none" w:sz="0" w:space="0" w:color="auto"/>
                <w:left w:val="none" w:sz="0" w:space="0" w:color="auto"/>
                <w:bottom w:val="none" w:sz="0" w:space="0" w:color="auto"/>
                <w:right w:val="none" w:sz="0" w:space="0" w:color="auto"/>
              </w:divBdr>
              <w:divsChild>
                <w:div w:id="1901404049">
                  <w:marLeft w:val="0"/>
                  <w:marRight w:val="0"/>
                  <w:marTop w:val="0"/>
                  <w:marBottom w:val="120"/>
                  <w:divBdr>
                    <w:top w:val="single" w:sz="6" w:space="0" w:color="C0C0C0"/>
                    <w:left w:val="single" w:sz="6" w:space="0" w:color="D9D9D9"/>
                    <w:bottom w:val="single" w:sz="6" w:space="0" w:color="D9D9D9"/>
                    <w:right w:val="single" w:sz="6" w:space="0" w:color="D9D9D9"/>
                  </w:divBdr>
                  <w:divsChild>
                    <w:div w:id="1143935814">
                      <w:marLeft w:val="0"/>
                      <w:marRight w:val="0"/>
                      <w:marTop w:val="0"/>
                      <w:marBottom w:val="0"/>
                      <w:divBdr>
                        <w:top w:val="none" w:sz="0" w:space="0" w:color="auto"/>
                        <w:left w:val="none" w:sz="0" w:space="0" w:color="auto"/>
                        <w:bottom w:val="none" w:sz="0" w:space="0" w:color="auto"/>
                        <w:right w:val="none" w:sz="0" w:space="0" w:color="auto"/>
                      </w:divBdr>
                    </w:div>
                    <w:div w:id="1595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00">
          <w:marLeft w:val="0"/>
          <w:marRight w:val="0"/>
          <w:marTop w:val="0"/>
          <w:marBottom w:val="0"/>
          <w:divBdr>
            <w:top w:val="none" w:sz="0" w:space="0" w:color="auto"/>
            <w:left w:val="none" w:sz="0" w:space="0" w:color="auto"/>
            <w:bottom w:val="none" w:sz="0" w:space="0" w:color="auto"/>
            <w:right w:val="none" w:sz="0" w:space="0" w:color="auto"/>
          </w:divBdr>
          <w:divsChild>
            <w:div w:id="980499432">
              <w:marLeft w:val="60"/>
              <w:marRight w:val="0"/>
              <w:marTop w:val="0"/>
              <w:marBottom w:val="0"/>
              <w:divBdr>
                <w:top w:val="none" w:sz="0" w:space="0" w:color="auto"/>
                <w:left w:val="none" w:sz="0" w:space="0" w:color="auto"/>
                <w:bottom w:val="none" w:sz="0" w:space="0" w:color="auto"/>
                <w:right w:val="none" w:sz="0" w:space="0" w:color="auto"/>
              </w:divBdr>
              <w:divsChild>
                <w:div w:id="1694452526">
                  <w:marLeft w:val="0"/>
                  <w:marRight w:val="0"/>
                  <w:marTop w:val="0"/>
                  <w:marBottom w:val="0"/>
                  <w:divBdr>
                    <w:top w:val="none" w:sz="0" w:space="0" w:color="auto"/>
                    <w:left w:val="none" w:sz="0" w:space="0" w:color="auto"/>
                    <w:bottom w:val="none" w:sz="0" w:space="0" w:color="auto"/>
                    <w:right w:val="none" w:sz="0" w:space="0" w:color="auto"/>
                  </w:divBdr>
                  <w:divsChild>
                    <w:div w:id="1231766689">
                      <w:marLeft w:val="0"/>
                      <w:marRight w:val="0"/>
                      <w:marTop w:val="0"/>
                      <w:marBottom w:val="120"/>
                      <w:divBdr>
                        <w:top w:val="single" w:sz="6" w:space="0" w:color="F5F5F5"/>
                        <w:left w:val="single" w:sz="6" w:space="0" w:color="F5F5F5"/>
                        <w:bottom w:val="single" w:sz="6" w:space="0" w:color="F5F5F5"/>
                        <w:right w:val="single" w:sz="6" w:space="0" w:color="F5F5F5"/>
                      </w:divBdr>
                      <w:divsChild>
                        <w:div w:id="1511676960">
                          <w:marLeft w:val="0"/>
                          <w:marRight w:val="0"/>
                          <w:marTop w:val="0"/>
                          <w:marBottom w:val="0"/>
                          <w:divBdr>
                            <w:top w:val="none" w:sz="0" w:space="0" w:color="auto"/>
                            <w:left w:val="none" w:sz="0" w:space="0" w:color="auto"/>
                            <w:bottom w:val="none" w:sz="0" w:space="0" w:color="auto"/>
                            <w:right w:val="none" w:sz="0" w:space="0" w:color="auto"/>
                          </w:divBdr>
                          <w:divsChild>
                            <w:div w:id="8068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3594">
      <w:bodyDiv w:val="1"/>
      <w:marLeft w:val="0"/>
      <w:marRight w:val="0"/>
      <w:marTop w:val="0"/>
      <w:marBottom w:val="0"/>
      <w:divBdr>
        <w:top w:val="none" w:sz="0" w:space="0" w:color="auto"/>
        <w:left w:val="none" w:sz="0" w:space="0" w:color="auto"/>
        <w:bottom w:val="none" w:sz="0" w:space="0" w:color="auto"/>
        <w:right w:val="none" w:sz="0" w:space="0" w:color="auto"/>
      </w:divBdr>
    </w:div>
    <w:div w:id="1848707959">
      <w:bodyDiv w:val="1"/>
      <w:marLeft w:val="0"/>
      <w:marRight w:val="0"/>
      <w:marTop w:val="0"/>
      <w:marBottom w:val="0"/>
      <w:divBdr>
        <w:top w:val="none" w:sz="0" w:space="0" w:color="auto"/>
        <w:left w:val="none" w:sz="0" w:space="0" w:color="auto"/>
        <w:bottom w:val="none" w:sz="0" w:space="0" w:color="auto"/>
        <w:right w:val="none" w:sz="0" w:space="0" w:color="auto"/>
      </w:divBdr>
    </w:div>
    <w:div w:id="1857689924">
      <w:bodyDiv w:val="1"/>
      <w:marLeft w:val="0"/>
      <w:marRight w:val="0"/>
      <w:marTop w:val="0"/>
      <w:marBottom w:val="0"/>
      <w:divBdr>
        <w:top w:val="none" w:sz="0" w:space="0" w:color="auto"/>
        <w:left w:val="none" w:sz="0" w:space="0" w:color="auto"/>
        <w:bottom w:val="none" w:sz="0" w:space="0" w:color="auto"/>
        <w:right w:val="none" w:sz="0" w:space="0" w:color="auto"/>
      </w:divBdr>
    </w:div>
    <w:div w:id="1887063265">
      <w:bodyDiv w:val="1"/>
      <w:marLeft w:val="0"/>
      <w:marRight w:val="0"/>
      <w:marTop w:val="0"/>
      <w:marBottom w:val="0"/>
      <w:divBdr>
        <w:top w:val="none" w:sz="0" w:space="0" w:color="auto"/>
        <w:left w:val="none" w:sz="0" w:space="0" w:color="auto"/>
        <w:bottom w:val="none" w:sz="0" w:space="0" w:color="auto"/>
        <w:right w:val="none" w:sz="0" w:space="0" w:color="auto"/>
      </w:divBdr>
    </w:div>
    <w:div w:id="1895962910">
      <w:bodyDiv w:val="1"/>
      <w:marLeft w:val="0"/>
      <w:marRight w:val="0"/>
      <w:marTop w:val="0"/>
      <w:marBottom w:val="0"/>
      <w:divBdr>
        <w:top w:val="none" w:sz="0" w:space="0" w:color="auto"/>
        <w:left w:val="none" w:sz="0" w:space="0" w:color="auto"/>
        <w:bottom w:val="none" w:sz="0" w:space="0" w:color="auto"/>
        <w:right w:val="none" w:sz="0" w:space="0" w:color="auto"/>
      </w:divBdr>
    </w:div>
    <w:div w:id="1909723402">
      <w:bodyDiv w:val="1"/>
      <w:marLeft w:val="0"/>
      <w:marRight w:val="0"/>
      <w:marTop w:val="0"/>
      <w:marBottom w:val="0"/>
      <w:divBdr>
        <w:top w:val="none" w:sz="0" w:space="0" w:color="auto"/>
        <w:left w:val="none" w:sz="0" w:space="0" w:color="auto"/>
        <w:bottom w:val="none" w:sz="0" w:space="0" w:color="auto"/>
        <w:right w:val="none" w:sz="0" w:space="0" w:color="auto"/>
      </w:divBdr>
    </w:div>
    <w:div w:id="1973636671">
      <w:bodyDiv w:val="1"/>
      <w:marLeft w:val="0"/>
      <w:marRight w:val="0"/>
      <w:marTop w:val="0"/>
      <w:marBottom w:val="0"/>
      <w:divBdr>
        <w:top w:val="none" w:sz="0" w:space="0" w:color="auto"/>
        <w:left w:val="none" w:sz="0" w:space="0" w:color="auto"/>
        <w:bottom w:val="none" w:sz="0" w:space="0" w:color="auto"/>
        <w:right w:val="none" w:sz="0" w:space="0" w:color="auto"/>
      </w:divBdr>
    </w:div>
    <w:div w:id="1979256892">
      <w:bodyDiv w:val="1"/>
      <w:marLeft w:val="0"/>
      <w:marRight w:val="0"/>
      <w:marTop w:val="0"/>
      <w:marBottom w:val="0"/>
      <w:divBdr>
        <w:top w:val="none" w:sz="0" w:space="0" w:color="auto"/>
        <w:left w:val="none" w:sz="0" w:space="0" w:color="auto"/>
        <w:bottom w:val="none" w:sz="0" w:space="0" w:color="auto"/>
        <w:right w:val="none" w:sz="0" w:space="0" w:color="auto"/>
      </w:divBdr>
    </w:div>
    <w:div w:id="1983079218">
      <w:bodyDiv w:val="1"/>
      <w:marLeft w:val="0"/>
      <w:marRight w:val="0"/>
      <w:marTop w:val="0"/>
      <w:marBottom w:val="0"/>
      <w:divBdr>
        <w:top w:val="none" w:sz="0" w:space="0" w:color="auto"/>
        <w:left w:val="none" w:sz="0" w:space="0" w:color="auto"/>
        <w:bottom w:val="none" w:sz="0" w:space="0" w:color="auto"/>
        <w:right w:val="none" w:sz="0" w:space="0" w:color="auto"/>
      </w:divBdr>
    </w:div>
    <w:div w:id="1993559883">
      <w:bodyDiv w:val="1"/>
      <w:marLeft w:val="0"/>
      <w:marRight w:val="0"/>
      <w:marTop w:val="0"/>
      <w:marBottom w:val="0"/>
      <w:divBdr>
        <w:top w:val="none" w:sz="0" w:space="0" w:color="auto"/>
        <w:left w:val="none" w:sz="0" w:space="0" w:color="auto"/>
        <w:bottom w:val="none" w:sz="0" w:space="0" w:color="auto"/>
        <w:right w:val="none" w:sz="0" w:space="0" w:color="auto"/>
      </w:divBdr>
    </w:div>
    <w:div w:id="2037999804">
      <w:bodyDiv w:val="1"/>
      <w:marLeft w:val="0"/>
      <w:marRight w:val="0"/>
      <w:marTop w:val="0"/>
      <w:marBottom w:val="0"/>
      <w:divBdr>
        <w:top w:val="none" w:sz="0" w:space="0" w:color="auto"/>
        <w:left w:val="none" w:sz="0" w:space="0" w:color="auto"/>
        <w:bottom w:val="none" w:sz="0" w:space="0" w:color="auto"/>
        <w:right w:val="none" w:sz="0" w:space="0" w:color="auto"/>
      </w:divBdr>
    </w:div>
    <w:div w:id="20665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E4D2B-FC79-44D8-A7C4-E6FFC4161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15852</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1049</cp:revision>
  <dcterms:created xsi:type="dcterms:W3CDTF">2018-05-10T03:44:00Z</dcterms:created>
  <dcterms:modified xsi:type="dcterms:W3CDTF">2018-10-29T03:43:00Z</dcterms:modified>
</cp:coreProperties>
</file>