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F2BCDF0" wp14:paraId="7D8BE7B3" wp14:textId="1C1E9181">
      <w:pPr>
        <w:pStyle w:val="Heading1"/>
        <w:spacing w:before="281" w:beforeAutospacing="off" w:after="281" w:afterAutospacing="off"/>
      </w:pPr>
      <w:r w:rsidRPr="7F2BCDF0" w:rsidR="6193BABD">
        <w:rPr>
          <w:rFonts w:ascii="Aptos" w:hAnsi="Aptos" w:eastAsia="Aptos" w:cs="Aptos"/>
          <w:b w:val="1"/>
          <w:bCs w:val="1"/>
          <w:noProof w:val="0"/>
          <w:sz w:val="48"/>
          <w:szCs w:val="48"/>
          <w:lang w:val="en-US"/>
        </w:rPr>
        <w:t>DISCHARGE SUMMARY (LAMA SUMMARY)</w:t>
      </w:r>
    </w:p>
    <w:p xmlns:wp14="http://schemas.microsoft.com/office/word/2010/wordml" wp14:paraId="6EBA80D1" wp14:textId="4C148447"/>
    <w:p xmlns:wp14="http://schemas.microsoft.com/office/word/2010/wordml" w:rsidP="7F2BCDF0" wp14:paraId="3BB96F39" wp14:textId="6AE03115">
      <w:pPr>
        <w:pStyle w:val="Heading3"/>
        <w:spacing w:before="281" w:beforeAutospacing="off" w:after="281" w:afterAutospacing="off"/>
      </w:pPr>
      <w:r w:rsidRPr="7F2BCDF0" w:rsidR="6193BABD">
        <w:rPr>
          <w:rFonts w:ascii="Aptos" w:hAnsi="Aptos" w:eastAsia="Aptos" w:cs="Aptos"/>
          <w:b w:val="1"/>
          <w:bCs w:val="1"/>
          <w:noProof w:val="0"/>
          <w:sz w:val="28"/>
          <w:szCs w:val="28"/>
          <w:lang w:val="en-US"/>
        </w:rPr>
        <w:t>PATIENT INFORMATION</w:t>
      </w:r>
    </w:p>
    <w:p xmlns:wp14="http://schemas.microsoft.com/office/word/2010/wordml" w:rsidP="7F2BCDF0" wp14:paraId="43ACA341" wp14:textId="37A5E769">
      <w:pPr>
        <w:pStyle w:val="ListParagraph"/>
        <w:numPr>
          <w:ilvl w:val="0"/>
          <w:numId w:val="2"/>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Patient Name:</w:t>
      </w:r>
      <w:r w:rsidRPr="7F2BCDF0" w:rsidR="6193BABD">
        <w:rPr>
          <w:rFonts w:ascii="Aptos" w:hAnsi="Aptos" w:eastAsia="Aptos" w:cs="Aptos"/>
          <w:noProof w:val="0"/>
          <w:sz w:val="24"/>
          <w:szCs w:val="24"/>
          <w:lang w:val="en-US"/>
        </w:rPr>
        <w:t xml:space="preserve"> Mr. Siriki Paidi Raju (S. Paidi Raju)</w:t>
      </w:r>
    </w:p>
    <w:p xmlns:wp14="http://schemas.microsoft.com/office/word/2010/wordml" w:rsidP="7F2BCDF0" wp14:paraId="501CC0E6" wp14:textId="27648771">
      <w:pPr>
        <w:pStyle w:val="ListParagraph"/>
        <w:numPr>
          <w:ilvl w:val="0"/>
          <w:numId w:val="2"/>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Age / Gender:</w:t>
      </w:r>
      <w:r w:rsidRPr="7F2BCDF0" w:rsidR="6193BABD">
        <w:rPr>
          <w:rFonts w:ascii="Aptos" w:hAnsi="Aptos" w:eastAsia="Aptos" w:cs="Aptos"/>
          <w:noProof w:val="0"/>
          <w:sz w:val="24"/>
          <w:szCs w:val="24"/>
          <w:lang w:val="en-US"/>
        </w:rPr>
        <w:t xml:space="preserve"> 50 Years / Male</w:t>
      </w:r>
    </w:p>
    <w:p xmlns:wp14="http://schemas.microsoft.com/office/word/2010/wordml" w:rsidP="7F2BCDF0" wp14:paraId="54BFC560" wp14:textId="2A217ECB">
      <w:pPr>
        <w:pStyle w:val="ListParagraph"/>
        <w:numPr>
          <w:ilvl w:val="0"/>
          <w:numId w:val="2"/>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Hospital / UHID No.:</w:t>
      </w:r>
      <w:r w:rsidRPr="7F2BCDF0" w:rsidR="6193BABD">
        <w:rPr>
          <w:rFonts w:ascii="Aptos" w:hAnsi="Aptos" w:eastAsia="Aptos" w:cs="Aptos"/>
          <w:noProof w:val="0"/>
          <w:sz w:val="24"/>
          <w:szCs w:val="24"/>
          <w:lang w:val="en-US"/>
        </w:rPr>
        <w:t xml:space="preserve"> 223746</w:t>
      </w:r>
    </w:p>
    <w:p xmlns:wp14="http://schemas.microsoft.com/office/word/2010/wordml" w:rsidP="7F2BCDF0" wp14:paraId="43CC2236" wp14:textId="148E0EE6">
      <w:pPr>
        <w:pStyle w:val="ListParagraph"/>
        <w:numPr>
          <w:ilvl w:val="0"/>
          <w:numId w:val="2"/>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IP Number:</w:t>
      </w:r>
      <w:r w:rsidRPr="7F2BCDF0" w:rsidR="6193BABD">
        <w:rPr>
          <w:rFonts w:ascii="Aptos" w:hAnsi="Aptos" w:eastAsia="Aptos" w:cs="Aptos"/>
          <w:noProof w:val="0"/>
          <w:sz w:val="24"/>
          <w:szCs w:val="24"/>
          <w:lang w:val="en-US"/>
        </w:rPr>
        <w:t xml:space="preserve"> 49784</w:t>
      </w:r>
    </w:p>
    <w:p xmlns:wp14="http://schemas.microsoft.com/office/word/2010/wordml" w:rsidP="7F2BCDF0" wp14:paraId="334DD1B2" wp14:textId="2D711D0D">
      <w:pPr>
        <w:pStyle w:val="ListParagraph"/>
        <w:numPr>
          <w:ilvl w:val="0"/>
          <w:numId w:val="2"/>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Date of Admission:</w:t>
      </w:r>
      <w:r w:rsidRPr="7F2BCDF0" w:rsidR="6193BABD">
        <w:rPr>
          <w:rFonts w:ascii="Aptos" w:hAnsi="Aptos" w:eastAsia="Aptos" w:cs="Aptos"/>
          <w:noProof w:val="0"/>
          <w:sz w:val="24"/>
          <w:szCs w:val="24"/>
          <w:lang w:val="en-US"/>
        </w:rPr>
        <w:t xml:space="preserve"> 22/08/2026 (01:05 PM)</w:t>
      </w:r>
    </w:p>
    <w:p xmlns:wp14="http://schemas.microsoft.com/office/word/2010/wordml" w:rsidP="7F2BCDF0" wp14:paraId="1DA6EF84" wp14:textId="05E92425">
      <w:pPr>
        <w:pStyle w:val="ListParagraph"/>
        <w:numPr>
          <w:ilvl w:val="0"/>
          <w:numId w:val="2"/>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Date of Discharge / LAMA:</w:t>
      </w:r>
      <w:r w:rsidRPr="7F2BCDF0" w:rsidR="6193BABD">
        <w:rPr>
          <w:rFonts w:ascii="Aptos" w:hAnsi="Aptos" w:eastAsia="Aptos" w:cs="Aptos"/>
          <w:noProof w:val="0"/>
          <w:sz w:val="24"/>
          <w:szCs w:val="24"/>
          <w:lang w:val="en-US"/>
        </w:rPr>
        <w:t xml:space="preserve"> 29/08/2026</w:t>
      </w:r>
    </w:p>
    <w:p xmlns:wp14="http://schemas.microsoft.com/office/word/2010/wordml" w:rsidP="7F2BCDF0" wp14:paraId="1172B3A7" wp14:textId="66FB76A3">
      <w:pPr>
        <w:pStyle w:val="ListParagraph"/>
        <w:numPr>
          <w:ilvl w:val="0"/>
          <w:numId w:val="2"/>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Primary Department:</w:t>
      </w:r>
      <w:r w:rsidRPr="7F2BCDF0" w:rsidR="6193BABD">
        <w:rPr>
          <w:rFonts w:ascii="Aptos" w:hAnsi="Aptos" w:eastAsia="Aptos" w:cs="Aptos"/>
          <w:noProof w:val="0"/>
          <w:sz w:val="24"/>
          <w:szCs w:val="24"/>
          <w:lang w:val="en-US"/>
        </w:rPr>
        <w:t xml:space="preserve"> Medical Gastroenterology &amp; Critical Care Medicine</w:t>
      </w:r>
    </w:p>
    <w:p xmlns:wp14="http://schemas.microsoft.com/office/word/2010/wordml" w:rsidP="7F2BCDF0" wp14:paraId="2AC0F465" wp14:textId="6D28330C">
      <w:pPr>
        <w:pStyle w:val="ListParagraph"/>
        <w:numPr>
          <w:ilvl w:val="0"/>
          <w:numId w:val="2"/>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Attending Consultants:</w:t>
      </w:r>
      <w:r w:rsidRPr="7F2BCDF0" w:rsidR="6193BABD">
        <w:rPr>
          <w:rFonts w:ascii="Aptos" w:hAnsi="Aptos" w:eastAsia="Aptos" w:cs="Aptos"/>
          <w:noProof w:val="0"/>
          <w:sz w:val="24"/>
          <w:szCs w:val="24"/>
          <w:lang w:val="en-US"/>
        </w:rPr>
        <w:t xml:space="preserve"> Dr. Koushik Gudavalli (DM Gastroenterology), Dr. Sudhakar, Dr. B.V.S. Naidu, Dr. Vinathi (Critical Care Medicine), Dr. Didik V. (Nephrology)</w:t>
      </w:r>
    </w:p>
    <w:p xmlns:wp14="http://schemas.microsoft.com/office/word/2010/wordml" w:rsidP="7F2BCDF0" wp14:paraId="03D422AB" wp14:textId="62152116">
      <w:pPr>
        <w:pStyle w:val="ListParagraph"/>
        <w:numPr>
          <w:ilvl w:val="0"/>
          <w:numId w:val="2"/>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Type of Discharge:</w:t>
      </w:r>
      <w:r w:rsidRPr="7F2BCDF0" w:rsidR="6193BABD">
        <w:rPr>
          <w:rFonts w:ascii="Aptos" w:hAnsi="Aptos" w:eastAsia="Aptos" w:cs="Aptos"/>
          <w:noProof w:val="0"/>
          <w:sz w:val="24"/>
          <w:szCs w:val="24"/>
          <w:lang w:val="en-US"/>
        </w:rPr>
        <w:t xml:space="preserve"> </w:t>
      </w:r>
      <w:r w:rsidRPr="7F2BCDF0" w:rsidR="6193BABD">
        <w:rPr>
          <w:rFonts w:ascii="Aptos" w:hAnsi="Aptos" w:eastAsia="Aptos" w:cs="Aptos"/>
          <w:b w:val="1"/>
          <w:bCs w:val="1"/>
          <w:noProof w:val="0"/>
          <w:sz w:val="24"/>
          <w:szCs w:val="24"/>
          <w:lang w:val="en-US"/>
        </w:rPr>
        <w:t>Left Against Medical Advice (LAMA)</w:t>
      </w:r>
      <w:r w:rsidRPr="7F2BCDF0" w:rsidR="6193BABD">
        <w:rPr>
          <w:rFonts w:ascii="Aptos" w:hAnsi="Aptos" w:eastAsia="Aptos" w:cs="Aptos"/>
          <w:noProof w:val="0"/>
          <w:sz w:val="24"/>
          <w:szCs w:val="24"/>
          <w:lang w:val="en-US"/>
        </w:rPr>
        <w:t xml:space="preserve"> in a Critically Ill State</w:t>
      </w:r>
    </w:p>
    <w:p xmlns:wp14="http://schemas.microsoft.com/office/word/2010/wordml" wp14:paraId="6CA70F3E" wp14:textId="17D7E68F"/>
    <w:p xmlns:wp14="http://schemas.microsoft.com/office/word/2010/wordml" w:rsidP="7F2BCDF0" wp14:paraId="3B4C5FE9" wp14:textId="348EC2FB">
      <w:pPr>
        <w:pStyle w:val="Heading3"/>
        <w:spacing w:before="281" w:beforeAutospacing="off" w:after="281" w:afterAutospacing="off"/>
      </w:pPr>
      <w:r w:rsidRPr="7F2BCDF0" w:rsidR="6193BABD">
        <w:rPr>
          <w:rFonts w:ascii="Aptos" w:hAnsi="Aptos" w:eastAsia="Aptos" w:cs="Aptos"/>
          <w:b w:val="1"/>
          <w:bCs w:val="1"/>
          <w:noProof w:val="0"/>
          <w:sz w:val="28"/>
          <w:szCs w:val="28"/>
          <w:lang w:val="en-US"/>
        </w:rPr>
        <w:t>FINAL DIAGNOSIS</w:t>
      </w:r>
    </w:p>
    <w:p xmlns:wp14="http://schemas.microsoft.com/office/word/2010/wordml" w:rsidP="7F2BCDF0" wp14:paraId="01D80731" wp14:textId="52677124">
      <w:pPr>
        <w:pStyle w:val="ListParagraph"/>
        <w:numPr>
          <w:ilvl w:val="0"/>
          <w:numId w:val="3"/>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Decompensated Chronic Liver Disease (Alcoholic Etiology) with Portal Hypertension and Gross Ascites</w:t>
      </w:r>
    </w:p>
    <w:p xmlns:wp14="http://schemas.microsoft.com/office/word/2010/wordml" w:rsidP="7F2BCDF0" wp14:paraId="1F36ACD3" wp14:textId="3C1BCA05">
      <w:pPr>
        <w:pStyle w:val="ListParagraph"/>
        <w:numPr>
          <w:ilvl w:val="0"/>
          <w:numId w:val="3"/>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Acute-on-Chronic Liver Failure (ACLF)</w:t>
      </w:r>
    </w:p>
    <w:p xmlns:wp14="http://schemas.microsoft.com/office/word/2010/wordml" w:rsidP="7F2BCDF0" wp14:paraId="4D025B5A" wp14:textId="3EB0573F">
      <w:pPr>
        <w:pStyle w:val="ListParagraph"/>
        <w:numPr>
          <w:ilvl w:val="0"/>
          <w:numId w:val="3"/>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Acute Kidney Injury (AKI) on CKD / Probable Hepatorenal Syndrome (HRS)</w:t>
      </w:r>
    </w:p>
    <w:p xmlns:wp14="http://schemas.microsoft.com/office/word/2010/wordml" w:rsidP="7F2BCDF0" wp14:paraId="71F69B9F" wp14:textId="551E3855">
      <w:pPr>
        <w:pStyle w:val="ListParagraph"/>
        <w:numPr>
          <w:ilvl w:val="0"/>
          <w:numId w:val="3"/>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Acute Respiratory Distress Syndrome (ARDS) / Severe Type-1 Respiratory Failure</w:t>
      </w:r>
    </w:p>
    <w:p xmlns:wp14="http://schemas.microsoft.com/office/word/2010/wordml" w:rsidP="7F2BCDF0" wp14:paraId="46355DF3" wp14:textId="4BC823FB">
      <w:pPr>
        <w:pStyle w:val="ListParagraph"/>
        <w:numPr>
          <w:ilvl w:val="0"/>
          <w:numId w:val="3"/>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Septic Shock with Multiorgan Dysfunction Syndrome (MODS)</w:t>
      </w:r>
    </w:p>
    <w:p xmlns:wp14="http://schemas.microsoft.com/office/word/2010/wordml" w:rsidP="7F2BCDF0" wp14:paraId="72A24B6F" wp14:textId="5E2F27F0">
      <w:pPr>
        <w:pStyle w:val="ListParagraph"/>
        <w:numPr>
          <w:ilvl w:val="0"/>
          <w:numId w:val="3"/>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Coagulopathy (Deranged PT/INR)</w:t>
      </w:r>
    </w:p>
    <w:p xmlns:wp14="http://schemas.microsoft.com/office/word/2010/wordml" w:rsidP="7F2BCDF0" wp14:paraId="344F6FF9" wp14:textId="6A9BD3AA">
      <w:pPr>
        <w:pStyle w:val="ListParagraph"/>
        <w:numPr>
          <w:ilvl w:val="0"/>
          <w:numId w:val="3"/>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Suspected Spontaneous Bacterial Peritonitis (SBP) / Upper GI Bleed (Blood-tinged RT aspirate)</w:t>
      </w:r>
    </w:p>
    <w:p xmlns:wp14="http://schemas.microsoft.com/office/word/2010/wordml" wp14:paraId="0899605F" wp14:textId="47CF41C5"/>
    <w:p xmlns:wp14="http://schemas.microsoft.com/office/word/2010/wordml" w:rsidP="7F2BCDF0" wp14:paraId="453D9CEB" wp14:textId="4217235A">
      <w:pPr>
        <w:pStyle w:val="Heading3"/>
        <w:spacing w:before="281" w:beforeAutospacing="off" w:after="281" w:afterAutospacing="off"/>
      </w:pPr>
      <w:r w:rsidRPr="7F2BCDF0" w:rsidR="6193BABD">
        <w:rPr>
          <w:rFonts w:ascii="Aptos" w:hAnsi="Aptos" w:eastAsia="Aptos" w:cs="Aptos"/>
          <w:b w:val="1"/>
          <w:bCs w:val="1"/>
          <w:noProof w:val="0"/>
          <w:sz w:val="28"/>
          <w:szCs w:val="28"/>
          <w:lang w:val="en-US"/>
        </w:rPr>
        <w:t>PAST MEDICAL HISTORY</w:t>
      </w:r>
    </w:p>
    <w:p xmlns:wp14="http://schemas.microsoft.com/office/word/2010/wordml" w:rsidP="7F2BCDF0" wp14:paraId="768B13B8" wp14:textId="0D6F596B">
      <w:pPr>
        <w:pStyle w:val="ListParagraph"/>
        <w:numPr>
          <w:ilvl w:val="0"/>
          <w:numId w:val="4"/>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Known case of Alcoholic Liver Disease with Portal Hypertension</w:t>
      </w:r>
    </w:p>
    <w:p xmlns:wp14="http://schemas.microsoft.com/office/word/2010/wordml" w:rsidP="7F2BCDF0" wp14:paraId="6D459FBC" wp14:textId="6CBBCCD6">
      <w:pPr>
        <w:pStyle w:val="ListParagraph"/>
        <w:numPr>
          <w:ilvl w:val="0"/>
          <w:numId w:val="4"/>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Past history of Acute Kidney Injury (AKI)</w:t>
      </w:r>
    </w:p>
    <w:p xmlns:wp14="http://schemas.microsoft.com/office/word/2010/wordml" w:rsidP="7F2BCDF0" wp14:paraId="08F9E4D4" wp14:textId="3FE07DA5">
      <w:pPr>
        <w:pStyle w:val="ListParagraph"/>
        <w:numPr>
          <w:ilvl w:val="0"/>
          <w:numId w:val="4"/>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Non-reactive for HBsAg, Anti-HCV, and HIV</w:t>
      </w:r>
    </w:p>
    <w:p xmlns:wp14="http://schemas.microsoft.com/office/word/2010/wordml" wp14:paraId="6F910DA3" wp14:textId="1E1E0E5F"/>
    <w:p xmlns:wp14="http://schemas.microsoft.com/office/word/2010/wordml" w:rsidP="7F2BCDF0" wp14:paraId="719FCA4D" wp14:textId="60468EFE">
      <w:pPr>
        <w:pStyle w:val="Heading3"/>
        <w:spacing w:before="281" w:beforeAutospacing="off" w:after="281" w:afterAutospacing="off"/>
      </w:pPr>
      <w:r w:rsidRPr="7F2BCDF0" w:rsidR="6193BABD">
        <w:rPr>
          <w:rFonts w:ascii="Aptos" w:hAnsi="Aptos" w:eastAsia="Aptos" w:cs="Aptos"/>
          <w:b w:val="1"/>
          <w:bCs w:val="1"/>
          <w:noProof w:val="0"/>
          <w:sz w:val="28"/>
          <w:szCs w:val="28"/>
          <w:lang w:val="en-US"/>
        </w:rPr>
        <w:t>HISTORY OF PRESENTING ILLNESS</w:t>
      </w:r>
    </w:p>
    <w:p xmlns:wp14="http://schemas.microsoft.com/office/word/2010/wordml" w:rsidP="7F2BCDF0" wp14:paraId="17486B70" wp14:textId="10138AA6">
      <w:pPr>
        <w:spacing w:before="240" w:beforeAutospacing="off" w:after="240" w:afterAutospacing="off"/>
      </w:pPr>
      <w:r w:rsidRPr="7F2BCDF0" w:rsidR="6193BABD">
        <w:rPr>
          <w:rFonts w:ascii="Aptos" w:hAnsi="Aptos" w:eastAsia="Aptos" w:cs="Aptos"/>
          <w:noProof w:val="0"/>
          <w:sz w:val="24"/>
          <w:szCs w:val="24"/>
          <w:lang w:val="en-US"/>
        </w:rPr>
        <w:t>A 50-year-old male patient presented with complaints of abdominal pain for 1 week, progressive abdominal distension for 1 week, and persistent nausea. There was no history of fever, cough, or dyspnea at the time of presentation. In view of known decompensated chronic liver disease with marked ascites and worsening renal parameters, he was admitted for inpatient evaluation and intensive management.</w:t>
      </w:r>
    </w:p>
    <w:p xmlns:wp14="http://schemas.microsoft.com/office/word/2010/wordml" wp14:paraId="5FFCA29E" wp14:textId="3D2429DE"/>
    <w:p xmlns:wp14="http://schemas.microsoft.com/office/word/2010/wordml" w:rsidP="7F2BCDF0" wp14:paraId="3F915105" wp14:textId="41DCDD02">
      <w:pPr>
        <w:pStyle w:val="Heading3"/>
        <w:spacing w:before="281" w:beforeAutospacing="off" w:after="281" w:afterAutospacing="off"/>
      </w:pPr>
      <w:r w:rsidRPr="7F2BCDF0" w:rsidR="6193BABD">
        <w:rPr>
          <w:rFonts w:ascii="Aptos" w:hAnsi="Aptos" w:eastAsia="Aptos" w:cs="Aptos"/>
          <w:b w:val="1"/>
          <w:bCs w:val="1"/>
          <w:noProof w:val="0"/>
          <w:sz w:val="28"/>
          <w:szCs w:val="28"/>
          <w:lang w:val="en-US"/>
        </w:rPr>
        <w:t>EXAMINATION ON ADMISSION</w:t>
      </w:r>
    </w:p>
    <w:p xmlns:wp14="http://schemas.microsoft.com/office/word/2010/wordml" w:rsidP="7F2BCDF0" wp14:paraId="101F2439" wp14:textId="4BF8E88A">
      <w:pPr>
        <w:pStyle w:val="ListParagraph"/>
        <w:numPr>
          <w:ilvl w:val="0"/>
          <w:numId w:val="5"/>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General:</w:t>
      </w:r>
      <w:r w:rsidRPr="7F2BCDF0" w:rsidR="6193BABD">
        <w:rPr>
          <w:rFonts w:ascii="Aptos" w:hAnsi="Aptos" w:eastAsia="Aptos" w:cs="Aptos"/>
          <w:noProof w:val="0"/>
          <w:sz w:val="24"/>
          <w:szCs w:val="24"/>
          <w:lang w:val="en-US"/>
        </w:rPr>
        <w:t xml:space="preserve"> Conscious, oriented, afebrile, icteric (+), pale (+), no pedal edema, no asterixis</w:t>
      </w:r>
    </w:p>
    <w:p xmlns:wp14="http://schemas.microsoft.com/office/word/2010/wordml" w:rsidP="7F2BCDF0" wp14:paraId="1765F681" wp14:textId="58070F7D">
      <w:pPr>
        <w:pStyle w:val="ListParagraph"/>
        <w:numPr>
          <w:ilvl w:val="0"/>
          <w:numId w:val="5"/>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Vitals:</w:t>
      </w:r>
      <w:r w:rsidRPr="7F2BCDF0" w:rsidR="6193BABD">
        <w:rPr>
          <w:rFonts w:ascii="Aptos" w:hAnsi="Aptos" w:eastAsia="Aptos" w:cs="Aptos"/>
          <w:noProof w:val="0"/>
          <w:sz w:val="24"/>
          <w:szCs w:val="24"/>
          <w:lang w:val="en-US"/>
        </w:rPr>
        <w:t xml:space="preserve"> </w:t>
      </w:r>
    </w:p>
    <w:p xmlns:wp14="http://schemas.microsoft.com/office/word/2010/wordml" w:rsidP="7F2BCDF0" wp14:paraId="2E98234A" wp14:textId="746C87A0">
      <w:pPr>
        <w:pStyle w:val="ListParagraph"/>
        <w:numPr>
          <w:ilvl w:val="1"/>
          <w:numId w:val="5"/>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Blood Pressure:</w:t>
      </w:r>
      <w:r w:rsidRPr="7F2BCDF0" w:rsidR="6193BABD">
        <w:rPr>
          <w:rFonts w:ascii="Aptos" w:hAnsi="Aptos" w:eastAsia="Aptos" w:cs="Aptos"/>
          <w:noProof w:val="0"/>
          <w:sz w:val="24"/>
          <w:szCs w:val="24"/>
          <w:lang w:val="en-US"/>
        </w:rPr>
        <w:t xml:space="preserve"> 130/90 mmHg</w:t>
      </w:r>
    </w:p>
    <w:p xmlns:wp14="http://schemas.microsoft.com/office/word/2010/wordml" w:rsidP="7F2BCDF0" wp14:paraId="20ED3179" wp14:textId="1B0A9BA9">
      <w:pPr>
        <w:pStyle w:val="ListParagraph"/>
        <w:numPr>
          <w:ilvl w:val="1"/>
          <w:numId w:val="5"/>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Pulse Rate:</w:t>
      </w:r>
      <w:r w:rsidRPr="7F2BCDF0" w:rsidR="6193BABD">
        <w:rPr>
          <w:rFonts w:ascii="Aptos" w:hAnsi="Aptos" w:eastAsia="Aptos" w:cs="Aptos"/>
          <w:noProof w:val="0"/>
          <w:sz w:val="24"/>
          <w:szCs w:val="24"/>
          <w:lang w:val="en-US"/>
        </w:rPr>
        <w:t xml:space="preserve"> 82 beats/min</w:t>
      </w:r>
    </w:p>
    <w:p xmlns:wp14="http://schemas.microsoft.com/office/word/2010/wordml" w:rsidP="7F2BCDF0" wp14:paraId="019DB0FD" wp14:textId="54D6E0EA">
      <w:pPr>
        <w:pStyle w:val="ListParagraph"/>
        <w:numPr>
          <w:ilvl w:val="1"/>
          <w:numId w:val="5"/>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Respiratory Rate:</w:t>
      </w:r>
      <w:r w:rsidRPr="7F2BCDF0" w:rsidR="6193BABD">
        <w:rPr>
          <w:rFonts w:ascii="Aptos" w:hAnsi="Aptos" w:eastAsia="Aptos" w:cs="Aptos"/>
          <w:noProof w:val="0"/>
          <w:sz w:val="24"/>
          <w:szCs w:val="24"/>
          <w:lang w:val="en-US"/>
        </w:rPr>
        <w:t xml:space="preserve"> 18 breaths/min</w:t>
      </w:r>
    </w:p>
    <w:p xmlns:wp14="http://schemas.microsoft.com/office/word/2010/wordml" w:rsidP="7F2BCDF0" wp14:paraId="4EEC9515" wp14:textId="4A257639">
      <w:pPr>
        <w:pStyle w:val="ListParagraph"/>
        <w:numPr>
          <w:ilvl w:val="1"/>
          <w:numId w:val="5"/>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SpO₂:</w:t>
      </w:r>
      <w:r w:rsidRPr="7F2BCDF0" w:rsidR="6193BABD">
        <w:rPr>
          <w:rFonts w:ascii="Aptos" w:hAnsi="Aptos" w:eastAsia="Aptos" w:cs="Aptos"/>
          <w:noProof w:val="0"/>
          <w:sz w:val="24"/>
          <w:szCs w:val="24"/>
          <w:lang w:val="en-US"/>
        </w:rPr>
        <w:t xml:space="preserve"> 98% on room air</w:t>
      </w:r>
    </w:p>
    <w:p xmlns:wp14="http://schemas.microsoft.com/office/word/2010/wordml" w:rsidP="7F2BCDF0" wp14:paraId="4BDFC682" wp14:textId="4BDD5DB8">
      <w:pPr>
        <w:pStyle w:val="ListParagraph"/>
        <w:numPr>
          <w:ilvl w:val="1"/>
          <w:numId w:val="5"/>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GRBS:</w:t>
      </w:r>
      <w:r w:rsidRPr="7F2BCDF0" w:rsidR="6193BABD">
        <w:rPr>
          <w:rFonts w:ascii="Aptos" w:hAnsi="Aptos" w:eastAsia="Aptos" w:cs="Aptos"/>
          <w:noProof w:val="0"/>
          <w:sz w:val="24"/>
          <w:szCs w:val="24"/>
          <w:lang w:val="en-US"/>
        </w:rPr>
        <w:t xml:space="preserve"> 115 mg/dL</w:t>
      </w:r>
    </w:p>
    <w:p xmlns:wp14="http://schemas.microsoft.com/office/word/2010/wordml" w:rsidP="7F2BCDF0" wp14:paraId="24FA7B25" wp14:textId="1C9145A8">
      <w:pPr>
        <w:pStyle w:val="ListParagraph"/>
        <w:numPr>
          <w:ilvl w:val="1"/>
          <w:numId w:val="5"/>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GCS:</w:t>
      </w:r>
      <w:r w:rsidRPr="7F2BCDF0" w:rsidR="6193BABD">
        <w:rPr>
          <w:rFonts w:ascii="Aptos" w:hAnsi="Aptos" w:eastAsia="Aptos" w:cs="Aptos"/>
          <w:noProof w:val="0"/>
          <w:sz w:val="24"/>
          <w:szCs w:val="24"/>
          <w:lang w:val="en-US"/>
        </w:rPr>
        <w:t xml:space="preserve"> 15/15 ($E_4 V_5 M_6$)</w:t>
      </w:r>
    </w:p>
    <w:p xmlns:wp14="http://schemas.microsoft.com/office/word/2010/wordml" w:rsidP="7F2BCDF0" wp14:paraId="0C684624" wp14:textId="04DA1363">
      <w:pPr>
        <w:pStyle w:val="ListParagraph"/>
        <w:numPr>
          <w:ilvl w:val="0"/>
          <w:numId w:val="5"/>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Systemic Examination:</w:t>
      </w:r>
      <w:r w:rsidRPr="7F2BCDF0" w:rsidR="6193BABD">
        <w:rPr>
          <w:rFonts w:ascii="Aptos" w:hAnsi="Aptos" w:eastAsia="Aptos" w:cs="Aptos"/>
          <w:noProof w:val="0"/>
          <w:sz w:val="24"/>
          <w:szCs w:val="24"/>
          <w:lang w:val="en-US"/>
        </w:rPr>
        <w:t xml:space="preserve"> </w:t>
      </w:r>
    </w:p>
    <w:p xmlns:wp14="http://schemas.microsoft.com/office/word/2010/wordml" w:rsidP="7F2BCDF0" wp14:paraId="7CE87F32" wp14:textId="7D032611">
      <w:pPr>
        <w:pStyle w:val="ListParagraph"/>
        <w:numPr>
          <w:ilvl w:val="1"/>
          <w:numId w:val="5"/>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Respiratory System (RS):</w:t>
      </w:r>
      <w:r w:rsidRPr="7F2BCDF0" w:rsidR="6193BABD">
        <w:rPr>
          <w:rFonts w:ascii="Aptos" w:hAnsi="Aptos" w:eastAsia="Aptos" w:cs="Aptos"/>
          <w:noProof w:val="0"/>
          <w:sz w:val="24"/>
          <w:szCs w:val="24"/>
          <w:lang w:val="en-US"/>
        </w:rPr>
        <w:t xml:space="preserve"> Bilateral air entry equal, clear, no added sounds</w:t>
      </w:r>
    </w:p>
    <w:p xmlns:wp14="http://schemas.microsoft.com/office/word/2010/wordml" w:rsidP="7F2BCDF0" wp14:paraId="5AE9CAAE" wp14:textId="4AF60CEC">
      <w:pPr>
        <w:pStyle w:val="ListParagraph"/>
        <w:numPr>
          <w:ilvl w:val="1"/>
          <w:numId w:val="5"/>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Cardiovascular System (CVS):</w:t>
      </w:r>
      <w:r w:rsidRPr="7F2BCDF0" w:rsidR="6193BABD">
        <w:rPr>
          <w:rFonts w:ascii="Aptos" w:hAnsi="Aptos" w:eastAsia="Aptos" w:cs="Aptos"/>
          <w:noProof w:val="0"/>
          <w:sz w:val="24"/>
          <w:szCs w:val="24"/>
          <w:lang w:val="en-US"/>
        </w:rPr>
        <w:t xml:space="preserve"> S1, S2 heard; no murmurs</w:t>
      </w:r>
    </w:p>
    <w:p xmlns:wp14="http://schemas.microsoft.com/office/word/2010/wordml" w:rsidP="7F2BCDF0" wp14:paraId="32EA6641" wp14:textId="0FF517F4">
      <w:pPr>
        <w:pStyle w:val="ListParagraph"/>
        <w:numPr>
          <w:ilvl w:val="1"/>
          <w:numId w:val="5"/>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Per Abdomen (P/A):</w:t>
      </w:r>
      <w:r w:rsidRPr="7F2BCDF0" w:rsidR="6193BABD">
        <w:rPr>
          <w:rFonts w:ascii="Aptos" w:hAnsi="Aptos" w:eastAsia="Aptos" w:cs="Aptos"/>
          <w:noProof w:val="0"/>
          <w:sz w:val="24"/>
          <w:szCs w:val="24"/>
          <w:lang w:val="en-US"/>
        </w:rPr>
        <w:t xml:space="preserve"> Soft, distended, shifting dullness present, bowel sounds sluggish</w:t>
      </w:r>
    </w:p>
    <w:p xmlns:wp14="http://schemas.microsoft.com/office/word/2010/wordml" w:rsidP="7F2BCDF0" wp14:paraId="36BC65EB" wp14:textId="6DC6FB08">
      <w:pPr>
        <w:pStyle w:val="ListParagraph"/>
        <w:numPr>
          <w:ilvl w:val="1"/>
          <w:numId w:val="5"/>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Central Nervous System (CNS):</w:t>
      </w:r>
      <w:r w:rsidRPr="7F2BCDF0" w:rsidR="6193BABD">
        <w:rPr>
          <w:rFonts w:ascii="Aptos" w:hAnsi="Aptos" w:eastAsia="Aptos" w:cs="Aptos"/>
          <w:noProof w:val="0"/>
          <w:sz w:val="24"/>
          <w:szCs w:val="24"/>
          <w:lang w:val="en-US"/>
        </w:rPr>
        <w:t xml:space="preserve"> Conscious and oriented, no focal deficits</w:t>
      </w:r>
    </w:p>
    <w:p xmlns:wp14="http://schemas.microsoft.com/office/word/2010/wordml" wp14:paraId="6138CD3E" wp14:textId="70C572C6"/>
    <w:p xmlns:wp14="http://schemas.microsoft.com/office/word/2010/wordml" w:rsidP="7F2BCDF0" wp14:paraId="24FA093A" wp14:textId="78870C4E">
      <w:pPr>
        <w:pStyle w:val="Heading3"/>
        <w:spacing w:before="281" w:beforeAutospacing="off" w:after="281" w:afterAutospacing="off"/>
      </w:pPr>
      <w:r w:rsidRPr="7F2BCDF0" w:rsidR="6193BABD">
        <w:rPr>
          <w:rFonts w:ascii="Aptos" w:hAnsi="Aptos" w:eastAsia="Aptos" w:cs="Aptos"/>
          <w:b w:val="1"/>
          <w:bCs w:val="1"/>
          <w:noProof w:val="0"/>
          <w:sz w:val="28"/>
          <w:szCs w:val="28"/>
          <w:lang w:val="en-US"/>
        </w:rPr>
        <w:t>COURSE IN HOSPITAL</w:t>
      </w:r>
    </w:p>
    <w:p xmlns:wp14="http://schemas.microsoft.com/office/word/2010/wordml" w:rsidP="7F2BCDF0" wp14:paraId="0FA37DED" wp14:textId="41C64131">
      <w:pPr>
        <w:pStyle w:val="Heading4"/>
        <w:spacing w:before="319" w:beforeAutospacing="off" w:after="319" w:afterAutospacing="off"/>
      </w:pPr>
      <w:r w:rsidRPr="7F2BCDF0" w:rsidR="6193BABD">
        <w:rPr>
          <w:rFonts w:ascii="Aptos" w:hAnsi="Aptos" w:eastAsia="Aptos" w:cs="Aptos"/>
          <w:b w:val="1"/>
          <w:bCs w:val="1"/>
          <w:noProof w:val="0"/>
          <w:sz w:val="24"/>
          <w:szCs w:val="24"/>
          <w:lang w:val="en-US"/>
        </w:rPr>
        <w:t>Initial Management (22/08/2026 – 27/08/2026):</w:t>
      </w:r>
    </w:p>
    <w:p xmlns:wp14="http://schemas.microsoft.com/office/word/2010/wordml" w:rsidP="7F2BCDF0" wp14:paraId="620B2AB2" wp14:textId="66F75EF9">
      <w:pPr>
        <w:pStyle w:val="ListParagraph"/>
        <w:numPr>
          <w:ilvl w:val="0"/>
          <w:numId w:val="6"/>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Admitted under Medical Gastroenterology and investigated. Laboratory evaluation showed severe hyperbilirubinemia (Total Bilirubin 14.2 mg/dL), elevated transaminases, high inflammatory markers (CRP 35.2 rising to 109.1 mg/dL, Procalcitonin 1.25 rising to 2.78 ng/mL), and worsening renal function (Serum Creatinine 3.5 rising to 4.2 mg/dL).</w:t>
      </w:r>
    </w:p>
    <w:p xmlns:wp14="http://schemas.microsoft.com/office/word/2010/wordml" w:rsidP="7F2BCDF0" wp14:paraId="31A97D7A" wp14:textId="507F0DF4">
      <w:pPr>
        <w:pStyle w:val="ListParagraph"/>
        <w:numPr>
          <w:ilvl w:val="0"/>
          <w:numId w:val="6"/>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Managed with renally adjusted IV antibiotics (Inj. Piperacillin + Tazobactam), proton pump inhibitors, hepatoprotective agents (Heptral, Ursocol), anti-hepatic encephalopathy therapy (Duphalac, Rifagut), and sodium bicarbonate.</w:t>
      </w:r>
    </w:p>
    <w:p xmlns:wp14="http://schemas.microsoft.com/office/word/2010/wordml" w:rsidP="7F2BCDF0" wp14:paraId="0680A219" wp14:textId="60C3BBBC">
      <w:pPr>
        <w:pStyle w:val="ListParagraph"/>
        <w:numPr>
          <w:ilvl w:val="0"/>
          <w:numId w:val="6"/>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Evaluated by Nephrology for AKI / Hepatorenal Syndrome (HRS). Started on IV Human Albumin 20% and Terlipressin infusion (4 mg/24 hours).</w:t>
      </w:r>
    </w:p>
    <w:p xmlns:wp14="http://schemas.microsoft.com/office/word/2010/wordml" w:rsidP="7F2BCDF0" wp14:paraId="56A610AA" wp14:textId="17B74C2F">
      <w:pPr>
        <w:pStyle w:val="ListParagraph"/>
        <w:numPr>
          <w:ilvl w:val="0"/>
          <w:numId w:val="6"/>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On 24/08/2026, an ultrasound-guided abdominal paracentesis was performed, draining 1.5 L of altered bloody fluid to evaluate for SBP. Fresh Frozen Plasma (4 units) was transfused to address severe coagulopathy (INR up to 2.84).</w:t>
      </w:r>
    </w:p>
    <w:p xmlns:wp14="http://schemas.microsoft.com/office/word/2010/wordml" w:rsidP="7F2BCDF0" wp14:paraId="305D6EAF" wp14:textId="3D25B3AC">
      <w:pPr>
        <w:pStyle w:val="Heading4"/>
        <w:spacing w:before="319" w:beforeAutospacing="off" w:after="319" w:afterAutospacing="off"/>
      </w:pPr>
      <w:r w:rsidRPr="7F2BCDF0" w:rsidR="6193BABD">
        <w:rPr>
          <w:rFonts w:ascii="Aptos" w:hAnsi="Aptos" w:eastAsia="Aptos" w:cs="Aptos"/>
          <w:b w:val="1"/>
          <w:bCs w:val="1"/>
          <w:noProof w:val="0"/>
          <w:sz w:val="24"/>
          <w:szCs w:val="24"/>
          <w:lang w:val="en-US"/>
        </w:rPr>
        <w:t>ICU Course &amp; Deterioration (28/08/2026 – 29/08/2026):</w:t>
      </w:r>
    </w:p>
    <w:p xmlns:wp14="http://schemas.microsoft.com/office/word/2010/wordml" w:rsidP="7F2BCDF0" wp14:paraId="38D2D296" wp14:textId="65E17229">
      <w:pPr>
        <w:pStyle w:val="ListParagraph"/>
        <w:numPr>
          <w:ilvl w:val="0"/>
          <w:numId w:val="7"/>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On 28/08/2026, the patient developed acute breathlessness, hypotension, and severe desaturation (SpO₂ dropped to 80% on room air). He was shifted to the ICU and trialed on NIV (BiPAP), but arterial blood gas showed severe mixed acidemia and hypoxemia ($pH\ 7.24$, $pO_2\ 32\text{ mmHg}$, $HCO_3^-\ 13.4\text{ mmol/L}$, Lactate 3.2 mmol/L).</w:t>
      </w:r>
    </w:p>
    <w:p xmlns:wp14="http://schemas.microsoft.com/office/word/2010/wordml" w:rsidP="7F2BCDF0" wp14:paraId="037CEF93" wp14:textId="16D3D6AA">
      <w:pPr>
        <w:pStyle w:val="ListParagraph"/>
        <w:numPr>
          <w:ilvl w:val="0"/>
          <w:numId w:val="7"/>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Chest X-ray showed extensive bilateral infiltrates consistent with ARDS / severe pulmonary edema.</w:t>
      </w:r>
    </w:p>
    <w:p xmlns:wp14="http://schemas.microsoft.com/office/word/2010/wordml" w:rsidP="7F2BCDF0" wp14:paraId="7419B9D9" wp14:textId="4D98D8B8">
      <w:pPr>
        <w:pStyle w:val="ListParagraph"/>
        <w:numPr>
          <w:ilvl w:val="0"/>
          <w:numId w:val="7"/>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In view of low GCS and worsening respiratory failure, the patient was orally intubated (8.5 mm ET tube) and placed on invasive mechanical ventilation (VC-AC mode).</w:t>
      </w:r>
    </w:p>
    <w:p xmlns:wp14="http://schemas.microsoft.com/office/word/2010/wordml" w:rsidP="7F2BCDF0" wp14:paraId="5DF09C40" wp14:textId="7C61B75A">
      <w:pPr>
        <w:pStyle w:val="ListParagraph"/>
        <w:numPr>
          <w:ilvl w:val="0"/>
          <w:numId w:val="7"/>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Central venous access (Right IJV triple-lumen catheter) and an arterial line (Left radial artery) were secured.</w:t>
      </w:r>
    </w:p>
    <w:p xmlns:wp14="http://schemas.microsoft.com/office/word/2010/wordml" w:rsidP="7F2BCDF0" wp14:paraId="3802C78D" wp14:textId="7E556B27">
      <w:pPr>
        <w:pStyle w:val="ListParagraph"/>
        <w:numPr>
          <w:ilvl w:val="0"/>
          <w:numId w:val="7"/>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Due to refractory shock, dual inotropes/vasopressors were started (Noradrenaline infusion up to 24 ml/hr and Vasopressin at 2.4 units/hr).</w:t>
      </w:r>
    </w:p>
    <w:p xmlns:wp14="http://schemas.microsoft.com/office/word/2010/wordml" w:rsidP="7F2BCDF0" wp14:paraId="300B6930" wp14:textId="7F8CA3CE">
      <w:pPr>
        <w:pStyle w:val="ListParagraph"/>
        <w:numPr>
          <w:ilvl w:val="0"/>
          <w:numId w:val="7"/>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Nephrology recommended urgent Sustained Low-Efficiency Dialysis (SLED) for severe uremia (Creatinine 4.0 mg/dL, Urea 111 mg/dL) and oliguria. Gastroenterology advised diagnostic endoscopy for blood-tinged Ryle's tube aspirate.</w:t>
      </w:r>
    </w:p>
    <w:p xmlns:wp14="http://schemas.microsoft.com/office/word/2010/wordml" w:rsidP="7F2BCDF0" wp14:paraId="03EE2C2F" wp14:textId="327F7AA9">
      <w:pPr>
        <w:pStyle w:val="Heading4"/>
        <w:spacing w:before="319" w:beforeAutospacing="off" w:after="319" w:afterAutospacing="off"/>
      </w:pPr>
      <w:r w:rsidRPr="7F2BCDF0" w:rsidR="6193BABD">
        <w:rPr>
          <w:rFonts w:ascii="Aptos" w:hAnsi="Aptos" w:eastAsia="Aptos" w:cs="Aptos"/>
          <w:b w:val="1"/>
          <w:bCs w:val="1"/>
          <w:noProof w:val="0"/>
          <w:sz w:val="24"/>
          <w:szCs w:val="24"/>
          <w:lang w:val="en-US"/>
        </w:rPr>
        <w:t>LAMA Event:</w:t>
      </w:r>
    </w:p>
    <w:p xmlns:wp14="http://schemas.microsoft.com/office/word/2010/wordml" w:rsidP="7F2BCDF0" wp14:paraId="1C2E69FF" wp14:textId="5F60395F">
      <w:pPr>
        <w:pStyle w:val="ListParagraph"/>
        <w:numPr>
          <w:ilvl w:val="0"/>
          <w:numId w:val="8"/>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The critical condition, poor neurological status, multiorgan failure, and very high risk of mortality during procedures (SLED / Endoscopy) and transport were clearly explained to the patient’s wife and son.</w:t>
      </w:r>
    </w:p>
    <w:p xmlns:wp14="http://schemas.microsoft.com/office/word/2010/wordml" w:rsidP="7F2BCDF0" wp14:paraId="26EF398D" wp14:textId="381A8A63">
      <w:pPr>
        <w:pStyle w:val="ListParagraph"/>
        <w:numPr>
          <w:ilvl w:val="0"/>
          <w:numId w:val="8"/>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 xml:space="preserve">The attenders were not willing to proceed with dialysis, endoscopy, or continued ICU management, and decided to take the patient </w:t>
      </w:r>
      <w:r w:rsidRPr="7F2BCDF0" w:rsidR="6193BABD">
        <w:rPr>
          <w:rFonts w:ascii="Aptos" w:hAnsi="Aptos" w:eastAsia="Aptos" w:cs="Aptos"/>
          <w:b w:val="1"/>
          <w:bCs w:val="1"/>
          <w:noProof w:val="0"/>
          <w:sz w:val="24"/>
          <w:szCs w:val="24"/>
          <w:lang w:val="en-US"/>
        </w:rPr>
        <w:t>Left Against Medical Advice (LAMA)</w:t>
      </w:r>
      <w:r w:rsidRPr="7F2BCDF0" w:rsidR="6193BABD">
        <w:rPr>
          <w:rFonts w:ascii="Aptos" w:hAnsi="Aptos" w:eastAsia="Aptos" w:cs="Aptos"/>
          <w:noProof w:val="0"/>
          <w:sz w:val="24"/>
          <w:szCs w:val="24"/>
          <w:lang w:val="en-US"/>
        </w:rPr>
        <w:t>.</w:t>
      </w:r>
    </w:p>
    <w:p xmlns:wp14="http://schemas.microsoft.com/office/word/2010/wordml" w:rsidP="7F2BCDF0" wp14:paraId="396020F3" wp14:textId="649798A8">
      <w:pPr>
        <w:pStyle w:val="ListParagraph"/>
        <w:numPr>
          <w:ilvl w:val="0"/>
          <w:numId w:val="8"/>
        </w:numPr>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LAMA consent was signed by the son (contact: 9010231657), and the patient was discharged in a critically ill, ventilator-dependent state on active vasopressor infusions.</w:t>
      </w:r>
    </w:p>
    <w:p xmlns:wp14="http://schemas.microsoft.com/office/word/2010/wordml" wp14:paraId="1305602B" wp14:textId="023BA8BD"/>
    <w:p xmlns:wp14="http://schemas.microsoft.com/office/word/2010/wordml" w:rsidP="7F2BCDF0" wp14:paraId="3E1D457B" wp14:textId="634D8535">
      <w:pPr>
        <w:pStyle w:val="Heading3"/>
        <w:spacing w:before="281" w:beforeAutospacing="off" w:after="281" w:afterAutospacing="off"/>
      </w:pPr>
      <w:r w:rsidRPr="7F2BCDF0" w:rsidR="6193BABD">
        <w:rPr>
          <w:rFonts w:ascii="Aptos" w:hAnsi="Aptos" w:eastAsia="Aptos" w:cs="Aptos"/>
          <w:b w:val="1"/>
          <w:bCs w:val="1"/>
          <w:noProof w:val="0"/>
          <w:sz w:val="28"/>
          <w:szCs w:val="28"/>
          <w:lang w:val="en-US"/>
        </w:rPr>
        <w:t>SUMMARY OF INVESTIGATIONS</w:t>
      </w:r>
    </w:p>
    <w:p xmlns:wp14="http://schemas.microsoft.com/office/word/2010/wordml" w:rsidP="7F2BCDF0" wp14:paraId="33D45E4C" wp14:textId="0F8EE847">
      <w:pPr>
        <w:pStyle w:val="Heading4"/>
        <w:spacing w:before="319" w:beforeAutospacing="off" w:after="319" w:afterAutospacing="off"/>
      </w:pPr>
      <w:r w:rsidRPr="7F2BCDF0" w:rsidR="6193BABD">
        <w:rPr>
          <w:rFonts w:ascii="Aptos" w:hAnsi="Aptos" w:eastAsia="Aptos" w:cs="Aptos"/>
          <w:b w:val="1"/>
          <w:bCs w:val="1"/>
          <w:noProof w:val="0"/>
          <w:sz w:val="24"/>
          <w:szCs w:val="24"/>
          <w:lang w:val="en-US"/>
        </w:rPr>
        <w:t>1. Hematology &amp; Coagulation:</w:t>
      </w:r>
    </w:p>
    <w:tbl>
      <w:tblPr>
        <w:tblStyle w:val="TableGrid"/>
        <w:bidiVisual w:val="0"/>
        <w:tblW w:w="0" w:type="auto"/>
        <w:tblLook w:val="06A0" w:firstRow="1" w:lastRow="0" w:firstColumn="1" w:lastColumn="0" w:noHBand="1" w:noVBand="1"/>
      </w:tblPr>
      <w:tblGrid>
        <w:gridCol w:w="1394"/>
        <w:gridCol w:w="1320"/>
        <w:gridCol w:w="2511"/>
        <w:gridCol w:w="2153"/>
        <w:gridCol w:w="1755"/>
      </w:tblGrid>
      <w:tr w:rsidR="7F2BCDF0" w:rsidTr="7F2BCDF0" w14:paraId="35FA9FFF">
        <w:trPr>
          <w:trHeight w:val="300"/>
        </w:trPr>
        <w:tc>
          <w:tcPr>
            <w:tcW w:w="1394" w:type="dxa"/>
            <w:tcMar/>
          </w:tcPr>
          <w:p w:rsidR="7F2BCDF0" w:rsidP="7F2BCDF0" w:rsidRDefault="7F2BCDF0" w14:paraId="388644E1" w14:textId="27D2E38A">
            <w:pPr>
              <w:spacing w:before="0" w:beforeAutospacing="off" w:after="0" w:afterAutospacing="off"/>
              <w:jc w:val="center"/>
            </w:pPr>
            <w:r w:rsidRPr="7F2BCDF0" w:rsidR="7F2BCDF0">
              <w:rPr>
                <w:b w:val="1"/>
                <w:bCs w:val="1"/>
              </w:rPr>
              <w:t>Date</w:t>
            </w:r>
          </w:p>
        </w:tc>
        <w:tc>
          <w:tcPr>
            <w:tcW w:w="1320" w:type="dxa"/>
            <w:tcMar/>
          </w:tcPr>
          <w:p w:rsidR="7F2BCDF0" w:rsidP="7F2BCDF0" w:rsidRDefault="7F2BCDF0" w14:paraId="3177A0F6" w14:textId="5EAD1DE6">
            <w:pPr>
              <w:spacing w:before="0" w:beforeAutospacing="off" w:after="0" w:afterAutospacing="off"/>
              <w:jc w:val="center"/>
            </w:pPr>
            <w:r w:rsidRPr="7F2BCDF0" w:rsidR="7F2BCDF0">
              <w:rPr>
                <w:b w:val="1"/>
                <w:bCs w:val="1"/>
              </w:rPr>
              <w:t>Hb (g/dL)</w:t>
            </w:r>
          </w:p>
        </w:tc>
        <w:tc>
          <w:tcPr>
            <w:tcW w:w="2511" w:type="dxa"/>
            <w:tcMar/>
          </w:tcPr>
          <w:p w:rsidR="7F2BCDF0" w:rsidP="7F2BCDF0" w:rsidRDefault="7F2BCDF0" w14:paraId="5C0134FB" w14:textId="52730030">
            <w:pPr>
              <w:spacing w:before="0" w:beforeAutospacing="off" w:after="0" w:afterAutospacing="off"/>
              <w:jc w:val="center"/>
            </w:pPr>
            <w:r w:rsidRPr="7F2BCDF0" w:rsidR="7F2BCDF0">
              <w:rPr>
                <w:b w:val="1"/>
                <w:bCs w:val="1"/>
              </w:rPr>
              <w:t>Total Count (/cu.mm)</w:t>
            </w:r>
          </w:p>
        </w:tc>
        <w:tc>
          <w:tcPr>
            <w:tcW w:w="2153" w:type="dxa"/>
            <w:tcMar/>
          </w:tcPr>
          <w:p w:rsidR="7F2BCDF0" w:rsidP="7F2BCDF0" w:rsidRDefault="7F2BCDF0" w14:paraId="1E3A5F24" w14:textId="4AD0DC68">
            <w:pPr>
              <w:spacing w:before="0" w:beforeAutospacing="off" w:after="0" w:afterAutospacing="off"/>
              <w:jc w:val="center"/>
            </w:pPr>
            <w:r w:rsidRPr="7F2BCDF0" w:rsidR="7F2BCDF0">
              <w:rPr>
                <w:b w:val="1"/>
                <w:bCs w:val="1"/>
              </w:rPr>
              <w:t>Platelets (/cu.mm)</w:t>
            </w:r>
          </w:p>
        </w:tc>
        <w:tc>
          <w:tcPr>
            <w:tcW w:w="1755" w:type="dxa"/>
            <w:tcMar/>
          </w:tcPr>
          <w:p w:rsidR="7F2BCDF0" w:rsidP="7F2BCDF0" w:rsidRDefault="7F2BCDF0" w14:paraId="301003AB" w14:textId="507B842C">
            <w:pPr>
              <w:spacing w:before="0" w:beforeAutospacing="off" w:after="0" w:afterAutospacing="off"/>
              <w:jc w:val="center"/>
            </w:pPr>
            <w:r w:rsidRPr="7F2BCDF0" w:rsidR="7F2BCDF0">
              <w:rPr>
                <w:b w:val="1"/>
                <w:bCs w:val="1"/>
              </w:rPr>
              <w:t>PT (sec) / INR</w:t>
            </w:r>
          </w:p>
        </w:tc>
      </w:tr>
      <w:tr w:rsidR="7F2BCDF0" w:rsidTr="7F2BCDF0" w14:paraId="77126247">
        <w:trPr>
          <w:trHeight w:val="300"/>
        </w:trPr>
        <w:tc>
          <w:tcPr>
            <w:tcW w:w="1394" w:type="dxa"/>
            <w:tcMar/>
          </w:tcPr>
          <w:p w:rsidR="7F2BCDF0" w:rsidP="7F2BCDF0" w:rsidRDefault="7F2BCDF0" w14:paraId="596A6018" w14:textId="60B1D16D">
            <w:pPr>
              <w:spacing w:before="0" w:beforeAutospacing="off" w:after="0" w:afterAutospacing="off"/>
              <w:jc w:val="left"/>
            </w:pPr>
            <w:r w:rsidRPr="7F2BCDF0" w:rsidR="7F2BCDF0">
              <w:rPr>
                <w:b w:val="1"/>
                <w:bCs w:val="1"/>
              </w:rPr>
              <w:t>22/08/2026</w:t>
            </w:r>
          </w:p>
        </w:tc>
        <w:tc>
          <w:tcPr>
            <w:tcW w:w="1320" w:type="dxa"/>
            <w:tcMar/>
          </w:tcPr>
          <w:p w:rsidR="7F2BCDF0" w:rsidP="7F2BCDF0" w:rsidRDefault="7F2BCDF0" w14:paraId="1AF49D2C" w14:textId="1C2B54B0">
            <w:pPr>
              <w:spacing w:before="0" w:beforeAutospacing="off" w:after="0" w:afterAutospacing="off"/>
              <w:jc w:val="center"/>
            </w:pPr>
            <w:r w:rsidR="7F2BCDF0">
              <w:rPr/>
              <w:t>10.6</w:t>
            </w:r>
          </w:p>
        </w:tc>
        <w:tc>
          <w:tcPr>
            <w:tcW w:w="2511" w:type="dxa"/>
            <w:tcMar/>
          </w:tcPr>
          <w:p w:rsidR="7F2BCDF0" w:rsidP="7F2BCDF0" w:rsidRDefault="7F2BCDF0" w14:paraId="6021B630" w14:textId="4147B493">
            <w:pPr>
              <w:spacing w:before="0" w:beforeAutospacing="off" w:after="0" w:afterAutospacing="off"/>
              <w:jc w:val="center"/>
            </w:pPr>
            <w:r w:rsidR="7F2BCDF0">
              <w:rPr/>
              <w:t>5,930</w:t>
            </w:r>
          </w:p>
        </w:tc>
        <w:tc>
          <w:tcPr>
            <w:tcW w:w="2153" w:type="dxa"/>
            <w:tcMar/>
          </w:tcPr>
          <w:p w:rsidR="7F2BCDF0" w:rsidP="7F2BCDF0" w:rsidRDefault="7F2BCDF0" w14:paraId="02550DF4" w14:textId="25CCFCAF">
            <w:pPr>
              <w:spacing w:before="0" w:beforeAutospacing="off" w:after="0" w:afterAutospacing="off"/>
              <w:jc w:val="center"/>
            </w:pPr>
            <w:r w:rsidR="7F2BCDF0">
              <w:rPr/>
              <w:t>150,000</w:t>
            </w:r>
          </w:p>
        </w:tc>
        <w:tc>
          <w:tcPr>
            <w:tcW w:w="1755" w:type="dxa"/>
            <w:tcMar/>
          </w:tcPr>
          <w:p w:rsidR="7F2BCDF0" w:rsidP="7F2BCDF0" w:rsidRDefault="7F2BCDF0" w14:paraId="2CC74149" w14:textId="7B66AB94">
            <w:pPr>
              <w:spacing w:before="0" w:beforeAutospacing="off" w:after="0" w:afterAutospacing="off"/>
              <w:jc w:val="center"/>
            </w:pPr>
            <w:r w:rsidR="7F2BCDF0">
              <w:rPr/>
              <w:t>20.1 / 1.29</w:t>
            </w:r>
          </w:p>
        </w:tc>
      </w:tr>
      <w:tr w:rsidR="7F2BCDF0" w:rsidTr="7F2BCDF0" w14:paraId="43CDD81E">
        <w:trPr>
          <w:trHeight w:val="300"/>
        </w:trPr>
        <w:tc>
          <w:tcPr>
            <w:tcW w:w="1394" w:type="dxa"/>
            <w:tcMar/>
          </w:tcPr>
          <w:p w:rsidR="7F2BCDF0" w:rsidP="7F2BCDF0" w:rsidRDefault="7F2BCDF0" w14:paraId="091BCC0B" w14:textId="6F8D3808">
            <w:pPr>
              <w:spacing w:before="0" w:beforeAutospacing="off" w:after="0" w:afterAutospacing="off"/>
              <w:jc w:val="left"/>
            </w:pPr>
            <w:r w:rsidRPr="7F2BCDF0" w:rsidR="7F2BCDF0">
              <w:rPr>
                <w:b w:val="1"/>
                <w:bCs w:val="1"/>
              </w:rPr>
              <w:t>23/08/2026</w:t>
            </w:r>
          </w:p>
        </w:tc>
        <w:tc>
          <w:tcPr>
            <w:tcW w:w="1320" w:type="dxa"/>
            <w:tcMar/>
          </w:tcPr>
          <w:p w:rsidR="7F2BCDF0" w:rsidP="7F2BCDF0" w:rsidRDefault="7F2BCDF0" w14:paraId="2EB75B91" w14:textId="5B2A3F36">
            <w:pPr>
              <w:spacing w:before="0" w:beforeAutospacing="off" w:after="0" w:afterAutospacing="off"/>
              <w:jc w:val="center"/>
            </w:pPr>
            <w:r w:rsidR="7F2BCDF0">
              <w:rPr/>
              <w:t>10.6 / 9.0</w:t>
            </w:r>
          </w:p>
        </w:tc>
        <w:tc>
          <w:tcPr>
            <w:tcW w:w="2511" w:type="dxa"/>
            <w:tcMar/>
          </w:tcPr>
          <w:p w:rsidR="7F2BCDF0" w:rsidP="7F2BCDF0" w:rsidRDefault="7F2BCDF0" w14:paraId="53D1EA56" w14:textId="4FBEB917">
            <w:pPr>
              <w:spacing w:before="0" w:beforeAutospacing="off" w:after="0" w:afterAutospacing="off"/>
              <w:jc w:val="center"/>
            </w:pPr>
            <w:r w:rsidR="7F2BCDF0">
              <w:rPr/>
              <w:t>5,060</w:t>
            </w:r>
          </w:p>
        </w:tc>
        <w:tc>
          <w:tcPr>
            <w:tcW w:w="2153" w:type="dxa"/>
            <w:tcMar/>
          </w:tcPr>
          <w:p w:rsidR="7F2BCDF0" w:rsidP="7F2BCDF0" w:rsidRDefault="7F2BCDF0" w14:paraId="02B70F58" w14:textId="089D479B">
            <w:pPr>
              <w:spacing w:before="0" w:beforeAutospacing="off" w:after="0" w:afterAutospacing="off"/>
              <w:jc w:val="center"/>
            </w:pPr>
            <w:r w:rsidR="7F2BCDF0">
              <w:rPr/>
              <w:t>90,000</w:t>
            </w:r>
          </w:p>
        </w:tc>
        <w:tc>
          <w:tcPr>
            <w:tcW w:w="1755" w:type="dxa"/>
            <w:tcMar/>
          </w:tcPr>
          <w:p w:rsidR="7F2BCDF0" w:rsidP="7F2BCDF0" w:rsidRDefault="7F2BCDF0" w14:paraId="15E0214D" w14:textId="74F2C403">
            <w:pPr>
              <w:spacing w:before="0" w:beforeAutospacing="off" w:after="0" w:afterAutospacing="off"/>
              <w:jc w:val="center"/>
            </w:pPr>
            <w:r w:rsidR="7F2BCDF0">
              <w:rPr/>
              <w:t>—</w:t>
            </w:r>
          </w:p>
        </w:tc>
      </w:tr>
      <w:tr w:rsidR="7F2BCDF0" w:rsidTr="7F2BCDF0" w14:paraId="319D59E6">
        <w:trPr>
          <w:trHeight w:val="300"/>
        </w:trPr>
        <w:tc>
          <w:tcPr>
            <w:tcW w:w="1394" w:type="dxa"/>
            <w:tcMar/>
          </w:tcPr>
          <w:p w:rsidR="7F2BCDF0" w:rsidP="7F2BCDF0" w:rsidRDefault="7F2BCDF0" w14:paraId="3521C4D1" w14:textId="489503F5">
            <w:pPr>
              <w:spacing w:before="0" w:beforeAutospacing="off" w:after="0" w:afterAutospacing="off"/>
              <w:jc w:val="left"/>
            </w:pPr>
            <w:r w:rsidRPr="7F2BCDF0" w:rsidR="7F2BCDF0">
              <w:rPr>
                <w:b w:val="1"/>
                <w:bCs w:val="1"/>
              </w:rPr>
              <w:t>24/08/2026</w:t>
            </w:r>
          </w:p>
        </w:tc>
        <w:tc>
          <w:tcPr>
            <w:tcW w:w="1320" w:type="dxa"/>
            <w:tcMar/>
          </w:tcPr>
          <w:p w:rsidR="7F2BCDF0" w:rsidP="7F2BCDF0" w:rsidRDefault="7F2BCDF0" w14:paraId="726E4D8D" w14:textId="648C4D40">
            <w:pPr>
              <w:spacing w:before="0" w:beforeAutospacing="off" w:after="0" w:afterAutospacing="off"/>
              <w:jc w:val="center"/>
            </w:pPr>
            <w:r w:rsidR="7F2BCDF0">
              <w:rPr/>
              <w:t>8.3 / 7.9</w:t>
            </w:r>
          </w:p>
        </w:tc>
        <w:tc>
          <w:tcPr>
            <w:tcW w:w="2511" w:type="dxa"/>
            <w:tcMar/>
          </w:tcPr>
          <w:p w:rsidR="7F2BCDF0" w:rsidP="7F2BCDF0" w:rsidRDefault="7F2BCDF0" w14:paraId="57579563" w14:textId="7C67F201">
            <w:pPr>
              <w:spacing w:before="0" w:beforeAutospacing="off" w:after="0" w:afterAutospacing="off"/>
              <w:jc w:val="center"/>
            </w:pPr>
            <w:r w:rsidR="7F2BCDF0">
              <w:rPr/>
              <w:t>7,400</w:t>
            </w:r>
          </w:p>
        </w:tc>
        <w:tc>
          <w:tcPr>
            <w:tcW w:w="2153" w:type="dxa"/>
            <w:tcMar/>
          </w:tcPr>
          <w:p w:rsidR="7F2BCDF0" w:rsidP="7F2BCDF0" w:rsidRDefault="7F2BCDF0" w14:paraId="50DC679D" w14:textId="5556F1DE">
            <w:pPr>
              <w:spacing w:before="0" w:beforeAutospacing="off" w:after="0" w:afterAutospacing="off"/>
              <w:jc w:val="center"/>
            </w:pPr>
            <w:r w:rsidR="7F2BCDF0">
              <w:rPr/>
              <w:t>106,000</w:t>
            </w:r>
          </w:p>
        </w:tc>
        <w:tc>
          <w:tcPr>
            <w:tcW w:w="1755" w:type="dxa"/>
            <w:tcMar/>
          </w:tcPr>
          <w:p w:rsidR="7F2BCDF0" w:rsidP="7F2BCDF0" w:rsidRDefault="7F2BCDF0" w14:paraId="5C725DDC" w14:textId="2CAA0B47">
            <w:pPr>
              <w:spacing w:before="0" w:beforeAutospacing="off" w:after="0" w:afterAutospacing="off"/>
              <w:jc w:val="center"/>
            </w:pPr>
            <w:r w:rsidR="7F2BCDF0">
              <w:rPr/>
              <w:t>—</w:t>
            </w:r>
          </w:p>
        </w:tc>
      </w:tr>
      <w:tr w:rsidR="7F2BCDF0" w:rsidTr="7F2BCDF0" w14:paraId="7CBD867D">
        <w:trPr>
          <w:trHeight w:val="300"/>
        </w:trPr>
        <w:tc>
          <w:tcPr>
            <w:tcW w:w="1394" w:type="dxa"/>
            <w:tcMar/>
          </w:tcPr>
          <w:p w:rsidR="7F2BCDF0" w:rsidP="7F2BCDF0" w:rsidRDefault="7F2BCDF0" w14:paraId="341211A8" w14:textId="0DC823E4">
            <w:pPr>
              <w:spacing w:before="0" w:beforeAutospacing="off" w:after="0" w:afterAutospacing="off"/>
              <w:jc w:val="left"/>
            </w:pPr>
            <w:r w:rsidRPr="7F2BCDF0" w:rsidR="7F2BCDF0">
              <w:rPr>
                <w:b w:val="1"/>
                <w:bCs w:val="1"/>
              </w:rPr>
              <w:t>25/08/2026</w:t>
            </w:r>
          </w:p>
        </w:tc>
        <w:tc>
          <w:tcPr>
            <w:tcW w:w="1320" w:type="dxa"/>
            <w:tcMar/>
          </w:tcPr>
          <w:p w:rsidR="7F2BCDF0" w:rsidP="7F2BCDF0" w:rsidRDefault="7F2BCDF0" w14:paraId="5AF6348B" w14:textId="25512B5F">
            <w:pPr>
              <w:spacing w:before="0" w:beforeAutospacing="off" w:after="0" w:afterAutospacing="off"/>
              <w:jc w:val="center"/>
            </w:pPr>
            <w:r w:rsidR="7F2BCDF0">
              <w:rPr/>
              <w:t>8.4</w:t>
            </w:r>
          </w:p>
        </w:tc>
        <w:tc>
          <w:tcPr>
            <w:tcW w:w="2511" w:type="dxa"/>
            <w:tcMar/>
          </w:tcPr>
          <w:p w:rsidR="7F2BCDF0" w:rsidP="7F2BCDF0" w:rsidRDefault="7F2BCDF0" w14:paraId="657C5EF8" w14:textId="65746CBF">
            <w:pPr>
              <w:spacing w:before="0" w:beforeAutospacing="off" w:after="0" w:afterAutospacing="off"/>
              <w:jc w:val="center"/>
            </w:pPr>
            <w:r w:rsidR="7F2BCDF0">
              <w:rPr/>
              <w:t>6,570</w:t>
            </w:r>
          </w:p>
        </w:tc>
        <w:tc>
          <w:tcPr>
            <w:tcW w:w="2153" w:type="dxa"/>
            <w:tcMar/>
          </w:tcPr>
          <w:p w:rsidR="7F2BCDF0" w:rsidP="7F2BCDF0" w:rsidRDefault="7F2BCDF0" w14:paraId="1713382C" w14:textId="25DDA1FE">
            <w:pPr>
              <w:spacing w:before="0" w:beforeAutospacing="off" w:after="0" w:afterAutospacing="off"/>
              <w:jc w:val="center"/>
            </w:pPr>
            <w:r w:rsidR="7F2BCDF0">
              <w:rPr/>
              <w:t>71,600</w:t>
            </w:r>
          </w:p>
        </w:tc>
        <w:tc>
          <w:tcPr>
            <w:tcW w:w="1755" w:type="dxa"/>
            <w:tcMar/>
          </w:tcPr>
          <w:p w:rsidR="7F2BCDF0" w:rsidP="7F2BCDF0" w:rsidRDefault="7F2BCDF0" w14:paraId="5EA34DD7" w14:textId="1FD2A565">
            <w:pPr>
              <w:spacing w:before="0" w:beforeAutospacing="off" w:after="0" w:afterAutospacing="off"/>
              <w:jc w:val="center"/>
            </w:pPr>
            <w:r w:rsidR="7F2BCDF0">
              <w:rPr/>
              <w:t>—</w:t>
            </w:r>
          </w:p>
        </w:tc>
      </w:tr>
      <w:tr w:rsidR="7F2BCDF0" w:rsidTr="7F2BCDF0" w14:paraId="4015C2DC">
        <w:trPr>
          <w:trHeight w:val="300"/>
        </w:trPr>
        <w:tc>
          <w:tcPr>
            <w:tcW w:w="1394" w:type="dxa"/>
            <w:tcMar/>
          </w:tcPr>
          <w:p w:rsidR="7F2BCDF0" w:rsidP="7F2BCDF0" w:rsidRDefault="7F2BCDF0" w14:paraId="58F68E45" w14:textId="37F20106">
            <w:pPr>
              <w:spacing w:before="0" w:beforeAutospacing="off" w:after="0" w:afterAutospacing="off"/>
              <w:jc w:val="left"/>
            </w:pPr>
            <w:r w:rsidRPr="7F2BCDF0" w:rsidR="7F2BCDF0">
              <w:rPr>
                <w:b w:val="1"/>
                <w:bCs w:val="1"/>
              </w:rPr>
              <w:t>26/08/2026</w:t>
            </w:r>
          </w:p>
        </w:tc>
        <w:tc>
          <w:tcPr>
            <w:tcW w:w="1320" w:type="dxa"/>
            <w:tcMar/>
          </w:tcPr>
          <w:p w:rsidR="7F2BCDF0" w:rsidP="7F2BCDF0" w:rsidRDefault="7F2BCDF0" w14:paraId="02EE5B0F" w14:textId="790935E7">
            <w:pPr>
              <w:spacing w:before="0" w:beforeAutospacing="off" w:after="0" w:afterAutospacing="off"/>
              <w:jc w:val="center"/>
            </w:pPr>
            <w:r w:rsidR="7F2BCDF0">
              <w:rPr/>
              <w:t>9.4</w:t>
            </w:r>
          </w:p>
        </w:tc>
        <w:tc>
          <w:tcPr>
            <w:tcW w:w="2511" w:type="dxa"/>
            <w:tcMar/>
          </w:tcPr>
          <w:p w:rsidR="7F2BCDF0" w:rsidP="7F2BCDF0" w:rsidRDefault="7F2BCDF0" w14:paraId="350A652A" w14:textId="2B0A14DE">
            <w:pPr>
              <w:spacing w:before="0" w:beforeAutospacing="off" w:after="0" w:afterAutospacing="off"/>
              <w:jc w:val="center"/>
            </w:pPr>
            <w:r w:rsidR="7F2BCDF0">
              <w:rPr/>
              <w:t>16,590</w:t>
            </w:r>
          </w:p>
        </w:tc>
        <w:tc>
          <w:tcPr>
            <w:tcW w:w="2153" w:type="dxa"/>
            <w:tcMar/>
          </w:tcPr>
          <w:p w:rsidR="7F2BCDF0" w:rsidP="7F2BCDF0" w:rsidRDefault="7F2BCDF0" w14:paraId="5F0F3013" w14:textId="0EBD19D2">
            <w:pPr>
              <w:spacing w:before="0" w:beforeAutospacing="off" w:after="0" w:afterAutospacing="off"/>
              <w:jc w:val="center"/>
            </w:pPr>
            <w:r w:rsidR="7F2BCDF0">
              <w:rPr/>
              <w:t>115,000</w:t>
            </w:r>
          </w:p>
        </w:tc>
        <w:tc>
          <w:tcPr>
            <w:tcW w:w="1755" w:type="dxa"/>
            <w:tcMar/>
          </w:tcPr>
          <w:p w:rsidR="7F2BCDF0" w:rsidP="7F2BCDF0" w:rsidRDefault="7F2BCDF0" w14:paraId="2E9D658B" w14:textId="6CD6895B">
            <w:pPr>
              <w:spacing w:before="0" w:beforeAutospacing="off" w:after="0" w:afterAutospacing="off"/>
              <w:jc w:val="center"/>
            </w:pPr>
            <w:r w:rsidR="7F2BCDF0">
              <w:rPr/>
              <w:t>15.8 / 1.29</w:t>
            </w:r>
          </w:p>
        </w:tc>
      </w:tr>
      <w:tr w:rsidR="7F2BCDF0" w:rsidTr="7F2BCDF0" w14:paraId="053FA072">
        <w:trPr>
          <w:trHeight w:val="300"/>
        </w:trPr>
        <w:tc>
          <w:tcPr>
            <w:tcW w:w="1394" w:type="dxa"/>
            <w:tcMar/>
          </w:tcPr>
          <w:p w:rsidR="7F2BCDF0" w:rsidP="7F2BCDF0" w:rsidRDefault="7F2BCDF0" w14:paraId="40F7083A" w14:textId="5F8FDAB7">
            <w:pPr>
              <w:spacing w:before="0" w:beforeAutospacing="off" w:after="0" w:afterAutospacing="off"/>
              <w:jc w:val="left"/>
            </w:pPr>
            <w:r w:rsidRPr="7F2BCDF0" w:rsidR="7F2BCDF0">
              <w:rPr>
                <w:b w:val="1"/>
                <w:bCs w:val="1"/>
              </w:rPr>
              <w:t>27/08/2026</w:t>
            </w:r>
          </w:p>
        </w:tc>
        <w:tc>
          <w:tcPr>
            <w:tcW w:w="1320" w:type="dxa"/>
            <w:tcMar/>
          </w:tcPr>
          <w:p w:rsidR="7F2BCDF0" w:rsidP="7F2BCDF0" w:rsidRDefault="7F2BCDF0" w14:paraId="27FBBCAA" w14:textId="670A98C7">
            <w:pPr>
              <w:spacing w:before="0" w:beforeAutospacing="off" w:after="0" w:afterAutospacing="off"/>
              <w:jc w:val="center"/>
            </w:pPr>
            <w:r w:rsidR="7F2BCDF0">
              <w:rPr/>
              <w:t>8.4</w:t>
            </w:r>
          </w:p>
        </w:tc>
        <w:tc>
          <w:tcPr>
            <w:tcW w:w="2511" w:type="dxa"/>
            <w:tcMar/>
          </w:tcPr>
          <w:p w:rsidR="7F2BCDF0" w:rsidP="7F2BCDF0" w:rsidRDefault="7F2BCDF0" w14:paraId="47C0B062" w14:textId="15079708">
            <w:pPr>
              <w:spacing w:before="0" w:beforeAutospacing="off" w:after="0" w:afterAutospacing="off"/>
              <w:jc w:val="center"/>
            </w:pPr>
            <w:r w:rsidR="7F2BCDF0">
              <w:rPr/>
              <w:t>12,580</w:t>
            </w:r>
          </w:p>
        </w:tc>
        <w:tc>
          <w:tcPr>
            <w:tcW w:w="2153" w:type="dxa"/>
            <w:tcMar/>
          </w:tcPr>
          <w:p w:rsidR="7F2BCDF0" w:rsidP="7F2BCDF0" w:rsidRDefault="7F2BCDF0" w14:paraId="258A2225" w14:textId="694514EA">
            <w:pPr>
              <w:spacing w:before="0" w:beforeAutospacing="off" w:after="0" w:afterAutospacing="off"/>
              <w:jc w:val="center"/>
            </w:pPr>
            <w:r w:rsidR="7F2BCDF0">
              <w:rPr/>
              <w:t>107,000</w:t>
            </w:r>
          </w:p>
        </w:tc>
        <w:tc>
          <w:tcPr>
            <w:tcW w:w="1755" w:type="dxa"/>
            <w:tcMar/>
          </w:tcPr>
          <w:p w:rsidR="7F2BCDF0" w:rsidP="7F2BCDF0" w:rsidRDefault="7F2BCDF0" w14:paraId="32429A32" w14:textId="325872A3">
            <w:pPr>
              <w:spacing w:before="0" w:beforeAutospacing="off" w:after="0" w:afterAutospacing="off"/>
              <w:jc w:val="center"/>
            </w:pPr>
            <w:r w:rsidR="7F2BCDF0">
              <w:rPr/>
              <w:t>—</w:t>
            </w:r>
          </w:p>
        </w:tc>
      </w:tr>
      <w:tr w:rsidR="7F2BCDF0" w:rsidTr="7F2BCDF0" w14:paraId="3777CEDE">
        <w:trPr>
          <w:trHeight w:val="300"/>
        </w:trPr>
        <w:tc>
          <w:tcPr>
            <w:tcW w:w="1394" w:type="dxa"/>
            <w:tcMar/>
          </w:tcPr>
          <w:p w:rsidR="7F2BCDF0" w:rsidP="7F2BCDF0" w:rsidRDefault="7F2BCDF0" w14:paraId="6377601E" w14:textId="17A443A8">
            <w:pPr>
              <w:spacing w:before="0" w:beforeAutospacing="off" w:after="0" w:afterAutospacing="off"/>
              <w:jc w:val="left"/>
            </w:pPr>
            <w:r w:rsidRPr="7F2BCDF0" w:rsidR="7F2BCDF0">
              <w:rPr>
                <w:b w:val="1"/>
                <w:bCs w:val="1"/>
              </w:rPr>
              <w:t>28/08/2026</w:t>
            </w:r>
          </w:p>
        </w:tc>
        <w:tc>
          <w:tcPr>
            <w:tcW w:w="1320" w:type="dxa"/>
            <w:tcMar/>
          </w:tcPr>
          <w:p w:rsidR="7F2BCDF0" w:rsidP="7F2BCDF0" w:rsidRDefault="7F2BCDF0" w14:paraId="30960BBA" w14:textId="2390E23C">
            <w:pPr>
              <w:spacing w:before="0" w:beforeAutospacing="off" w:after="0" w:afterAutospacing="off"/>
              <w:jc w:val="center"/>
            </w:pPr>
            <w:r w:rsidR="7F2BCDF0">
              <w:rPr/>
              <w:t>8.3</w:t>
            </w:r>
          </w:p>
        </w:tc>
        <w:tc>
          <w:tcPr>
            <w:tcW w:w="2511" w:type="dxa"/>
            <w:tcMar/>
          </w:tcPr>
          <w:p w:rsidR="7F2BCDF0" w:rsidP="7F2BCDF0" w:rsidRDefault="7F2BCDF0" w14:paraId="62DF3D21" w14:textId="4C69FE01">
            <w:pPr>
              <w:spacing w:before="0" w:beforeAutospacing="off" w:after="0" w:afterAutospacing="off"/>
              <w:jc w:val="center"/>
            </w:pPr>
            <w:r w:rsidR="7F2BCDF0">
              <w:rPr/>
              <w:t>12,860</w:t>
            </w:r>
          </w:p>
        </w:tc>
        <w:tc>
          <w:tcPr>
            <w:tcW w:w="2153" w:type="dxa"/>
            <w:tcMar/>
          </w:tcPr>
          <w:p w:rsidR="7F2BCDF0" w:rsidP="7F2BCDF0" w:rsidRDefault="7F2BCDF0" w14:paraId="27A325FF" w14:textId="30F99911">
            <w:pPr>
              <w:spacing w:before="0" w:beforeAutospacing="off" w:after="0" w:afterAutospacing="off"/>
              <w:jc w:val="center"/>
            </w:pPr>
            <w:r w:rsidR="7F2BCDF0">
              <w:rPr/>
              <w:t>69,000</w:t>
            </w:r>
          </w:p>
        </w:tc>
        <w:tc>
          <w:tcPr>
            <w:tcW w:w="1755" w:type="dxa"/>
            <w:tcMar/>
          </w:tcPr>
          <w:p w:rsidR="7F2BCDF0" w:rsidP="7F2BCDF0" w:rsidRDefault="7F2BCDF0" w14:paraId="66060D5E" w14:textId="3ADAEB55">
            <w:pPr>
              <w:spacing w:before="0" w:beforeAutospacing="off" w:after="0" w:afterAutospacing="off"/>
              <w:jc w:val="center"/>
            </w:pPr>
            <w:r w:rsidR="7F2BCDF0">
              <w:rPr/>
              <w:t>45.0 / 2.84</w:t>
            </w:r>
          </w:p>
        </w:tc>
      </w:tr>
      <w:tr w:rsidR="7F2BCDF0" w:rsidTr="7F2BCDF0" w14:paraId="69EA4B3E">
        <w:trPr>
          <w:trHeight w:val="300"/>
        </w:trPr>
        <w:tc>
          <w:tcPr>
            <w:tcW w:w="1394" w:type="dxa"/>
            <w:tcMar/>
          </w:tcPr>
          <w:p w:rsidR="7F2BCDF0" w:rsidP="7F2BCDF0" w:rsidRDefault="7F2BCDF0" w14:paraId="2A897830" w14:textId="36437B2B">
            <w:pPr>
              <w:spacing w:before="0" w:beforeAutospacing="off" w:after="0" w:afterAutospacing="off"/>
              <w:jc w:val="left"/>
            </w:pPr>
            <w:r w:rsidRPr="7F2BCDF0" w:rsidR="7F2BCDF0">
              <w:rPr>
                <w:b w:val="1"/>
                <w:bCs w:val="1"/>
              </w:rPr>
              <w:t>29/08/2026</w:t>
            </w:r>
          </w:p>
        </w:tc>
        <w:tc>
          <w:tcPr>
            <w:tcW w:w="1320" w:type="dxa"/>
            <w:tcMar/>
          </w:tcPr>
          <w:p w:rsidR="7F2BCDF0" w:rsidP="7F2BCDF0" w:rsidRDefault="7F2BCDF0" w14:paraId="53D52357" w14:textId="61162DD1">
            <w:pPr>
              <w:spacing w:before="0" w:beforeAutospacing="off" w:after="0" w:afterAutospacing="off"/>
              <w:jc w:val="center"/>
            </w:pPr>
            <w:r w:rsidR="7F2BCDF0">
              <w:rPr/>
              <w:t>8.7</w:t>
            </w:r>
          </w:p>
        </w:tc>
        <w:tc>
          <w:tcPr>
            <w:tcW w:w="2511" w:type="dxa"/>
            <w:tcMar/>
          </w:tcPr>
          <w:p w:rsidR="7F2BCDF0" w:rsidP="7F2BCDF0" w:rsidRDefault="7F2BCDF0" w14:paraId="192AA390" w14:textId="3F7AE7E7">
            <w:pPr>
              <w:spacing w:before="0" w:beforeAutospacing="off" w:after="0" w:afterAutospacing="off"/>
              <w:jc w:val="center"/>
            </w:pPr>
            <w:r w:rsidR="7F2BCDF0">
              <w:rPr/>
              <w:t>16,010</w:t>
            </w:r>
          </w:p>
        </w:tc>
        <w:tc>
          <w:tcPr>
            <w:tcW w:w="2153" w:type="dxa"/>
            <w:tcMar/>
          </w:tcPr>
          <w:p w:rsidR="7F2BCDF0" w:rsidP="7F2BCDF0" w:rsidRDefault="7F2BCDF0" w14:paraId="1212A292" w14:textId="50423ADA">
            <w:pPr>
              <w:spacing w:before="0" w:beforeAutospacing="off" w:after="0" w:afterAutospacing="off"/>
              <w:jc w:val="center"/>
            </w:pPr>
            <w:r w:rsidR="7F2BCDF0">
              <w:rPr/>
              <w:t>206,000</w:t>
            </w:r>
          </w:p>
        </w:tc>
        <w:tc>
          <w:tcPr>
            <w:tcW w:w="1755" w:type="dxa"/>
            <w:tcMar/>
          </w:tcPr>
          <w:p w:rsidR="7F2BCDF0" w:rsidP="7F2BCDF0" w:rsidRDefault="7F2BCDF0" w14:paraId="187F07CB" w14:textId="75AD8964">
            <w:pPr>
              <w:spacing w:before="0" w:beforeAutospacing="off" w:after="0" w:afterAutospacing="off"/>
              <w:jc w:val="center"/>
            </w:pPr>
            <w:r w:rsidR="7F2BCDF0">
              <w:rPr/>
              <w:t>40.0 / 2.53</w:t>
            </w:r>
          </w:p>
        </w:tc>
      </w:tr>
    </w:tbl>
    <w:p xmlns:wp14="http://schemas.microsoft.com/office/word/2010/wordml" w:rsidP="7F2BCDF0" wp14:paraId="6AC70783" wp14:textId="12F5C200">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Blood Group:</w:t>
      </w:r>
      <w:r w:rsidRPr="7F2BCDF0" w:rsidR="6193BABD">
        <w:rPr>
          <w:rFonts w:ascii="Aptos" w:hAnsi="Aptos" w:eastAsia="Aptos" w:cs="Aptos"/>
          <w:noProof w:val="0"/>
          <w:sz w:val="24"/>
          <w:szCs w:val="24"/>
          <w:lang w:val="en-US"/>
        </w:rPr>
        <w:t xml:space="preserve"> B Positive (Rh Positive)</w:t>
      </w:r>
    </w:p>
    <w:p xmlns:wp14="http://schemas.microsoft.com/office/word/2010/wordml" w:rsidP="7F2BCDF0" wp14:paraId="4A21F260" wp14:textId="58B4D2DC">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Bleeding Time / Clotting Time:</w:t>
      </w:r>
      <w:r w:rsidRPr="7F2BCDF0" w:rsidR="6193BABD">
        <w:rPr>
          <w:rFonts w:ascii="Aptos" w:hAnsi="Aptos" w:eastAsia="Aptos" w:cs="Aptos"/>
          <w:noProof w:val="0"/>
          <w:sz w:val="24"/>
          <w:szCs w:val="24"/>
          <w:lang w:val="en-US"/>
        </w:rPr>
        <w:t xml:space="preserve"> 3 min 00 sec / 6 min 30 sec</w:t>
      </w:r>
    </w:p>
    <w:p xmlns:wp14="http://schemas.microsoft.com/office/word/2010/wordml" w:rsidP="7F2BCDF0" wp14:paraId="30FB6E20" wp14:textId="0D413C36">
      <w:pPr>
        <w:pStyle w:val="Heading4"/>
        <w:bidi w:val="0"/>
        <w:spacing w:before="319" w:beforeAutospacing="off" w:after="319" w:afterAutospacing="off"/>
      </w:pPr>
      <w:r w:rsidRPr="7F2BCDF0" w:rsidR="6193BABD">
        <w:rPr>
          <w:rFonts w:ascii="Aptos" w:hAnsi="Aptos" w:eastAsia="Aptos" w:cs="Aptos"/>
          <w:b w:val="1"/>
          <w:bCs w:val="1"/>
          <w:noProof w:val="0"/>
          <w:sz w:val="24"/>
          <w:szCs w:val="24"/>
          <w:lang w:val="en-US"/>
        </w:rPr>
        <w:t>2. Renal &amp; Liver Function Tests:</w:t>
      </w:r>
    </w:p>
    <w:tbl>
      <w:tblPr>
        <w:tblStyle w:val="TableGrid"/>
        <w:bidiVisual w:val="0"/>
        <w:tblW w:w="0" w:type="auto"/>
        <w:tblInd w:w="-330" w:type="dxa"/>
        <w:tblLook w:val="06A0" w:firstRow="1" w:lastRow="0" w:firstColumn="1" w:lastColumn="0" w:noHBand="1" w:noVBand="1"/>
      </w:tblPr>
      <w:tblGrid>
        <w:gridCol w:w="1094"/>
        <w:gridCol w:w="1402"/>
        <w:gridCol w:w="1989"/>
        <w:gridCol w:w="1880"/>
        <w:gridCol w:w="2667"/>
        <w:gridCol w:w="2092"/>
      </w:tblGrid>
      <w:tr w:rsidR="7F2BCDF0" w:rsidTr="7F2BCDF0" w14:paraId="43A3FDB8">
        <w:trPr>
          <w:trHeight w:val="300"/>
        </w:trPr>
        <w:tc>
          <w:tcPr>
            <w:tcW w:w="1094" w:type="dxa"/>
            <w:tcMar/>
          </w:tcPr>
          <w:p w:rsidR="7F2BCDF0" w:rsidP="7F2BCDF0" w:rsidRDefault="7F2BCDF0" w14:paraId="57EFF508" w14:textId="082DFC59">
            <w:pPr>
              <w:bidi w:val="0"/>
              <w:spacing w:before="0" w:beforeAutospacing="off" w:after="0" w:afterAutospacing="off"/>
              <w:jc w:val="center"/>
            </w:pPr>
            <w:r w:rsidRPr="7F2BCDF0" w:rsidR="7F2BCDF0">
              <w:rPr>
                <w:b w:val="1"/>
                <w:bCs w:val="1"/>
              </w:rPr>
              <w:t>Date</w:t>
            </w:r>
          </w:p>
        </w:tc>
        <w:tc>
          <w:tcPr>
            <w:tcW w:w="1402" w:type="dxa"/>
            <w:tcMar/>
          </w:tcPr>
          <w:p w:rsidR="7F2BCDF0" w:rsidP="7F2BCDF0" w:rsidRDefault="7F2BCDF0" w14:paraId="2ACB8A92" w14:textId="7EA72DC4">
            <w:pPr>
              <w:bidi w:val="0"/>
              <w:spacing w:before="0" w:beforeAutospacing="off" w:after="0" w:afterAutospacing="off"/>
              <w:jc w:val="center"/>
            </w:pPr>
            <w:r w:rsidRPr="7F2BCDF0" w:rsidR="7F2BCDF0">
              <w:rPr>
                <w:b w:val="1"/>
                <w:bCs w:val="1"/>
              </w:rPr>
              <w:t>Urea (mg/dL)</w:t>
            </w:r>
          </w:p>
        </w:tc>
        <w:tc>
          <w:tcPr>
            <w:tcW w:w="1989" w:type="dxa"/>
            <w:tcMar/>
          </w:tcPr>
          <w:p w:rsidR="7F2BCDF0" w:rsidP="7F2BCDF0" w:rsidRDefault="7F2BCDF0" w14:paraId="764B2CF3" w14:textId="58F2FD1C">
            <w:pPr>
              <w:bidi w:val="0"/>
              <w:spacing w:before="0" w:beforeAutospacing="off" w:after="0" w:afterAutospacing="off"/>
              <w:jc w:val="center"/>
            </w:pPr>
            <w:r w:rsidRPr="7F2BCDF0" w:rsidR="7F2BCDF0">
              <w:rPr>
                <w:b w:val="1"/>
                <w:bCs w:val="1"/>
              </w:rPr>
              <w:t>Creatinine (mg/dL)</w:t>
            </w:r>
          </w:p>
        </w:tc>
        <w:tc>
          <w:tcPr>
            <w:tcW w:w="1880" w:type="dxa"/>
            <w:tcMar/>
          </w:tcPr>
          <w:p w:rsidR="7F2BCDF0" w:rsidP="7F2BCDF0" w:rsidRDefault="7F2BCDF0" w14:paraId="7C279BFC" w14:textId="06AE455E">
            <w:pPr>
              <w:bidi w:val="0"/>
              <w:spacing w:before="0" w:beforeAutospacing="off" w:after="0" w:afterAutospacing="off"/>
              <w:jc w:val="center"/>
            </w:pPr>
            <w:r w:rsidRPr="7F2BCDF0" w:rsidR="7F2BCDF0">
              <w:rPr>
                <w:b w:val="1"/>
                <w:bCs w:val="1"/>
              </w:rPr>
              <w:t>Na+ / K+ (mEq/L)</w:t>
            </w:r>
          </w:p>
        </w:tc>
        <w:tc>
          <w:tcPr>
            <w:tcW w:w="2667" w:type="dxa"/>
            <w:tcMar/>
          </w:tcPr>
          <w:p w:rsidR="7F2BCDF0" w:rsidP="7F2BCDF0" w:rsidRDefault="7F2BCDF0" w14:paraId="6E623B49" w14:textId="055D4036">
            <w:pPr>
              <w:bidi w:val="0"/>
              <w:spacing w:before="0" w:beforeAutospacing="off" w:after="0" w:afterAutospacing="off"/>
              <w:jc w:val="center"/>
            </w:pPr>
            <w:r w:rsidRPr="7F2BCDF0" w:rsidR="7F2BCDF0">
              <w:rPr>
                <w:b w:val="1"/>
                <w:bCs w:val="1"/>
              </w:rPr>
              <w:t>Total / Direct Bili (mg/dL)</w:t>
            </w:r>
          </w:p>
        </w:tc>
        <w:tc>
          <w:tcPr>
            <w:tcW w:w="2092" w:type="dxa"/>
            <w:tcMar/>
          </w:tcPr>
          <w:p w:rsidR="7F2BCDF0" w:rsidP="7F2BCDF0" w:rsidRDefault="7F2BCDF0" w14:paraId="090C1FD8" w14:textId="0DF3CC0C">
            <w:pPr>
              <w:bidi w:val="0"/>
              <w:spacing w:before="0" w:beforeAutospacing="off" w:after="0" w:afterAutospacing="off"/>
              <w:jc w:val="center"/>
            </w:pPr>
            <w:r w:rsidRPr="7F2BCDF0" w:rsidR="7F2BCDF0">
              <w:rPr>
                <w:b w:val="1"/>
                <w:bCs w:val="1"/>
              </w:rPr>
              <w:t>SGOT / SGPT (U/L)</w:t>
            </w:r>
          </w:p>
        </w:tc>
      </w:tr>
      <w:tr w:rsidR="7F2BCDF0" w:rsidTr="7F2BCDF0" w14:paraId="1B10DD45">
        <w:trPr>
          <w:trHeight w:val="300"/>
        </w:trPr>
        <w:tc>
          <w:tcPr>
            <w:tcW w:w="1094" w:type="dxa"/>
            <w:tcMar/>
          </w:tcPr>
          <w:p w:rsidR="7F2BCDF0" w:rsidP="7F2BCDF0" w:rsidRDefault="7F2BCDF0" w14:paraId="7D835F7E" w14:textId="0D891866">
            <w:pPr>
              <w:bidi w:val="0"/>
              <w:spacing w:before="0" w:beforeAutospacing="off" w:after="0" w:afterAutospacing="off"/>
              <w:jc w:val="left"/>
            </w:pPr>
            <w:r w:rsidRPr="7F2BCDF0" w:rsidR="7F2BCDF0">
              <w:rPr>
                <w:b w:val="1"/>
                <w:bCs w:val="1"/>
              </w:rPr>
              <w:t>22/08/2026</w:t>
            </w:r>
          </w:p>
        </w:tc>
        <w:tc>
          <w:tcPr>
            <w:tcW w:w="1402" w:type="dxa"/>
            <w:tcMar/>
          </w:tcPr>
          <w:p w:rsidR="7F2BCDF0" w:rsidP="7F2BCDF0" w:rsidRDefault="7F2BCDF0" w14:paraId="7703C43A" w14:textId="6868EC61">
            <w:pPr>
              <w:bidi w:val="0"/>
              <w:spacing w:before="0" w:beforeAutospacing="off" w:after="0" w:afterAutospacing="off"/>
              <w:jc w:val="center"/>
            </w:pPr>
            <w:r w:rsidR="7F2BCDF0">
              <w:rPr/>
              <w:t>81</w:t>
            </w:r>
          </w:p>
        </w:tc>
        <w:tc>
          <w:tcPr>
            <w:tcW w:w="1989" w:type="dxa"/>
            <w:tcMar/>
          </w:tcPr>
          <w:p w:rsidR="7F2BCDF0" w:rsidP="7F2BCDF0" w:rsidRDefault="7F2BCDF0" w14:paraId="1BE0178E" w14:textId="554FE1D0">
            <w:pPr>
              <w:bidi w:val="0"/>
              <w:spacing w:before="0" w:beforeAutospacing="off" w:after="0" w:afterAutospacing="off"/>
              <w:jc w:val="center"/>
            </w:pPr>
            <w:r w:rsidR="7F2BCDF0">
              <w:rPr/>
              <w:t>3.5</w:t>
            </w:r>
          </w:p>
        </w:tc>
        <w:tc>
          <w:tcPr>
            <w:tcW w:w="1880" w:type="dxa"/>
            <w:tcMar/>
          </w:tcPr>
          <w:p w:rsidR="7F2BCDF0" w:rsidP="7F2BCDF0" w:rsidRDefault="7F2BCDF0" w14:paraId="32095CE8" w14:textId="62219F6A">
            <w:pPr>
              <w:bidi w:val="0"/>
              <w:spacing w:before="0" w:beforeAutospacing="off" w:after="0" w:afterAutospacing="off"/>
              <w:jc w:val="center"/>
            </w:pPr>
            <w:r w:rsidR="7F2BCDF0">
              <w:rPr/>
              <w:t>132 / 4.3</w:t>
            </w:r>
          </w:p>
        </w:tc>
        <w:tc>
          <w:tcPr>
            <w:tcW w:w="2667" w:type="dxa"/>
            <w:tcMar/>
          </w:tcPr>
          <w:p w:rsidR="7F2BCDF0" w:rsidP="7F2BCDF0" w:rsidRDefault="7F2BCDF0" w14:paraId="7E7F1D98" w14:textId="53F38189">
            <w:pPr>
              <w:bidi w:val="0"/>
              <w:spacing w:before="0" w:beforeAutospacing="off" w:after="0" w:afterAutospacing="off"/>
              <w:jc w:val="center"/>
            </w:pPr>
            <w:r w:rsidR="7F2BCDF0">
              <w:rPr/>
              <w:t>14.2 / 7.7</w:t>
            </w:r>
          </w:p>
        </w:tc>
        <w:tc>
          <w:tcPr>
            <w:tcW w:w="2092" w:type="dxa"/>
            <w:tcMar/>
          </w:tcPr>
          <w:p w:rsidR="7F2BCDF0" w:rsidP="7F2BCDF0" w:rsidRDefault="7F2BCDF0" w14:paraId="19594C97" w14:textId="5F3F80D6">
            <w:pPr>
              <w:bidi w:val="0"/>
              <w:spacing w:before="0" w:beforeAutospacing="off" w:after="0" w:afterAutospacing="off"/>
              <w:jc w:val="center"/>
            </w:pPr>
            <w:r w:rsidR="7F2BCDF0">
              <w:rPr/>
              <w:t>125 / 34</w:t>
            </w:r>
          </w:p>
        </w:tc>
      </w:tr>
      <w:tr w:rsidR="7F2BCDF0" w:rsidTr="7F2BCDF0" w14:paraId="3330D0D7">
        <w:trPr>
          <w:trHeight w:val="300"/>
        </w:trPr>
        <w:tc>
          <w:tcPr>
            <w:tcW w:w="1094" w:type="dxa"/>
            <w:tcMar/>
          </w:tcPr>
          <w:p w:rsidR="7F2BCDF0" w:rsidP="7F2BCDF0" w:rsidRDefault="7F2BCDF0" w14:paraId="12A073E3" w14:textId="70F2974D">
            <w:pPr>
              <w:bidi w:val="0"/>
              <w:spacing w:before="0" w:beforeAutospacing="off" w:after="0" w:afterAutospacing="off"/>
              <w:jc w:val="left"/>
            </w:pPr>
            <w:r w:rsidRPr="7F2BCDF0" w:rsidR="7F2BCDF0">
              <w:rPr>
                <w:b w:val="1"/>
                <w:bCs w:val="1"/>
              </w:rPr>
              <w:t>23/08/2026</w:t>
            </w:r>
          </w:p>
        </w:tc>
        <w:tc>
          <w:tcPr>
            <w:tcW w:w="1402" w:type="dxa"/>
            <w:tcMar/>
          </w:tcPr>
          <w:p w:rsidR="7F2BCDF0" w:rsidP="7F2BCDF0" w:rsidRDefault="7F2BCDF0" w14:paraId="07845E39" w14:textId="2F954312">
            <w:pPr>
              <w:bidi w:val="0"/>
              <w:spacing w:before="0" w:beforeAutospacing="off" w:after="0" w:afterAutospacing="off"/>
              <w:jc w:val="center"/>
            </w:pPr>
            <w:r w:rsidR="7F2BCDF0">
              <w:rPr/>
              <w:t>82</w:t>
            </w:r>
          </w:p>
        </w:tc>
        <w:tc>
          <w:tcPr>
            <w:tcW w:w="1989" w:type="dxa"/>
            <w:tcMar/>
          </w:tcPr>
          <w:p w:rsidR="7F2BCDF0" w:rsidP="7F2BCDF0" w:rsidRDefault="7F2BCDF0" w14:paraId="21C5F122" w14:textId="703A0FB4">
            <w:pPr>
              <w:bidi w:val="0"/>
              <w:spacing w:before="0" w:beforeAutospacing="off" w:after="0" w:afterAutospacing="off"/>
              <w:jc w:val="center"/>
            </w:pPr>
            <w:r w:rsidR="7F2BCDF0">
              <w:rPr/>
              <w:t>3.5</w:t>
            </w:r>
          </w:p>
        </w:tc>
        <w:tc>
          <w:tcPr>
            <w:tcW w:w="1880" w:type="dxa"/>
            <w:tcMar/>
          </w:tcPr>
          <w:p w:rsidR="7F2BCDF0" w:rsidP="7F2BCDF0" w:rsidRDefault="7F2BCDF0" w14:paraId="7E67771C" w14:textId="2163D51C">
            <w:pPr>
              <w:bidi w:val="0"/>
              <w:spacing w:before="0" w:beforeAutospacing="off" w:after="0" w:afterAutospacing="off"/>
              <w:jc w:val="center"/>
            </w:pPr>
            <w:r w:rsidR="7F2BCDF0">
              <w:rPr/>
              <w:t>135 / 4.0</w:t>
            </w:r>
          </w:p>
        </w:tc>
        <w:tc>
          <w:tcPr>
            <w:tcW w:w="2667" w:type="dxa"/>
            <w:tcMar/>
          </w:tcPr>
          <w:p w:rsidR="7F2BCDF0" w:rsidP="7F2BCDF0" w:rsidRDefault="7F2BCDF0" w14:paraId="565AFC9F" w14:textId="1D91D1F7">
            <w:pPr>
              <w:bidi w:val="0"/>
              <w:spacing w:before="0" w:beforeAutospacing="off" w:after="0" w:afterAutospacing="off"/>
              <w:jc w:val="center"/>
            </w:pPr>
            <w:r w:rsidR="7F2BCDF0">
              <w:rPr/>
              <w:t>—</w:t>
            </w:r>
          </w:p>
        </w:tc>
        <w:tc>
          <w:tcPr>
            <w:tcW w:w="2092" w:type="dxa"/>
            <w:tcMar/>
          </w:tcPr>
          <w:p w:rsidR="7F2BCDF0" w:rsidP="7F2BCDF0" w:rsidRDefault="7F2BCDF0" w14:paraId="32F7CA13" w14:textId="2142C4D2">
            <w:pPr>
              <w:bidi w:val="0"/>
              <w:spacing w:before="0" w:beforeAutospacing="off" w:after="0" w:afterAutospacing="off"/>
              <w:jc w:val="center"/>
            </w:pPr>
            <w:r w:rsidR="7F2BCDF0">
              <w:rPr/>
              <w:t>—</w:t>
            </w:r>
          </w:p>
        </w:tc>
      </w:tr>
      <w:tr w:rsidR="7F2BCDF0" w:rsidTr="7F2BCDF0" w14:paraId="7C464E13">
        <w:trPr>
          <w:trHeight w:val="300"/>
        </w:trPr>
        <w:tc>
          <w:tcPr>
            <w:tcW w:w="1094" w:type="dxa"/>
            <w:tcMar/>
          </w:tcPr>
          <w:p w:rsidR="7F2BCDF0" w:rsidP="7F2BCDF0" w:rsidRDefault="7F2BCDF0" w14:paraId="2E745B93" w14:textId="6A6C3315">
            <w:pPr>
              <w:bidi w:val="0"/>
              <w:spacing w:before="0" w:beforeAutospacing="off" w:after="0" w:afterAutospacing="off"/>
              <w:jc w:val="left"/>
            </w:pPr>
            <w:r w:rsidRPr="7F2BCDF0" w:rsidR="7F2BCDF0">
              <w:rPr>
                <w:b w:val="1"/>
                <w:bCs w:val="1"/>
              </w:rPr>
              <w:t>24/08/2026</w:t>
            </w:r>
          </w:p>
        </w:tc>
        <w:tc>
          <w:tcPr>
            <w:tcW w:w="1402" w:type="dxa"/>
            <w:tcMar/>
          </w:tcPr>
          <w:p w:rsidR="7F2BCDF0" w:rsidP="7F2BCDF0" w:rsidRDefault="7F2BCDF0" w14:paraId="42592393" w14:textId="025F8584">
            <w:pPr>
              <w:bidi w:val="0"/>
              <w:spacing w:before="0" w:beforeAutospacing="off" w:after="0" w:afterAutospacing="off"/>
              <w:jc w:val="center"/>
            </w:pPr>
            <w:r w:rsidR="7F2BCDF0">
              <w:rPr/>
              <w:t>91</w:t>
            </w:r>
          </w:p>
        </w:tc>
        <w:tc>
          <w:tcPr>
            <w:tcW w:w="1989" w:type="dxa"/>
            <w:tcMar/>
          </w:tcPr>
          <w:p w:rsidR="7F2BCDF0" w:rsidP="7F2BCDF0" w:rsidRDefault="7F2BCDF0" w14:paraId="4E75A856" w14:textId="09F7CD05">
            <w:pPr>
              <w:bidi w:val="0"/>
              <w:spacing w:before="0" w:beforeAutospacing="off" w:after="0" w:afterAutospacing="off"/>
              <w:jc w:val="center"/>
            </w:pPr>
            <w:r w:rsidR="7F2BCDF0">
              <w:rPr/>
              <w:t>4.2</w:t>
            </w:r>
          </w:p>
        </w:tc>
        <w:tc>
          <w:tcPr>
            <w:tcW w:w="1880" w:type="dxa"/>
            <w:tcMar/>
          </w:tcPr>
          <w:p w:rsidR="7F2BCDF0" w:rsidP="7F2BCDF0" w:rsidRDefault="7F2BCDF0" w14:paraId="5349C373" w14:textId="78A3B3B6">
            <w:pPr>
              <w:bidi w:val="0"/>
              <w:spacing w:before="0" w:beforeAutospacing="off" w:after="0" w:afterAutospacing="off"/>
              <w:jc w:val="center"/>
            </w:pPr>
            <w:r w:rsidR="7F2BCDF0">
              <w:rPr/>
              <w:t>138 / 3.7</w:t>
            </w:r>
          </w:p>
        </w:tc>
        <w:tc>
          <w:tcPr>
            <w:tcW w:w="2667" w:type="dxa"/>
            <w:tcMar/>
          </w:tcPr>
          <w:p w:rsidR="7F2BCDF0" w:rsidP="7F2BCDF0" w:rsidRDefault="7F2BCDF0" w14:paraId="110B958B" w14:textId="00B9EE86">
            <w:pPr>
              <w:bidi w:val="0"/>
              <w:spacing w:before="0" w:beforeAutospacing="off" w:after="0" w:afterAutospacing="off"/>
              <w:jc w:val="center"/>
            </w:pPr>
            <w:r w:rsidR="7F2BCDF0">
              <w:rPr/>
              <w:t>13.2 / 7.3</w:t>
            </w:r>
          </w:p>
        </w:tc>
        <w:tc>
          <w:tcPr>
            <w:tcW w:w="2092" w:type="dxa"/>
            <w:tcMar/>
          </w:tcPr>
          <w:p w:rsidR="7F2BCDF0" w:rsidP="7F2BCDF0" w:rsidRDefault="7F2BCDF0" w14:paraId="0C107B4F" w14:textId="089AD31E">
            <w:pPr>
              <w:bidi w:val="0"/>
              <w:spacing w:before="0" w:beforeAutospacing="off" w:after="0" w:afterAutospacing="off"/>
              <w:jc w:val="center"/>
            </w:pPr>
            <w:r w:rsidR="7F2BCDF0">
              <w:rPr/>
              <w:t>95 / 26</w:t>
            </w:r>
          </w:p>
        </w:tc>
      </w:tr>
      <w:tr w:rsidR="7F2BCDF0" w:rsidTr="7F2BCDF0" w14:paraId="74C1E93C">
        <w:trPr>
          <w:trHeight w:val="300"/>
        </w:trPr>
        <w:tc>
          <w:tcPr>
            <w:tcW w:w="1094" w:type="dxa"/>
            <w:tcMar/>
          </w:tcPr>
          <w:p w:rsidR="7F2BCDF0" w:rsidP="7F2BCDF0" w:rsidRDefault="7F2BCDF0" w14:paraId="10ECE412" w14:textId="05A91B88">
            <w:pPr>
              <w:bidi w:val="0"/>
              <w:spacing w:before="0" w:beforeAutospacing="off" w:after="0" w:afterAutospacing="off"/>
              <w:jc w:val="left"/>
            </w:pPr>
            <w:r w:rsidRPr="7F2BCDF0" w:rsidR="7F2BCDF0">
              <w:rPr>
                <w:b w:val="1"/>
                <w:bCs w:val="1"/>
              </w:rPr>
              <w:t>26/08/2026</w:t>
            </w:r>
          </w:p>
        </w:tc>
        <w:tc>
          <w:tcPr>
            <w:tcW w:w="1402" w:type="dxa"/>
            <w:tcMar/>
          </w:tcPr>
          <w:p w:rsidR="7F2BCDF0" w:rsidP="7F2BCDF0" w:rsidRDefault="7F2BCDF0" w14:paraId="41E4F4FD" w14:textId="2D993A29">
            <w:pPr>
              <w:bidi w:val="0"/>
              <w:spacing w:before="0" w:beforeAutospacing="off" w:after="0" w:afterAutospacing="off"/>
              <w:jc w:val="center"/>
            </w:pPr>
            <w:r w:rsidR="7F2BCDF0">
              <w:rPr/>
              <w:t>94</w:t>
            </w:r>
          </w:p>
        </w:tc>
        <w:tc>
          <w:tcPr>
            <w:tcW w:w="1989" w:type="dxa"/>
            <w:tcMar/>
          </w:tcPr>
          <w:p w:rsidR="7F2BCDF0" w:rsidP="7F2BCDF0" w:rsidRDefault="7F2BCDF0" w14:paraId="2A67FF6A" w14:textId="25B72777">
            <w:pPr>
              <w:bidi w:val="0"/>
              <w:spacing w:before="0" w:beforeAutospacing="off" w:after="0" w:afterAutospacing="off"/>
              <w:jc w:val="center"/>
            </w:pPr>
            <w:r w:rsidR="7F2BCDF0">
              <w:rPr/>
              <w:t>4.2</w:t>
            </w:r>
          </w:p>
        </w:tc>
        <w:tc>
          <w:tcPr>
            <w:tcW w:w="1880" w:type="dxa"/>
            <w:tcMar/>
          </w:tcPr>
          <w:p w:rsidR="7F2BCDF0" w:rsidP="7F2BCDF0" w:rsidRDefault="7F2BCDF0" w14:paraId="256CA49C" w14:textId="2E2C4F88">
            <w:pPr>
              <w:bidi w:val="0"/>
              <w:spacing w:before="0" w:beforeAutospacing="off" w:after="0" w:afterAutospacing="off"/>
              <w:jc w:val="center"/>
            </w:pPr>
            <w:r w:rsidR="7F2BCDF0">
              <w:rPr/>
              <w:t>140 / 3.6</w:t>
            </w:r>
          </w:p>
        </w:tc>
        <w:tc>
          <w:tcPr>
            <w:tcW w:w="2667" w:type="dxa"/>
            <w:tcMar/>
          </w:tcPr>
          <w:p w:rsidR="7F2BCDF0" w:rsidP="7F2BCDF0" w:rsidRDefault="7F2BCDF0" w14:paraId="706F2FA0" w14:textId="3ADD91B4">
            <w:pPr>
              <w:bidi w:val="0"/>
              <w:spacing w:before="0" w:beforeAutospacing="off" w:after="0" w:afterAutospacing="off"/>
              <w:jc w:val="center"/>
            </w:pPr>
            <w:r w:rsidR="7F2BCDF0">
              <w:rPr/>
              <w:t>13.0 / 6.7</w:t>
            </w:r>
          </w:p>
        </w:tc>
        <w:tc>
          <w:tcPr>
            <w:tcW w:w="2092" w:type="dxa"/>
            <w:tcMar/>
          </w:tcPr>
          <w:p w:rsidR="7F2BCDF0" w:rsidP="7F2BCDF0" w:rsidRDefault="7F2BCDF0" w14:paraId="644BBCB6" w14:textId="418143D7">
            <w:pPr>
              <w:bidi w:val="0"/>
              <w:spacing w:before="0" w:beforeAutospacing="off" w:after="0" w:afterAutospacing="off"/>
              <w:jc w:val="center"/>
            </w:pPr>
            <w:r w:rsidR="7F2BCDF0">
              <w:rPr/>
              <w:t>89 / 31</w:t>
            </w:r>
          </w:p>
        </w:tc>
      </w:tr>
      <w:tr w:rsidR="7F2BCDF0" w:rsidTr="7F2BCDF0" w14:paraId="764AA7B9">
        <w:trPr>
          <w:trHeight w:val="300"/>
        </w:trPr>
        <w:tc>
          <w:tcPr>
            <w:tcW w:w="1094" w:type="dxa"/>
            <w:tcMar/>
          </w:tcPr>
          <w:p w:rsidR="7F2BCDF0" w:rsidP="7F2BCDF0" w:rsidRDefault="7F2BCDF0" w14:paraId="6B137DAD" w14:textId="1C03E132">
            <w:pPr>
              <w:bidi w:val="0"/>
              <w:spacing w:before="0" w:beforeAutospacing="off" w:after="0" w:afterAutospacing="off"/>
              <w:jc w:val="left"/>
            </w:pPr>
            <w:r w:rsidRPr="7F2BCDF0" w:rsidR="7F2BCDF0">
              <w:rPr>
                <w:b w:val="1"/>
                <w:bCs w:val="1"/>
              </w:rPr>
              <w:t>27/08/2026</w:t>
            </w:r>
          </w:p>
        </w:tc>
        <w:tc>
          <w:tcPr>
            <w:tcW w:w="1402" w:type="dxa"/>
            <w:tcMar/>
          </w:tcPr>
          <w:p w:rsidR="7F2BCDF0" w:rsidP="7F2BCDF0" w:rsidRDefault="7F2BCDF0" w14:paraId="400A8A07" w14:textId="43E72CFB">
            <w:pPr>
              <w:bidi w:val="0"/>
              <w:spacing w:before="0" w:beforeAutospacing="off" w:after="0" w:afterAutospacing="off"/>
              <w:jc w:val="center"/>
            </w:pPr>
            <w:r w:rsidR="7F2BCDF0">
              <w:rPr/>
              <w:t>92</w:t>
            </w:r>
          </w:p>
        </w:tc>
        <w:tc>
          <w:tcPr>
            <w:tcW w:w="1989" w:type="dxa"/>
            <w:tcMar/>
          </w:tcPr>
          <w:p w:rsidR="7F2BCDF0" w:rsidP="7F2BCDF0" w:rsidRDefault="7F2BCDF0" w14:paraId="0192A4E9" w14:textId="398061F2">
            <w:pPr>
              <w:bidi w:val="0"/>
              <w:spacing w:before="0" w:beforeAutospacing="off" w:after="0" w:afterAutospacing="off"/>
              <w:jc w:val="center"/>
            </w:pPr>
            <w:r w:rsidR="7F2BCDF0">
              <w:rPr/>
              <w:t>4.0</w:t>
            </w:r>
          </w:p>
        </w:tc>
        <w:tc>
          <w:tcPr>
            <w:tcW w:w="1880" w:type="dxa"/>
            <w:tcMar/>
          </w:tcPr>
          <w:p w:rsidR="7F2BCDF0" w:rsidP="7F2BCDF0" w:rsidRDefault="7F2BCDF0" w14:paraId="32F3E0DB" w14:textId="3F4D5D53">
            <w:pPr>
              <w:bidi w:val="0"/>
              <w:spacing w:before="0" w:beforeAutospacing="off" w:after="0" w:afterAutospacing="off"/>
              <w:jc w:val="center"/>
            </w:pPr>
            <w:r w:rsidR="7F2BCDF0">
              <w:rPr/>
              <w:t>131 / 4.0</w:t>
            </w:r>
          </w:p>
        </w:tc>
        <w:tc>
          <w:tcPr>
            <w:tcW w:w="2667" w:type="dxa"/>
            <w:tcMar/>
          </w:tcPr>
          <w:p w:rsidR="7F2BCDF0" w:rsidP="7F2BCDF0" w:rsidRDefault="7F2BCDF0" w14:paraId="50F284C6" w14:textId="171B54D8">
            <w:pPr>
              <w:bidi w:val="0"/>
              <w:spacing w:before="0" w:beforeAutospacing="off" w:after="0" w:afterAutospacing="off"/>
              <w:jc w:val="center"/>
            </w:pPr>
            <w:r w:rsidR="7F2BCDF0">
              <w:rPr/>
              <w:t>—</w:t>
            </w:r>
          </w:p>
        </w:tc>
        <w:tc>
          <w:tcPr>
            <w:tcW w:w="2092" w:type="dxa"/>
            <w:tcMar/>
          </w:tcPr>
          <w:p w:rsidR="7F2BCDF0" w:rsidP="7F2BCDF0" w:rsidRDefault="7F2BCDF0" w14:paraId="31DF58C5" w14:textId="3D3659CE">
            <w:pPr>
              <w:bidi w:val="0"/>
              <w:spacing w:before="0" w:beforeAutospacing="off" w:after="0" w:afterAutospacing="off"/>
              <w:jc w:val="center"/>
            </w:pPr>
            <w:r w:rsidR="7F2BCDF0">
              <w:rPr/>
              <w:t>—</w:t>
            </w:r>
          </w:p>
        </w:tc>
      </w:tr>
      <w:tr w:rsidR="7F2BCDF0" w:rsidTr="7F2BCDF0" w14:paraId="21F7D965">
        <w:trPr>
          <w:trHeight w:val="300"/>
        </w:trPr>
        <w:tc>
          <w:tcPr>
            <w:tcW w:w="1094" w:type="dxa"/>
            <w:tcMar/>
          </w:tcPr>
          <w:p w:rsidR="7F2BCDF0" w:rsidP="7F2BCDF0" w:rsidRDefault="7F2BCDF0" w14:paraId="0340E5D9" w14:textId="742F347E">
            <w:pPr>
              <w:bidi w:val="0"/>
              <w:spacing w:before="0" w:beforeAutospacing="off" w:after="0" w:afterAutospacing="off"/>
              <w:jc w:val="left"/>
            </w:pPr>
            <w:r w:rsidRPr="7F2BCDF0" w:rsidR="7F2BCDF0">
              <w:rPr>
                <w:b w:val="1"/>
                <w:bCs w:val="1"/>
              </w:rPr>
              <w:t>28/08/2026</w:t>
            </w:r>
          </w:p>
        </w:tc>
        <w:tc>
          <w:tcPr>
            <w:tcW w:w="1402" w:type="dxa"/>
            <w:tcMar/>
          </w:tcPr>
          <w:p w:rsidR="7F2BCDF0" w:rsidP="7F2BCDF0" w:rsidRDefault="7F2BCDF0" w14:paraId="38DDE937" w14:textId="161950A1">
            <w:pPr>
              <w:bidi w:val="0"/>
              <w:spacing w:before="0" w:beforeAutospacing="off" w:after="0" w:afterAutospacing="off"/>
              <w:jc w:val="center"/>
            </w:pPr>
            <w:r w:rsidR="7F2BCDF0">
              <w:rPr/>
              <w:t>102</w:t>
            </w:r>
          </w:p>
        </w:tc>
        <w:tc>
          <w:tcPr>
            <w:tcW w:w="1989" w:type="dxa"/>
            <w:tcMar/>
          </w:tcPr>
          <w:p w:rsidR="7F2BCDF0" w:rsidP="7F2BCDF0" w:rsidRDefault="7F2BCDF0" w14:paraId="79B6C3E0" w14:textId="7953D0F4">
            <w:pPr>
              <w:bidi w:val="0"/>
              <w:spacing w:before="0" w:beforeAutospacing="off" w:after="0" w:afterAutospacing="off"/>
              <w:jc w:val="center"/>
            </w:pPr>
            <w:r w:rsidR="7F2BCDF0">
              <w:rPr/>
              <w:t>3.8</w:t>
            </w:r>
          </w:p>
        </w:tc>
        <w:tc>
          <w:tcPr>
            <w:tcW w:w="1880" w:type="dxa"/>
            <w:tcMar/>
          </w:tcPr>
          <w:p w:rsidR="7F2BCDF0" w:rsidP="7F2BCDF0" w:rsidRDefault="7F2BCDF0" w14:paraId="6298F8AC" w14:textId="1315A8A0">
            <w:pPr>
              <w:bidi w:val="0"/>
              <w:spacing w:before="0" w:beforeAutospacing="off" w:after="0" w:afterAutospacing="off"/>
              <w:jc w:val="center"/>
            </w:pPr>
            <w:r w:rsidR="7F2BCDF0">
              <w:rPr/>
              <w:t>139 / 3.1</w:t>
            </w:r>
          </w:p>
        </w:tc>
        <w:tc>
          <w:tcPr>
            <w:tcW w:w="2667" w:type="dxa"/>
            <w:tcMar/>
          </w:tcPr>
          <w:p w:rsidR="7F2BCDF0" w:rsidP="7F2BCDF0" w:rsidRDefault="7F2BCDF0" w14:paraId="049DF0CC" w14:textId="1B7A6142">
            <w:pPr>
              <w:bidi w:val="0"/>
              <w:spacing w:before="0" w:beforeAutospacing="off" w:after="0" w:afterAutospacing="off"/>
              <w:jc w:val="center"/>
            </w:pPr>
            <w:r w:rsidR="7F2BCDF0">
              <w:rPr/>
              <w:t>—</w:t>
            </w:r>
          </w:p>
        </w:tc>
        <w:tc>
          <w:tcPr>
            <w:tcW w:w="2092" w:type="dxa"/>
            <w:tcMar/>
          </w:tcPr>
          <w:p w:rsidR="7F2BCDF0" w:rsidP="7F2BCDF0" w:rsidRDefault="7F2BCDF0" w14:paraId="366DD64A" w14:textId="01D24F40">
            <w:pPr>
              <w:bidi w:val="0"/>
              <w:spacing w:before="0" w:beforeAutospacing="off" w:after="0" w:afterAutospacing="off"/>
              <w:jc w:val="center"/>
            </w:pPr>
            <w:r w:rsidR="7F2BCDF0">
              <w:rPr/>
              <w:t>—</w:t>
            </w:r>
          </w:p>
        </w:tc>
      </w:tr>
      <w:tr w:rsidR="7F2BCDF0" w:rsidTr="7F2BCDF0" w14:paraId="12ED86C3">
        <w:trPr>
          <w:trHeight w:val="300"/>
        </w:trPr>
        <w:tc>
          <w:tcPr>
            <w:tcW w:w="1094" w:type="dxa"/>
            <w:tcMar/>
          </w:tcPr>
          <w:p w:rsidR="7F2BCDF0" w:rsidP="7F2BCDF0" w:rsidRDefault="7F2BCDF0" w14:paraId="23BC4758" w14:textId="022E3A30">
            <w:pPr>
              <w:bidi w:val="0"/>
              <w:spacing w:before="0" w:beforeAutospacing="off" w:after="0" w:afterAutospacing="off"/>
              <w:jc w:val="left"/>
            </w:pPr>
            <w:r w:rsidRPr="7F2BCDF0" w:rsidR="7F2BCDF0">
              <w:rPr>
                <w:b w:val="1"/>
                <w:bCs w:val="1"/>
              </w:rPr>
              <w:t>29/08/2026</w:t>
            </w:r>
          </w:p>
        </w:tc>
        <w:tc>
          <w:tcPr>
            <w:tcW w:w="1402" w:type="dxa"/>
            <w:tcMar/>
          </w:tcPr>
          <w:p w:rsidR="7F2BCDF0" w:rsidP="7F2BCDF0" w:rsidRDefault="7F2BCDF0" w14:paraId="018E6EFF" w14:textId="774ED150">
            <w:pPr>
              <w:bidi w:val="0"/>
              <w:spacing w:before="0" w:beforeAutospacing="off" w:after="0" w:afterAutospacing="off"/>
              <w:jc w:val="center"/>
            </w:pPr>
            <w:r w:rsidR="7F2BCDF0">
              <w:rPr/>
              <w:t>111</w:t>
            </w:r>
          </w:p>
        </w:tc>
        <w:tc>
          <w:tcPr>
            <w:tcW w:w="1989" w:type="dxa"/>
            <w:tcMar/>
          </w:tcPr>
          <w:p w:rsidR="7F2BCDF0" w:rsidP="7F2BCDF0" w:rsidRDefault="7F2BCDF0" w14:paraId="7C527D68" w14:textId="005A7086">
            <w:pPr>
              <w:bidi w:val="0"/>
              <w:spacing w:before="0" w:beforeAutospacing="off" w:after="0" w:afterAutospacing="off"/>
              <w:jc w:val="center"/>
            </w:pPr>
            <w:r w:rsidR="7F2BCDF0">
              <w:rPr/>
              <w:t>4.0</w:t>
            </w:r>
          </w:p>
        </w:tc>
        <w:tc>
          <w:tcPr>
            <w:tcW w:w="1880" w:type="dxa"/>
            <w:tcMar/>
          </w:tcPr>
          <w:p w:rsidR="7F2BCDF0" w:rsidP="7F2BCDF0" w:rsidRDefault="7F2BCDF0" w14:paraId="7EE177F2" w14:textId="374EE536">
            <w:pPr>
              <w:bidi w:val="0"/>
              <w:spacing w:before="0" w:beforeAutospacing="off" w:after="0" w:afterAutospacing="off"/>
              <w:jc w:val="center"/>
            </w:pPr>
            <w:r w:rsidR="7F2BCDF0">
              <w:rPr/>
              <w:t>145 / 3.5</w:t>
            </w:r>
          </w:p>
        </w:tc>
        <w:tc>
          <w:tcPr>
            <w:tcW w:w="2667" w:type="dxa"/>
            <w:tcMar/>
          </w:tcPr>
          <w:p w:rsidR="7F2BCDF0" w:rsidP="7F2BCDF0" w:rsidRDefault="7F2BCDF0" w14:paraId="23DA6ABB" w14:textId="07AAE6F0">
            <w:pPr>
              <w:bidi w:val="0"/>
              <w:spacing w:before="0" w:beforeAutospacing="off" w:after="0" w:afterAutospacing="off"/>
              <w:jc w:val="center"/>
            </w:pPr>
            <w:r w:rsidR="7F2BCDF0">
              <w:rPr/>
              <w:t>14.4 / 8.2</w:t>
            </w:r>
          </w:p>
        </w:tc>
        <w:tc>
          <w:tcPr>
            <w:tcW w:w="2092" w:type="dxa"/>
            <w:tcMar/>
          </w:tcPr>
          <w:p w:rsidR="7F2BCDF0" w:rsidP="7F2BCDF0" w:rsidRDefault="7F2BCDF0" w14:paraId="48714B0D" w14:textId="4668162E">
            <w:pPr>
              <w:bidi w:val="0"/>
              <w:spacing w:before="0" w:beforeAutospacing="off" w:after="0" w:afterAutospacing="off"/>
              <w:jc w:val="center"/>
            </w:pPr>
            <w:r w:rsidR="7F2BCDF0">
              <w:rPr/>
              <w:t>86 / 30</w:t>
            </w:r>
          </w:p>
        </w:tc>
      </w:tr>
    </w:tbl>
    <w:p xmlns:wp14="http://schemas.microsoft.com/office/word/2010/wordml" w:rsidP="7F2BCDF0" wp14:paraId="140D5AFD" wp14:textId="42C9E2CD">
      <w:pPr>
        <w:pStyle w:val="Heading4"/>
        <w:bidi w:val="0"/>
        <w:spacing w:before="319" w:beforeAutospacing="off" w:after="319" w:afterAutospacing="off"/>
      </w:pPr>
      <w:r w:rsidRPr="7F2BCDF0" w:rsidR="6193BABD">
        <w:rPr>
          <w:rFonts w:ascii="Aptos" w:hAnsi="Aptos" w:eastAsia="Aptos" w:cs="Aptos"/>
          <w:b w:val="1"/>
          <w:bCs w:val="1"/>
          <w:noProof w:val="0"/>
          <w:sz w:val="24"/>
          <w:szCs w:val="24"/>
          <w:lang w:val="en-US"/>
        </w:rPr>
        <w:t>3. Inflammatory &amp; Cardiac Biomarkers:</w:t>
      </w:r>
    </w:p>
    <w:p xmlns:wp14="http://schemas.microsoft.com/office/word/2010/wordml" w:rsidP="7F2BCDF0" wp14:paraId="7213D813" wp14:textId="5AB6F238">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CRP:</w:t>
      </w:r>
      <w:r w:rsidRPr="7F2BCDF0" w:rsidR="6193BABD">
        <w:rPr>
          <w:rFonts w:ascii="Aptos" w:hAnsi="Aptos" w:eastAsia="Aptos" w:cs="Aptos"/>
          <w:noProof w:val="0"/>
          <w:sz w:val="24"/>
          <w:szCs w:val="24"/>
          <w:lang w:val="en-US"/>
        </w:rPr>
        <w:t xml:space="preserve"> 35.2 mg/L (22/08) $\rightarrow$ 109.1 mg/L (28/08)</w:t>
      </w:r>
    </w:p>
    <w:p xmlns:wp14="http://schemas.microsoft.com/office/word/2010/wordml" w:rsidP="7F2BCDF0" wp14:paraId="5B03709F" wp14:textId="2119D482">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Procalcitonin:</w:t>
      </w:r>
      <w:r w:rsidRPr="7F2BCDF0" w:rsidR="6193BABD">
        <w:rPr>
          <w:rFonts w:ascii="Aptos" w:hAnsi="Aptos" w:eastAsia="Aptos" w:cs="Aptos"/>
          <w:noProof w:val="0"/>
          <w:sz w:val="24"/>
          <w:szCs w:val="24"/>
          <w:lang w:val="en-US"/>
        </w:rPr>
        <w:t xml:space="preserve"> 1.25 ng/mL $\rightarrow$ 2.78 ng/mL</w:t>
      </w:r>
    </w:p>
    <w:p xmlns:wp14="http://schemas.microsoft.com/office/word/2010/wordml" w:rsidP="7F2BCDF0" wp14:paraId="64291AAE" wp14:textId="2ECDF2BA">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NT-proBNP:</w:t>
      </w:r>
      <w:r w:rsidRPr="7F2BCDF0" w:rsidR="6193BABD">
        <w:rPr>
          <w:rFonts w:ascii="Aptos" w:hAnsi="Aptos" w:eastAsia="Aptos" w:cs="Aptos"/>
          <w:noProof w:val="0"/>
          <w:sz w:val="24"/>
          <w:szCs w:val="24"/>
          <w:lang w:val="en-US"/>
        </w:rPr>
        <w:t xml:space="preserve"> 10,775 pg/mL</w:t>
      </w:r>
    </w:p>
    <w:p xmlns:wp14="http://schemas.microsoft.com/office/word/2010/wordml" w:rsidP="7F2BCDF0" wp14:paraId="3D0BD994" wp14:textId="5DC7DC97">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hs-Troponin I:</w:t>
      </w:r>
      <w:r w:rsidRPr="7F2BCDF0" w:rsidR="6193BABD">
        <w:rPr>
          <w:rFonts w:ascii="Aptos" w:hAnsi="Aptos" w:eastAsia="Aptos" w:cs="Aptos"/>
          <w:noProof w:val="0"/>
          <w:sz w:val="24"/>
          <w:szCs w:val="24"/>
          <w:lang w:val="en-US"/>
        </w:rPr>
        <w:t xml:space="preserve"> 12.9 pg/mL | </w:t>
      </w:r>
      <w:r w:rsidRPr="7F2BCDF0" w:rsidR="6193BABD">
        <w:rPr>
          <w:rFonts w:ascii="Aptos" w:hAnsi="Aptos" w:eastAsia="Aptos" w:cs="Aptos"/>
          <w:b w:val="1"/>
          <w:bCs w:val="1"/>
          <w:noProof w:val="0"/>
          <w:sz w:val="24"/>
          <w:szCs w:val="24"/>
          <w:lang w:val="en-US"/>
        </w:rPr>
        <w:t>CK-MB:</w:t>
      </w:r>
      <w:r w:rsidRPr="7F2BCDF0" w:rsidR="6193BABD">
        <w:rPr>
          <w:rFonts w:ascii="Aptos" w:hAnsi="Aptos" w:eastAsia="Aptos" w:cs="Aptos"/>
          <w:noProof w:val="0"/>
          <w:sz w:val="24"/>
          <w:szCs w:val="24"/>
          <w:lang w:val="en-US"/>
        </w:rPr>
        <w:t xml:space="preserve"> 12.90 ng/mL | </w:t>
      </w:r>
      <w:r w:rsidRPr="7F2BCDF0" w:rsidR="6193BABD">
        <w:rPr>
          <w:rFonts w:ascii="Aptos" w:hAnsi="Aptos" w:eastAsia="Aptos" w:cs="Aptos"/>
          <w:b w:val="1"/>
          <w:bCs w:val="1"/>
          <w:noProof w:val="0"/>
          <w:sz w:val="24"/>
          <w:szCs w:val="24"/>
          <w:lang w:val="en-US"/>
        </w:rPr>
        <w:t>CPK:</w:t>
      </w:r>
      <w:r w:rsidRPr="7F2BCDF0" w:rsidR="6193BABD">
        <w:rPr>
          <w:rFonts w:ascii="Aptos" w:hAnsi="Aptos" w:eastAsia="Aptos" w:cs="Aptos"/>
          <w:noProof w:val="0"/>
          <w:sz w:val="24"/>
          <w:szCs w:val="24"/>
          <w:lang w:val="en-US"/>
        </w:rPr>
        <w:t xml:space="preserve"> 67 U/L | </w:t>
      </w:r>
      <w:r w:rsidRPr="7F2BCDF0" w:rsidR="6193BABD">
        <w:rPr>
          <w:rFonts w:ascii="Aptos" w:hAnsi="Aptos" w:eastAsia="Aptos" w:cs="Aptos"/>
          <w:b w:val="1"/>
          <w:bCs w:val="1"/>
          <w:noProof w:val="0"/>
          <w:sz w:val="24"/>
          <w:szCs w:val="24"/>
          <w:lang w:val="en-US"/>
        </w:rPr>
        <w:t>Fibrinogen:</w:t>
      </w:r>
      <w:r w:rsidRPr="7F2BCDF0" w:rsidR="6193BABD">
        <w:rPr>
          <w:rFonts w:ascii="Aptos" w:hAnsi="Aptos" w:eastAsia="Aptos" w:cs="Aptos"/>
          <w:noProof w:val="0"/>
          <w:sz w:val="24"/>
          <w:szCs w:val="24"/>
          <w:lang w:val="en-US"/>
        </w:rPr>
        <w:t xml:space="preserve"> 350 mg/dL</w:t>
      </w:r>
    </w:p>
    <w:p xmlns:wp14="http://schemas.microsoft.com/office/word/2010/wordml" w:rsidP="7F2BCDF0" wp14:paraId="4E3F6E4A" wp14:textId="7C672D7A">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Viral Serology:</w:t>
      </w:r>
      <w:r w:rsidRPr="7F2BCDF0" w:rsidR="6193BABD">
        <w:rPr>
          <w:rFonts w:ascii="Aptos" w:hAnsi="Aptos" w:eastAsia="Aptos" w:cs="Aptos"/>
          <w:noProof w:val="0"/>
          <w:sz w:val="24"/>
          <w:szCs w:val="24"/>
          <w:lang w:val="en-US"/>
        </w:rPr>
        <w:t xml:space="preserve"> HBsAg, Anti-HCV, HIV 1 &amp; 2 — Non-reactive (Negative)</w:t>
      </w:r>
    </w:p>
    <w:p xmlns:wp14="http://schemas.microsoft.com/office/word/2010/wordml" wp14:paraId="70335665" wp14:textId="37805CD5"/>
    <w:p xmlns:wp14="http://schemas.microsoft.com/office/word/2010/wordml" w:rsidP="7F2BCDF0" wp14:paraId="688D095A" wp14:textId="13368D86">
      <w:pPr>
        <w:pStyle w:val="Heading3"/>
        <w:bidi w:val="0"/>
        <w:spacing w:before="281" w:beforeAutospacing="off" w:after="281" w:afterAutospacing="off"/>
      </w:pPr>
      <w:r w:rsidRPr="7F2BCDF0" w:rsidR="6193BABD">
        <w:rPr>
          <w:rFonts w:ascii="Aptos" w:hAnsi="Aptos" w:eastAsia="Aptos" w:cs="Aptos"/>
          <w:b w:val="1"/>
          <w:bCs w:val="1"/>
          <w:noProof w:val="0"/>
          <w:sz w:val="28"/>
          <w:szCs w:val="28"/>
          <w:lang w:val="en-US"/>
        </w:rPr>
        <w:t>PROCEDURES &amp; INTERVENTIONS PERFORMED</w:t>
      </w:r>
    </w:p>
    <w:p xmlns:wp14="http://schemas.microsoft.com/office/word/2010/wordml" w:rsidP="7F2BCDF0" wp14:paraId="77D381B4" wp14:textId="31123E99">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Diagnostic &amp; therapeutic abdominal paracentesis (1.5 L drained) on 24/08/2026.</w:t>
      </w:r>
    </w:p>
    <w:p xmlns:wp14="http://schemas.microsoft.com/office/word/2010/wordml" w:rsidP="7F2BCDF0" wp14:paraId="766952DE" wp14:textId="223203E7">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Blood product transfusion: 4 units Fresh Frozen Plasma (FFP).</w:t>
      </w:r>
    </w:p>
    <w:p xmlns:wp14="http://schemas.microsoft.com/office/word/2010/wordml" w:rsidP="7F2BCDF0" wp14:paraId="54C3F8E9" wp14:textId="450EFDA7">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Endotracheal intubation and mechanical ventilation initiated on 28/08/2026.</w:t>
      </w:r>
    </w:p>
    <w:p xmlns:wp14="http://schemas.microsoft.com/office/word/2010/wordml" w:rsidP="7F2BCDF0" wp14:paraId="33FA0685" wp14:textId="23E7A8C3">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Triple-lumen central venous catheterization via Right Internal Jugular Vein.</w:t>
      </w:r>
    </w:p>
    <w:p xmlns:wp14="http://schemas.microsoft.com/office/word/2010/wordml" w:rsidP="7F2BCDF0" wp14:paraId="39FB8D6C" wp14:textId="4E77F7CF">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Left radial arterial line placement for invasive arterial pressure monitoring.</w:t>
      </w:r>
    </w:p>
    <w:p xmlns:wp14="http://schemas.microsoft.com/office/word/2010/wordml" wp14:paraId="30CD22C7" wp14:textId="5894F822"/>
    <w:p xmlns:wp14="http://schemas.microsoft.com/office/word/2010/wordml" w:rsidP="7F2BCDF0" wp14:paraId="5F3AC79A" wp14:textId="7507D14E">
      <w:pPr>
        <w:pStyle w:val="Heading3"/>
        <w:bidi w:val="0"/>
        <w:spacing w:before="281" w:beforeAutospacing="off" w:after="281" w:afterAutospacing="off"/>
      </w:pPr>
      <w:r w:rsidRPr="7F2BCDF0" w:rsidR="6193BABD">
        <w:rPr>
          <w:rFonts w:ascii="Aptos" w:hAnsi="Aptos" w:eastAsia="Aptos" w:cs="Aptos"/>
          <w:b w:val="1"/>
          <w:bCs w:val="1"/>
          <w:noProof w:val="0"/>
          <w:sz w:val="28"/>
          <w:szCs w:val="28"/>
          <w:lang w:val="en-US"/>
        </w:rPr>
        <w:t>CONDITION AT DISCHARGE (LAMA)</w:t>
      </w:r>
    </w:p>
    <w:p xmlns:wp14="http://schemas.microsoft.com/office/word/2010/wordml" w:rsidP="7F2BCDF0" wp14:paraId="42B3518E" wp14:textId="63257028">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General Status:</w:t>
      </w:r>
      <w:r w:rsidRPr="7F2BCDF0" w:rsidR="6193BABD">
        <w:rPr>
          <w:rFonts w:ascii="Aptos" w:hAnsi="Aptos" w:eastAsia="Aptos" w:cs="Aptos"/>
          <w:noProof w:val="0"/>
          <w:sz w:val="24"/>
          <w:szCs w:val="24"/>
          <w:lang w:val="en-US"/>
        </w:rPr>
        <w:t xml:space="preserve"> Critically ill, intubated, comatose/deeply sedated, hemodynamically unstable on dual vasopressors.</w:t>
      </w:r>
    </w:p>
    <w:p xmlns:wp14="http://schemas.microsoft.com/office/word/2010/wordml" w:rsidP="7F2BCDF0" wp14:paraId="7611E916" wp14:textId="7E84FCA4">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Vitals at Departure:</w:t>
      </w:r>
      <w:r w:rsidRPr="7F2BCDF0" w:rsidR="6193BABD">
        <w:rPr>
          <w:rFonts w:ascii="Aptos" w:hAnsi="Aptos" w:eastAsia="Aptos" w:cs="Aptos"/>
          <w:noProof w:val="0"/>
          <w:sz w:val="24"/>
          <w:szCs w:val="24"/>
          <w:lang w:val="en-US"/>
        </w:rPr>
        <w:t xml:space="preserve"> </w:t>
      </w:r>
    </w:p>
    <w:p xmlns:wp14="http://schemas.microsoft.com/office/word/2010/wordml" w:rsidP="7F2BCDF0" wp14:paraId="4B3AC273" wp14:textId="64E8F01A">
      <w:pPr>
        <w:pStyle w:val="ListParagraph"/>
        <w:numPr>
          <w:ilvl w:val="1"/>
          <w:numId w:val="12"/>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Heart Rate: 86 beats/min</w:t>
      </w:r>
    </w:p>
    <w:p xmlns:wp14="http://schemas.microsoft.com/office/word/2010/wordml" w:rsidP="7F2BCDF0" wp14:paraId="16249970" wp14:textId="53D1D5B6">
      <w:pPr>
        <w:pStyle w:val="ListParagraph"/>
        <w:numPr>
          <w:ilvl w:val="1"/>
          <w:numId w:val="12"/>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Blood Pressure: 90/50 mmHg (on Noradrenaline + Vasopressin)</w:t>
      </w:r>
    </w:p>
    <w:p xmlns:wp14="http://schemas.microsoft.com/office/word/2010/wordml" w:rsidP="7F2BCDF0" wp14:paraId="2FDE48A8" wp14:textId="4BB9F211">
      <w:pPr>
        <w:pStyle w:val="ListParagraph"/>
        <w:numPr>
          <w:ilvl w:val="1"/>
          <w:numId w:val="12"/>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Respiratory Status: Dependent on invasive mechanical ventilation / AMBU bag</w:t>
      </w:r>
    </w:p>
    <w:p xmlns:wp14="http://schemas.microsoft.com/office/word/2010/wordml" w:rsidP="7F2BCDF0" wp14:paraId="2EB21756" wp14:textId="4D595279">
      <w:pPr>
        <w:pStyle w:val="ListParagraph"/>
        <w:numPr>
          <w:ilvl w:val="1"/>
          <w:numId w:val="12"/>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SpO₂: 90–92% on 100% FiO₂</w:t>
      </w:r>
    </w:p>
    <w:p xmlns:wp14="http://schemas.microsoft.com/office/word/2010/wordml" w:rsidP="7F2BCDF0" wp14:paraId="369568DA" wp14:textId="5C0181C2">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Prognosis:</w:t>
      </w:r>
      <w:r w:rsidRPr="7F2BCDF0" w:rsidR="6193BABD">
        <w:rPr>
          <w:rFonts w:ascii="Aptos" w:hAnsi="Aptos" w:eastAsia="Aptos" w:cs="Aptos"/>
          <w:noProof w:val="0"/>
          <w:sz w:val="24"/>
          <w:szCs w:val="24"/>
          <w:lang w:val="en-US"/>
        </w:rPr>
        <w:t xml:space="preserve"> Extremely grave. High risk of cardiorespiratory arrest and mortality during transit explained to the family.</w:t>
      </w:r>
    </w:p>
    <w:p xmlns:wp14="http://schemas.microsoft.com/office/word/2010/wordml" wp14:paraId="59328ED1" wp14:textId="6051D3FB"/>
    <w:p xmlns:wp14="http://schemas.microsoft.com/office/word/2010/wordml" w:rsidP="7F2BCDF0" wp14:paraId="04CC7795" wp14:textId="661FEA05">
      <w:pPr>
        <w:pStyle w:val="Heading3"/>
        <w:bidi w:val="0"/>
        <w:spacing w:before="281" w:beforeAutospacing="off" w:after="281" w:afterAutospacing="off"/>
      </w:pPr>
      <w:r w:rsidRPr="7F2BCDF0" w:rsidR="6193BABD">
        <w:rPr>
          <w:rFonts w:ascii="Aptos" w:hAnsi="Aptos" w:eastAsia="Aptos" w:cs="Aptos"/>
          <w:b w:val="1"/>
          <w:bCs w:val="1"/>
          <w:noProof w:val="0"/>
          <w:sz w:val="28"/>
          <w:szCs w:val="28"/>
          <w:lang w:val="en-US"/>
        </w:rPr>
        <w:t>MEDICATIONS RUNNING AT TIME OF LAMA</w:t>
      </w:r>
    </w:p>
    <w:p xmlns:wp14="http://schemas.microsoft.com/office/word/2010/wordml" w:rsidP="7F2BCDF0" wp14:paraId="14D0BD08" wp14:textId="16AB7811">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Inj. Noradrenaline Infusion</w:t>
      </w:r>
      <w:r w:rsidRPr="7F2BCDF0" w:rsidR="6193BABD">
        <w:rPr>
          <w:rFonts w:ascii="Aptos" w:hAnsi="Aptos" w:eastAsia="Aptos" w:cs="Aptos"/>
          <w:noProof w:val="0"/>
          <w:sz w:val="24"/>
          <w:szCs w:val="24"/>
          <w:lang w:val="en-US"/>
        </w:rPr>
        <w:t xml:space="preserve"> (titrated to maintain MAP &gt; 65 mmHg)</w:t>
      </w:r>
    </w:p>
    <w:p xmlns:wp14="http://schemas.microsoft.com/office/word/2010/wordml" w:rsidP="7F2BCDF0" wp14:paraId="322D072E" wp14:textId="6584F372">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Inj. Vasopressin Infusion</w:t>
      </w:r>
      <w:r w:rsidRPr="7F2BCDF0" w:rsidR="6193BABD">
        <w:rPr>
          <w:rFonts w:ascii="Aptos" w:hAnsi="Aptos" w:eastAsia="Aptos" w:cs="Aptos"/>
          <w:noProof w:val="0"/>
          <w:sz w:val="24"/>
          <w:szCs w:val="24"/>
          <w:lang w:val="en-US"/>
        </w:rPr>
        <w:t xml:space="preserve"> at 2.4 units/hr</w:t>
      </w:r>
    </w:p>
    <w:p xmlns:wp14="http://schemas.microsoft.com/office/word/2010/wordml" w:rsidP="7F2BCDF0" wp14:paraId="739D1787" wp14:textId="4250CEC5">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Inj. Piperacillin + Tazobactam</w:t>
      </w:r>
      <w:r w:rsidRPr="7F2BCDF0" w:rsidR="6193BABD">
        <w:rPr>
          <w:rFonts w:ascii="Aptos" w:hAnsi="Aptos" w:eastAsia="Aptos" w:cs="Aptos"/>
          <w:noProof w:val="0"/>
          <w:sz w:val="24"/>
          <w:szCs w:val="24"/>
          <w:lang w:val="en-US"/>
        </w:rPr>
        <w:t xml:space="preserve"> 2.25g IV BD</w:t>
      </w:r>
    </w:p>
    <w:p xmlns:wp14="http://schemas.microsoft.com/office/word/2010/wordml" w:rsidP="7F2BCDF0" wp14:paraId="6A5FCA83" wp14:textId="7BA38EDA">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Inj. Pantoprazole</w:t>
      </w:r>
      <w:r w:rsidRPr="7F2BCDF0" w:rsidR="6193BABD">
        <w:rPr>
          <w:rFonts w:ascii="Aptos" w:hAnsi="Aptos" w:eastAsia="Aptos" w:cs="Aptos"/>
          <w:noProof w:val="0"/>
          <w:sz w:val="24"/>
          <w:szCs w:val="24"/>
          <w:lang w:val="en-US"/>
        </w:rPr>
        <w:t xml:space="preserve"> 40 mg IV BD</w:t>
      </w:r>
    </w:p>
    <w:p xmlns:wp14="http://schemas.microsoft.com/office/word/2010/wordml" w:rsidP="7F2BCDF0" wp14:paraId="70C73BB4" wp14:textId="44D4E3FF">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Inj. Human Albumin 20%</w:t>
      </w:r>
      <w:r w:rsidRPr="7F2BCDF0" w:rsidR="6193BABD">
        <w:rPr>
          <w:rFonts w:ascii="Aptos" w:hAnsi="Aptos" w:eastAsia="Aptos" w:cs="Aptos"/>
          <w:noProof w:val="0"/>
          <w:sz w:val="24"/>
          <w:szCs w:val="24"/>
          <w:lang w:val="en-US"/>
        </w:rPr>
        <w:t xml:space="preserve"> 100 ml IV once daily</w:t>
      </w:r>
    </w:p>
    <w:p xmlns:wp14="http://schemas.microsoft.com/office/word/2010/wordml" w:rsidP="7F2BCDF0" wp14:paraId="441B342E" wp14:textId="49ACA19C">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Inj. Terlipressin</w:t>
      </w:r>
      <w:r w:rsidRPr="7F2BCDF0" w:rsidR="6193BABD">
        <w:rPr>
          <w:rFonts w:ascii="Aptos" w:hAnsi="Aptos" w:eastAsia="Aptos" w:cs="Aptos"/>
          <w:noProof w:val="0"/>
          <w:sz w:val="24"/>
          <w:szCs w:val="24"/>
          <w:lang w:val="en-US"/>
        </w:rPr>
        <w:t xml:space="preserve"> continuous IV infusion</w:t>
      </w:r>
    </w:p>
    <w:p xmlns:wp14="http://schemas.microsoft.com/office/word/2010/wordml" w:rsidP="7F2BCDF0" wp14:paraId="3427330C" wp14:textId="3199C7A5">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Nebulization with Duolin and Budecort</w:t>
      </w:r>
      <w:r w:rsidRPr="7F2BCDF0" w:rsidR="6193BABD">
        <w:rPr>
          <w:rFonts w:ascii="Aptos" w:hAnsi="Aptos" w:eastAsia="Aptos" w:cs="Aptos"/>
          <w:noProof w:val="0"/>
          <w:sz w:val="24"/>
          <w:szCs w:val="24"/>
          <w:lang w:val="en-US"/>
        </w:rPr>
        <w:t xml:space="preserve"> every 8 hours</w:t>
      </w:r>
    </w:p>
    <w:p xmlns:wp14="http://schemas.microsoft.com/office/word/2010/wordml" w:rsidP="7F2BCDF0" wp14:paraId="01F6997B" wp14:textId="7A2BE546">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b w:val="1"/>
          <w:bCs w:val="1"/>
          <w:noProof w:val="0"/>
          <w:sz w:val="24"/>
          <w:szCs w:val="24"/>
          <w:lang w:val="en-US"/>
        </w:rPr>
        <w:t>Syrup Duphalac (Lactulose)</w:t>
      </w:r>
      <w:r w:rsidRPr="7F2BCDF0" w:rsidR="6193BABD">
        <w:rPr>
          <w:rFonts w:ascii="Aptos" w:hAnsi="Aptos" w:eastAsia="Aptos" w:cs="Aptos"/>
          <w:noProof w:val="0"/>
          <w:sz w:val="24"/>
          <w:szCs w:val="24"/>
          <w:lang w:val="en-US"/>
        </w:rPr>
        <w:t xml:space="preserve"> 15 ml via RT TID</w:t>
      </w:r>
    </w:p>
    <w:p xmlns:wp14="http://schemas.microsoft.com/office/word/2010/wordml" wp14:paraId="5F7D4DDA" wp14:textId="0103CF72"/>
    <w:p xmlns:wp14="http://schemas.microsoft.com/office/word/2010/wordml" w:rsidP="7F2BCDF0" wp14:paraId="7DD3F97E" wp14:textId="48366E62">
      <w:pPr>
        <w:pStyle w:val="Heading3"/>
        <w:bidi w:val="0"/>
        <w:spacing w:before="281" w:beforeAutospacing="off" w:after="281" w:afterAutospacing="off"/>
      </w:pPr>
      <w:r w:rsidRPr="7F2BCDF0" w:rsidR="6193BABD">
        <w:rPr>
          <w:rFonts w:ascii="Aptos" w:hAnsi="Aptos" w:eastAsia="Aptos" w:cs="Aptos"/>
          <w:b w:val="1"/>
          <w:bCs w:val="1"/>
          <w:noProof w:val="0"/>
          <w:sz w:val="28"/>
          <w:szCs w:val="28"/>
          <w:lang w:val="en-US"/>
        </w:rPr>
        <w:t>LAMA COUNSELING &amp; INSTRUCTIONS</w:t>
      </w:r>
    </w:p>
    <w:p xmlns:wp14="http://schemas.microsoft.com/office/word/2010/wordml" w:rsidP="7F2BCDF0" wp14:paraId="285E2255" wp14:textId="554F0BB4">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The attenders were informed that leaving against medical advice in this condition carries an imminent risk of death.</w:t>
      </w:r>
    </w:p>
    <w:p xmlns:wp14="http://schemas.microsoft.com/office/word/2010/wordml" w:rsidP="7F2BCDF0" wp14:paraId="72CCEB77" wp14:textId="5A25CF1E">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7F2BCDF0" w:rsidR="6193BABD">
        <w:rPr>
          <w:rFonts w:ascii="Aptos" w:hAnsi="Aptos" w:eastAsia="Aptos" w:cs="Aptos"/>
          <w:noProof w:val="0"/>
          <w:sz w:val="24"/>
          <w:szCs w:val="24"/>
          <w:lang w:val="en-US"/>
        </w:rPr>
        <w:t>They were strongly advised to immediately transfer the patient via an Advanced Cardiac Life Support (ACLS) ambulance to another tertiary care hospital for intensive life support, emergency SLED/dialysis, and endoscopic evaluation.</w:t>
      </w:r>
    </w:p>
    <w:p xmlns:wp14="http://schemas.microsoft.com/office/word/2010/wordml" wp14:paraId="2C078E63" wp14:textId="30E0EF0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6fef2d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297ef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dd3c7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1e0f5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701bb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ce6d1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aab95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2033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1c3fd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c2934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e7735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b0ad5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83a2c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a76a7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C07A3C"/>
    <w:rsid w:val="1FC07A3C"/>
    <w:rsid w:val="6193BABD"/>
    <w:rsid w:val="7F1A7E84"/>
    <w:rsid w:val="7F2BC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441B7"/>
  <w15:chartTrackingRefBased/>
  <w15:docId w15:val="{569D8814-069A-4051-AC41-61AEAE634F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F2BCDF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7F2BCDF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7F2BCDF0"/>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7F2BCDF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8b1ffd9316243b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2026-09-03T09:57:26.1030364Z</dcterms:created>
  <dcterms:modified xsi:type="dcterms:W3CDTF">2026-09-03T09:58:57.0301828Z</dcterms:modified>
  <dc:creator>Bhargavi Reddy</dc:creator>
  <lastModifiedBy>Bhargavi Reddy</lastModifiedBy>
</coreProperties>
</file>