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61A8D6" wp14:paraId="7D045D6B" wp14:textId="585BA496">
      <w:pPr>
        <w:pStyle w:val="Heading1"/>
        <w:spacing w:before="322" w:beforeAutospacing="off" w:after="322" w:afterAutospacing="off"/>
      </w:pPr>
      <w:r w:rsidRPr="3C61A8D6" w:rsidR="7D4FC608">
        <w:rPr>
          <w:rFonts w:ascii="Aptos" w:hAnsi="Aptos" w:eastAsia="Aptos" w:cs="Aptos"/>
          <w:b w:val="1"/>
          <w:bCs w:val="1"/>
          <w:noProof w:val="0"/>
          <w:sz w:val="48"/>
          <w:szCs w:val="48"/>
          <w:lang w:val="en-US"/>
        </w:rPr>
        <w:t>DISCHARGE SUMMARY</w:t>
      </w:r>
    </w:p>
    <w:p xmlns:wp14="http://schemas.microsoft.com/office/word/2010/wordml" w:rsidP="3C61A8D6" wp14:paraId="533BA5DE" wp14:textId="23122036">
      <w:pPr>
        <w:spacing w:before="240" w:beforeAutospacing="off" w:after="240" w:afterAutospacing="off"/>
      </w:pPr>
      <w:r w:rsidRPr="3C61A8D6" w:rsidR="7D4FC608">
        <w:rPr>
          <w:rFonts w:ascii="Aptos" w:hAnsi="Aptos" w:eastAsia="Aptos" w:cs="Aptos"/>
          <w:b w:val="1"/>
          <w:bCs w:val="1"/>
          <w:noProof w:val="0"/>
          <w:sz w:val="24"/>
          <w:szCs w:val="24"/>
          <w:lang w:val="en-US"/>
        </w:rPr>
        <w:t>HOSPITAL:</w:t>
      </w:r>
      <w:r w:rsidRPr="3C61A8D6" w:rsidR="7D4FC608">
        <w:rPr>
          <w:rFonts w:ascii="Aptos" w:hAnsi="Aptos" w:eastAsia="Aptos" w:cs="Aptos"/>
          <w:noProof w:val="0"/>
          <w:sz w:val="24"/>
          <w:szCs w:val="24"/>
          <w:lang w:val="en-US"/>
        </w:rPr>
        <w:t xml:space="preserve"> KAMENENI HOSPITALS</w:t>
      </w:r>
    </w:p>
    <w:p xmlns:wp14="http://schemas.microsoft.com/office/word/2010/wordml" w:rsidP="3C61A8D6" wp14:paraId="24D0ADDB" wp14:textId="20DCCFF9">
      <w:pPr>
        <w:spacing w:before="240" w:beforeAutospacing="off" w:after="240" w:afterAutospacing="off"/>
      </w:pPr>
      <w:r w:rsidRPr="3C61A8D6" w:rsidR="7D4FC608">
        <w:rPr>
          <w:rFonts w:ascii="Aptos" w:hAnsi="Aptos" w:eastAsia="Aptos" w:cs="Aptos"/>
          <w:noProof w:val="0"/>
          <w:sz w:val="24"/>
          <w:szCs w:val="24"/>
          <w:lang w:val="en-US"/>
        </w:rPr>
        <w:t xml:space="preserve"> </w:t>
      </w:r>
      <w:r w:rsidRPr="3C61A8D6" w:rsidR="7D4FC608">
        <w:rPr>
          <w:rFonts w:ascii="Aptos" w:hAnsi="Aptos" w:eastAsia="Aptos" w:cs="Aptos"/>
          <w:b w:val="1"/>
          <w:bCs w:val="1"/>
          <w:noProof w:val="0"/>
          <w:sz w:val="24"/>
          <w:szCs w:val="24"/>
          <w:lang w:val="en-US"/>
        </w:rPr>
        <w:t>DEPARTMENT:</w:t>
      </w:r>
      <w:r w:rsidRPr="3C61A8D6" w:rsidR="7D4FC608">
        <w:rPr>
          <w:rFonts w:ascii="Aptos" w:hAnsi="Aptos" w:eastAsia="Aptos" w:cs="Aptos"/>
          <w:noProof w:val="0"/>
          <w:sz w:val="24"/>
          <w:szCs w:val="24"/>
          <w:lang w:val="en-US"/>
        </w:rPr>
        <w:t xml:space="preserve"> Nephrology (in multi-disciplinary coordination with Neurology, Cardiology, General Medicine &amp; Neurosurgery)</w:t>
      </w:r>
    </w:p>
    <w:p xmlns:wp14="http://schemas.microsoft.com/office/word/2010/wordml" wp14:paraId="73B13046" wp14:textId="4F096620"/>
    <w:p xmlns:wp14="http://schemas.microsoft.com/office/word/2010/wordml" w:rsidP="3C61A8D6" wp14:paraId="56D34D17" wp14:textId="262C51AF">
      <w:pPr>
        <w:pStyle w:val="Heading3"/>
        <w:spacing w:before="281" w:beforeAutospacing="off" w:after="281" w:afterAutospacing="off"/>
      </w:pPr>
      <w:r w:rsidRPr="3C61A8D6" w:rsidR="7D4FC608">
        <w:rPr>
          <w:rFonts w:ascii="Aptos" w:hAnsi="Aptos" w:eastAsia="Aptos" w:cs="Aptos"/>
          <w:b w:val="1"/>
          <w:bCs w:val="1"/>
          <w:noProof w:val="0"/>
          <w:sz w:val="28"/>
          <w:szCs w:val="28"/>
          <w:lang w:val="en-US"/>
        </w:rPr>
        <w:t>PATIENT DEMOGRAPHICS &amp; ADMISSION DETAILS</w:t>
      </w:r>
    </w:p>
    <w:p xmlns:wp14="http://schemas.microsoft.com/office/word/2010/wordml" w:rsidP="3C61A8D6" wp14:paraId="4C44008A" wp14:textId="4E2CEA85">
      <w:pPr>
        <w:pStyle w:val="ListParagraph"/>
        <w:numPr>
          <w:ilvl w:val="0"/>
          <w:numId w:val="1"/>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Patient Name:</w:t>
      </w:r>
      <w:r w:rsidRPr="3C61A8D6" w:rsidR="7D4FC608">
        <w:rPr>
          <w:rFonts w:ascii="Aptos" w:hAnsi="Aptos" w:eastAsia="Aptos" w:cs="Aptos"/>
          <w:noProof w:val="0"/>
          <w:sz w:val="24"/>
          <w:szCs w:val="24"/>
          <w:lang w:val="en-US"/>
        </w:rPr>
        <w:t xml:space="preserve"> Ms. Fazila Sulthana</w:t>
      </w:r>
    </w:p>
    <w:p xmlns:wp14="http://schemas.microsoft.com/office/word/2010/wordml" w:rsidP="3C61A8D6" wp14:paraId="7F9CBA21" wp14:textId="4BDD04ED">
      <w:pPr>
        <w:pStyle w:val="ListParagraph"/>
        <w:numPr>
          <w:ilvl w:val="0"/>
          <w:numId w:val="1"/>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Age / Gender:</w:t>
      </w:r>
      <w:r w:rsidRPr="3C61A8D6" w:rsidR="7D4FC608">
        <w:rPr>
          <w:rFonts w:ascii="Aptos" w:hAnsi="Aptos" w:eastAsia="Aptos" w:cs="Aptos"/>
          <w:noProof w:val="0"/>
          <w:sz w:val="24"/>
          <w:szCs w:val="24"/>
          <w:lang w:val="en-US"/>
        </w:rPr>
        <w:t xml:space="preserve"> 63 Years / Female</w:t>
      </w:r>
    </w:p>
    <w:p xmlns:wp14="http://schemas.microsoft.com/office/word/2010/wordml" w:rsidP="3C61A8D6" wp14:paraId="40F252EA" wp14:textId="3EBCB661">
      <w:pPr>
        <w:pStyle w:val="ListParagraph"/>
        <w:numPr>
          <w:ilvl w:val="0"/>
          <w:numId w:val="1"/>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UHID / IP No:</w:t>
      </w:r>
      <w:r w:rsidRPr="3C61A8D6" w:rsidR="7D4FC608">
        <w:rPr>
          <w:rFonts w:ascii="Aptos" w:hAnsi="Aptos" w:eastAsia="Aptos" w:cs="Aptos"/>
          <w:noProof w:val="0"/>
          <w:sz w:val="24"/>
          <w:szCs w:val="24"/>
          <w:lang w:val="en-US"/>
        </w:rPr>
        <w:t xml:space="preserve"> 225644 / KHC-225644 (IP No: 49866)</w:t>
      </w:r>
    </w:p>
    <w:p xmlns:wp14="http://schemas.microsoft.com/office/word/2010/wordml" w:rsidP="3C61A8D6" wp14:paraId="6420ACA4" wp14:textId="418C22D5">
      <w:pPr>
        <w:pStyle w:val="ListParagraph"/>
        <w:numPr>
          <w:ilvl w:val="0"/>
          <w:numId w:val="1"/>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Date of Admission (DOA):</w:t>
      </w:r>
      <w:r w:rsidRPr="3C61A8D6" w:rsidR="7D4FC608">
        <w:rPr>
          <w:rFonts w:ascii="Aptos" w:hAnsi="Aptos" w:eastAsia="Aptos" w:cs="Aptos"/>
          <w:noProof w:val="0"/>
          <w:sz w:val="24"/>
          <w:szCs w:val="24"/>
          <w:lang w:val="en-US"/>
        </w:rPr>
        <w:t xml:space="preserve"> 26/08/2026 (Time: 11:45 PM / 15:52)</w:t>
      </w:r>
    </w:p>
    <w:p xmlns:wp14="http://schemas.microsoft.com/office/word/2010/wordml" w:rsidP="3C61A8D6" wp14:paraId="75C81B09" wp14:textId="0E412948">
      <w:pPr>
        <w:pStyle w:val="ListParagraph"/>
        <w:numPr>
          <w:ilvl w:val="0"/>
          <w:numId w:val="1"/>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Date of Discharge (DOD):</w:t>
      </w:r>
      <w:r w:rsidRPr="3C61A8D6" w:rsidR="7D4FC608">
        <w:rPr>
          <w:rFonts w:ascii="Aptos" w:hAnsi="Aptos" w:eastAsia="Aptos" w:cs="Aptos"/>
          <w:noProof w:val="0"/>
          <w:sz w:val="24"/>
          <w:szCs w:val="24"/>
          <w:lang w:val="en-US"/>
        </w:rPr>
        <w:t xml:space="preserve"> 03/09/2026</w:t>
      </w:r>
    </w:p>
    <w:p xmlns:wp14="http://schemas.microsoft.com/office/word/2010/wordml" w:rsidP="3C61A8D6" wp14:paraId="7713C5B6" wp14:textId="69508A44">
      <w:pPr>
        <w:pStyle w:val="ListParagraph"/>
        <w:numPr>
          <w:ilvl w:val="0"/>
          <w:numId w:val="1"/>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Primary Consultant:</w:t>
      </w:r>
      <w:r w:rsidRPr="3C61A8D6" w:rsidR="7D4FC608">
        <w:rPr>
          <w:rFonts w:ascii="Aptos" w:hAnsi="Aptos" w:eastAsia="Aptos" w:cs="Aptos"/>
          <w:noProof w:val="0"/>
          <w:sz w:val="24"/>
          <w:szCs w:val="24"/>
          <w:lang w:val="en-US"/>
        </w:rPr>
        <w:t xml:space="preserve"> Dr. V. Radhika Vemuri, MD, DM (Nephrology)</w:t>
      </w:r>
    </w:p>
    <w:p xmlns:wp14="http://schemas.microsoft.com/office/word/2010/wordml" w:rsidP="3C61A8D6" wp14:paraId="0C2B7E1F" wp14:textId="695EBF98">
      <w:pPr>
        <w:pStyle w:val="ListParagraph"/>
        <w:numPr>
          <w:ilvl w:val="0"/>
          <w:numId w:val="1"/>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Cross-Consultants:</w:t>
      </w:r>
      <w:r w:rsidRPr="3C61A8D6" w:rsidR="7D4FC608">
        <w:rPr>
          <w:rFonts w:ascii="Aptos" w:hAnsi="Aptos" w:eastAsia="Aptos" w:cs="Aptos"/>
          <w:noProof w:val="0"/>
          <w:sz w:val="24"/>
          <w:szCs w:val="24"/>
          <w:lang w:val="en-US"/>
        </w:rPr>
        <w:t xml:space="preserve"> </w:t>
      </w:r>
    </w:p>
    <w:p xmlns:wp14="http://schemas.microsoft.com/office/word/2010/wordml" w:rsidP="3C61A8D6" wp14:paraId="4DB221E6" wp14:textId="460ADA46">
      <w:pPr>
        <w:pStyle w:val="ListParagraph"/>
        <w:numPr>
          <w:ilvl w:val="1"/>
          <w:numId w:val="1"/>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Dr. Lakshmi Priya, MD, DM (Neurology)</w:t>
      </w:r>
    </w:p>
    <w:p xmlns:wp14="http://schemas.microsoft.com/office/word/2010/wordml" w:rsidP="3C61A8D6" wp14:paraId="5EE52CEF" wp14:textId="3D01EB2A">
      <w:pPr>
        <w:pStyle w:val="ListParagraph"/>
        <w:numPr>
          <w:ilvl w:val="1"/>
          <w:numId w:val="1"/>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Dr. Archana, MD, DM (Cardiology)</w:t>
      </w:r>
    </w:p>
    <w:p xmlns:wp14="http://schemas.microsoft.com/office/word/2010/wordml" w:rsidP="3C61A8D6" wp14:paraId="07529619" wp14:textId="40FD5D73">
      <w:pPr>
        <w:pStyle w:val="ListParagraph"/>
        <w:numPr>
          <w:ilvl w:val="1"/>
          <w:numId w:val="1"/>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Dr. Shefali, MD (General Medicine)</w:t>
      </w:r>
    </w:p>
    <w:p xmlns:wp14="http://schemas.microsoft.com/office/word/2010/wordml" w:rsidP="3C61A8D6" wp14:paraId="36F6E80F" wp14:textId="7EBE4F0E">
      <w:pPr>
        <w:pStyle w:val="ListParagraph"/>
        <w:numPr>
          <w:ilvl w:val="1"/>
          <w:numId w:val="1"/>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Dr. Sudhakar, MD</w:t>
      </w:r>
    </w:p>
    <w:p xmlns:wp14="http://schemas.microsoft.com/office/word/2010/wordml" w:rsidP="3C61A8D6" wp14:paraId="5042DCD2" wp14:textId="7469767F">
      <w:pPr>
        <w:pStyle w:val="ListParagraph"/>
        <w:numPr>
          <w:ilvl w:val="1"/>
          <w:numId w:val="1"/>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Department of Neurosurgery</w:t>
      </w:r>
    </w:p>
    <w:p xmlns:wp14="http://schemas.microsoft.com/office/word/2010/wordml" wp14:paraId="4A042740" wp14:textId="2A14249F"/>
    <w:p xmlns:wp14="http://schemas.microsoft.com/office/word/2010/wordml" w:rsidP="3C61A8D6" wp14:paraId="076C44BA" wp14:textId="341F3979">
      <w:pPr>
        <w:pStyle w:val="Heading3"/>
        <w:spacing w:before="281" w:beforeAutospacing="off" w:after="281" w:afterAutospacing="off"/>
      </w:pPr>
      <w:r w:rsidRPr="3C61A8D6" w:rsidR="7D4FC608">
        <w:rPr>
          <w:rFonts w:ascii="Aptos" w:hAnsi="Aptos" w:eastAsia="Aptos" w:cs="Aptos"/>
          <w:b w:val="1"/>
          <w:bCs w:val="1"/>
          <w:noProof w:val="0"/>
          <w:sz w:val="28"/>
          <w:szCs w:val="28"/>
          <w:lang w:val="en-US"/>
        </w:rPr>
        <w:t>FINAL DIAGNOSIS</w:t>
      </w:r>
    </w:p>
    <w:p xmlns:wp14="http://schemas.microsoft.com/office/word/2010/wordml" w:rsidP="3C61A8D6" wp14:paraId="2CC4F86B" wp14:textId="0F398480">
      <w:pPr>
        <w:pStyle w:val="ListParagraph"/>
        <w:numPr>
          <w:ilvl w:val="0"/>
          <w:numId w:val="2"/>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Septic Shock secondary to Acute Gastroenteritis (GE)</w:t>
      </w:r>
      <w:r w:rsidRPr="3C61A8D6" w:rsidR="7D4FC608">
        <w:rPr>
          <w:rFonts w:ascii="Aptos" w:hAnsi="Aptos" w:eastAsia="Aptos" w:cs="Aptos"/>
          <w:noProof w:val="0"/>
          <w:sz w:val="24"/>
          <w:szCs w:val="24"/>
          <w:lang w:val="en-US"/>
        </w:rPr>
        <w:t xml:space="preserve"> — Resolved; Weaned off vasopressors</w:t>
      </w:r>
    </w:p>
    <w:p xmlns:wp14="http://schemas.microsoft.com/office/word/2010/wordml" w:rsidP="3C61A8D6" wp14:paraId="07FFAF32" wp14:textId="112A85F9">
      <w:pPr>
        <w:pStyle w:val="ListParagraph"/>
        <w:numPr>
          <w:ilvl w:val="0"/>
          <w:numId w:val="2"/>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Acute Kidney Injury (Intrinsic/Prerenal on CKD substrate) with Severe Hyperkalemia and Metabolic Acidosis</w:t>
      </w:r>
      <w:r w:rsidRPr="3C61A8D6" w:rsidR="7D4FC608">
        <w:rPr>
          <w:rFonts w:ascii="Aptos" w:hAnsi="Aptos" w:eastAsia="Aptos" w:cs="Aptos"/>
          <w:noProof w:val="0"/>
          <w:sz w:val="24"/>
          <w:szCs w:val="24"/>
          <w:lang w:val="en-US"/>
        </w:rPr>
        <w:t xml:space="preserve"> — Resolved medically (Serum Creatinine improved from 7.8 to 1.3 mg/dL)</w:t>
      </w:r>
    </w:p>
    <w:p xmlns:wp14="http://schemas.microsoft.com/office/word/2010/wordml" w:rsidP="3C61A8D6" wp14:paraId="3807757B" wp14:textId="1A70F21D">
      <w:pPr>
        <w:pStyle w:val="ListParagraph"/>
        <w:numPr>
          <w:ilvl w:val="0"/>
          <w:numId w:val="2"/>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Severe Decompensated Hypothyroidism / Myxedema state with Hypothyroid Encephalopathy &amp; Myopathy</w:t>
      </w:r>
      <w:r w:rsidRPr="3C61A8D6" w:rsidR="7D4FC608">
        <w:rPr>
          <w:rFonts w:ascii="Aptos" w:hAnsi="Aptos" w:eastAsia="Aptos" w:cs="Aptos"/>
          <w:noProof w:val="0"/>
          <w:sz w:val="24"/>
          <w:szCs w:val="24"/>
          <w:lang w:val="en-US"/>
        </w:rPr>
        <w:t xml:space="preserve"> (TSH: 317 µIU/mL on admission) — Markedly improved on hormone replacement therapy</w:t>
      </w:r>
    </w:p>
    <w:p xmlns:wp14="http://schemas.microsoft.com/office/word/2010/wordml" w:rsidP="3C61A8D6" wp14:paraId="2DF8185D" wp14:textId="633D5CF5">
      <w:pPr>
        <w:pStyle w:val="ListParagraph"/>
        <w:numPr>
          <w:ilvl w:val="0"/>
          <w:numId w:val="2"/>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Acute Flaccid Paraparesis (Bilateral Lower Limb Weakness):</w:t>
      </w:r>
      <w:r w:rsidRPr="3C61A8D6" w:rsidR="7D4FC608">
        <w:rPr>
          <w:rFonts w:ascii="Aptos" w:hAnsi="Aptos" w:eastAsia="Aptos" w:cs="Aptos"/>
          <w:noProof w:val="0"/>
          <w:sz w:val="24"/>
          <w:szCs w:val="24"/>
          <w:lang w:val="en-US"/>
        </w:rPr>
        <w:t xml:space="preserve"> Multifactorial etiology (Critical illness neuropathy/myopathy + Severe hypothyroid myopathy + Degenerative Lumbar Spine Disease)</w:t>
      </w:r>
    </w:p>
    <w:p xmlns:wp14="http://schemas.microsoft.com/office/word/2010/wordml" w:rsidP="3C61A8D6" wp14:paraId="493A1724" wp14:textId="163E2EB5">
      <w:pPr>
        <w:pStyle w:val="ListParagraph"/>
        <w:numPr>
          <w:ilvl w:val="0"/>
          <w:numId w:val="2"/>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Degenerative Lumbar Spine Disease:</w:t>
      </w:r>
      <w:r w:rsidRPr="3C61A8D6" w:rsidR="7D4FC608">
        <w:rPr>
          <w:rFonts w:ascii="Aptos" w:hAnsi="Aptos" w:eastAsia="Aptos" w:cs="Aptos"/>
          <w:noProof w:val="0"/>
          <w:sz w:val="24"/>
          <w:szCs w:val="24"/>
          <w:lang w:val="en-US"/>
        </w:rPr>
        <w:t xml:space="preserve"> </w:t>
      </w:r>
    </w:p>
    <w:p xmlns:wp14="http://schemas.microsoft.com/office/word/2010/wordml" w:rsidP="3C61A8D6" wp14:paraId="776A9021" wp14:textId="56415F11">
      <w:pPr>
        <w:pStyle w:val="ListParagraph"/>
        <w:numPr>
          <w:ilvl w:val="1"/>
          <w:numId w:val="2"/>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L4–L5 Ligamentum flavum hypertrophy and asymmetrical disc bulge impinging right L4 exiting nerve root and abutting bilateral L5 traversing roots</w:t>
      </w:r>
    </w:p>
    <w:p xmlns:wp14="http://schemas.microsoft.com/office/word/2010/wordml" w:rsidP="3C61A8D6" wp14:paraId="05D0095B" wp14:textId="1D003CFD">
      <w:pPr>
        <w:pStyle w:val="ListParagraph"/>
        <w:numPr>
          <w:ilvl w:val="1"/>
          <w:numId w:val="2"/>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L5–S1 Disc bulge with near-complete left neural foraminal stenosis compressing left L5 exiting nerve root</w:t>
      </w:r>
    </w:p>
    <w:p xmlns:wp14="http://schemas.microsoft.com/office/word/2010/wordml" w:rsidP="3C61A8D6" wp14:paraId="3C474282" wp14:textId="2A55036E">
      <w:pPr>
        <w:pStyle w:val="ListParagraph"/>
        <w:numPr>
          <w:ilvl w:val="1"/>
          <w:numId w:val="2"/>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L3–L4 Disc bulge with thecal sac indentation</w:t>
      </w:r>
    </w:p>
    <w:p xmlns:wp14="http://schemas.microsoft.com/office/word/2010/wordml" w:rsidP="3C61A8D6" wp14:paraId="0F233A45" wp14:textId="75B67620">
      <w:pPr>
        <w:pStyle w:val="ListParagraph"/>
        <w:numPr>
          <w:ilvl w:val="0"/>
          <w:numId w:val="2"/>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Severe Anemia (Normocytic Normochromic):</w:t>
      </w:r>
      <w:r w:rsidRPr="3C61A8D6" w:rsidR="7D4FC608">
        <w:rPr>
          <w:rFonts w:ascii="Aptos" w:hAnsi="Aptos" w:eastAsia="Aptos" w:cs="Aptos"/>
          <w:noProof w:val="0"/>
          <w:sz w:val="24"/>
          <w:szCs w:val="24"/>
          <w:lang w:val="en-US"/>
        </w:rPr>
        <w:t xml:space="preserve"> Nadir Hb 6.9 g/dL — Corrected post 1 Unit PRBC transfusion (Discharge Hb: 8.9 g/dL)</w:t>
      </w:r>
    </w:p>
    <w:p xmlns:wp14="http://schemas.microsoft.com/office/word/2010/wordml" w:rsidP="3C61A8D6" wp14:paraId="5A213D4A" wp14:textId="5EE6A70B">
      <w:pPr>
        <w:pStyle w:val="ListParagraph"/>
        <w:numPr>
          <w:ilvl w:val="0"/>
          <w:numId w:val="2"/>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Coronary Artery Disease (CAD) / Old Lateral Wall NSTEMI</w:t>
      </w:r>
      <w:r w:rsidRPr="3C61A8D6" w:rsidR="7D4FC608">
        <w:rPr>
          <w:rFonts w:ascii="Aptos" w:hAnsi="Aptos" w:eastAsia="Aptos" w:cs="Aptos"/>
          <w:noProof w:val="0"/>
          <w:sz w:val="24"/>
          <w:szCs w:val="24"/>
          <w:lang w:val="en-US"/>
        </w:rPr>
        <w:t xml:space="preserve"> (Baseline hs-Troponin I: 60 pg/mL)</w:t>
      </w:r>
    </w:p>
    <w:p xmlns:wp14="http://schemas.microsoft.com/office/word/2010/wordml" w:rsidP="3C61A8D6" wp14:paraId="673A71B2" wp14:textId="4DFE6859">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3C61A8D6" w:rsidR="7D4FC608">
        <w:rPr>
          <w:rFonts w:ascii="Aptos" w:hAnsi="Aptos" w:eastAsia="Aptos" w:cs="Aptos"/>
          <w:b w:val="1"/>
          <w:bCs w:val="1"/>
          <w:noProof w:val="0"/>
          <w:sz w:val="24"/>
          <w:szCs w:val="24"/>
          <w:lang w:val="en-US"/>
        </w:rPr>
        <w:t>Systemic Hypertension (HTN)</w:t>
      </w:r>
    </w:p>
    <w:p xmlns:wp14="http://schemas.microsoft.com/office/word/2010/wordml" w:rsidP="3C61A8D6" wp14:paraId="006D6291" wp14:textId="718CB9DE">
      <w:pPr>
        <w:pStyle w:val="ListParagraph"/>
        <w:numPr>
          <w:ilvl w:val="0"/>
          <w:numId w:val="2"/>
        </w:numPr>
        <w:spacing w:before="0" w:beforeAutospacing="off" w:after="0" w:afterAutospacing="off"/>
        <w:rPr>
          <w:rFonts w:ascii="Aptos" w:hAnsi="Aptos" w:eastAsia="Aptos" w:cs="Aptos"/>
          <w:b w:val="1"/>
          <w:bCs w:val="1"/>
          <w:noProof w:val="0"/>
          <w:sz w:val="24"/>
          <w:szCs w:val="24"/>
          <w:lang w:val="en-US"/>
        </w:rPr>
      </w:pPr>
      <w:r w:rsidRPr="3C61A8D6" w:rsidR="7D4FC608">
        <w:rPr>
          <w:rFonts w:ascii="Aptos" w:hAnsi="Aptos" w:eastAsia="Aptos" w:cs="Aptos"/>
          <w:b w:val="1"/>
          <w:bCs w:val="1"/>
          <w:noProof w:val="0"/>
          <w:sz w:val="24"/>
          <w:szCs w:val="24"/>
          <w:lang w:val="en-US"/>
        </w:rPr>
        <w:t>History of Gastroesophageal Reflux Disease (GERD) with Lax LES and Grade A Esophagitis</w:t>
      </w:r>
    </w:p>
    <w:p xmlns:wp14="http://schemas.microsoft.com/office/word/2010/wordml" wp14:paraId="4DB56FD3" wp14:textId="4D6A0A72"/>
    <w:p xmlns:wp14="http://schemas.microsoft.com/office/word/2010/wordml" w:rsidP="3C61A8D6" wp14:paraId="20C23B7F" wp14:textId="4F08E730">
      <w:pPr>
        <w:pStyle w:val="Heading3"/>
        <w:spacing w:before="281" w:beforeAutospacing="off" w:after="281" w:afterAutospacing="off"/>
      </w:pPr>
      <w:r w:rsidRPr="3C61A8D6" w:rsidR="7D4FC608">
        <w:rPr>
          <w:rFonts w:ascii="Aptos" w:hAnsi="Aptos" w:eastAsia="Aptos" w:cs="Aptos"/>
          <w:b w:val="1"/>
          <w:bCs w:val="1"/>
          <w:noProof w:val="0"/>
          <w:sz w:val="28"/>
          <w:szCs w:val="28"/>
          <w:lang w:val="en-US"/>
        </w:rPr>
        <w:t>REASON FOR ADMISSION / CHIEF COMPLAINTS</w:t>
      </w:r>
    </w:p>
    <w:p xmlns:wp14="http://schemas.microsoft.com/office/word/2010/wordml" w:rsidP="3C61A8D6" wp14:paraId="0B22A71D" wp14:textId="5C220B1D">
      <w:pPr>
        <w:spacing w:before="240" w:beforeAutospacing="off" w:after="240" w:afterAutospacing="off"/>
      </w:pPr>
      <w:r w:rsidRPr="3C61A8D6" w:rsidR="7D4FC608">
        <w:rPr>
          <w:rFonts w:ascii="Aptos" w:hAnsi="Aptos" w:eastAsia="Aptos" w:cs="Aptos"/>
          <w:noProof w:val="0"/>
          <w:sz w:val="24"/>
          <w:szCs w:val="24"/>
          <w:lang w:val="en-US"/>
        </w:rPr>
        <w:t>The patient was brought to the casualty on a stretcher accompanied by her son with complaints of:</w:t>
      </w:r>
    </w:p>
    <w:p xmlns:wp14="http://schemas.microsoft.com/office/word/2010/wordml" w:rsidP="3C61A8D6" wp14:paraId="6F216064" wp14:textId="0660678E">
      <w:pPr>
        <w:pStyle w:val="ListParagraph"/>
        <w:numPr>
          <w:ilvl w:val="0"/>
          <w:numId w:val="3"/>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Loose stools for 2 days</w:t>
      </w:r>
    </w:p>
    <w:p xmlns:wp14="http://schemas.microsoft.com/office/word/2010/wordml" w:rsidP="3C61A8D6" wp14:paraId="602A8A73" wp14:textId="65BA7459">
      <w:pPr>
        <w:pStyle w:val="ListParagraph"/>
        <w:numPr>
          <w:ilvl w:val="0"/>
          <w:numId w:val="3"/>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Intermittent fever for 2 days</w:t>
      </w:r>
    </w:p>
    <w:p xmlns:wp14="http://schemas.microsoft.com/office/word/2010/wordml" w:rsidP="3C61A8D6" wp14:paraId="4D6DA2F1" wp14:textId="00754516">
      <w:pPr>
        <w:pStyle w:val="ListParagraph"/>
        <w:numPr>
          <w:ilvl w:val="0"/>
          <w:numId w:val="3"/>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Sudden onset slurring of speech since the morning of admission (~11:00 AM)</w:t>
      </w:r>
    </w:p>
    <w:p xmlns:wp14="http://schemas.microsoft.com/office/word/2010/wordml" w:rsidP="3C61A8D6" wp14:paraId="204B4A06" wp14:textId="405F3BEB">
      <w:pPr>
        <w:pStyle w:val="ListParagraph"/>
        <w:numPr>
          <w:ilvl w:val="0"/>
          <w:numId w:val="3"/>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Difficulty in swallowing (dysphagia) for 1 day</w:t>
      </w:r>
    </w:p>
    <w:p xmlns:wp14="http://schemas.microsoft.com/office/word/2010/wordml" w:rsidP="3C61A8D6" wp14:paraId="780E980E" wp14:textId="2440C8C1">
      <w:pPr>
        <w:pStyle w:val="ListParagraph"/>
        <w:numPr>
          <w:ilvl w:val="0"/>
          <w:numId w:val="3"/>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Altered sensorium / drowsiness for 1 day</w:t>
      </w:r>
    </w:p>
    <w:p xmlns:wp14="http://schemas.microsoft.com/office/word/2010/wordml" w:rsidP="3C61A8D6" wp14:paraId="77BFD455" wp14:textId="5E6D95D3">
      <w:pPr>
        <w:pStyle w:val="ListParagraph"/>
        <w:numPr>
          <w:ilvl w:val="0"/>
          <w:numId w:val="3"/>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Weakness of bilateral lower limbs for 2 days</w:t>
      </w:r>
    </w:p>
    <w:p xmlns:wp14="http://schemas.microsoft.com/office/word/2010/wordml" w:rsidP="3C61A8D6" wp14:paraId="13671961" wp14:textId="63565013">
      <w:pPr>
        <w:pStyle w:val="ListParagraph"/>
        <w:numPr>
          <w:ilvl w:val="0"/>
          <w:numId w:val="3"/>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Bedridden status for 10 days due to severe low backache persisting for 2 months (worsened over the preceding 20 days)</w:t>
      </w:r>
    </w:p>
    <w:p xmlns:wp14="http://schemas.microsoft.com/office/word/2010/wordml" wp14:paraId="7198C548" wp14:textId="1FB3B92F"/>
    <w:p xmlns:wp14="http://schemas.microsoft.com/office/word/2010/wordml" w:rsidP="3C61A8D6" wp14:paraId="4097EF55" wp14:textId="0416B78A">
      <w:pPr>
        <w:pStyle w:val="Heading3"/>
        <w:spacing w:before="281" w:beforeAutospacing="off" w:after="281" w:afterAutospacing="off"/>
      </w:pPr>
      <w:r w:rsidRPr="3C61A8D6" w:rsidR="7D4FC608">
        <w:rPr>
          <w:rFonts w:ascii="Aptos" w:hAnsi="Aptos" w:eastAsia="Aptos" w:cs="Aptos"/>
          <w:b w:val="1"/>
          <w:bCs w:val="1"/>
          <w:noProof w:val="0"/>
          <w:sz w:val="28"/>
          <w:szCs w:val="28"/>
          <w:lang w:val="en-US"/>
        </w:rPr>
        <w:t>HISTORY OF PRESENT ILLNESS (HPI)</w:t>
      </w:r>
    </w:p>
    <w:p xmlns:wp14="http://schemas.microsoft.com/office/word/2010/wordml" w:rsidP="3C61A8D6" wp14:paraId="1360D9C0" wp14:textId="76261F49">
      <w:pPr>
        <w:spacing w:before="240" w:beforeAutospacing="off" w:after="240" w:afterAutospacing="off"/>
      </w:pPr>
      <w:r w:rsidRPr="3C61A8D6" w:rsidR="7D4FC608">
        <w:rPr>
          <w:rFonts w:ascii="Aptos" w:hAnsi="Aptos" w:eastAsia="Aptos" w:cs="Aptos"/>
          <w:noProof w:val="0"/>
          <w:sz w:val="24"/>
          <w:szCs w:val="24"/>
          <w:lang w:val="en-US"/>
        </w:rPr>
        <w:t>The patient was in her usual state of health until 2 days prior to admission when she developed acute gastroenteritis characterized by frequent loose stools and low-to-moderate grade intermittent fever. Over the next 24 to 48 hours, she developed progressive generalized weakness, followed by marked inability to move both lower limbs, difficulty in swallowing, slurring of speech, and worsening drowsiness/altered sensorium. There was a background history of being confined to bed for 10 days due to chronic severe low backache. She had received analgesics/pain medications at home with decreased oral intake. In view of hemodynamic instability, encephalopathy, and marked oliguria, she was rushed to Kamineni Hospitals casualty for emergency resuscitation and evaluation.</w:t>
      </w:r>
    </w:p>
    <w:p xmlns:wp14="http://schemas.microsoft.com/office/word/2010/wordml" wp14:paraId="78139BAD" wp14:textId="5DDE65A5"/>
    <w:p xmlns:wp14="http://schemas.microsoft.com/office/word/2010/wordml" w:rsidP="3C61A8D6" wp14:paraId="03DEB363" wp14:textId="79B80C2E">
      <w:pPr>
        <w:pStyle w:val="Heading3"/>
        <w:spacing w:before="281" w:beforeAutospacing="off" w:after="281" w:afterAutospacing="off"/>
      </w:pPr>
      <w:r w:rsidRPr="3C61A8D6" w:rsidR="7D4FC608">
        <w:rPr>
          <w:rFonts w:ascii="Aptos" w:hAnsi="Aptos" w:eastAsia="Aptos" w:cs="Aptos"/>
          <w:b w:val="1"/>
          <w:bCs w:val="1"/>
          <w:noProof w:val="0"/>
          <w:sz w:val="28"/>
          <w:szCs w:val="28"/>
          <w:lang w:val="en-US"/>
        </w:rPr>
        <w:t>PAST MEDICAL &amp; SURGICAL HISTORY</w:t>
      </w:r>
    </w:p>
    <w:p xmlns:wp14="http://schemas.microsoft.com/office/word/2010/wordml" w:rsidP="3C61A8D6" wp14:paraId="4A1015D2" wp14:textId="1E202597">
      <w:pPr>
        <w:pStyle w:val="ListParagraph"/>
        <w:numPr>
          <w:ilvl w:val="0"/>
          <w:numId w:val="4"/>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Past Hospitalization (January 2025):</w:t>
      </w:r>
      <w:r w:rsidRPr="3C61A8D6" w:rsidR="7D4FC608">
        <w:rPr>
          <w:rFonts w:ascii="Aptos" w:hAnsi="Aptos" w:eastAsia="Aptos" w:cs="Aptos"/>
          <w:noProof w:val="0"/>
          <w:sz w:val="24"/>
          <w:szCs w:val="24"/>
          <w:lang w:val="en-US"/>
        </w:rPr>
        <w:t xml:space="preserve"> History of left lower limb cellulitis complicated by sepsis, septic shock, and AKI.</w:t>
      </w:r>
    </w:p>
    <w:p xmlns:wp14="http://schemas.microsoft.com/office/word/2010/wordml" w:rsidP="3C61A8D6" wp14:paraId="3022FB32" wp14:textId="75034FFD">
      <w:pPr>
        <w:pStyle w:val="ListParagraph"/>
        <w:numPr>
          <w:ilvl w:val="0"/>
          <w:numId w:val="4"/>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Cardiac History:</w:t>
      </w:r>
      <w:r w:rsidRPr="3C61A8D6" w:rsidR="7D4FC608">
        <w:rPr>
          <w:rFonts w:ascii="Aptos" w:hAnsi="Aptos" w:eastAsia="Aptos" w:cs="Aptos"/>
          <w:noProof w:val="0"/>
          <w:sz w:val="24"/>
          <w:szCs w:val="24"/>
          <w:lang w:val="en-US"/>
        </w:rPr>
        <w:t xml:space="preserve"> Known case of CAD / Old NSTEMI (lateral wall).</w:t>
      </w:r>
    </w:p>
    <w:p xmlns:wp14="http://schemas.microsoft.com/office/word/2010/wordml" w:rsidP="3C61A8D6" wp14:paraId="1DC26B80" wp14:textId="0FCD2EA8">
      <w:pPr>
        <w:pStyle w:val="ListParagraph"/>
        <w:numPr>
          <w:ilvl w:val="0"/>
          <w:numId w:val="4"/>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Systemic Hypertension:</w:t>
      </w:r>
      <w:r w:rsidRPr="3C61A8D6" w:rsidR="7D4FC608">
        <w:rPr>
          <w:rFonts w:ascii="Aptos" w:hAnsi="Aptos" w:eastAsia="Aptos" w:cs="Aptos"/>
          <w:noProof w:val="0"/>
          <w:sz w:val="24"/>
          <w:szCs w:val="24"/>
          <w:lang w:val="en-US"/>
        </w:rPr>
        <w:t xml:space="preserve"> Known hypertensive on medical therapy.</w:t>
      </w:r>
    </w:p>
    <w:p xmlns:wp14="http://schemas.microsoft.com/office/word/2010/wordml" w:rsidP="3C61A8D6" wp14:paraId="046CA2FA" wp14:textId="466457A0">
      <w:pPr>
        <w:pStyle w:val="ListParagraph"/>
        <w:numPr>
          <w:ilvl w:val="0"/>
          <w:numId w:val="4"/>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Hypothyroidism:</w:t>
      </w:r>
      <w:r w:rsidRPr="3C61A8D6" w:rsidR="7D4FC608">
        <w:rPr>
          <w:rFonts w:ascii="Aptos" w:hAnsi="Aptos" w:eastAsia="Aptos" w:cs="Aptos"/>
          <w:noProof w:val="0"/>
          <w:sz w:val="24"/>
          <w:szCs w:val="24"/>
          <w:lang w:val="en-US"/>
        </w:rPr>
        <w:t xml:space="preserve"> Diagnosed hypothyroid, previously prescribed Tab Thyronorm 100–125 mcg OD (poor adherence prior to admission).</w:t>
      </w:r>
    </w:p>
    <w:p xmlns:wp14="http://schemas.microsoft.com/office/word/2010/wordml" w:rsidP="3C61A8D6" wp14:paraId="1102D6F2" wp14:textId="4A1DC452">
      <w:pPr>
        <w:pStyle w:val="ListParagraph"/>
        <w:numPr>
          <w:ilvl w:val="0"/>
          <w:numId w:val="4"/>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Upper GI:</w:t>
      </w:r>
      <w:r w:rsidRPr="3C61A8D6" w:rsidR="7D4FC608">
        <w:rPr>
          <w:rFonts w:ascii="Aptos" w:hAnsi="Aptos" w:eastAsia="Aptos" w:cs="Aptos"/>
          <w:noProof w:val="0"/>
          <w:sz w:val="24"/>
          <w:szCs w:val="24"/>
          <w:lang w:val="en-US"/>
        </w:rPr>
        <w:t xml:space="preserve"> Upper GI endoscopy (Dec 2024) revealed Lax Lower Esophageal Sphincter (LES) and Grade A Reflux Esophagitis.</w:t>
      </w:r>
    </w:p>
    <w:p xmlns:wp14="http://schemas.microsoft.com/office/word/2010/wordml" w:rsidP="3C61A8D6" wp14:paraId="0DABFDB5" wp14:textId="2BED6FA0">
      <w:pPr>
        <w:pStyle w:val="ListParagraph"/>
        <w:numPr>
          <w:ilvl w:val="0"/>
          <w:numId w:val="4"/>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No history of:</w:t>
      </w:r>
      <w:r w:rsidRPr="3C61A8D6" w:rsidR="7D4FC608">
        <w:rPr>
          <w:rFonts w:ascii="Aptos" w:hAnsi="Aptos" w:eastAsia="Aptos" w:cs="Aptos"/>
          <w:noProof w:val="0"/>
          <w:sz w:val="24"/>
          <w:szCs w:val="24"/>
          <w:lang w:val="en-US"/>
        </w:rPr>
        <w:t xml:space="preserve"> Diabetes Mellitus, prior cerebrovascular accidents (stroke), or chronic liver disease.</w:t>
      </w:r>
    </w:p>
    <w:p xmlns:wp14="http://schemas.microsoft.com/office/word/2010/wordml" wp14:paraId="290F6CD8" wp14:textId="0D5C89C4"/>
    <w:p xmlns:wp14="http://schemas.microsoft.com/office/word/2010/wordml" w:rsidP="3C61A8D6" wp14:paraId="29D95A6E" wp14:textId="63D09734">
      <w:pPr>
        <w:pStyle w:val="Heading3"/>
        <w:spacing w:before="281" w:beforeAutospacing="off" w:after="281" w:afterAutospacing="off"/>
      </w:pPr>
      <w:r w:rsidRPr="3C61A8D6" w:rsidR="7D4FC608">
        <w:rPr>
          <w:rFonts w:ascii="Aptos" w:hAnsi="Aptos" w:eastAsia="Aptos" w:cs="Aptos"/>
          <w:b w:val="1"/>
          <w:bCs w:val="1"/>
          <w:noProof w:val="0"/>
          <w:sz w:val="28"/>
          <w:szCs w:val="28"/>
          <w:lang w:val="en-US"/>
        </w:rPr>
        <w:t>PHYSICAL EXAMINATION ON ADMISSION</w:t>
      </w:r>
    </w:p>
    <w:p xmlns:wp14="http://schemas.microsoft.com/office/word/2010/wordml" w:rsidP="3C61A8D6" wp14:paraId="7D1F4A9E" wp14:textId="60B0956D">
      <w:pPr>
        <w:pStyle w:val="ListParagraph"/>
        <w:numPr>
          <w:ilvl w:val="0"/>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General Status:</w:t>
      </w:r>
      <w:r w:rsidRPr="3C61A8D6" w:rsidR="7D4FC608">
        <w:rPr>
          <w:rFonts w:ascii="Aptos" w:hAnsi="Aptos" w:eastAsia="Aptos" w:cs="Aptos"/>
          <w:noProof w:val="0"/>
          <w:sz w:val="24"/>
          <w:szCs w:val="24"/>
          <w:lang w:val="en-US"/>
        </w:rPr>
        <w:t xml:space="preserve"> Drowsy, arousable, obeying simple commands (GCS: E3V4M6, 13/14). Febrile (101.0°F). Pallor present (+). No icterus, clubbing, cyanosis, or peripheral edema.</w:t>
      </w:r>
    </w:p>
    <w:p xmlns:wp14="http://schemas.microsoft.com/office/word/2010/wordml" w:rsidP="3C61A8D6" wp14:paraId="28634164" wp14:textId="4877D111">
      <w:pPr>
        <w:pStyle w:val="ListParagraph"/>
        <w:numPr>
          <w:ilvl w:val="0"/>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Vitals:</w:t>
      </w:r>
      <w:r w:rsidRPr="3C61A8D6" w:rsidR="7D4FC608">
        <w:rPr>
          <w:rFonts w:ascii="Aptos" w:hAnsi="Aptos" w:eastAsia="Aptos" w:cs="Aptos"/>
          <w:noProof w:val="0"/>
          <w:sz w:val="24"/>
          <w:szCs w:val="24"/>
          <w:lang w:val="en-US"/>
        </w:rPr>
        <w:t xml:space="preserve"> </w:t>
      </w:r>
    </w:p>
    <w:p xmlns:wp14="http://schemas.microsoft.com/office/word/2010/wordml" w:rsidP="3C61A8D6" wp14:paraId="40421534" wp14:textId="43BCD70E">
      <w:pPr>
        <w:pStyle w:val="ListParagraph"/>
        <w:numPr>
          <w:ilvl w:val="1"/>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Blood Pressure:</w:t>
      </w:r>
      <w:r w:rsidRPr="3C61A8D6" w:rsidR="7D4FC608">
        <w:rPr>
          <w:rFonts w:ascii="Aptos" w:hAnsi="Aptos" w:eastAsia="Aptos" w:cs="Aptos"/>
          <w:noProof w:val="0"/>
          <w:sz w:val="24"/>
          <w:szCs w:val="24"/>
          <w:lang w:val="en-US"/>
        </w:rPr>
        <w:t xml:space="preserve"> 90/60 mmHg (Hypotensive, required inotrope/vasopressor initiation)</w:t>
      </w:r>
    </w:p>
    <w:p xmlns:wp14="http://schemas.microsoft.com/office/word/2010/wordml" w:rsidP="3C61A8D6" wp14:paraId="03156BEC" wp14:textId="0B61BB6F">
      <w:pPr>
        <w:pStyle w:val="ListParagraph"/>
        <w:numPr>
          <w:ilvl w:val="1"/>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Heart Rate:</w:t>
      </w:r>
      <w:r w:rsidRPr="3C61A8D6" w:rsidR="7D4FC608">
        <w:rPr>
          <w:rFonts w:ascii="Aptos" w:hAnsi="Aptos" w:eastAsia="Aptos" w:cs="Aptos"/>
          <w:noProof w:val="0"/>
          <w:sz w:val="24"/>
          <w:szCs w:val="24"/>
          <w:lang w:val="en-US"/>
        </w:rPr>
        <w:t xml:space="preserve"> 108 beats/min (Sinus tachycardia)</w:t>
      </w:r>
    </w:p>
    <w:p xmlns:wp14="http://schemas.microsoft.com/office/word/2010/wordml" w:rsidP="3C61A8D6" wp14:paraId="2E89C6A9" wp14:textId="349390D0">
      <w:pPr>
        <w:pStyle w:val="ListParagraph"/>
        <w:numPr>
          <w:ilvl w:val="1"/>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Respiratory Rate:</w:t>
      </w:r>
      <w:r w:rsidRPr="3C61A8D6" w:rsidR="7D4FC608">
        <w:rPr>
          <w:rFonts w:ascii="Aptos" w:hAnsi="Aptos" w:eastAsia="Aptos" w:cs="Aptos"/>
          <w:noProof w:val="0"/>
          <w:sz w:val="24"/>
          <w:szCs w:val="24"/>
          <w:lang w:val="en-US"/>
        </w:rPr>
        <w:t xml:space="preserve"> 20 breaths/min</w:t>
      </w:r>
    </w:p>
    <w:p xmlns:wp14="http://schemas.microsoft.com/office/word/2010/wordml" w:rsidP="3C61A8D6" wp14:paraId="74C33068" wp14:textId="2392B5F7">
      <w:pPr>
        <w:pStyle w:val="ListParagraph"/>
        <w:numPr>
          <w:ilvl w:val="1"/>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SpO₂:</w:t>
      </w:r>
      <w:r w:rsidRPr="3C61A8D6" w:rsidR="7D4FC608">
        <w:rPr>
          <w:rFonts w:ascii="Aptos" w:hAnsi="Aptos" w:eastAsia="Aptos" w:cs="Aptos"/>
          <w:noProof w:val="0"/>
          <w:sz w:val="24"/>
          <w:szCs w:val="24"/>
          <w:lang w:val="en-US"/>
        </w:rPr>
        <w:t xml:space="preserve"> 92% on Room Air (improved on supplemental O₂)</w:t>
      </w:r>
    </w:p>
    <w:p xmlns:wp14="http://schemas.microsoft.com/office/word/2010/wordml" w:rsidP="3C61A8D6" wp14:paraId="330ABE41" wp14:textId="6700C616">
      <w:pPr>
        <w:pStyle w:val="ListParagraph"/>
        <w:numPr>
          <w:ilvl w:val="1"/>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GRBS:</w:t>
      </w:r>
      <w:r w:rsidRPr="3C61A8D6" w:rsidR="7D4FC608">
        <w:rPr>
          <w:rFonts w:ascii="Aptos" w:hAnsi="Aptos" w:eastAsia="Aptos" w:cs="Aptos"/>
          <w:noProof w:val="0"/>
          <w:sz w:val="24"/>
          <w:szCs w:val="24"/>
          <w:lang w:val="en-US"/>
        </w:rPr>
        <w:t xml:space="preserve"> 106 mg/dL</w:t>
      </w:r>
    </w:p>
    <w:p xmlns:wp14="http://schemas.microsoft.com/office/word/2010/wordml" w:rsidP="3C61A8D6" wp14:paraId="3B9B7B04" wp14:textId="540EF8F5">
      <w:pPr>
        <w:pStyle w:val="ListParagraph"/>
        <w:numPr>
          <w:ilvl w:val="0"/>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Systemic Examination:</w:t>
      </w:r>
      <w:r w:rsidRPr="3C61A8D6" w:rsidR="7D4FC608">
        <w:rPr>
          <w:rFonts w:ascii="Aptos" w:hAnsi="Aptos" w:eastAsia="Aptos" w:cs="Aptos"/>
          <w:noProof w:val="0"/>
          <w:sz w:val="24"/>
          <w:szCs w:val="24"/>
          <w:lang w:val="en-US"/>
        </w:rPr>
        <w:t xml:space="preserve"> </w:t>
      </w:r>
    </w:p>
    <w:p xmlns:wp14="http://schemas.microsoft.com/office/word/2010/wordml" w:rsidP="3C61A8D6" wp14:paraId="4A7C0C41" wp14:textId="05E38B1D">
      <w:pPr>
        <w:pStyle w:val="ListParagraph"/>
        <w:numPr>
          <w:ilvl w:val="1"/>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Cardiovascular (CVS):</w:t>
      </w:r>
      <w:r w:rsidRPr="3C61A8D6" w:rsidR="7D4FC608">
        <w:rPr>
          <w:rFonts w:ascii="Aptos" w:hAnsi="Aptos" w:eastAsia="Aptos" w:cs="Aptos"/>
          <w:noProof w:val="0"/>
          <w:sz w:val="24"/>
          <w:szCs w:val="24"/>
          <w:lang w:val="en-US"/>
        </w:rPr>
        <w:t xml:space="preserve"> S1, S2 heard, tachycardic, no murmurs. Peripheral pulses weak.</w:t>
      </w:r>
    </w:p>
    <w:p xmlns:wp14="http://schemas.microsoft.com/office/word/2010/wordml" w:rsidP="3C61A8D6" wp14:paraId="2EC426D7" wp14:textId="72BE3314">
      <w:pPr>
        <w:pStyle w:val="ListParagraph"/>
        <w:numPr>
          <w:ilvl w:val="1"/>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Respiratory (RS):</w:t>
      </w:r>
      <w:r w:rsidRPr="3C61A8D6" w:rsidR="7D4FC608">
        <w:rPr>
          <w:rFonts w:ascii="Aptos" w:hAnsi="Aptos" w:eastAsia="Aptos" w:cs="Aptos"/>
          <w:noProof w:val="0"/>
          <w:sz w:val="24"/>
          <w:szCs w:val="24"/>
          <w:lang w:val="en-US"/>
        </w:rPr>
        <w:t xml:space="preserve"> Bilateral air entry present, clear, minimal basal hypoventilation.</w:t>
      </w:r>
    </w:p>
    <w:p xmlns:wp14="http://schemas.microsoft.com/office/word/2010/wordml" w:rsidP="3C61A8D6" wp14:paraId="7F02234B" wp14:textId="1D569228">
      <w:pPr>
        <w:pStyle w:val="ListParagraph"/>
        <w:numPr>
          <w:ilvl w:val="1"/>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Abdomen (P/A):</w:t>
      </w:r>
      <w:r w:rsidRPr="3C61A8D6" w:rsidR="7D4FC608">
        <w:rPr>
          <w:rFonts w:ascii="Aptos" w:hAnsi="Aptos" w:eastAsia="Aptos" w:cs="Aptos"/>
          <w:noProof w:val="0"/>
          <w:sz w:val="24"/>
          <w:szCs w:val="24"/>
          <w:lang w:val="en-US"/>
        </w:rPr>
        <w:t xml:space="preserve"> Soft, non-tender, normal bowel sounds, no organomegaly.</w:t>
      </w:r>
    </w:p>
    <w:p xmlns:wp14="http://schemas.microsoft.com/office/word/2010/wordml" w:rsidP="3C61A8D6" wp14:paraId="0407E9CD" wp14:textId="13401D41">
      <w:pPr>
        <w:pStyle w:val="ListParagraph"/>
        <w:numPr>
          <w:ilvl w:val="1"/>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Central Nervous System (CNS):</w:t>
      </w:r>
      <w:r w:rsidRPr="3C61A8D6" w:rsidR="7D4FC608">
        <w:rPr>
          <w:rFonts w:ascii="Aptos" w:hAnsi="Aptos" w:eastAsia="Aptos" w:cs="Aptos"/>
          <w:noProof w:val="0"/>
          <w:sz w:val="24"/>
          <w:szCs w:val="24"/>
          <w:lang w:val="en-US"/>
        </w:rPr>
        <w:t xml:space="preserve"> </w:t>
      </w:r>
    </w:p>
    <w:p xmlns:wp14="http://schemas.microsoft.com/office/word/2010/wordml" w:rsidP="3C61A8D6" wp14:paraId="2C6E39EE" wp14:textId="5E05CA94">
      <w:pPr>
        <w:pStyle w:val="ListParagraph"/>
        <w:numPr>
          <w:ilvl w:val="2"/>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Mental Status:</w:t>
      </w:r>
      <w:r w:rsidRPr="3C61A8D6" w:rsidR="7D4FC608">
        <w:rPr>
          <w:rFonts w:ascii="Aptos" w:hAnsi="Aptos" w:eastAsia="Aptos" w:cs="Aptos"/>
          <w:noProof w:val="0"/>
          <w:sz w:val="24"/>
          <w:szCs w:val="24"/>
          <w:lang w:val="en-US"/>
        </w:rPr>
        <w:t xml:space="preserve"> Drowsy, sluggish responses, dysarthric speech.</w:t>
      </w:r>
    </w:p>
    <w:p xmlns:wp14="http://schemas.microsoft.com/office/word/2010/wordml" w:rsidP="3C61A8D6" wp14:paraId="684B09CF" wp14:textId="5D90E1A8">
      <w:pPr>
        <w:pStyle w:val="ListParagraph"/>
        <w:numPr>
          <w:ilvl w:val="2"/>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Cranial Nerves:</w:t>
      </w:r>
      <w:r w:rsidRPr="3C61A8D6" w:rsidR="7D4FC608">
        <w:rPr>
          <w:rFonts w:ascii="Aptos" w:hAnsi="Aptos" w:eastAsia="Aptos" w:cs="Aptos"/>
          <w:noProof w:val="0"/>
          <w:sz w:val="24"/>
          <w:szCs w:val="24"/>
          <w:lang w:val="en-US"/>
        </w:rPr>
        <w:t xml:space="preserve"> Pupils equal and reactive to light (Rt 2+, Lt 2+). Mild dysphagia present.</w:t>
      </w:r>
    </w:p>
    <w:p xmlns:wp14="http://schemas.microsoft.com/office/word/2010/wordml" w:rsidP="3C61A8D6" wp14:paraId="78F5E22A" wp14:textId="0C22240F">
      <w:pPr>
        <w:pStyle w:val="ListParagraph"/>
        <w:numPr>
          <w:ilvl w:val="2"/>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Motor Power:</w:t>
      </w:r>
      <w:r w:rsidRPr="3C61A8D6" w:rsidR="7D4FC608">
        <w:rPr>
          <w:rFonts w:ascii="Aptos" w:hAnsi="Aptos" w:eastAsia="Aptos" w:cs="Aptos"/>
          <w:noProof w:val="0"/>
          <w:sz w:val="24"/>
          <w:szCs w:val="24"/>
          <w:lang w:val="en-US"/>
        </w:rPr>
        <w:t xml:space="preserve"> </w:t>
      </w:r>
    </w:p>
    <w:p xmlns:wp14="http://schemas.microsoft.com/office/word/2010/wordml" w:rsidP="3C61A8D6" wp14:paraId="3BA84B32" wp14:textId="65C7B282">
      <w:pPr>
        <w:pStyle w:val="ListParagraph"/>
        <w:numPr>
          <w:ilvl w:val="3"/>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Bilateral Upper Limbs: 4/5</w:t>
      </w:r>
    </w:p>
    <w:p xmlns:wp14="http://schemas.microsoft.com/office/word/2010/wordml" w:rsidP="3C61A8D6" wp14:paraId="49302209" wp14:textId="4DAEACD9">
      <w:pPr>
        <w:pStyle w:val="ListParagraph"/>
        <w:numPr>
          <w:ilvl w:val="3"/>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Bilateral Lower Limbs: Proximal 0/5, Distal 2/5 (progressed to 1/5)</w:t>
      </w:r>
    </w:p>
    <w:p xmlns:wp14="http://schemas.microsoft.com/office/word/2010/wordml" w:rsidP="3C61A8D6" wp14:paraId="47402D40" wp14:textId="39AF63C4">
      <w:pPr>
        <w:pStyle w:val="ListParagraph"/>
        <w:numPr>
          <w:ilvl w:val="2"/>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Tone &amp; Reflexes:</w:t>
      </w:r>
      <w:r w:rsidRPr="3C61A8D6" w:rsidR="7D4FC608">
        <w:rPr>
          <w:rFonts w:ascii="Aptos" w:hAnsi="Aptos" w:eastAsia="Aptos" w:cs="Aptos"/>
          <w:noProof w:val="0"/>
          <w:sz w:val="24"/>
          <w:szCs w:val="24"/>
          <w:lang w:val="en-US"/>
        </w:rPr>
        <w:t xml:space="preserve"> Hypotonia in lower limbs, generalized areflexia, bilateral plantars mute.</w:t>
      </w:r>
    </w:p>
    <w:p xmlns:wp14="http://schemas.microsoft.com/office/word/2010/wordml" w:rsidP="3C61A8D6" wp14:paraId="287ED3EC" wp14:textId="2C6FE8A6">
      <w:pPr>
        <w:pStyle w:val="ListParagraph"/>
        <w:numPr>
          <w:ilvl w:val="2"/>
          <w:numId w:val="5"/>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Meningeal Signs:</w:t>
      </w:r>
      <w:r w:rsidRPr="3C61A8D6" w:rsidR="7D4FC608">
        <w:rPr>
          <w:rFonts w:ascii="Aptos" w:hAnsi="Aptos" w:eastAsia="Aptos" w:cs="Aptos"/>
          <w:noProof w:val="0"/>
          <w:sz w:val="24"/>
          <w:szCs w:val="24"/>
          <w:lang w:val="en-US"/>
        </w:rPr>
        <w:t xml:space="preserve"> Absent (no neck stiffness, negative Kernig’s/Brudzinski’s).</w:t>
      </w:r>
    </w:p>
    <w:p xmlns:wp14="http://schemas.microsoft.com/office/word/2010/wordml" wp14:paraId="52484CDC" wp14:textId="168A228E"/>
    <w:p xmlns:wp14="http://schemas.microsoft.com/office/word/2010/wordml" w:rsidP="3C61A8D6" wp14:paraId="717C938A" wp14:textId="73CA03F4">
      <w:pPr>
        <w:pStyle w:val="Heading3"/>
        <w:spacing w:before="281" w:beforeAutospacing="off" w:after="281" w:afterAutospacing="off"/>
      </w:pPr>
      <w:r w:rsidRPr="3C61A8D6" w:rsidR="7D4FC608">
        <w:rPr>
          <w:rFonts w:ascii="Aptos" w:hAnsi="Aptos" w:eastAsia="Aptos" w:cs="Aptos"/>
          <w:b w:val="1"/>
          <w:bCs w:val="1"/>
          <w:noProof w:val="0"/>
          <w:sz w:val="28"/>
          <w:szCs w:val="28"/>
          <w:lang w:val="en-US"/>
        </w:rPr>
        <w:t>IN-HOSPITAL COURSE &amp; MANAGEMENT</w:t>
      </w:r>
    </w:p>
    <w:p xmlns:wp14="http://schemas.microsoft.com/office/word/2010/wordml" w:rsidP="3C61A8D6" wp14:paraId="5B24D295" wp14:textId="1607F5A5">
      <w:pPr>
        <w:pStyle w:val="Heading4"/>
        <w:spacing w:before="319" w:beforeAutospacing="off" w:after="319" w:afterAutospacing="off"/>
      </w:pPr>
      <w:r w:rsidRPr="3C61A8D6" w:rsidR="7D4FC608">
        <w:rPr>
          <w:rFonts w:ascii="Aptos" w:hAnsi="Aptos" w:eastAsia="Aptos" w:cs="Aptos"/>
          <w:b w:val="1"/>
          <w:bCs w:val="1"/>
          <w:noProof w:val="0"/>
          <w:sz w:val="24"/>
          <w:szCs w:val="24"/>
          <w:lang w:val="en-US"/>
        </w:rPr>
        <w:t>1. Resuscitation, Septic Shock &amp; Hemodynamics</w:t>
      </w:r>
    </w:p>
    <w:p xmlns:wp14="http://schemas.microsoft.com/office/word/2010/wordml" w:rsidP="3C61A8D6" wp14:paraId="7E14ADEB" wp14:textId="21557F2B">
      <w:pPr>
        <w:spacing w:before="240" w:beforeAutospacing="off" w:after="240" w:afterAutospacing="off"/>
      </w:pPr>
      <w:r w:rsidRPr="3C61A8D6" w:rsidR="7D4FC608">
        <w:rPr>
          <w:rFonts w:ascii="Aptos" w:hAnsi="Aptos" w:eastAsia="Aptos" w:cs="Aptos"/>
          <w:noProof w:val="0"/>
          <w:sz w:val="24"/>
          <w:szCs w:val="24"/>
          <w:lang w:val="en-US"/>
        </w:rPr>
        <w:t>The patient presented in septic shock secondary to acute infectious gastroenteritis with dehydration. She was admitted to the Intensive Care / Acute Medical Care unit. Initial mean arterial pressures were low (BP 90/60 mmHg). Aggressive volume resuscitation with crystalloids (1.5 L NS bolus followed by 100 mL/hr infusion) was initiated, and central vasopressor support with Noradrenaline (titrated up to 8–10 mL/hr) and Vasopressin (0.5 mL/hr) was required. Empirical broad-spectrum parenteral coverage was initiated with IV Cefoperazone-Sulbactam and later stepped up to IV Piperacillin-Tazobactam (Piptaz) 2.25 g IV TID (adjusted for renal clearance). Procalcitonin was elevated at 8.60 ng/mL on admission. Blood and urine cultures were monitored. With volume repletion and source control, vasopressors were successfully tapered and discontinued within 48 hours. By 30/08/2026, she maintained stable hemodynamics independently on ambient air. Antibiotics were completed, and she was transitioned off IV antibiotics.</w:t>
      </w:r>
    </w:p>
    <w:p xmlns:wp14="http://schemas.microsoft.com/office/word/2010/wordml" w:rsidP="3C61A8D6" wp14:paraId="1A0AC516" wp14:textId="6BC0EC76">
      <w:pPr>
        <w:pStyle w:val="Heading4"/>
        <w:spacing w:before="319" w:beforeAutospacing="off" w:after="319" w:afterAutospacing="off"/>
      </w:pPr>
      <w:r w:rsidRPr="3C61A8D6" w:rsidR="7D4FC608">
        <w:rPr>
          <w:rFonts w:ascii="Aptos" w:hAnsi="Aptos" w:eastAsia="Aptos" w:cs="Aptos"/>
          <w:b w:val="1"/>
          <w:bCs w:val="1"/>
          <w:noProof w:val="0"/>
          <w:sz w:val="24"/>
          <w:szCs w:val="24"/>
          <w:lang w:val="en-US"/>
        </w:rPr>
        <w:t>2. Acute Kidney Injury &amp; Severe Electrolyte Derangement</w:t>
      </w:r>
    </w:p>
    <w:p xmlns:wp14="http://schemas.microsoft.com/office/word/2010/wordml" w:rsidP="3C61A8D6" wp14:paraId="1F7C0C71" wp14:textId="1F36BE4F">
      <w:pPr>
        <w:spacing w:before="240" w:beforeAutospacing="off" w:after="240" w:afterAutospacing="off"/>
      </w:pPr>
      <w:r w:rsidRPr="3C61A8D6" w:rsidR="7D4FC608">
        <w:rPr>
          <w:rFonts w:ascii="Aptos" w:hAnsi="Aptos" w:eastAsia="Aptos" w:cs="Aptos"/>
          <w:noProof w:val="0"/>
          <w:sz w:val="24"/>
          <w:szCs w:val="24"/>
          <w:lang w:val="en-US"/>
        </w:rPr>
        <w:t>Baseline blood work revealed severe azotemia and life-threatening hyperkalemia (Creatinine: 7.8 mg/dL, Blood Urea: 125 mg/dL, Potassium: 7.3 mEq/L, Sodium: 128 mEq/L) with severe metabolic acidosis. An emergency Foley catheter was placed with strict urine output monitoring. Immediate anti-hyperkalemic and renal-protective measures were instituted:</w:t>
      </w:r>
    </w:p>
    <w:p xmlns:wp14="http://schemas.microsoft.com/office/word/2010/wordml" w:rsidP="3C61A8D6" wp14:paraId="3ABD78EF" wp14:textId="4AA5AF73">
      <w:pPr>
        <w:pStyle w:val="ListParagraph"/>
        <w:numPr>
          <w:ilvl w:val="0"/>
          <w:numId w:val="6"/>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IV Calcium gluconate 10 mL slow push for cardiac membrane stabilization.</w:t>
      </w:r>
    </w:p>
    <w:p xmlns:wp14="http://schemas.microsoft.com/office/word/2010/wordml" w:rsidP="3C61A8D6" wp14:paraId="3A64042E" wp14:textId="7B5CEFB6">
      <w:pPr>
        <w:pStyle w:val="ListParagraph"/>
        <w:numPr>
          <w:ilvl w:val="0"/>
          <w:numId w:val="6"/>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IV Sodium bicarbonate infusions (100 mEq stat and maintenance) and Tab Sobinix (1 g TID -&gt; 500 mg BD).</w:t>
      </w:r>
    </w:p>
    <w:p xmlns:wp14="http://schemas.microsoft.com/office/word/2010/wordml" w:rsidP="3C61A8D6" wp14:paraId="58D7F9ED" wp14:textId="092C1DBE">
      <w:pPr>
        <w:pStyle w:val="ListParagraph"/>
        <w:numPr>
          <w:ilvl w:val="0"/>
          <w:numId w:val="6"/>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Potassium binders (Sachet K-Bind 15 g OD/BD).</w:t>
      </w:r>
    </w:p>
    <w:p xmlns:wp14="http://schemas.microsoft.com/office/word/2010/wordml" w:rsidP="3C61A8D6" wp14:paraId="3EF7E450" wp14:textId="51AE6227">
      <w:pPr>
        <w:pStyle w:val="ListParagraph"/>
        <w:numPr>
          <w:ilvl w:val="0"/>
          <w:numId w:val="6"/>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Judicious loop diuretic administration (IV Lasix 40 mg stat, followed by 20 mg BD/OD).</w:t>
      </w:r>
    </w:p>
    <w:p xmlns:wp14="http://schemas.microsoft.com/office/word/2010/wordml" w:rsidP="3C61A8D6" wp14:paraId="77EF5719" wp14:textId="4EDD1495">
      <w:pPr>
        <w:spacing w:before="0" w:beforeAutospacing="off" w:after="0" w:afterAutospacing="off"/>
      </w:pPr>
      <w:r w:rsidRPr="3C61A8D6" w:rsidR="7D4FC608">
        <w:rPr>
          <w:rFonts w:ascii="Aptos" w:hAnsi="Aptos" w:eastAsia="Aptos" w:cs="Aptos"/>
          <w:noProof w:val="0"/>
          <w:sz w:val="24"/>
          <w:szCs w:val="24"/>
          <w:lang w:val="en-US"/>
        </w:rPr>
        <w:t xml:space="preserve">Dialysis was deferred as urine output promptly responded (&gt;1500–2000 mL/day) and hyperkalemia resolved steadily (K+ declined: 7.3 -&gt; 6.3 -&gt; 5.4 -&gt; 4.0 mEq/L). Renal function demonstrated dramatic non-oliguric recovery: Creatinine declined sequentially from 7.8 -&gt; 7.0 -&gt; 5.5 -&gt; 4.6 -&gt; 3.2 -&gt; 1.9 -&gt; </w:t>
      </w:r>
      <w:r w:rsidRPr="3C61A8D6" w:rsidR="7D4FC608">
        <w:rPr>
          <w:rFonts w:ascii="Aptos" w:hAnsi="Aptos" w:eastAsia="Aptos" w:cs="Aptos"/>
          <w:b w:val="1"/>
          <w:bCs w:val="1"/>
          <w:noProof w:val="0"/>
          <w:sz w:val="24"/>
          <w:szCs w:val="24"/>
          <w:lang w:val="en-US"/>
        </w:rPr>
        <w:t>1.3 mg/dL</w:t>
      </w:r>
      <w:r w:rsidRPr="3C61A8D6" w:rsidR="7D4FC608">
        <w:rPr>
          <w:rFonts w:ascii="Aptos" w:hAnsi="Aptos" w:eastAsia="Aptos" w:cs="Aptos"/>
          <w:noProof w:val="0"/>
          <w:sz w:val="24"/>
          <w:szCs w:val="24"/>
          <w:lang w:val="en-US"/>
        </w:rPr>
        <w:t xml:space="preserve"> on the day of discharge. On 01/09/2026, potassium dipped to 2.9 mEq/L (post-diuretic/recovery phase), which was corrected with IV KCl 60 mEq replacement, normalizing to 3.3 mEq/L.</w:t>
      </w:r>
    </w:p>
    <w:p xmlns:wp14="http://schemas.microsoft.com/office/word/2010/wordml" w:rsidP="3C61A8D6" wp14:paraId="49A32F85" wp14:textId="5B028EDE">
      <w:pPr>
        <w:pStyle w:val="Heading4"/>
        <w:spacing w:before="319" w:beforeAutospacing="off" w:after="319" w:afterAutospacing="off"/>
      </w:pPr>
      <w:r w:rsidRPr="3C61A8D6" w:rsidR="7D4FC608">
        <w:rPr>
          <w:rFonts w:ascii="Aptos" w:hAnsi="Aptos" w:eastAsia="Aptos" w:cs="Aptos"/>
          <w:b w:val="1"/>
          <w:bCs w:val="1"/>
          <w:noProof w:val="0"/>
          <w:sz w:val="24"/>
          <w:szCs w:val="24"/>
          <w:lang w:val="en-US"/>
        </w:rPr>
        <w:t>3. Endocrine &amp; Neuro-Metabolic Evaluation (Severe Hypothyroidism / Hashimoto's Encephalopathy)</w:t>
      </w:r>
    </w:p>
    <w:p xmlns:wp14="http://schemas.microsoft.com/office/word/2010/wordml" w:rsidP="3C61A8D6" wp14:paraId="5E02AD95" wp14:textId="04D0F275">
      <w:pPr>
        <w:spacing w:before="240" w:beforeAutospacing="off" w:after="240" w:afterAutospacing="off"/>
      </w:pPr>
      <w:r w:rsidRPr="3C61A8D6" w:rsidR="7D4FC608">
        <w:rPr>
          <w:rFonts w:ascii="Aptos" w:hAnsi="Aptos" w:eastAsia="Aptos" w:cs="Aptos"/>
          <w:noProof w:val="0"/>
          <w:sz w:val="24"/>
          <w:szCs w:val="24"/>
          <w:lang w:val="en-US"/>
        </w:rPr>
        <w:t>Due to initial encephalopathy, slurred speech, and extreme drowsiness, urgent neuro-metabolic workup was obtained:</w:t>
      </w:r>
    </w:p>
    <w:p xmlns:wp14="http://schemas.microsoft.com/office/word/2010/wordml" w:rsidP="3C61A8D6" wp14:paraId="73147439" wp14:textId="1592D8E5">
      <w:pPr>
        <w:pStyle w:val="ListParagraph"/>
        <w:numPr>
          <w:ilvl w:val="0"/>
          <w:numId w:val="7"/>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 xml:space="preserve">Thyroid panel revealed profound primary hypothyroidism: </w:t>
      </w:r>
      <w:r w:rsidRPr="3C61A8D6" w:rsidR="7D4FC608">
        <w:rPr>
          <w:rFonts w:ascii="Aptos" w:hAnsi="Aptos" w:eastAsia="Aptos" w:cs="Aptos"/>
          <w:b w:val="1"/>
          <w:bCs w:val="1"/>
          <w:noProof w:val="0"/>
          <w:sz w:val="24"/>
          <w:szCs w:val="24"/>
          <w:lang w:val="en-US"/>
        </w:rPr>
        <w:t>TSH: 317 µIU/mL</w:t>
      </w:r>
      <w:r w:rsidRPr="3C61A8D6" w:rsidR="7D4FC608">
        <w:rPr>
          <w:rFonts w:ascii="Aptos" w:hAnsi="Aptos" w:eastAsia="Aptos" w:cs="Aptos"/>
          <w:noProof w:val="0"/>
          <w:sz w:val="24"/>
          <w:szCs w:val="24"/>
          <w:lang w:val="en-US"/>
        </w:rPr>
        <w:t>, Free T3: 0.15 pg/mL, Free T4: 0.87 ng/dL.</w:t>
      </w:r>
    </w:p>
    <w:p xmlns:wp14="http://schemas.microsoft.com/office/word/2010/wordml" w:rsidP="3C61A8D6" wp14:paraId="6C9079B8" wp14:textId="24580B88">
      <w:pPr>
        <w:pStyle w:val="ListParagraph"/>
        <w:numPr>
          <w:ilvl w:val="0"/>
          <w:numId w:val="7"/>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General Medicine (Dr. Shefali) and Neurology (Dr. Lakshmi Priya) co-evaluated the patient for suspected Hashimoto’s encephalopathy / Myxedema coma-like decompensation versus metabolic encephalopathy.</w:t>
      </w:r>
    </w:p>
    <w:p xmlns:wp14="http://schemas.microsoft.com/office/word/2010/wordml" w:rsidP="3C61A8D6" wp14:paraId="5B344F50" wp14:textId="64562053">
      <w:pPr>
        <w:pStyle w:val="ListParagraph"/>
        <w:numPr>
          <w:ilvl w:val="0"/>
          <w:numId w:val="7"/>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Stress-dose glucocorticoid coverage was initiated with Inj. Hydrocortisone 100 mg IV TID to prevent adrenal crisis, alongside high-dose thyroid replacement (Tab Thyronorm 150 mcg OD via Ryle's tube / orally).</w:t>
      </w:r>
    </w:p>
    <w:p xmlns:wp14="http://schemas.microsoft.com/office/word/2010/wordml" w:rsidP="3C61A8D6" wp14:paraId="61DB68F8" wp14:textId="2326A492">
      <w:pPr>
        <w:pStyle w:val="ListParagraph"/>
        <w:numPr>
          <w:ilvl w:val="0"/>
          <w:numId w:val="7"/>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As sensorium, speech, and orientation cleared completely, hydrocortisone was tapered off. Repeat TSH showed significant drop (300 -&gt; 148.60 µIU/mL). By day 5 of admission, she was fully awake, conscious, oriented, communicating clearly, and tolerating normal oral feeds.</w:t>
      </w:r>
    </w:p>
    <w:p xmlns:wp14="http://schemas.microsoft.com/office/word/2010/wordml" w:rsidP="3C61A8D6" wp14:paraId="18292E49" wp14:textId="4A93F9B2">
      <w:pPr>
        <w:pStyle w:val="Heading4"/>
        <w:spacing w:before="319" w:beforeAutospacing="off" w:after="319" w:afterAutospacing="off"/>
      </w:pPr>
      <w:r w:rsidRPr="3C61A8D6" w:rsidR="7D4FC608">
        <w:rPr>
          <w:rFonts w:ascii="Aptos" w:hAnsi="Aptos" w:eastAsia="Aptos" w:cs="Aptos"/>
          <w:b w:val="1"/>
          <w:bCs w:val="1"/>
          <w:noProof w:val="0"/>
          <w:sz w:val="24"/>
          <w:szCs w:val="24"/>
          <w:lang w:val="en-US"/>
        </w:rPr>
        <w:t>4. Neurological &amp; Spine Workup (Lower Limb Weakness / Paraparesis)</w:t>
      </w:r>
    </w:p>
    <w:p xmlns:wp14="http://schemas.microsoft.com/office/word/2010/wordml" w:rsidP="3C61A8D6" wp14:paraId="38DC0555" wp14:textId="0295D965">
      <w:pPr>
        <w:spacing w:before="240" w:beforeAutospacing="off" w:after="240" w:afterAutospacing="off"/>
      </w:pPr>
      <w:r w:rsidRPr="3C61A8D6" w:rsidR="7D4FC608">
        <w:rPr>
          <w:rFonts w:ascii="Aptos" w:hAnsi="Aptos" w:eastAsia="Aptos" w:cs="Aptos"/>
          <w:noProof w:val="0"/>
          <w:sz w:val="24"/>
          <w:szCs w:val="24"/>
          <w:lang w:val="en-US"/>
        </w:rPr>
        <w:t>Given bilateral lower extremity flaccid weakness (power 0/5 to 1/5) and a 10-day history of being bedridden with chronic low back pain:</w:t>
      </w:r>
    </w:p>
    <w:p xmlns:wp14="http://schemas.microsoft.com/office/word/2010/wordml" w:rsidP="3C61A8D6" wp14:paraId="1B522C6D" wp14:textId="71AD6416">
      <w:pPr>
        <w:pStyle w:val="ListParagraph"/>
        <w:numPr>
          <w:ilvl w:val="0"/>
          <w:numId w:val="8"/>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MRI Brain:</w:t>
      </w:r>
      <w:r w:rsidRPr="3C61A8D6" w:rsidR="7D4FC608">
        <w:rPr>
          <w:rFonts w:ascii="Aptos" w:hAnsi="Aptos" w:eastAsia="Aptos" w:cs="Aptos"/>
          <w:noProof w:val="0"/>
          <w:sz w:val="24"/>
          <w:szCs w:val="24"/>
          <w:lang w:val="en-US"/>
        </w:rPr>
        <w:t xml:space="preserve"> Ruled out acute cerebrovascular ischemic/hemorrhagic insult.</w:t>
      </w:r>
    </w:p>
    <w:p xmlns:wp14="http://schemas.microsoft.com/office/word/2010/wordml" w:rsidP="3C61A8D6" wp14:paraId="6D1274E0" wp14:textId="1FAEEBC8">
      <w:pPr>
        <w:pStyle w:val="ListParagraph"/>
        <w:numPr>
          <w:ilvl w:val="0"/>
          <w:numId w:val="8"/>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MRI Whole Spine Screening:</w:t>
      </w:r>
      <w:r w:rsidRPr="3C61A8D6" w:rsidR="7D4FC608">
        <w:rPr>
          <w:rFonts w:ascii="Aptos" w:hAnsi="Aptos" w:eastAsia="Aptos" w:cs="Aptos"/>
          <w:noProof w:val="0"/>
          <w:sz w:val="24"/>
          <w:szCs w:val="24"/>
          <w:lang w:val="en-US"/>
        </w:rPr>
        <w:t xml:space="preserve"> Showed multi-level degenerative disc disease: </w:t>
      </w:r>
    </w:p>
    <w:p xmlns:wp14="http://schemas.microsoft.com/office/word/2010/wordml" w:rsidP="3C61A8D6" wp14:paraId="299F7B43" wp14:textId="13E8E1AF">
      <w:pPr>
        <w:pStyle w:val="ListParagraph"/>
        <w:numPr>
          <w:ilvl w:val="1"/>
          <w:numId w:val="8"/>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L4–L5: Ligamentum flavum hypertrophy and asymmetrical disc bulge impinging right L4 exiting root and abutting L5 traversing roots.</w:t>
      </w:r>
    </w:p>
    <w:p xmlns:wp14="http://schemas.microsoft.com/office/word/2010/wordml" w:rsidP="3C61A8D6" wp14:paraId="1B15E1D5" wp14:textId="15F10286">
      <w:pPr>
        <w:pStyle w:val="ListParagraph"/>
        <w:numPr>
          <w:ilvl w:val="1"/>
          <w:numId w:val="8"/>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L5–S1: Disc bulge with near-complete left neural foraminal stenosis compressing left L5 exiting nerve root.</w:t>
      </w:r>
    </w:p>
    <w:p xmlns:wp14="http://schemas.microsoft.com/office/word/2010/wordml" w:rsidP="3C61A8D6" wp14:paraId="416A387A" wp14:textId="755B8612">
      <w:pPr>
        <w:pStyle w:val="ListParagraph"/>
        <w:numPr>
          <w:ilvl w:val="1"/>
          <w:numId w:val="8"/>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L3–L4: Disc bulge indenting thecal sac. No spinal cord signal abnormality, compression, or myelomalacia.</w:t>
      </w:r>
    </w:p>
    <w:p xmlns:wp14="http://schemas.microsoft.com/office/word/2010/wordml" w:rsidP="3C61A8D6" wp14:paraId="0643D72C" wp14:textId="6DA46D92">
      <w:pPr>
        <w:pStyle w:val="ListParagraph"/>
        <w:numPr>
          <w:ilvl w:val="0"/>
          <w:numId w:val="8"/>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Assessment:</w:t>
      </w:r>
      <w:r w:rsidRPr="3C61A8D6" w:rsidR="7D4FC608">
        <w:rPr>
          <w:rFonts w:ascii="Aptos" w:hAnsi="Aptos" w:eastAsia="Aptos" w:cs="Aptos"/>
          <w:noProof w:val="0"/>
          <w:sz w:val="24"/>
          <w:szCs w:val="24"/>
          <w:lang w:val="en-US"/>
        </w:rPr>
        <w:t xml:space="preserve"> Weakness was assessed as multifactorial—compounded by hypothyroid myopathy, critical illness myoneuropathy following septic shock/prolonged bed rest, and underlying lumbar canal/neural foraminal radiculopathy.</w:t>
      </w:r>
    </w:p>
    <w:p xmlns:wp14="http://schemas.microsoft.com/office/word/2010/wordml" w:rsidP="3C61A8D6" wp14:paraId="0F7E9B02" wp14:textId="27993957">
      <w:pPr>
        <w:pStyle w:val="ListParagraph"/>
        <w:numPr>
          <w:ilvl w:val="0"/>
          <w:numId w:val="8"/>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Progress:</w:t>
      </w:r>
      <w:r w:rsidRPr="3C61A8D6" w:rsidR="7D4FC608">
        <w:rPr>
          <w:rFonts w:ascii="Aptos" w:hAnsi="Aptos" w:eastAsia="Aptos" w:cs="Aptos"/>
          <w:noProof w:val="0"/>
          <w:sz w:val="24"/>
          <w:szCs w:val="24"/>
          <w:lang w:val="en-US"/>
        </w:rPr>
        <w:t xml:space="preserve"> Active bedside physiotherapy was started. By 31/08/2026, the patient was successfully mobilized out of bed and seated in a chair. Neurosurgical review recommended conservative management for lumbar spondylosis with neuro-rehabilitation and outpatient follow-up.</w:t>
      </w:r>
    </w:p>
    <w:p xmlns:wp14="http://schemas.microsoft.com/office/word/2010/wordml" w:rsidP="3C61A8D6" wp14:paraId="47849762" wp14:textId="0BBD261C">
      <w:pPr>
        <w:pStyle w:val="Heading4"/>
        <w:spacing w:before="319" w:beforeAutospacing="off" w:after="319" w:afterAutospacing="off"/>
      </w:pPr>
      <w:r w:rsidRPr="3C61A8D6" w:rsidR="7D4FC608">
        <w:rPr>
          <w:rFonts w:ascii="Aptos" w:hAnsi="Aptos" w:eastAsia="Aptos" w:cs="Aptos"/>
          <w:b w:val="1"/>
          <w:bCs w:val="1"/>
          <w:noProof w:val="0"/>
          <w:sz w:val="24"/>
          <w:szCs w:val="24"/>
          <w:lang w:val="en-US"/>
        </w:rPr>
        <w:t>5. Hematology &amp; Blood Transfusion</w:t>
      </w:r>
    </w:p>
    <w:p xmlns:wp14="http://schemas.microsoft.com/office/word/2010/wordml" w:rsidP="3C61A8D6" wp14:paraId="57F61DDF" wp14:textId="09C0FEA3">
      <w:pPr>
        <w:spacing w:before="240" w:beforeAutospacing="off" w:after="240" w:afterAutospacing="off"/>
      </w:pPr>
      <w:r w:rsidRPr="3C61A8D6" w:rsidR="7D4FC608">
        <w:rPr>
          <w:rFonts w:ascii="Aptos" w:hAnsi="Aptos" w:eastAsia="Aptos" w:cs="Aptos"/>
          <w:noProof w:val="0"/>
          <w:sz w:val="24"/>
          <w:szCs w:val="24"/>
          <w:lang w:val="en-US"/>
        </w:rPr>
        <w:t xml:space="preserve">On 29/08/2026, serial hemograms revealed a drop in hemoglobin to 6.9 g/dL with PCV 23.4% in the setting of critical illness and bone marrow suppression. She was transfused with </w:t>
      </w:r>
      <w:r w:rsidRPr="3C61A8D6" w:rsidR="7D4FC608">
        <w:rPr>
          <w:rFonts w:ascii="Aptos" w:hAnsi="Aptos" w:eastAsia="Aptos" w:cs="Aptos"/>
          <w:b w:val="1"/>
          <w:bCs w:val="1"/>
          <w:noProof w:val="0"/>
          <w:sz w:val="24"/>
          <w:szCs w:val="24"/>
          <w:lang w:val="en-US"/>
        </w:rPr>
        <w:t>1 Unit of Packed Red Blood Cells (PRBC Unit No. 933, O Positive)</w:t>
      </w:r>
      <w:r w:rsidRPr="3C61A8D6" w:rsidR="7D4FC608">
        <w:rPr>
          <w:rFonts w:ascii="Aptos" w:hAnsi="Aptos" w:eastAsia="Aptos" w:cs="Aptos"/>
          <w:noProof w:val="0"/>
          <w:sz w:val="24"/>
          <w:szCs w:val="24"/>
          <w:lang w:val="en-US"/>
        </w:rPr>
        <w:t xml:space="preserve"> under IV Lasix cover. Transfusion was completed uneventfully without acute hemolytic or febrile reactions. Hemoglobin improved post-transfusion to 8.0 g/dL and reached </w:t>
      </w:r>
      <w:r w:rsidRPr="3C61A8D6" w:rsidR="7D4FC608">
        <w:rPr>
          <w:rFonts w:ascii="Aptos" w:hAnsi="Aptos" w:eastAsia="Aptos" w:cs="Aptos"/>
          <w:b w:val="1"/>
          <w:bCs w:val="1"/>
          <w:noProof w:val="0"/>
          <w:sz w:val="24"/>
          <w:szCs w:val="24"/>
          <w:lang w:val="en-US"/>
        </w:rPr>
        <w:t>8.9 g/dL (PCV 29.2%)</w:t>
      </w:r>
      <w:r w:rsidRPr="3C61A8D6" w:rsidR="7D4FC608">
        <w:rPr>
          <w:rFonts w:ascii="Aptos" w:hAnsi="Aptos" w:eastAsia="Aptos" w:cs="Aptos"/>
          <w:noProof w:val="0"/>
          <w:sz w:val="24"/>
          <w:szCs w:val="24"/>
          <w:lang w:val="en-US"/>
        </w:rPr>
        <w:t xml:space="preserve"> prior to discharge.</w:t>
      </w:r>
    </w:p>
    <w:p xmlns:wp14="http://schemas.microsoft.com/office/word/2010/wordml" w:rsidP="3C61A8D6" wp14:paraId="28883772" wp14:textId="5B4CD97C">
      <w:pPr>
        <w:pStyle w:val="Heading4"/>
        <w:spacing w:before="319" w:beforeAutospacing="off" w:after="319" w:afterAutospacing="off"/>
      </w:pPr>
      <w:r w:rsidRPr="3C61A8D6" w:rsidR="7D4FC608">
        <w:rPr>
          <w:rFonts w:ascii="Aptos" w:hAnsi="Aptos" w:eastAsia="Aptos" w:cs="Aptos"/>
          <w:b w:val="1"/>
          <w:bCs w:val="1"/>
          <w:noProof w:val="0"/>
          <w:sz w:val="24"/>
          <w:szCs w:val="24"/>
          <w:lang w:val="en-US"/>
        </w:rPr>
        <w:t>6. Cardiology &amp; Gastrointestinal Course</w:t>
      </w:r>
    </w:p>
    <w:p xmlns:wp14="http://schemas.microsoft.com/office/word/2010/wordml" w:rsidP="3C61A8D6" wp14:paraId="45A028AF" wp14:textId="2FD6CADB">
      <w:pPr>
        <w:pStyle w:val="ListParagraph"/>
        <w:numPr>
          <w:ilvl w:val="0"/>
          <w:numId w:val="9"/>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Evaluated by Cardiology (Dr. Archana) in view of past NSTEMI and borderline hs-Troponin I (60 pg/mL). ECG demonstrated sinus tachycardia without fresh ST-T dynamic changes. She was placed on rate control (Tab Ivabradine 5 mg BD) and antiplatelet/statin therapy (Tab Atorfit CV 20/75 mg OD, Tab Ecosprin 75 mg OD).</w:t>
      </w:r>
    </w:p>
    <w:p xmlns:wp14="http://schemas.microsoft.com/office/word/2010/wordml" w:rsidP="3C61A8D6" wp14:paraId="5F4400F2" wp14:textId="14D651C8">
      <w:pPr>
        <w:pStyle w:val="ListParagraph"/>
        <w:numPr>
          <w:ilvl w:val="0"/>
          <w:numId w:val="9"/>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Acute gastroenteritis resolved with supportive therapy (probiotics - Sporlac DS, and anti-secretory agents - Redotil SOS). Stool consistency normalized, and oral diet was well tolerated.</w:t>
      </w:r>
    </w:p>
    <w:p xmlns:wp14="http://schemas.microsoft.com/office/word/2010/wordml" w:rsidP="3C61A8D6" wp14:paraId="0AAD37AE" wp14:textId="7EAF8704">
      <w:pPr>
        <w:pStyle w:val="ListParagraph"/>
        <w:numPr>
          <w:ilvl w:val="0"/>
          <w:numId w:val="9"/>
        </w:numPr>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Urinary catheter was converted to a silicone Foley catheter for home bladder care pending complete motor recovery.</w:t>
      </w:r>
    </w:p>
    <w:p xmlns:wp14="http://schemas.microsoft.com/office/word/2010/wordml" wp14:paraId="0A9B2C55" wp14:textId="0E0F9146"/>
    <w:p xmlns:wp14="http://schemas.microsoft.com/office/word/2010/wordml" w:rsidP="3C61A8D6" wp14:paraId="0241BECB" wp14:textId="25FBFB2A">
      <w:pPr>
        <w:pStyle w:val="Heading3"/>
        <w:spacing w:before="281" w:beforeAutospacing="off" w:after="281" w:afterAutospacing="off"/>
      </w:pPr>
      <w:r w:rsidRPr="3C61A8D6" w:rsidR="7D4FC608">
        <w:rPr>
          <w:rFonts w:ascii="Aptos" w:hAnsi="Aptos" w:eastAsia="Aptos" w:cs="Aptos"/>
          <w:b w:val="1"/>
          <w:bCs w:val="1"/>
          <w:noProof w:val="0"/>
          <w:sz w:val="28"/>
          <w:szCs w:val="28"/>
          <w:lang w:val="en-US"/>
        </w:rPr>
        <w:t>INVESTIGATION SUMMARY</w:t>
      </w:r>
    </w:p>
    <w:p xmlns:wp14="http://schemas.microsoft.com/office/word/2010/wordml" w:rsidP="3C61A8D6" wp14:paraId="60D8D233" wp14:textId="1C50CF40">
      <w:pPr>
        <w:pStyle w:val="Heading4"/>
        <w:spacing w:before="319" w:beforeAutospacing="off" w:after="319" w:afterAutospacing="off"/>
      </w:pPr>
      <w:r w:rsidRPr="3C61A8D6" w:rsidR="7D4FC608">
        <w:rPr>
          <w:rFonts w:ascii="Aptos" w:hAnsi="Aptos" w:eastAsia="Aptos" w:cs="Aptos"/>
          <w:b w:val="1"/>
          <w:bCs w:val="1"/>
          <w:noProof w:val="0"/>
          <w:sz w:val="24"/>
          <w:szCs w:val="24"/>
          <w:lang w:val="en-US"/>
        </w:rPr>
        <w:t>1. Serial Laboratory Trends</w:t>
      </w:r>
    </w:p>
    <w:tbl>
      <w:tblPr>
        <w:tblStyle w:val="TableGrid"/>
        <w:bidiVisual w:val="0"/>
        <w:tblW w:w="0" w:type="auto"/>
        <w:tblLook w:val="06A0" w:firstRow="1" w:lastRow="0" w:firstColumn="1" w:lastColumn="0" w:noHBand="1" w:noVBand="1"/>
      </w:tblPr>
      <w:tblGrid>
        <w:gridCol w:w="2936"/>
        <w:gridCol w:w="854"/>
        <w:gridCol w:w="854"/>
        <w:gridCol w:w="854"/>
        <w:gridCol w:w="854"/>
        <w:gridCol w:w="1027"/>
        <w:gridCol w:w="854"/>
        <w:gridCol w:w="854"/>
        <w:gridCol w:w="1607"/>
      </w:tblGrid>
      <w:tr w:rsidR="3C61A8D6" w:rsidTr="3C61A8D6" w14:paraId="686A884B">
        <w:trPr>
          <w:trHeight w:val="300"/>
        </w:trPr>
        <w:tc>
          <w:tcPr>
            <w:tcW w:w="2936" w:type="dxa"/>
            <w:tcMar/>
          </w:tcPr>
          <w:p w:rsidR="3C61A8D6" w:rsidP="3C61A8D6" w:rsidRDefault="3C61A8D6" w14:paraId="31367A97" w14:textId="2903B254">
            <w:pPr>
              <w:spacing w:before="0" w:beforeAutospacing="off" w:after="0" w:afterAutospacing="off"/>
              <w:jc w:val="center"/>
            </w:pPr>
            <w:r w:rsidRPr="3C61A8D6" w:rsidR="3C61A8D6">
              <w:rPr>
                <w:b w:val="1"/>
                <w:bCs w:val="1"/>
              </w:rPr>
              <w:t>Investigation</w:t>
            </w:r>
          </w:p>
        </w:tc>
        <w:tc>
          <w:tcPr>
            <w:tcW w:w="854" w:type="dxa"/>
            <w:tcMar/>
          </w:tcPr>
          <w:p w:rsidR="3C61A8D6" w:rsidP="3C61A8D6" w:rsidRDefault="3C61A8D6" w14:paraId="74E389CD" w14:textId="784D7305">
            <w:pPr>
              <w:spacing w:before="0" w:beforeAutospacing="off" w:after="0" w:afterAutospacing="off"/>
              <w:jc w:val="center"/>
            </w:pPr>
            <w:r w:rsidRPr="3C61A8D6" w:rsidR="3C61A8D6">
              <w:rPr>
                <w:b w:val="1"/>
                <w:bCs w:val="1"/>
              </w:rPr>
              <w:t>26/08/26</w:t>
            </w:r>
          </w:p>
        </w:tc>
        <w:tc>
          <w:tcPr>
            <w:tcW w:w="854" w:type="dxa"/>
            <w:tcMar/>
          </w:tcPr>
          <w:p w:rsidR="3C61A8D6" w:rsidP="3C61A8D6" w:rsidRDefault="3C61A8D6" w14:paraId="4BE64F89" w14:textId="2912C3A3">
            <w:pPr>
              <w:spacing w:before="0" w:beforeAutospacing="off" w:after="0" w:afterAutospacing="off"/>
              <w:jc w:val="center"/>
            </w:pPr>
            <w:r w:rsidRPr="3C61A8D6" w:rsidR="3C61A8D6">
              <w:rPr>
                <w:b w:val="1"/>
                <w:bCs w:val="1"/>
              </w:rPr>
              <w:t>27/08/26</w:t>
            </w:r>
          </w:p>
        </w:tc>
        <w:tc>
          <w:tcPr>
            <w:tcW w:w="854" w:type="dxa"/>
            <w:tcMar/>
          </w:tcPr>
          <w:p w:rsidR="3C61A8D6" w:rsidP="3C61A8D6" w:rsidRDefault="3C61A8D6" w14:paraId="502B8459" w14:textId="480F4A22">
            <w:pPr>
              <w:spacing w:before="0" w:beforeAutospacing="off" w:after="0" w:afterAutospacing="off"/>
              <w:jc w:val="center"/>
            </w:pPr>
            <w:r w:rsidRPr="3C61A8D6" w:rsidR="3C61A8D6">
              <w:rPr>
                <w:b w:val="1"/>
                <w:bCs w:val="1"/>
              </w:rPr>
              <w:t>28/08/26</w:t>
            </w:r>
          </w:p>
        </w:tc>
        <w:tc>
          <w:tcPr>
            <w:tcW w:w="854" w:type="dxa"/>
            <w:tcMar/>
          </w:tcPr>
          <w:p w:rsidR="3C61A8D6" w:rsidP="3C61A8D6" w:rsidRDefault="3C61A8D6" w14:paraId="1BF91944" w14:textId="61189800">
            <w:pPr>
              <w:spacing w:before="0" w:beforeAutospacing="off" w:after="0" w:afterAutospacing="off"/>
              <w:jc w:val="center"/>
            </w:pPr>
            <w:r w:rsidRPr="3C61A8D6" w:rsidR="3C61A8D6">
              <w:rPr>
                <w:b w:val="1"/>
                <w:bCs w:val="1"/>
              </w:rPr>
              <w:t>29/08/26</w:t>
            </w:r>
          </w:p>
        </w:tc>
        <w:tc>
          <w:tcPr>
            <w:tcW w:w="1027" w:type="dxa"/>
            <w:tcMar/>
          </w:tcPr>
          <w:p w:rsidR="3C61A8D6" w:rsidP="3C61A8D6" w:rsidRDefault="3C61A8D6" w14:paraId="413E6937" w14:textId="006949BF">
            <w:pPr>
              <w:spacing w:before="0" w:beforeAutospacing="off" w:after="0" w:afterAutospacing="off"/>
              <w:jc w:val="center"/>
            </w:pPr>
            <w:r w:rsidRPr="3C61A8D6" w:rsidR="3C61A8D6">
              <w:rPr>
                <w:b w:val="1"/>
                <w:bCs w:val="1"/>
              </w:rPr>
              <w:t>30/08/26</w:t>
            </w:r>
          </w:p>
        </w:tc>
        <w:tc>
          <w:tcPr>
            <w:tcW w:w="854" w:type="dxa"/>
            <w:tcMar/>
          </w:tcPr>
          <w:p w:rsidR="3C61A8D6" w:rsidP="3C61A8D6" w:rsidRDefault="3C61A8D6" w14:paraId="547B1F4D" w14:textId="3BCB8048">
            <w:pPr>
              <w:spacing w:before="0" w:beforeAutospacing="off" w:after="0" w:afterAutospacing="off"/>
              <w:jc w:val="center"/>
            </w:pPr>
            <w:r w:rsidRPr="3C61A8D6" w:rsidR="3C61A8D6">
              <w:rPr>
                <w:b w:val="1"/>
                <w:bCs w:val="1"/>
              </w:rPr>
              <w:t>31/08/26</w:t>
            </w:r>
          </w:p>
        </w:tc>
        <w:tc>
          <w:tcPr>
            <w:tcW w:w="854" w:type="dxa"/>
            <w:tcMar/>
          </w:tcPr>
          <w:p w:rsidR="3C61A8D6" w:rsidP="3C61A8D6" w:rsidRDefault="3C61A8D6" w14:paraId="6A64EC5D" w14:textId="1CD4879B">
            <w:pPr>
              <w:spacing w:before="0" w:beforeAutospacing="off" w:after="0" w:afterAutospacing="off"/>
              <w:jc w:val="center"/>
            </w:pPr>
            <w:r w:rsidRPr="3C61A8D6" w:rsidR="3C61A8D6">
              <w:rPr>
                <w:b w:val="1"/>
                <w:bCs w:val="1"/>
              </w:rPr>
              <w:t>01/09/26</w:t>
            </w:r>
          </w:p>
        </w:tc>
        <w:tc>
          <w:tcPr>
            <w:tcW w:w="1607" w:type="dxa"/>
            <w:tcMar/>
          </w:tcPr>
          <w:p w:rsidR="3C61A8D6" w:rsidP="3C61A8D6" w:rsidRDefault="3C61A8D6" w14:paraId="71030904" w14:textId="47D602C3">
            <w:pPr>
              <w:spacing w:before="0" w:beforeAutospacing="off" w:after="0" w:afterAutospacing="off"/>
              <w:jc w:val="center"/>
            </w:pPr>
            <w:r w:rsidRPr="3C61A8D6" w:rsidR="3C61A8D6">
              <w:rPr>
                <w:b w:val="1"/>
                <w:bCs w:val="1"/>
              </w:rPr>
              <w:t>03/09/26 (DOD)</w:t>
            </w:r>
          </w:p>
        </w:tc>
      </w:tr>
      <w:tr w:rsidR="3C61A8D6" w:rsidTr="3C61A8D6" w14:paraId="2BB8AD68">
        <w:trPr>
          <w:trHeight w:val="300"/>
        </w:trPr>
        <w:tc>
          <w:tcPr>
            <w:tcW w:w="2936" w:type="dxa"/>
            <w:tcMar/>
          </w:tcPr>
          <w:p w:rsidR="3C61A8D6" w:rsidP="3C61A8D6" w:rsidRDefault="3C61A8D6" w14:paraId="0D1BCE02" w14:textId="3BA7D79E">
            <w:pPr>
              <w:spacing w:before="0" w:beforeAutospacing="off" w:after="0" w:afterAutospacing="off"/>
              <w:jc w:val="left"/>
            </w:pPr>
            <w:r w:rsidRPr="3C61A8D6" w:rsidR="3C61A8D6">
              <w:rPr>
                <w:b w:val="1"/>
                <w:bCs w:val="1"/>
              </w:rPr>
              <w:t>Hemoglobin (g/dL)</w:t>
            </w:r>
          </w:p>
        </w:tc>
        <w:tc>
          <w:tcPr>
            <w:tcW w:w="854" w:type="dxa"/>
            <w:tcMar/>
          </w:tcPr>
          <w:p w:rsidR="3C61A8D6" w:rsidP="3C61A8D6" w:rsidRDefault="3C61A8D6" w14:paraId="128D115D" w14:textId="47FBBF25">
            <w:pPr>
              <w:spacing w:before="0" w:beforeAutospacing="off" w:after="0" w:afterAutospacing="off"/>
              <w:jc w:val="center"/>
            </w:pPr>
            <w:r w:rsidR="3C61A8D6">
              <w:rPr/>
              <w:t>7.0</w:t>
            </w:r>
          </w:p>
        </w:tc>
        <w:tc>
          <w:tcPr>
            <w:tcW w:w="854" w:type="dxa"/>
            <w:tcMar/>
          </w:tcPr>
          <w:p w:rsidR="3C61A8D6" w:rsidP="3C61A8D6" w:rsidRDefault="3C61A8D6" w14:paraId="665A6B82" w14:textId="0A251D06">
            <w:pPr>
              <w:spacing w:before="0" w:beforeAutospacing="off" w:after="0" w:afterAutospacing="off"/>
              <w:jc w:val="center"/>
            </w:pPr>
            <w:r w:rsidR="3C61A8D6">
              <w:rPr/>
              <w:t>8.5</w:t>
            </w:r>
          </w:p>
        </w:tc>
        <w:tc>
          <w:tcPr>
            <w:tcW w:w="854" w:type="dxa"/>
            <w:tcMar/>
          </w:tcPr>
          <w:p w:rsidR="3C61A8D6" w:rsidP="3C61A8D6" w:rsidRDefault="3C61A8D6" w14:paraId="5F606C40" w14:textId="3A07DFFA">
            <w:pPr>
              <w:spacing w:before="0" w:beforeAutospacing="off" w:after="0" w:afterAutospacing="off"/>
              <w:jc w:val="center"/>
            </w:pPr>
            <w:r w:rsidR="3C61A8D6">
              <w:rPr/>
              <w:t>7.5</w:t>
            </w:r>
          </w:p>
        </w:tc>
        <w:tc>
          <w:tcPr>
            <w:tcW w:w="854" w:type="dxa"/>
            <w:tcMar/>
          </w:tcPr>
          <w:p w:rsidR="3C61A8D6" w:rsidP="3C61A8D6" w:rsidRDefault="3C61A8D6" w14:paraId="40D858C9" w14:textId="6663935A">
            <w:pPr>
              <w:spacing w:before="0" w:beforeAutospacing="off" w:after="0" w:afterAutospacing="off"/>
              <w:jc w:val="center"/>
            </w:pPr>
            <w:r w:rsidR="3C61A8D6">
              <w:rPr/>
              <w:t>6.9</w:t>
            </w:r>
          </w:p>
        </w:tc>
        <w:tc>
          <w:tcPr>
            <w:tcW w:w="1027" w:type="dxa"/>
            <w:tcMar/>
          </w:tcPr>
          <w:p w:rsidR="3C61A8D6" w:rsidP="3C61A8D6" w:rsidRDefault="3C61A8D6" w14:paraId="0C83BA84" w14:textId="58A0E6B9">
            <w:pPr>
              <w:spacing w:before="0" w:beforeAutospacing="off" w:after="0" w:afterAutospacing="off"/>
              <w:jc w:val="center"/>
            </w:pPr>
            <w:r w:rsidR="3C61A8D6">
              <w:rPr/>
              <w:t>7.4 / 8.0</w:t>
            </w:r>
          </w:p>
        </w:tc>
        <w:tc>
          <w:tcPr>
            <w:tcW w:w="854" w:type="dxa"/>
            <w:tcMar/>
          </w:tcPr>
          <w:p w:rsidR="3C61A8D6" w:rsidP="3C61A8D6" w:rsidRDefault="3C61A8D6" w14:paraId="453F477F" w14:textId="14C6F04C">
            <w:pPr>
              <w:spacing w:before="0" w:beforeAutospacing="off" w:after="0" w:afterAutospacing="off"/>
              <w:jc w:val="center"/>
            </w:pPr>
            <w:r w:rsidR="3C61A8D6">
              <w:rPr/>
              <w:t>8.0</w:t>
            </w:r>
          </w:p>
        </w:tc>
        <w:tc>
          <w:tcPr>
            <w:tcW w:w="854" w:type="dxa"/>
            <w:tcMar/>
          </w:tcPr>
          <w:p w:rsidR="3C61A8D6" w:rsidP="3C61A8D6" w:rsidRDefault="3C61A8D6" w14:paraId="00999189" w14:textId="56A30863">
            <w:pPr>
              <w:spacing w:before="0" w:beforeAutospacing="off" w:after="0" w:afterAutospacing="off"/>
              <w:jc w:val="center"/>
            </w:pPr>
            <w:r w:rsidR="3C61A8D6">
              <w:rPr/>
              <w:t>7.9</w:t>
            </w:r>
          </w:p>
        </w:tc>
        <w:tc>
          <w:tcPr>
            <w:tcW w:w="1607" w:type="dxa"/>
            <w:tcMar/>
          </w:tcPr>
          <w:p w:rsidR="3C61A8D6" w:rsidP="3C61A8D6" w:rsidRDefault="3C61A8D6" w14:paraId="0A2A819E" w14:textId="751C2A4A">
            <w:pPr>
              <w:spacing w:before="0" w:beforeAutospacing="off" w:after="0" w:afterAutospacing="off"/>
              <w:jc w:val="center"/>
            </w:pPr>
            <w:r w:rsidRPr="3C61A8D6" w:rsidR="3C61A8D6">
              <w:rPr>
                <w:b w:val="1"/>
                <w:bCs w:val="1"/>
              </w:rPr>
              <w:t>8.9</w:t>
            </w:r>
          </w:p>
        </w:tc>
      </w:tr>
      <w:tr w:rsidR="3C61A8D6" w:rsidTr="3C61A8D6" w14:paraId="6D33AB39">
        <w:trPr>
          <w:trHeight w:val="300"/>
        </w:trPr>
        <w:tc>
          <w:tcPr>
            <w:tcW w:w="2936" w:type="dxa"/>
            <w:tcMar/>
          </w:tcPr>
          <w:p w:rsidR="3C61A8D6" w:rsidP="3C61A8D6" w:rsidRDefault="3C61A8D6" w14:paraId="330D1732" w14:textId="70BB71B5">
            <w:pPr>
              <w:spacing w:before="0" w:beforeAutospacing="off" w:after="0" w:afterAutospacing="off"/>
              <w:jc w:val="left"/>
            </w:pPr>
            <w:r w:rsidRPr="3C61A8D6" w:rsidR="3C61A8D6">
              <w:rPr>
                <w:b w:val="1"/>
                <w:bCs w:val="1"/>
              </w:rPr>
              <w:t>PCV (%)</w:t>
            </w:r>
          </w:p>
        </w:tc>
        <w:tc>
          <w:tcPr>
            <w:tcW w:w="854" w:type="dxa"/>
            <w:tcMar/>
          </w:tcPr>
          <w:p w:rsidR="3C61A8D6" w:rsidP="3C61A8D6" w:rsidRDefault="3C61A8D6" w14:paraId="57C8FE7E" w14:textId="6B11F9AB">
            <w:pPr>
              <w:spacing w:before="0" w:beforeAutospacing="off" w:after="0" w:afterAutospacing="off"/>
              <w:jc w:val="center"/>
            </w:pPr>
            <w:r w:rsidR="3C61A8D6">
              <w:rPr/>
              <w:t>20.1</w:t>
            </w:r>
          </w:p>
        </w:tc>
        <w:tc>
          <w:tcPr>
            <w:tcW w:w="854" w:type="dxa"/>
            <w:tcMar/>
          </w:tcPr>
          <w:p w:rsidR="3C61A8D6" w:rsidP="3C61A8D6" w:rsidRDefault="3C61A8D6" w14:paraId="30FF8754" w14:textId="00C8234D">
            <w:pPr>
              <w:spacing w:before="0" w:beforeAutospacing="off" w:after="0" w:afterAutospacing="off"/>
              <w:jc w:val="center"/>
            </w:pPr>
            <w:r w:rsidR="3C61A8D6">
              <w:rPr/>
              <w:t>27.9</w:t>
            </w:r>
          </w:p>
        </w:tc>
        <w:tc>
          <w:tcPr>
            <w:tcW w:w="854" w:type="dxa"/>
            <w:tcMar/>
          </w:tcPr>
          <w:p w:rsidR="3C61A8D6" w:rsidP="3C61A8D6" w:rsidRDefault="3C61A8D6" w14:paraId="3476E38E" w14:textId="3B0EA22B">
            <w:pPr>
              <w:spacing w:before="0" w:beforeAutospacing="off" w:after="0" w:afterAutospacing="off"/>
              <w:jc w:val="center"/>
            </w:pPr>
            <w:r w:rsidR="3C61A8D6">
              <w:rPr/>
              <w:t>24.7</w:t>
            </w:r>
          </w:p>
        </w:tc>
        <w:tc>
          <w:tcPr>
            <w:tcW w:w="854" w:type="dxa"/>
            <w:tcMar/>
          </w:tcPr>
          <w:p w:rsidR="3C61A8D6" w:rsidP="3C61A8D6" w:rsidRDefault="3C61A8D6" w14:paraId="75324451" w14:textId="64AA9A12">
            <w:pPr>
              <w:spacing w:before="0" w:beforeAutospacing="off" w:after="0" w:afterAutospacing="off"/>
              <w:jc w:val="center"/>
            </w:pPr>
            <w:r w:rsidR="3C61A8D6">
              <w:rPr/>
              <w:t>23.4</w:t>
            </w:r>
          </w:p>
        </w:tc>
        <w:tc>
          <w:tcPr>
            <w:tcW w:w="1027" w:type="dxa"/>
            <w:tcMar/>
          </w:tcPr>
          <w:p w:rsidR="3C61A8D6" w:rsidP="3C61A8D6" w:rsidRDefault="3C61A8D6" w14:paraId="0A6BFA12" w14:textId="083A6684">
            <w:pPr>
              <w:spacing w:before="0" w:beforeAutospacing="off" w:after="0" w:afterAutospacing="off"/>
              <w:jc w:val="center"/>
            </w:pPr>
            <w:r w:rsidR="3C61A8D6">
              <w:rPr/>
              <w:t>24.1 / 25.8</w:t>
            </w:r>
          </w:p>
        </w:tc>
        <w:tc>
          <w:tcPr>
            <w:tcW w:w="854" w:type="dxa"/>
            <w:tcMar/>
          </w:tcPr>
          <w:p w:rsidR="3C61A8D6" w:rsidP="3C61A8D6" w:rsidRDefault="3C61A8D6" w14:paraId="0D163E2E" w14:textId="78490BAF">
            <w:pPr>
              <w:spacing w:before="0" w:beforeAutospacing="off" w:after="0" w:afterAutospacing="off"/>
              <w:jc w:val="center"/>
            </w:pPr>
            <w:r w:rsidR="3C61A8D6">
              <w:rPr/>
              <w:t>25.8</w:t>
            </w:r>
          </w:p>
        </w:tc>
        <w:tc>
          <w:tcPr>
            <w:tcW w:w="854" w:type="dxa"/>
            <w:tcMar/>
          </w:tcPr>
          <w:p w:rsidR="3C61A8D6" w:rsidP="3C61A8D6" w:rsidRDefault="3C61A8D6" w14:paraId="200B6E36" w14:textId="47D2BD8E">
            <w:pPr>
              <w:spacing w:before="0" w:beforeAutospacing="off" w:after="0" w:afterAutospacing="off"/>
              <w:jc w:val="center"/>
            </w:pPr>
            <w:r w:rsidR="3C61A8D6">
              <w:rPr/>
              <w:t>25.3</w:t>
            </w:r>
          </w:p>
        </w:tc>
        <w:tc>
          <w:tcPr>
            <w:tcW w:w="1607" w:type="dxa"/>
            <w:tcMar/>
          </w:tcPr>
          <w:p w:rsidR="3C61A8D6" w:rsidP="3C61A8D6" w:rsidRDefault="3C61A8D6" w14:paraId="0994C47C" w14:textId="2B74A57B">
            <w:pPr>
              <w:spacing w:before="0" w:beforeAutospacing="off" w:after="0" w:afterAutospacing="off"/>
              <w:jc w:val="center"/>
            </w:pPr>
            <w:r w:rsidRPr="3C61A8D6" w:rsidR="3C61A8D6">
              <w:rPr>
                <w:b w:val="1"/>
                <w:bCs w:val="1"/>
              </w:rPr>
              <w:t>29.2</w:t>
            </w:r>
          </w:p>
        </w:tc>
      </w:tr>
      <w:tr w:rsidR="3C61A8D6" w:rsidTr="3C61A8D6" w14:paraId="753E9F22">
        <w:trPr>
          <w:trHeight w:val="300"/>
        </w:trPr>
        <w:tc>
          <w:tcPr>
            <w:tcW w:w="2936" w:type="dxa"/>
            <w:tcMar/>
          </w:tcPr>
          <w:p w:rsidR="3C61A8D6" w:rsidP="3C61A8D6" w:rsidRDefault="3C61A8D6" w14:paraId="510C5B15" w14:textId="52094D4C">
            <w:pPr>
              <w:spacing w:before="0" w:beforeAutospacing="off" w:after="0" w:afterAutospacing="off"/>
              <w:jc w:val="left"/>
            </w:pPr>
            <w:r w:rsidRPr="3C61A8D6" w:rsidR="3C61A8D6">
              <w:rPr>
                <w:b w:val="1"/>
                <w:bCs w:val="1"/>
              </w:rPr>
              <w:t>Total Leukocyte Count (/µL)</w:t>
            </w:r>
          </w:p>
        </w:tc>
        <w:tc>
          <w:tcPr>
            <w:tcW w:w="854" w:type="dxa"/>
            <w:tcMar/>
          </w:tcPr>
          <w:p w:rsidR="3C61A8D6" w:rsidP="3C61A8D6" w:rsidRDefault="3C61A8D6" w14:paraId="6BB5837C" w14:textId="0F2E6650">
            <w:pPr>
              <w:spacing w:before="0" w:beforeAutospacing="off" w:after="0" w:afterAutospacing="off"/>
              <w:jc w:val="center"/>
            </w:pPr>
            <w:r w:rsidR="3C61A8D6">
              <w:rPr/>
              <w:t>22,940</w:t>
            </w:r>
          </w:p>
        </w:tc>
        <w:tc>
          <w:tcPr>
            <w:tcW w:w="854" w:type="dxa"/>
            <w:tcMar/>
          </w:tcPr>
          <w:p w:rsidR="3C61A8D6" w:rsidP="3C61A8D6" w:rsidRDefault="3C61A8D6" w14:paraId="348A18BF" w14:textId="405E2BC9">
            <w:pPr>
              <w:spacing w:before="0" w:beforeAutospacing="off" w:after="0" w:afterAutospacing="off"/>
              <w:jc w:val="center"/>
            </w:pPr>
            <w:r w:rsidR="3C61A8D6">
              <w:rPr/>
              <w:t>15,680</w:t>
            </w:r>
          </w:p>
        </w:tc>
        <w:tc>
          <w:tcPr>
            <w:tcW w:w="854" w:type="dxa"/>
            <w:tcMar/>
          </w:tcPr>
          <w:p w:rsidR="3C61A8D6" w:rsidP="3C61A8D6" w:rsidRDefault="3C61A8D6" w14:paraId="3068BF18" w14:textId="369943D5">
            <w:pPr>
              <w:spacing w:before="0" w:beforeAutospacing="off" w:after="0" w:afterAutospacing="off"/>
              <w:jc w:val="center"/>
            </w:pPr>
            <w:r w:rsidR="3C61A8D6">
              <w:rPr/>
              <w:t>17,790</w:t>
            </w:r>
          </w:p>
        </w:tc>
        <w:tc>
          <w:tcPr>
            <w:tcW w:w="854" w:type="dxa"/>
            <w:tcMar/>
          </w:tcPr>
          <w:p w:rsidR="3C61A8D6" w:rsidP="3C61A8D6" w:rsidRDefault="3C61A8D6" w14:paraId="7010238A" w14:textId="62160326">
            <w:pPr>
              <w:spacing w:before="0" w:beforeAutospacing="off" w:after="0" w:afterAutospacing="off"/>
              <w:jc w:val="center"/>
            </w:pPr>
            <w:r w:rsidR="3C61A8D6">
              <w:rPr/>
              <w:t>12,770</w:t>
            </w:r>
          </w:p>
        </w:tc>
        <w:tc>
          <w:tcPr>
            <w:tcW w:w="1027" w:type="dxa"/>
            <w:tcMar/>
          </w:tcPr>
          <w:p w:rsidR="3C61A8D6" w:rsidP="3C61A8D6" w:rsidRDefault="3C61A8D6" w14:paraId="04A5BD61" w14:textId="086D3782">
            <w:pPr>
              <w:spacing w:before="0" w:beforeAutospacing="off" w:after="0" w:afterAutospacing="off"/>
              <w:jc w:val="center"/>
            </w:pPr>
            <w:r w:rsidR="3C61A8D6">
              <w:rPr/>
              <w:t>12,760</w:t>
            </w:r>
          </w:p>
        </w:tc>
        <w:tc>
          <w:tcPr>
            <w:tcW w:w="854" w:type="dxa"/>
            <w:tcMar/>
          </w:tcPr>
          <w:p w:rsidR="3C61A8D6" w:rsidP="3C61A8D6" w:rsidRDefault="3C61A8D6" w14:paraId="659D2105" w14:textId="753FBA80">
            <w:pPr>
              <w:spacing w:before="0" w:beforeAutospacing="off" w:after="0" w:afterAutospacing="off"/>
              <w:jc w:val="center"/>
            </w:pPr>
            <w:r w:rsidR="3C61A8D6">
              <w:rPr/>
              <w:t>15,260</w:t>
            </w:r>
          </w:p>
        </w:tc>
        <w:tc>
          <w:tcPr>
            <w:tcW w:w="854" w:type="dxa"/>
            <w:tcMar/>
          </w:tcPr>
          <w:p w:rsidR="3C61A8D6" w:rsidP="3C61A8D6" w:rsidRDefault="3C61A8D6" w14:paraId="39560488" w14:textId="136DEF22">
            <w:pPr>
              <w:spacing w:before="0" w:beforeAutospacing="off" w:after="0" w:afterAutospacing="off"/>
              <w:jc w:val="center"/>
            </w:pPr>
            <w:r w:rsidR="3C61A8D6">
              <w:rPr/>
              <w:t>17,260</w:t>
            </w:r>
          </w:p>
        </w:tc>
        <w:tc>
          <w:tcPr>
            <w:tcW w:w="1607" w:type="dxa"/>
            <w:tcMar/>
          </w:tcPr>
          <w:p w:rsidR="3C61A8D6" w:rsidP="3C61A8D6" w:rsidRDefault="3C61A8D6" w14:paraId="6DCDBA63" w14:textId="0F13F042">
            <w:pPr>
              <w:spacing w:before="0" w:beforeAutospacing="off" w:after="0" w:afterAutospacing="off"/>
              <w:jc w:val="center"/>
            </w:pPr>
            <w:r w:rsidRPr="3C61A8D6" w:rsidR="3C61A8D6">
              <w:rPr>
                <w:b w:val="1"/>
                <w:bCs w:val="1"/>
              </w:rPr>
              <w:t>17,120</w:t>
            </w:r>
          </w:p>
        </w:tc>
      </w:tr>
      <w:tr w:rsidR="3C61A8D6" w:rsidTr="3C61A8D6" w14:paraId="546053A3">
        <w:trPr>
          <w:trHeight w:val="300"/>
        </w:trPr>
        <w:tc>
          <w:tcPr>
            <w:tcW w:w="2936" w:type="dxa"/>
            <w:tcMar/>
          </w:tcPr>
          <w:p w:rsidR="3C61A8D6" w:rsidP="3C61A8D6" w:rsidRDefault="3C61A8D6" w14:paraId="7D8C6509" w14:textId="778994FC">
            <w:pPr>
              <w:spacing w:before="0" w:beforeAutospacing="off" w:after="0" w:afterAutospacing="off"/>
              <w:jc w:val="left"/>
            </w:pPr>
            <w:r w:rsidRPr="3C61A8D6" w:rsidR="3C61A8D6">
              <w:rPr>
                <w:b w:val="1"/>
                <w:bCs w:val="1"/>
              </w:rPr>
              <w:t>Neutrophils (%)</w:t>
            </w:r>
          </w:p>
        </w:tc>
        <w:tc>
          <w:tcPr>
            <w:tcW w:w="854" w:type="dxa"/>
            <w:tcMar/>
          </w:tcPr>
          <w:p w:rsidR="3C61A8D6" w:rsidP="3C61A8D6" w:rsidRDefault="3C61A8D6" w14:paraId="7FBB0CB8" w14:textId="7F7F8450">
            <w:pPr>
              <w:spacing w:before="0" w:beforeAutospacing="off" w:after="0" w:afterAutospacing="off"/>
              <w:jc w:val="center"/>
            </w:pPr>
            <w:r w:rsidR="3C61A8D6">
              <w:rPr/>
              <w:t>90</w:t>
            </w:r>
          </w:p>
        </w:tc>
        <w:tc>
          <w:tcPr>
            <w:tcW w:w="854" w:type="dxa"/>
            <w:tcMar/>
          </w:tcPr>
          <w:p w:rsidR="3C61A8D6" w:rsidP="3C61A8D6" w:rsidRDefault="3C61A8D6" w14:paraId="087BDC1C" w14:textId="7E96F440">
            <w:pPr>
              <w:spacing w:before="0" w:beforeAutospacing="off" w:after="0" w:afterAutospacing="off"/>
              <w:jc w:val="center"/>
            </w:pPr>
            <w:r w:rsidR="3C61A8D6">
              <w:rPr/>
              <w:t>81.2</w:t>
            </w:r>
          </w:p>
        </w:tc>
        <w:tc>
          <w:tcPr>
            <w:tcW w:w="854" w:type="dxa"/>
            <w:tcMar/>
          </w:tcPr>
          <w:p w:rsidR="3C61A8D6" w:rsidP="3C61A8D6" w:rsidRDefault="3C61A8D6" w14:paraId="3621CA8D" w14:textId="02DD0E18">
            <w:pPr>
              <w:spacing w:before="0" w:beforeAutospacing="off" w:after="0" w:afterAutospacing="off"/>
              <w:jc w:val="center"/>
            </w:pPr>
            <w:r w:rsidR="3C61A8D6">
              <w:rPr/>
              <w:t>85.9</w:t>
            </w:r>
          </w:p>
        </w:tc>
        <w:tc>
          <w:tcPr>
            <w:tcW w:w="854" w:type="dxa"/>
            <w:tcMar/>
          </w:tcPr>
          <w:p w:rsidR="3C61A8D6" w:rsidP="3C61A8D6" w:rsidRDefault="3C61A8D6" w14:paraId="30F2D389" w14:textId="4806BFBC">
            <w:pPr>
              <w:spacing w:before="0" w:beforeAutospacing="off" w:after="0" w:afterAutospacing="off"/>
              <w:jc w:val="center"/>
            </w:pPr>
            <w:r w:rsidR="3C61A8D6">
              <w:rPr/>
              <w:t>75.9</w:t>
            </w:r>
          </w:p>
        </w:tc>
        <w:tc>
          <w:tcPr>
            <w:tcW w:w="1027" w:type="dxa"/>
            <w:tcMar/>
          </w:tcPr>
          <w:p w:rsidR="3C61A8D6" w:rsidP="3C61A8D6" w:rsidRDefault="3C61A8D6" w14:paraId="1EFA345A" w14:textId="1602FD68">
            <w:pPr>
              <w:spacing w:before="0" w:beforeAutospacing="off" w:after="0" w:afterAutospacing="off"/>
              <w:jc w:val="center"/>
            </w:pPr>
            <w:r w:rsidR="3C61A8D6">
              <w:rPr/>
              <w:t>72.5</w:t>
            </w:r>
          </w:p>
        </w:tc>
        <w:tc>
          <w:tcPr>
            <w:tcW w:w="854" w:type="dxa"/>
            <w:tcMar/>
          </w:tcPr>
          <w:p w:rsidR="3C61A8D6" w:rsidP="3C61A8D6" w:rsidRDefault="3C61A8D6" w14:paraId="79404361" w14:textId="4B9F829F">
            <w:pPr>
              <w:spacing w:before="0" w:beforeAutospacing="off" w:after="0" w:afterAutospacing="off"/>
              <w:jc w:val="center"/>
            </w:pPr>
            <w:r w:rsidR="3C61A8D6">
              <w:rPr/>
              <w:t>72.3</w:t>
            </w:r>
          </w:p>
        </w:tc>
        <w:tc>
          <w:tcPr>
            <w:tcW w:w="854" w:type="dxa"/>
            <w:tcMar/>
          </w:tcPr>
          <w:p w:rsidR="3C61A8D6" w:rsidP="3C61A8D6" w:rsidRDefault="3C61A8D6" w14:paraId="4EC1AB76" w14:textId="1FF9AD7A">
            <w:pPr>
              <w:spacing w:before="0" w:beforeAutospacing="off" w:after="0" w:afterAutospacing="off"/>
              <w:jc w:val="center"/>
            </w:pPr>
            <w:r w:rsidR="3C61A8D6">
              <w:rPr/>
              <w:t>67.0</w:t>
            </w:r>
          </w:p>
        </w:tc>
        <w:tc>
          <w:tcPr>
            <w:tcW w:w="1607" w:type="dxa"/>
            <w:tcMar/>
          </w:tcPr>
          <w:p w:rsidR="3C61A8D6" w:rsidP="3C61A8D6" w:rsidRDefault="3C61A8D6" w14:paraId="2BD11E11" w14:textId="4FEE719A">
            <w:pPr>
              <w:spacing w:before="0" w:beforeAutospacing="off" w:after="0" w:afterAutospacing="off"/>
              <w:jc w:val="center"/>
            </w:pPr>
            <w:r w:rsidRPr="3C61A8D6" w:rsidR="3C61A8D6">
              <w:rPr>
                <w:b w:val="1"/>
                <w:bCs w:val="1"/>
              </w:rPr>
              <w:t>65.9</w:t>
            </w:r>
          </w:p>
        </w:tc>
      </w:tr>
      <w:tr w:rsidR="3C61A8D6" w:rsidTr="3C61A8D6" w14:paraId="7646675B">
        <w:trPr>
          <w:trHeight w:val="300"/>
        </w:trPr>
        <w:tc>
          <w:tcPr>
            <w:tcW w:w="2936" w:type="dxa"/>
            <w:tcMar/>
          </w:tcPr>
          <w:p w:rsidR="3C61A8D6" w:rsidP="3C61A8D6" w:rsidRDefault="3C61A8D6" w14:paraId="42B42207" w14:textId="139604DF">
            <w:pPr>
              <w:spacing w:before="0" w:beforeAutospacing="off" w:after="0" w:afterAutospacing="off"/>
              <w:jc w:val="left"/>
            </w:pPr>
            <w:r w:rsidRPr="3C61A8D6" w:rsidR="3C61A8D6">
              <w:rPr>
                <w:b w:val="1"/>
                <w:bCs w:val="1"/>
              </w:rPr>
              <w:t>Lymphocytes (%)</w:t>
            </w:r>
          </w:p>
        </w:tc>
        <w:tc>
          <w:tcPr>
            <w:tcW w:w="854" w:type="dxa"/>
            <w:tcMar/>
          </w:tcPr>
          <w:p w:rsidR="3C61A8D6" w:rsidP="3C61A8D6" w:rsidRDefault="3C61A8D6" w14:paraId="3E46E009" w14:textId="31FB7BD9">
            <w:pPr>
              <w:spacing w:before="0" w:beforeAutospacing="off" w:after="0" w:afterAutospacing="off"/>
              <w:jc w:val="center"/>
            </w:pPr>
            <w:r w:rsidR="3C61A8D6">
              <w:rPr/>
              <w:t>06</w:t>
            </w:r>
          </w:p>
        </w:tc>
        <w:tc>
          <w:tcPr>
            <w:tcW w:w="854" w:type="dxa"/>
            <w:tcMar/>
          </w:tcPr>
          <w:p w:rsidR="3C61A8D6" w:rsidP="3C61A8D6" w:rsidRDefault="3C61A8D6" w14:paraId="723356AB" w14:textId="2A089741">
            <w:pPr>
              <w:spacing w:before="0" w:beforeAutospacing="off" w:after="0" w:afterAutospacing="off"/>
              <w:jc w:val="center"/>
            </w:pPr>
            <w:r w:rsidR="3C61A8D6">
              <w:rPr/>
              <w:t>8.8</w:t>
            </w:r>
          </w:p>
        </w:tc>
        <w:tc>
          <w:tcPr>
            <w:tcW w:w="854" w:type="dxa"/>
            <w:tcMar/>
          </w:tcPr>
          <w:p w:rsidR="3C61A8D6" w:rsidP="3C61A8D6" w:rsidRDefault="3C61A8D6" w14:paraId="3E572D53" w14:textId="5D32787D">
            <w:pPr>
              <w:spacing w:before="0" w:beforeAutospacing="off" w:after="0" w:afterAutospacing="off"/>
              <w:jc w:val="center"/>
            </w:pPr>
            <w:r w:rsidR="3C61A8D6">
              <w:rPr/>
              <w:t>7.6</w:t>
            </w:r>
          </w:p>
        </w:tc>
        <w:tc>
          <w:tcPr>
            <w:tcW w:w="854" w:type="dxa"/>
            <w:tcMar/>
          </w:tcPr>
          <w:p w:rsidR="3C61A8D6" w:rsidP="3C61A8D6" w:rsidRDefault="3C61A8D6" w14:paraId="3E1FE2F9" w14:textId="76EBCF99">
            <w:pPr>
              <w:spacing w:before="0" w:beforeAutospacing="off" w:after="0" w:afterAutospacing="off"/>
              <w:jc w:val="center"/>
            </w:pPr>
            <w:r w:rsidR="3C61A8D6">
              <w:rPr/>
              <w:t>10.8</w:t>
            </w:r>
          </w:p>
        </w:tc>
        <w:tc>
          <w:tcPr>
            <w:tcW w:w="1027" w:type="dxa"/>
            <w:tcMar/>
          </w:tcPr>
          <w:p w:rsidR="3C61A8D6" w:rsidP="3C61A8D6" w:rsidRDefault="3C61A8D6" w14:paraId="693E0806" w14:textId="69F08A03">
            <w:pPr>
              <w:spacing w:before="0" w:beforeAutospacing="off" w:after="0" w:afterAutospacing="off"/>
              <w:jc w:val="center"/>
            </w:pPr>
            <w:r w:rsidR="3C61A8D6">
              <w:rPr/>
              <w:t>9.9</w:t>
            </w:r>
          </w:p>
        </w:tc>
        <w:tc>
          <w:tcPr>
            <w:tcW w:w="854" w:type="dxa"/>
            <w:tcMar/>
          </w:tcPr>
          <w:p w:rsidR="3C61A8D6" w:rsidP="3C61A8D6" w:rsidRDefault="3C61A8D6" w14:paraId="411BF345" w14:textId="00C591E6">
            <w:pPr>
              <w:spacing w:before="0" w:beforeAutospacing="off" w:after="0" w:afterAutospacing="off"/>
              <w:jc w:val="center"/>
            </w:pPr>
            <w:r w:rsidR="3C61A8D6">
              <w:rPr/>
              <w:t>13.6</w:t>
            </w:r>
          </w:p>
        </w:tc>
        <w:tc>
          <w:tcPr>
            <w:tcW w:w="854" w:type="dxa"/>
            <w:tcMar/>
          </w:tcPr>
          <w:p w:rsidR="3C61A8D6" w:rsidP="3C61A8D6" w:rsidRDefault="3C61A8D6" w14:paraId="0D83BF21" w14:textId="5F3EBCF1">
            <w:pPr>
              <w:spacing w:before="0" w:beforeAutospacing="off" w:after="0" w:afterAutospacing="off"/>
              <w:jc w:val="center"/>
            </w:pPr>
            <w:r w:rsidR="3C61A8D6">
              <w:rPr/>
              <w:t>27.0</w:t>
            </w:r>
          </w:p>
        </w:tc>
        <w:tc>
          <w:tcPr>
            <w:tcW w:w="1607" w:type="dxa"/>
            <w:tcMar/>
          </w:tcPr>
          <w:p w:rsidR="3C61A8D6" w:rsidP="3C61A8D6" w:rsidRDefault="3C61A8D6" w14:paraId="5A58E718" w14:textId="1E81CD36">
            <w:pPr>
              <w:spacing w:before="0" w:beforeAutospacing="off" w:after="0" w:afterAutospacing="off"/>
              <w:jc w:val="center"/>
            </w:pPr>
            <w:r w:rsidRPr="3C61A8D6" w:rsidR="3C61A8D6">
              <w:rPr>
                <w:b w:val="1"/>
                <w:bCs w:val="1"/>
              </w:rPr>
              <w:t>18.8</w:t>
            </w:r>
          </w:p>
        </w:tc>
      </w:tr>
      <w:tr w:rsidR="3C61A8D6" w:rsidTr="3C61A8D6" w14:paraId="343A418B">
        <w:trPr>
          <w:trHeight w:val="300"/>
        </w:trPr>
        <w:tc>
          <w:tcPr>
            <w:tcW w:w="2936" w:type="dxa"/>
            <w:tcMar/>
          </w:tcPr>
          <w:p w:rsidR="3C61A8D6" w:rsidP="3C61A8D6" w:rsidRDefault="3C61A8D6" w14:paraId="33D46051" w14:textId="4FD26AD0">
            <w:pPr>
              <w:spacing w:before="0" w:beforeAutospacing="off" w:after="0" w:afterAutospacing="off"/>
              <w:jc w:val="left"/>
            </w:pPr>
            <w:r w:rsidRPr="3C61A8D6" w:rsidR="3C61A8D6">
              <w:rPr>
                <w:b w:val="1"/>
                <w:bCs w:val="1"/>
              </w:rPr>
              <w:t>Platelet Count (lakhs/µL)</w:t>
            </w:r>
          </w:p>
        </w:tc>
        <w:tc>
          <w:tcPr>
            <w:tcW w:w="854" w:type="dxa"/>
            <w:tcMar/>
          </w:tcPr>
          <w:p w:rsidR="3C61A8D6" w:rsidP="3C61A8D6" w:rsidRDefault="3C61A8D6" w14:paraId="374A22B4" w14:textId="4D76B796">
            <w:pPr>
              <w:spacing w:before="0" w:beforeAutospacing="off" w:after="0" w:afterAutospacing="off"/>
              <w:jc w:val="center"/>
            </w:pPr>
            <w:r w:rsidR="3C61A8D6">
              <w:rPr/>
              <w:t>4.61</w:t>
            </w:r>
          </w:p>
        </w:tc>
        <w:tc>
          <w:tcPr>
            <w:tcW w:w="854" w:type="dxa"/>
            <w:tcMar/>
          </w:tcPr>
          <w:p w:rsidR="3C61A8D6" w:rsidP="3C61A8D6" w:rsidRDefault="3C61A8D6" w14:paraId="39A8AC00" w14:textId="0393EEFB">
            <w:pPr>
              <w:spacing w:before="0" w:beforeAutospacing="off" w:after="0" w:afterAutospacing="off"/>
              <w:jc w:val="center"/>
            </w:pPr>
            <w:r w:rsidR="3C61A8D6">
              <w:rPr/>
              <w:t>5.77</w:t>
            </w:r>
          </w:p>
        </w:tc>
        <w:tc>
          <w:tcPr>
            <w:tcW w:w="854" w:type="dxa"/>
            <w:tcMar/>
          </w:tcPr>
          <w:p w:rsidR="3C61A8D6" w:rsidP="3C61A8D6" w:rsidRDefault="3C61A8D6" w14:paraId="03A1409E" w14:textId="40B23215">
            <w:pPr>
              <w:spacing w:before="0" w:beforeAutospacing="off" w:after="0" w:afterAutospacing="off"/>
              <w:jc w:val="center"/>
            </w:pPr>
            <w:r w:rsidR="3C61A8D6">
              <w:rPr/>
              <w:t>5.35</w:t>
            </w:r>
          </w:p>
        </w:tc>
        <w:tc>
          <w:tcPr>
            <w:tcW w:w="854" w:type="dxa"/>
            <w:tcMar/>
          </w:tcPr>
          <w:p w:rsidR="3C61A8D6" w:rsidP="3C61A8D6" w:rsidRDefault="3C61A8D6" w14:paraId="2F756DB8" w14:textId="3A4FD8B6">
            <w:pPr>
              <w:spacing w:before="0" w:beforeAutospacing="off" w:after="0" w:afterAutospacing="off"/>
              <w:jc w:val="center"/>
            </w:pPr>
            <w:r w:rsidR="3C61A8D6">
              <w:rPr/>
              <w:t>4.84</w:t>
            </w:r>
          </w:p>
        </w:tc>
        <w:tc>
          <w:tcPr>
            <w:tcW w:w="1027" w:type="dxa"/>
            <w:tcMar/>
          </w:tcPr>
          <w:p w:rsidR="3C61A8D6" w:rsidP="3C61A8D6" w:rsidRDefault="3C61A8D6" w14:paraId="503CE9E4" w14:textId="62F886DA">
            <w:pPr>
              <w:spacing w:before="0" w:beforeAutospacing="off" w:after="0" w:afterAutospacing="off"/>
              <w:jc w:val="center"/>
            </w:pPr>
            <w:r w:rsidR="3C61A8D6">
              <w:rPr/>
              <w:t>3.56</w:t>
            </w:r>
          </w:p>
        </w:tc>
        <w:tc>
          <w:tcPr>
            <w:tcW w:w="854" w:type="dxa"/>
            <w:tcMar/>
          </w:tcPr>
          <w:p w:rsidR="3C61A8D6" w:rsidP="3C61A8D6" w:rsidRDefault="3C61A8D6" w14:paraId="4BABB786" w14:textId="62FDA003">
            <w:pPr>
              <w:spacing w:before="0" w:beforeAutospacing="off" w:after="0" w:afterAutospacing="off"/>
              <w:jc w:val="center"/>
            </w:pPr>
            <w:r w:rsidR="3C61A8D6">
              <w:rPr/>
              <w:t>3.66</w:t>
            </w:r>
          </w:p>
        </w:tc>
        <w:tc>
          <w:tcPr>
            <w:tcW w:w="854" w:type="dxa"/>
            <w:tcMar/>
          </w:tcPr>
          <w:p w:rsidR="3C61A8D6" w:rsidP="3C61A8D6" w:rsidRDefault="3C61A8D6" w14:paraId="364A64B8" w14:textId="304F2DFD">
            <w:pPr>
              <w:spacing w:before="0" w:beforeAutospacing="off" w:after="0" w:afterAutospacing="off"/>
              <w:jc w:val="center"/>
            </w:pPr>
            <w:r w:rsidR="3C61A8D6">
              <w:rPr/>
              <w:t>2.29</w:t>
            </w:r>
          </w:p>
        </w:tc>
        <w:tc>
          <w:tcPr>
            <w:tcW w:w="1607" w:type="dxa"/>
            <w:tcMar/>
          </w:tcPr>
          <w:p w:rsidR="3C61A8D6" w:rsidP="3C61A8D6" w:rsidRDefault="3C61A8D6" w14:paraId="29CE04B6" w14:textId="0AC50BEE">
            <w:pPr>
              <w:spacing w:before="0" w:beforeAutospacing="off" w:after="0" w:afterAutospacing="off"/>
              <w:jc w:val="center"/>
            </w:pPr>
            <w:r w:rsidRPr="3C61A8D6" w:rsidR="3C61A8D6">
              <w:rPr>
                <w:b w:val="1"/>
                <w:bCs w:val="1"/>
              </w:rPr>
              <w:t>3.98</w:t>
            </w:r>
          </w:p>
        </w:tc>
      </w:tr>
      <w:tr w:rsidR="3C61A8D6" w:rsidTr="3C61A8D6" w14:paraId="6FF87634">
        <w:trPr>
          <w:trHeight w:val="300"/>
        </w:trPr>
        <w:tc>
          <w:tcPr>
            <w:tcW w:w="2936" w:type="dxa"/>
            <w:tcMar/>
          </w:tcPr>
          <w:p w:rsidR="3C61A8D6" w:rsidP="3C61A8D6" w:rsidRDefault="3C61A8D6" w14:paraId="60D7F2C1" w14:textId="1CA2A3E4">
            <w:pPr>
              <w:spacing w:before="0" w:beforeAutospacing="off" w:after="0" w:afterAutospacing="off"/>
              <w:jc w:val="left"/>
            </w:pPr>
            <w:r w:rsidRPr="3C61A8D6" w:rsidR="3C61A8D6">
              <w:rPr>
                <w:b w:val="1"/>
                <w:bCs w:val="1"/>
              </w:rPr>
              <w:t>Blood Urea (mg/dL)</w:t>
            </w:r>
          </w:p>
        </w:tc>
        <w:tc>
          <w:tcPr>
            <w:tcW w:w="854" w:type="dxa"/>
            <w:tcMar/>
          </w:tcPr>
          <w:p w:rsidR="3C61A8D6" w:rsidP="3C61A8D6" w:rsidRDefault="3C61A8D6" w14:paraId="1F7870B9" w14:textId="4D6C9165">
            <w:pPr>
              <w:spacing w:before="0" w:beforeAutospacing="off" w:after="0" w:afterAutospacing="off"/>
              <w:jc w:val="center"/>
            </w:pPr>
            <w:r w:rsidR="3C61A8D6">
              <w:rPr/>
              <w:t>125</w:t>
            </w:r>
          </w:p>
        </w:tc>
        <w:tc>
          <w:tcPr>
            <w:tcW w:w="854" w:type="dxa"/>
            <w:tcMar/>
          </w:tcPr>
          <w:p w:rsidR="3C61A8D6" w:rsidP="3C61A8D6" w:rsidRDefault="3C61A8D6" w14:paraId="221C9A3E" w14:textId="313743A4">
            <w:pPr>
              <w:spacing w:before="0" w:beforeAutospacing="off" w:after="0" w:afterAutospacing="off"/>
              <w:jc w:val="center"/>
            </w:pPr>
            <w:r w:rsidR="3C61A8D6">
              <w:rPr/>
              <w:t>123</w:t>
            </w:r>
          </w:p>
        </w:tc>
        <w:tc>
          <w:tcPr>
            <w:tcW w:w="854" w:type="dxa"/>
            <w:tcMar/>
          </w:tcPr>
          <w:p w:rsidR="3C61A8D6" w:rsidP="3C61A8D6" w:rsidRDefault="3C61A8D6" w14:paraId="7AD9115C" w14:textId="57258E34">
            <w:pPr>
              <w:spacing w:before="0" w:beforeAutospacing="off" w:after="0" w:afterAutospacing="off"/>
              <w:jc w:val="center"/>
            </w:pPr>
            <w:r w:rsidR="3C61A8D6">
              <w:rPr/>
              <w:t>123</w:t>
            </w:r>
          </w:p>
        </w:tc>
        <w:tc>
          <w:tcPr>
            <w:tcW w:w="854" w:type="dxa"/>
            <w:tcMar/>
          </w:tcPr>
          <w:p w:rsidR="3C61A8D6" w:rsidP="3C61A8D6" w:rsidRDefault="3C61A8D6" w14:paraId="41A707E3" w14:textId="48E3B4AD">
            <w:pPr>
              <w:spacing w:before="0" w:beforeAutospacing="off" w:after="0" w:afterAutospacing="off"/>
              <w:jc w:val="center"/>
            </w:pPr>
            <w:r w:rsidR="3C61A8D6">
              <w:rPr/>
              <w:t>130</w:t>
            </w:r>
          </w:p>
        </w:tc>
        <w:tc>
          <w:tcPr>
            <w:tcW w:w="1027" w:type="dxa"/>
            <w:tcMar/>
          </w:tcPr>
          <w:p w:rsidR="3C61A8D6" w:rsidP="3C61A8D6" w:rsidRDefault="3C61A8D6" w14:paraId="3629242E" w14:textId="347D8534">
            <w:pPr>
              <w:spacing w:before="0" w:beforeAutospacing="off" w:after="0" w:afterAutospacing="off"/>
              <w:jc w:val="center"/>
            </w:pPr>
            <w:r w:rsidR="3C61A8D6">
              <w:rPr/>
              <w:t>139</w:t>
            </w:r>
          </w:p>
        </w:tc>
        <w:tc>
          <w:tcPr>
            <w:tcW w:w="854" w:type="dxa"/>
            <w:tcMar/>
          </w:tcPr>
          <w:p w:rsidR="3C61A8D6" w:rsidP="3C61A8D6" w:rsidRDefault="3C61A8D6" w14:paraId="7FD24D7F" w14:textId="6528A29E">
            <w:pPr>
              <w:spacing w:before="0" w:beforeAutospacing="off" w:after="0" w:afterAutospacing="off"/>
              <w:jc w:val="center"/>
            </w:pPr>
            <w:r w:rsidR="3C61A8D6">
              <w:rPr/>
              <w:t>122</w:t>
            </w:r>
          </w:p>
        </w:tc>
        <w:tc>
          <w:tcPr>
            <w:tcW w:w="854" w:type="dxa"/>
            <w:tcMar/>
          </w:tcPr>
          <w:p w:rsidR="3C61A8D6" w:rsidP="3C61A8D6" w:rsidRDefault="3C61A8D6" w14:paraId="4099A3C3" w14:textId="45EF7493">
            <w:pPr>
              <w:spacing w:before="0" w:beforeAutospacing="off" w:after="0" w:afterAutospacing="off"/>
              <w:jc w:val="center"/>
            </w:pPr>
            <w:r w:rsidR="3C61A8D6">
              <w:rPr/>
              <w:t>90</w:t>
            </w:r>
          </w:p>
        </w:tc>
        <w:tc>
          <w:tcPr>
            <w:tcW w:w="1607" w:type="dxa"/>
            <w:tcMar/>
          </w:tcPr>
          <w:p w:rsidR="3C61A8D6" w:rsidP="3C61A8D6" w:rsidRDefault="3C61A8D6" w14:paraId="5C4A4DD5" w14:textId="28BEF6C4">
            <w:pPr>
              <w:spacing w:before="0" w:beforeAutospacing="off" w:after="0" w:afterAutospacing="off"/>
              <w:jc w:val="center"/>
            </w:pPr>
            <w:r w:rsidRPr="3C61A8D6" w:rsidR="3C61A8D6">
              <w:rPr>
                <w:b w:val="1"/>
                <w:bCs w:val="1"/>
              </w:rPr>
              <w:t>66</w:t>
            </w:r>
          </w:p>
        </w:tc>
      </w:tr>
      <w:tr w:rsidR="3C61A8D6" w:rsidTr="3C61A8D6" w14:paraId="560C094B">
        <w:trPr>
          <w:trHeight w:val="300"/>
        </w:trPr>
        <w:tc>
          <w:tcPr>
            <w:tcW w:w="2936" w:type="dxa"/>
            <w:tcMar/>
          </w:tcPr>
          <w:p w:rsidR="3C61A8D6" w:rsidP="3C61A8D6" w:rsidRDefault="3C61A8D6" w14:paraId="2092318E" w14:textId="4296D3D7">
            <w:pPr>
              <w:spacing w:before="0" w:beforeAutospacing="off" w:after="0" w:afterAutospacing="off"/>
              <w:jc w:val="left"/>
            </w:pPr>
            <w:r w:rsidRPr="3C61A8D6" w:rsidR="3C61A8D6">
              <w:rPr>
                <w:b w:val="1"/>
                <w:bCs w:val="1"/>
              </w:rPr>
              <w:t>Serum Creatinine (mg/dL)</w:t>
            </w:r>
          </w:p>
        </w:tc>
        <w:tc>
          <w:tcPr>
            <w:tcW w:w="854" w:type="dxa"/>
            <w:tcMar/>
          </w:tcPr>
          <w:p w:rsidR="3C61A8D6" w:rsidP="3C61A8D6" w:rsidRDefault="3C61A8D6" w14:paraId="1BD04B66" w14:textId="5B462AE6">
            <w:pPr>
              <w:spacing w:before="0" w:beforeAutospacing="off" w:after="0" w:afterAutospacing="off"/>
              <w:jc w:val="center"/>
            </w:pPr>
            <w:r w:rsidRPr="3C61A8D6" w:rsidR="3C61A8D6">
              <w:rPr>
                <w:b w:val="1"/>
                <w:bCs w:val="1"/>
              </w:rPr>
              <w:t>7.8</w:t>
            </w:r>
          </w:p>
        </w:tc>
        <w:tc>
          <w:tcPr>
            <w:tcW w:w="854" w:type="dxa"/>
            <w:tcMar/>
          </w:tcPr>
          <w:p w:rsidR="3C61A8D6" w:rsidP="3C61A8D6" w:rsidRDefault="3C61A8D6" w14:paraId="13C7E280" w14:textId="45EA2522">
            <w:pPr>
              <w:spacing w:before="0" w:beforeAutospacing="off" w:after="0" w:afterAutospacing="off"/>
              <w:jc w:val="center"/>
            </w:pPr>
            <w:r w:rsidRPr="3C61A8D6" w:rsidR="3C61A8D6">
              <w:rPr>
                <w:b w:val="1"/>
                <w:bCs w:val="1"/>
              </w:rPr>
              <w:t>7.0</w:t>
            </w:r>
          </w:p>
        </w:tc>
        <w:tc>
          <w:tcPr>
            <w:tcW w:w="854" w:type="dxa"/>
            <w:tcMar/>
          </w:tcPr>
          <w:p w:rsidR="3C61A8D6" w:rsidP="3C61A8D6" w:rsidRDefault="3C61A8D6" w14:paraId="79675EDD" w14:textId="161EBDEC">
            <w:pPr>
              <w:spacing w:before="0" w:beforeAutospacing="off" w:after="0" w:afterAutospacing="off"/>
              <w:jc w:val="center"/>
            </w:pPr>
            <w:r w:rsidRPr="3C61A8D6" w:rsidR="3C61A8D6">
              <w:rPr>
                <w:b w:val="1"/>
                <w:bCs w:val="1"/>
              </w:rPr>
              <w:t>5.5</w:t>
            </w:r>
          </w:p>
        </w:tc>
        <w:tc>
          <w:tcPr>
            <w:tcW w:w="854" w:type="dxa"/>
            <w:tcMar/>
          </w:tcPr>
          <w:p w:rsidR="3C61A8D6" w:rsidP="3C61A8D6" w:rsidRDefault="3C61A8D6" w14:paraId="3E499F6B" w14:textId="70C23EC3">
            <w:pPr>
              <w:spacing w:before="0" w:beforeAutospacing="off" w:after="0" w:afterAutospacing="off"/>
              <w:jc w:val="center"/>
            </w:pPr>
            <w:r w:rsidRPr="3C61A8D6" w:rsidR="3C61A8D6">
              <w:rPr>
                <w:b w:val="1"/>
                <w:bCs w:val="1"/>
              </w:rPr>
              <w:t>4.6</w:t>
            </w:r>
          </w:p>
        </w:tc>
        <w:tc>
          <w:tcPr>
            <w:tcW w:w="1027" w:type="dxa"/>
            <w:tcMar/>
          </w:tcPr>
          <w:p w:rsidR="3C61A8D6" w:rsidP="3C61A8D6" w:rsidRDefault="3C61A8D6" w14:paraId="4CC2978F" w14:textId="6F34E934">
            <w:pPr>
              <w:spacing w:before="0" w:beforeAutospacing="off" w:after="0" w:afterAutospacing="off"/>
              <w:jc w:val="center"/>
            </w:pPr>
            <w:r w:rsidRPr="3C61A8D6" w:rsidR="3C61A8D6">
              <w:rPr>
                <w:b w:val="1"/>
                <w:bCs w:val="1"/>
              </w:rPr>
              <w:t>3.5</w:t>
            </w:r>
          </w:p>
        </w:tc>
        <w:tc>
          <w:tcPr>
            <w:tcW w:w="854" w:type="dxa"/>
            <w:tcMar/>
          </w:tcPr>
          <w:p w:rsidR="3C61A8D6" w:rsidP="3C61A8D6" w:rsidRDefault="3C61A8D6" w14:paraId="200EA359" w14:textId="18C75FFC">
            <w:pPr>
              <w:spacing w:before="0" w:beforeAutospacing="off" w:after="0" w:afterAutospacing="off"/>
              <w:jc w:val="center"/>
            </w:pPr>
            <w:r w:rsidRPr="3C61A8D6" w:rsidR="3C61A8D6">
              <w:rPr>
                <w:b w:val="1"/>
                <w:bCs w:val="1"/>
              </w:rPr>
              <w:t>3.2</w:t>
            </w:r>
          </w:p>
        </w:tc>
        <w:tc>
          <w:tcPr>
            <w:tcW w:w="854" w:type="dxa"/>
            <w:tcMar/>
          </w:tcPr>
          <w:p w:rsidR="3C61A8D6" w:rsidP="3C61A8D6" w:rsidRDefault="3C61A8D6" w14:paraId="4638A183" w14:textId="29D014F5">
            <w:pPr>
              <w:spacing w:before="0" w:beforeAutospacing="off" w:after="0" w:afterAutospacing="off"/>
              <w:jc w:val="center"/>
            </w:pPr>
            <w:r w:rsidRPr="3C61A8D6" w:rsidR="3C61A8D6">
              <w:rPr>
                <w:b w:val="1"/>
                <w:bCs w:val="1"/>
              </w:rPr>
              <w:t>1.9</w:t>
            </w:r>
          </w:p>
        </w:tc>
        <w:tc>
          <w:tcPr>
            <w:tcW w:w="1607" w:type="dxa"/>
            <w:tcMar/>
          </w:tcPr>
          <w:p w:rsidR="3C61A8D6" w:rsidP="3C61A8D6" w:rsidRDefault="3C61A8D6" w14:paraId="2B4D937C" w14:textId="718C82A7">
            <w:pPr>
              <w:spacing w:before="0" w:beforeAutospacing="off" w:after="0" w:afterAutospacing="off"/>
              <w:jc w:val="center"/>
            </w:pPr>
            <w:r w:rsidRPr="3C61A8D6" w:rsidR="3C61A8D6">
              <w:rPr>
                <w:b w:val="1"/>
                <w:bCs w:val="1"/>
              </w:rPr>
              <w:t>1.3</w:t>
            </w:r>
          </w:p>
        </w:tc>
      </w:tr>
      <w:tr w:rsidR="3C61A8D6" w:rsidTr="3C61A8D6" w14:paraId="7FA2C230">
        <w:trPr>
          <w:trHeight w:val="300"/>
        </w:trPr>
        <w:tc>
          <w:tcPr>
            <w:tcW w:w="2936" w:type="dxa"/>
            <w:tcMar/>
          </w:tcPr>
          <w:p w:rsidR="3C61A8D6" w:rsidP="3C61A8D6" w:rsidRDefault="3C61A8D6" w14:paraId="6613BBA0" w14:textId="1AE6B57B">
            <w:pPr>
              <w:spacing w:before="0" w:beforeAutospacing="off" w:after="0" w:afterAutospacing="off"/>
              <w:jc w:val="left"/>
            </w:pPr>
            <w:r w:rsidRPr="3C61A8D6" w:rsidR="3C61A8D6">
              <w:rPr>
                <w:b w:val="1"/>
                <w:bCs w:val="1"/>
              </w:rPr>
              <w:t>Serum Sodium (mEq/L)</w:t>
            </w:r>
          </w:p>
        </w:tc>
        <w:tc>
          <w:tcPr>
            <w:tcW w:w="854" w:type="dxa"/>
            <w:tcMar/>
          </w:tcPr>
          <w:p w:rsidR="3C61A8D6" w:rsidP="3C61A8D6" w:rsidRDefault="3C61A8D6" w14:paraId="78D5B09C" w14:textId="59ED7F91">
            <w:pPr>
              <w:spacing w:before="0" w:beforeAutospacing="off" w:after="0" w:afterAutospacing="off"/>
              <w:jc w:val="center"/>
            </w:pPr>
            <w:r w:rsidR="3C61A8D6">
              <w:rPr/>
              <w:t>128</w:t>
            </w:r>
          </w:p>
        </w:tc>
        <w:tc>
          <w:tcPr>
            <w:tcW w:w="854" w:type="dxa"/>
            <w:tcMar/>
          </w:tcPr>
          <w:p w:rsidR="3C61A8D6" w:rsidP="3C61A8D6" w:rsidRDefault="3C61A8D6" w14:paraId="3428CF3B" w14:textId="229C5390">
            <w:pPr>
              <w:spacing w:before="0" w:beforeAutospacing="off" w:after="0" w:afterAutospacing="off"/>
              <w:jc w:val="center"/>
            </w:pPr>
            <w:r w:rsidR="3C61A8D6">
              <w:rPr/>
              <w:t>135</w:t>
            </w:r>
          </w:p>
        </w:tc>
        <w:tc>
          <w:tcPr>
            <w:tcW w:w="854" w:type="dxa"/>
            <w:tcMar/>
          </w:tcPr>
          <w:p w:rsidR="3C61A8D6" w:rsidP="3C61A8D6" w:rsidRDefault="3C61A8D6" w14:paraId="4151ED08" w14:textId="24177192">
            <w:pPr>
              <w:spacing w:before="0" w:beforeAutospacing="off" w:after="0" w:afterAutospacing="off"/>
              <w:jc w:val="center"/>
            </w:pPr>
            <w:r w:rsidR="3C61A8D6">
              <w:rPr/>
              <w:t>139</w:t>
            </w:r>
          </w:p>
        </w:tc>
        <w:tc>
          <w:tcPr>
            <w:tcW w:w="854" w:type="dxa"/>
            <w:tcMar/>
          </w:tcPr>
          <w:p w:rsidR="3C61A8D6" w:rsidP="3C61A8D6" w:rsidRDefault="3C61A8D6" w14:paraId="3FDB3B30" w14:textId="43587CFB">
            <w:pPr>
              <w:spacing w:before="0" w:beforeAutospacing="off" w:after="0" w:afterAutospacing="off"/>
              <w:jc w:val="center"/>
            </w:pPr>
            <w:r w:rsidR="3C61A8D6">
              <w:rPr/>
              <w:t>141</w:t>
            </w:r>
          </w:p>
        </w:tc>
        <w:tc>
          <w:tcPr>
            <w:tcW w:w="1027" w:type="dxa"/>
            <w:tcMar/>
          </w:tcPr>
          <w:p w:rsidR="3C61A8D6" w:rsidP="3C61A8D6" w:rsidRDefault="3C61A8D6" w14:paraId="346B54B4" w14:textId="546A1DB8">
            <w:pPr>
              <w:spacing w:before="0" w:beforeAutospacing="off" w:after="0" w:afterAutospacing="off"/>
              <w:jc w:val="center"/>
            </w:pPr>
            <w:r w:rsidR="3C61A8D6">
              <w:rPr/>
              <w:t>142</w:t>
            </w:r>
          </w:p>
        </w:tc>
        <w:tc>
          <w:tcPr>
            <w:tcW w:w="854" w:type="dxa"/>
            <w:tcMar/>
          </w:tcPr>
          <w:p w:rsidR="3C61A8D6" w:rsidP="3C61A8D6" w:rsidRDefault="3C61A8D6" w14:paraId="434BBF7F" w14:textId="2728AB7E">
            <w:pPr>
              <w:spacing w:before="0" w:beforeAutospacing="off" w:after="0" w:afterAutospacing="off"/>
              <w:jc w:val="center"/>
            </w:pPr>
            <w:r w:rsidR="3C61A8D6">
              <w:rPr/>
              <w:t>142</w:t>
            </w:r>
          </w:p>
        </w:tc>
        <w:tc>
          <w:tcPr>
            <w:tcW w:w="854" w:type="dxa"/>
            <w:tcMar/>
          </w:tcPr>
          <w:p w:rsidR="3C61A8D6" w:rsidP="3C61A8D6" w:rsidRDefault="3C61A8D6" w14:paraId="5B1E15BB" w14:textId="6973943E">
            <w:pPr>
              <w:spacing w:before="0" w:beforeAutospacing="off" w:after="0" w:afterAutospacing="off"/>
              <w:jc w:val="center"/>
            </w:pPr>
            <w:r w:rsidR="3C61A8D6">
              <w:rPr/>
              <w:t>140</w:t>
            </w:r>
          </w:p>
        </w:tc>
        <w:tc>
          <w:tcPr>
            <w:tcW w:w="1607" w:type="dxa"/>
            <w:tcMar/>
          </w:tcPr>
          <w:p w:rsidR="3C61A8D6" w:rsidP="3C61A8D6" w:rsidRDefault="3C61A8D6" w14:paraId="043BAC90" w14:textId="43D768C2">
            <w:pPr>
              <w:spacing w:before="0" w:beforeAutospacing="off" w:after="0" w:afterAutospacing="off"/>
              <w:jc w:val="center"/>
            </w:pPr>
            <w:r w:rsidRPr="3C61A8D6" w:rsidR="3C61A8D6">
              <w:rPr>
                <w:b w:val="1"/>
                <w:bCs w:val="1"/>
              </w:rPr>
              <w:t>139</w:t>
            </w:r>
          </w:p>
        </w:tc>
      </w:tr>
      <w:tr w:rsidR="3C61A8D6" w:rsidTr="3C61A8D6" w14:paraId="03842F38">
        <w:trPr>
          <w:trHeight w:val="300"/>
        </w:trPr>
        <w:tc>
          <w:tcPr>
            <w:tcW w:w="2936" w:type="dxa"/>
            <w:tcMar/>
          </w:tcPr>
          <w:p w:rsidR="3C61A8D6" w:rsidP="3C61A8D6" w:rsidRDefault="3C61A8D6" w14:paraId="37EEF049" w14:textId="63CEF292">
            <w:pPr>
              <w:spacing w:before="0" w:beforeAutospacing="off" w:after="0" w:afterAutospacing="off"/>
              <w:jc w:val="left"/>
            </w:pPr>
            <w:r w:rsidRPr="3C61A8D6" w:rsidR="3C61A8D6">
              <w:rPr>
                <w:b w:val="1"/>
                <w:bCs w:val="1"/>
              </w:rPr>
              <w:t>Serum Potassium (mEq/L)</w:t>
            </w:r>
          </w:p>
        </w:tc>
        <w:tc>
          <w:tcPr>
            <w:tcW w:w="854" w:type="dxa"/>
            <w:tcMar/>
          </w:tcPr>
          <w:p w:rsidR="3C61A8D6" w:rsidP="3C61A8D6" w:rsidRDefault="3C61A8D6" w14:paraId="38B17B4C" w14:textId="5E5A5841">
            <w:pPr>
              <w:spacing w:before="0" w:beforeAutospacing="off" w:after="0" w:afterAutospacing="off"/>
              <w:jc w:val="center"/>
            </w:pPr>
            <w:r w:rsidRPr="3C61A8D6" w:rsidR="3C61A8D6">
              <w:rPr>
                <w:b w:val="1"/>
                <w:bCs w:val="1"/>
              </w:rPr>
              <w:t>7.3</w:t>
            </w:r>
          </w:p>
        </w:tc>
        <w:tc>
          <w:tcPr>
            <w:tcW w:w="854" w:type="dxa"/>
            <w:tcMar/>
          </w:tcPr>
          <w:p w:rsidR="3C61A8D6" w:rsidP="3C61A8D6" w:rsidRDefault="3C61A8D6" w14:paraId="67103EBD" w14:textId="162DB045">
            <w:pPr>
              <w:spacing w:before="0" w:beforeAutospacing="off" w:after="0" w:afterAutospacing="off"/>
              <w:jc w:val="center"/>
            </w:pPr>
            <w:r w:rsidRPr="3C61A8D6" w:rsidR="3C61A8D6">
              <w:rPr>
                <w:b w:val="1"/>
                <w:bCs w:val="1"/>
              </w:rPr>
              <w:t>6.3</w:t>
            </w:r>
          </w:p>
        </w:tc>
        <w:tc>
          <w:tcPr>
            <w:tcW w:w="854" w:type="dxa"/>
            <w:tcMar/>
          </w:tcPr>
          <w:p w:rsidR="3C61A8D6" w:rsidP="3C61A8D6" w:rsidRDefault="3C61A8D6" w14:paraId="05523296" w14:textId="5F27BD60">
            <w:pPr>
              <w:spacing w:before="0" w:beforeAutospacing="off" w:after="0" w:afterAutospacing="off"/>
              <w:jc w:val="center"/>
            </w:pPr>
            <w:r w:rsidRPr="3C61A8D6" w:rsidR="3C61A8D6">
              <w:rPr>
                <w:b w:val="1"/>
                <w:bCs w:val="1"/>
              </w:rPr>
              <w:t>5.4</w:t>
            </w:r>
          </w:p>
        </w:tc>
        <w:tc>
          <w:tcPr>
            <w:tcW w:w="854" w:type="dxa"/>
            <w:tcMar/>
          </w:tcPr>
          <w:p w:rsidR="3C61A8D6" w:rsidP="3C61A8D6" w:rsidRDefault="3C61A8D6" w14:paraId="08E439C9" w14:textId="5D46DADC">
            <w:pPr>
              <w:spacing w:before="0" w:beforeAutospacing="off" w:after="0" w:afterAutospacing="off"/>
              <w:jc w:val="center"/>
            </w:pPr>
            <w:r w:rsidRPr="3C61A8D6" w:rsidR="3C61A8D6">
              <w:rPr>
                <w:b w:val="1"/>
                <w:bCs w:val="1"/>
              </w:rPr>
              <w:t>4.0</w:t>
            </w:r>
          </w:p>
        </w:tc>
        <w:tc>
          <w:tcPr>
            <w:tcW w:w="1027" w:type="dxa"/>
            <w:tcMar/>
          </w:tcPr>
          <w:p w:rsidR="3C61A8D6" w:rsidP="3C61A8D6" w:rsidRDefault="3C61A8D6" w14:paraId="69707456" w14:textId="3EA2CF63">
            <w:pPr>
              <w:spacing w:before="0" w:beforeAutospacing="off" w:after="0" w:afterAutospacing="off"/>
              <w:jc w:val="center"/>
            </w:pPr>
            <w:r w:rsidR="3C61A8D6">
              <w:rPr/>
              <w:t>3.1 / 3.4</w:t>
            </w:r>
          </w:p>
        </w:tc>
        <w:tc>
          <w:tcPr>
            <w:tcW w:w="854" w:type="dxa"/>
            <w:tcMar/>
          </w:tcPr>
          <w:p w:rsidR="3C61A8D6" w:rsidP="3C61A8D6" w:rsidRDefault="3C61A8D6" w14:paraId="793C1095" w14:textId="635625C9">
            <w:pPr>
              <w:spacing w:before="0" w:beforeAutospacing="off" w:after="0" w:afterAutospacing="off"/>
              <w:jc w:val="center"/>
            </w:pPr>
            <w:r w:rsidR="3C61A8D6">
              <w:rPr/>
              <w:t>3.5</w:t>
            </w:r>
          </w:p>
        </w:tc>
        <w:tc>
          <w:tcPr>
            <w:tcW w:w="854" w:type="dxa"/>
            <w:tcMar/>
          </w:tcPr>
          <w:p w:rsidR="3C61A8D6" w:rsidP="3C61A8D6" w:rsidRDefault="3C61A8D6" w14:paraId="48DFDEAF" w14:textId="1A07A9CB">
            <w:pPr>
              <w:spacing w:before="0" w:beforeAutospacing="off" w:after="0" w:afterAutospacing="off"/>
              <w:jc w:val="center"/>
            </w:pPr>
            <w:r w:rsidRPr="3C61A8D6" w:rsidR="3C61A8D6">
              <w:rPr>
                <w:b w:val="1"/>
                <w:bCs w:val="1"/>
              </w:rPr>
              <w:t>2.9</w:t>
            </w:r>
          </w:p>
        </w:tc>
        <w:tc>
          <w:tcPr>
            <w:tcW w:w="1607" w:type="dxa"/>
            <w:tcMar/>
          </w:tcPr>
          <w:p w:rsidR="3C61A8D6" w:rsidP="3C61A8D6" w:rsidRDefault="3C61A8D6" w14:paraId="5FF3349B" w14:textId="0485A467">
            <w:pPr>
              <w:spacing w:before="0" w:beforeAutospacing="off" w:after="0" w:afterAutospacing="off"/>
              <w:jc w:val="center"/>
            </w:pPr>
            <w:r w:rsidRPr="3C61A8D6" w:rsidR="3C61A8D6">
              <w:rPr>
                <w:b w:val="1"/>
                <w:bCs w:val="1"/>
              </w:rPr>
              <w:t>3.3</w:t>
            </w:r>
          </w:p>
        </w:tc>
      </w:tr>
      <w:tr w:rsidR="3C61A8D6" w:rsidTr="3C61A8D6" w14:paraId="6CA9C611">
        <w:trPr>
          <w:trHeight w:val="300"/>
        </w:trPr>
        <w:tc>
          <w:tcPr>
            <w:tcW w:w="2936" w:type="dxa"/>
            <w:tcMar/>
          </w:tcPr>
          <w:p w:rsidR="3C61A8D6" w:rsidP="3C61A8D6" w:rsidRDefault="3C61A8D6" w14:paraId="451CEEC0" w14:textId="2CDD082E">
            <w:pPr>
              <w:spacing w:before="0" w:beforeAutospacing="off" w:after="0" w:afterAutospacing="off"/>
              <w:jc w:val="left"/>
            </w:pPr>
            <w:r w:rsidRPr="3C61A8D6" w:rsidR="3C61A8D6">
              <w:rPr>
                <w:b w:val="1"/>
                <w:bCs w:val="1"/>
              </w:rPr>
              <w:t>Serum Chloride (mEq/L)</w:t>
            </w:r>
          </w:p>
        </w:tc>
        <w:tc>
          <w:tcPr>
            <w:tcW w:w="854" w:type="dxa"/>
            <w:tcMar/>
          </w:tcPr>
          <w:p w:rsidR="3C61A8D6" w:rsidP="3C61A8D6" w:rsidRDefault="3C61A8D6" w14:paraId="579F1484" w14:textId="148D45A2">
            <w:pPr>
              <w:spacing w:before="0" w:beforeAutospacing="off" w:after="0" w:afterAutospacing="off"/>
              <w:jc w:val="center"/>
            </w:pPr>
            <w:r w:rsidR="3C61A8D6">
              <w:rPr/>
              <w:t>100</w:t>
            </w:r>
          </w:p>
        </w:tc>
        <w:tc>
          <w:tcPr>
            <w:tcW w:w="854" w:type="dxa"/>
            <w:tcMar/>
          </w:tcPr>
          <w:p w:rsidR="3C61A8D6" w:rsidP="3C61A8D6" w:rsidRDefault="3C61A8D6" w14:paraId="4C50B6DC" w14:textId="69C1C032">
            <w:pPr>
              <w:spacing w:before="0" w:beforeAutospacing="off" w:after="0" w:afterAutospacing="off"/>
              <w:jc w:val="center"/>
            </w:pPr>
            <w:r w:rsidR="3C61A8D6">
              <w:rPr/>
              <w:t>100</w:t>
            </w:r>
          </w:p>
        </w:tc>
        <w:tc>
          <w:tcPr>
            <w:tcW w:w="854" w:type="dxa"/>
            <w:tcMar/>
          </w:tcPr>
          <w:p w:rsidR="3C61A8D6" w:rsidP="3C61A8D6" w:rsidRDefault="3C61A8D6" w14:paraId="62E7DC3C" w14:textId="1C61ABA8">
            <w:pPr>
              <w:spacing w:before="0" w:beforeAutospacing="off" w:after="0" w:afterAutospacing="off"/>
              <w:jc w:val="center"/>
            </w:pPr>
            <w:r w:rsidR="3C61A8D6">
              <w:rPr/>
              <w:t>100</w:t>
            </w:r>
          </w:p>
        </w:tc>
        <w:tc>
          <w:tcPr>
            <w:tcW w:w="854" w:type="dxa"/>
            <w:tcMar/>
          </w:tcPr>
          <w:p w:rsidR="3C61A8D6" w:rsidP="3C61A8D6" w:rsidRDefault="3C61A8D6" w14:paraId="1C3A483C" w14:textId="5FBCA9AF">
            <w:pPr>
              <w:spacing w:before="0" w:beforeAutospacing="off" w:after="0" w:afterAutospacing="off"/>
              <w:jc w:val="center"/>
            </w:pPr>
            <w:r w:rsidR="3C61A8D6">
              <w:rPr/>
              <w:t>101</w:t>
            </w:r>
          </w:p>
        </w:tc>
        <w:tc>
          <w:tcPr>
            <w:tcW w:w="1027" w:type="dxa"/>
            <w:tcMar/>
          </w:tcPr>
          <w:p w:rsidR="3C61A8D6" w:rsidP="3C61A8D6" w:rsidRDefault="3C61A8D6" w14:paraId="38779744" w14:textId="27EA9C86">
            <w:pPr>
              <w:spacing w:before="0" w:beforeAutospacing="off" w:after="0" w:afterAutospacing="off"/>
              <w:jc w:val="center"/>
            </w:pPr>
            <w:r w:rsidR="3C61A8D6">
              <w:rPr/>
              <w:t>102</w:t>
            </w:r>
          </w:p>
        </w:tc>
        <w:tc>
          <w:tcPr>
            <w:tcW w:w="854" w:type="dxa"/>
            <w:tcMar/>
          </w:tcPr>
          <w:p w:rsidR="3C61A8D6" w:rsidP="3C61A8D6" w:rsidRDefault="3C61A8D6" w14:paraId="5C3F5853" w14:textId="01DC43E5">
            <w:pPr>
              <w:spacing w:before="0" w:beforeAutospacing="off" w:after="0" w:afterAutospacing="off"/>
              <w:jc w:val="center"/>
            </w:pPr>
            <w:r w:rsidR="3C61A8D6">
              <w:rPr/>
              <w:t>101</w:t>
            </w:r>
          </w:p>
        </w:tc>
        <w:tc>
          <w:tcPr>
            <w:tcW w:w="854" w:type="dxa"/>
            <w:tcMar/>
          </w:tcPr>
          <w:p w:rsidR="3C61A8D6" w:rsidP="3C61A8D6" w:rsidRDefault="3C61A8D6" w14:paraId="724FE475" w14:textId="0C175241">
            <w:pPr>
              <w:spacing w:before="0" w:beforeAutospacing="off" w:after="0" w:afterAutospacing="off"/>
              <w:jc w:val="center"/>
            </w:pPr>
            <w:r w:rsidR="3C61A8D6">
              <w:rPr/>
              <w:t>99</w:t>
            </w:r>
          </w:p>
        </w:tc>
        <w:tc>
          <w:tcPr>
            <w:tcW w:w="1607" w:type="dxa"/>
            <w:tcMar/>
          </w:tcPr>
          <w:p w:rsidR="3C61A8D6" w:rsidP="3C61A8D6" w:rsidRDefault="3C61A8D6" w14:paraId="40CE0C78" w14:textId="24BD3D42">
            <w:pPr>
              <w:spacing w:before="0" w:beforeAutospacing="off" w:after="0" w:afterAutospacing="off"/>
              <w:jc w:val="center"/>
            </w:pPr>
            <w:r w:rsidRPr="3C61A8D6" w:rsidR="3C61A8D6">
              <w:rPr>
                <w:b w:val="1"/>
                <w:bCs w:val="1"/>
              </w:rPr>
              <w:t>99</w:t>
            </w:r>
          </w:p>
        </w:tc>
      </w:tr>
    </w:tbl>
    <w:p xmlns:wp14="http://schemas.microsoft.com/office/word/2010/wordml" w:rsidP="3C61A8D6" wp14:paraId="556EFEAC" wp14:textId="7EA62167">
      <w:pPr>
        <w:pStyle w:val="Heading4"/>
        <w:bidi w:val="0"/>
        <w:spacing w:before="319" w:beforeAutospacing="off" w:after="319" w:afterAutospacing="off"/>
      </w:pPr>
      <w:r w:rsidRPr="3C61A8D6" w:rsidR="7D4FC608">
        <w:rPr>
          <w:rFonts w:ascii="Aptos" w:hAnsi="Aptos" w:eastAsia="Aptos" w:cs="Aptos"/>
          <w:b w:val="1"/>
          <w:bCs w:val="1"/>
          <w:noProof w:val="0"/>
          <w:sz w:val="24"/>
          <w:szCs w:val="24"/>
          <w:lang w:val="en-US"/>
        </w:rPr>
        <w:t>2. Key Baseline / Single Investigations</w:t>
      </w:r>
    </w:p>
    <w:p xmlns:wp14="http://schemas.microsoft.com/office/word/2010/wordml" w:rsidP="3C61A8D6" wp14:paraId="226441A5" wp14:textId="36FB3650">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Serum Procalcitonin (27/08/2026):</w:t>
      </w:r>
      <w:r w:rsidRPr="3C61A8D6" w:rsidR="7D4FC608">
        <w:rPr>
          <w:rFonts w:ascii="Aptos" w:hAnsi="Aptos" w:eastAsia="Aptos" w:cs="Aptos"/>
          <w:noProof w:val="0"/>
          <w:sz w:val="24"/>
          <w:szCs w:val="24"/>
          <w:lang w:val="en-US"/>
        </w:rPr>
        <w:t xml:space="preserve"> 8.60 ng/mL (Markedly elevated, consistent with sepsis)</w:t>
      </w:r>
    </w:p>
    <w:p xmlns:wp14="http://schemas.microsoft.com/office/word/2010/wordml" w:rsidP="3C61A8D6" wp14:paraId="09E2A39F" wp14:textId="1123CA82">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Thyroid Profile (27/08/2026):</w:t>
      </w:r>
      <w:r w:rsidRPr="3C61A8D6" w:rsidR="7D4FC608">
        <w:rPr>
          <w:rFonts w:ascii="Aptos" w:hAnsi="Aptos" w:eastAsia="Aptos" w:cs="Aptos"/>
          <w:noProof w:val="0"/>
          <w:sz w:val="24"/>
          <w:szCs w:val="24"/>
          <w:lang w:val="en-US"/>
        </w:rPr>
        <w:t xml:space="preserve"> TSH: 317 µIU/mL, Free T3: 0.15 pg/mL, Free T4: 0.87 ng/dL </w:t>
      </w:r>
    </w:p>
    <w:p xmlns:wp14="http://schemas.microsoft.com/office/word/2010/wordml" w:rsidP="3C61A8D6" wp14:paraId="4D3BEFC3" wp14:textId="102746A6">
      <w:pPr>
        <w:pStyle w:val="ListParagraph"/>
        <w:numPr>
          <w:ilvl w:val="1"/>
          <w:numId w:val="10"/>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i w:val="1"/>
          <w:iCs w:val="1"/>
          <w:noProof w:val="0"/>
          <w:sz w:val="24"/>
          <w:szCs w:val="24"/>
          <w:lang w:val="en-US"/>
        </w:rPr>
        <w:t>Repeat TSH (31/08/2026):</w:t>
      </w:r>
      <w:r w:rsidRPr="3C61A8D6" w:rsidR="7D4FC608">
        <w:rPr>
          <w:rFonts w:ascii="Aptos" w:hAnsi="Aptos" w:eastAsia="Aptos" w:cs="Aptos"/>
          <w:noProof w:val="0"/>
          <w:sz w:val="24"/>
          <w:szCs w:val="24"/>
          <w:lang w:val="en-US"/>
        </w:rPr>
        <w:t xml:space="preserve"> 148.60 µIU/mL (Significant therapeutic response)</w:t>
      </w:r>
    </w:p>
    <w:p xmlns:wp14="http://schemas.microsoft.com/office/word/2010/wordml" w:rsidP="3C61A8D6" wp14:paraId="404A2607" wp14:textId="7444DA20">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High-Sensitivity Troponin I (27/08/2026):</w:t>
      </w:r>
      <w:r w:rsidRPr="3C61A8D6" w:rsidR="7D4FC608">
        <w:rPr>
          <w:rFonts w:ascii="Aptos" w:hAnsi="Aptos" w:eastAsia="Aptos" w:cs="Aptos"/>
          <w:noProof w:val="0"/>
          <w:sz w:val="24"/>
          <w:szCs w:val="24"/>
          <w:lang w:val="en-US"/>
        </w:rPr>
        <w:t xml:space="preserve"> 60 pg/mL</w:t>
      </w:r>
    </w:p>
    <w:p xmlns:wp14="http://schemas.microsoft.com/office/word/2010/wordml" w:rsidP="3C61A8D6" wp14:paraId="12FCA37C" wp14:textId="654A6428">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Liver Function Tests (26/08/2026):</w:t>
      </w:r>
      <w:r w:rsidRPr="3C61A8D6" w:rsidR="7D4FC608">
        <w:rPr>
          <w:rFonts w:ascii="Aptos" w:hAnsi="Aptos" w:eastAsia="Aptos" w:cs="Aptos"/>
          <w:noProof w:val="0"/>
          <w:sz w:val="24"/>
          <w:szCs w:val="24"/>
          <w:lang w:val="en-US"/>
        </w:rPr>
        <w:t xml:space="preserve"> Total Bilirubin: 0.9 mg/dL (Direct: 0.2, Indirect: 0.7), SGOT: 19 U/L, SGPT: 10 U/L, Alkaline Phosphatase: 221 U/L, Total Protein: 7.3 g/dL, Albumin: 2.7 g/dL, Globulin: 4.6 g/dL, A/G Ratio: 0.6.</w:t>
      </w:r>
    </w:p>
    <w:p xmlns:wp14="http://schemas.microsoft.com/office/word/2010/wordml" w:rsidP="3C61A8D6" wp14:paraId="14BD114F" wp14:textId="09D34F9C">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Coagulation Profile (26/08/2026):</w:t>
      </w:r>
      <w:r w:rsidRPr="3C61A8D6" w:rsidR="7D4FC608">
        <w:rPr>
          <w:rFonts w:ascii="Aptos" w:hAnsi="Aptos" w:eastAsia="Aptos" w:cs="Aptos"/>
          <w:noProof w:val="0"/>
          <w:sz w:val="24"/>
          <w:szCs w:val="24"/>
          <w:lang w:val="en-US"/>
        </w:rPr>
        <w:t xml:space="preserve"> PT: 19.0 sec (Control 15.8 sec), INR: 1.20</w:t>
      </w:r>
    </w:p>
    <w:p xmlns:wp14="http://schemas.microsoft.com/office/word/2010/wordml" w:rsidP="3C61A8D6" wp14:paraId="5B762989" wp14:textId="43B58F4C">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Lipid Profile:</w:t>
      </w:r>
      <w:r w:rsidRPr="3C61A8D6" w:rsidR="7D4FC608">
        <w:rPr>
          <w:rFonts w:ascii="Aptos" w:hAnsi="Aptos" w:eastAsia="Aptos" w:cs="Aptos"/>
          <w:noProof w:val="0"/>
          <w:sz w:val="24"/>
          <w:szCs w:val="24"/>
          <w:lang w:val="en-US"/>
        </w:rPr>
        <w:t xml:space="preserve"> Total Cholesterol: 106 mg/dL, HDL: 21 mg/dL, LDL: 13 mg/dL, Triglycerides: 360 mg/dL</w:t>
      </w:r>
    </w:p>
    <w:p xmlns:wp14="http://schemas.microsoft.com/office/word/2010/wordml" w:rsidP="3C61A8D6" wp14:paraId="6D237E29" wp14:textId="56CE2A78">
      <w:pPr>
        <w:pStyle w:val="Heading4"/>
        <w:bidi w:val="0"/>
        <w:spacing w:before="319" w:beforeAutospacing="off" w:after="319" w:afterAutospacing="off"/>
      </w:pPr>
      <w:r w:rsidRPr="3C61A8D6" w:rsidR="7D4FC608">
        <w:rPr>
          <w:rFonts w:ascii="Aptos" w:hAnsi="Aptos" w:eastAsia="Aptos" w:cs="Aptos"/>
          <w:b w:val="1"/>
          <w:bCs w:val="1"/>
          <w:noProof w:val="0"/>
          <w:sz w:val="24"/>
          <w:szCs w:val="24"/>
          <w:lang w:val="en-US"/>
        </w:rPr>
        <w:t>3. Imaging Studies</w:t>
      </w:r>
    </w:p>
    <w:p xmlns:wp14="http://schemas.microsoft.com/office/word/2010/wordml" w:rsidP="3C61A8D6" wp14:paraId="6DBD6FDF" wp14:textId="7AEDBBF7">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CT Chest (Plain) [27/08/2026]:</w:t>
      </w:r>
      <w:r w:rsidRPr="3C61A8D6" w:rsidR="7D4FC608">
        <w:rPr>
          <w:rFonts w:ascii="Aptos" w:hAnsi="Aptos" w:eastAsia="Aptos" w:cs="Aptos"/>
          <w:noProof w:val="0"/>
          <w:sz w:val="24"/>
          <w:szCs w:val="24"/>
          <w:lang w:val="en-US"/>
        </w:rPr>
        <w:t xml:space="preserve"> Few focal areas of atelectasis noted in superior and posterior basal segments of bilateral lower lobes. Bilateral very minimal pleural effusions. Trachea and major bronchi normal. No mediastinal lymphadenopathy.</w:t>
      </w:r>
    </w:p>
    <w:p xmlns:wp14="http://schemas.microsoft.com/office/word/2010/wordml" w:rsidP="3C61A8D6" wp14:paraId="39B5B630" wp14:textId="64BFF19D">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CT Abdomen (Plain) [27/08/2026]:</w:t>
      </w:r>
      <w:r w:rsidRPr="3C61A8D6" w:rsidR="7D4FC608">
        <w:rPr>
          <w:rFonts w:ascii="Aptos" w:hAnsi="Aptos" w:eastAsia="Aptos" w:cs="Aptos"/>
          <w:noProof w:val="0"/>
          <w:sz w:val="24"/>
          <w:szCs w:val="24"/>
          <w:lang w:val="en-US"/>
        </w:rPr>
        <w:t xml:space="preserve"> Normal size and attenuation of liver, spleen, and pancreas. Gallbladder distended with clear fat planes and no radiodense calculi. Both kidneys normal in size and attenuation without focal lesion, calculi, or hydronephrosis. Very minimal ascites noted.</w:t>
      </w:r>
    </w:p>
    <w:p xmlns:wp14="http://schemas.microsoft.com/office/word/2010/wordml" w:rsidP="3C61A8D6" wp14:paraId="13D0ECC2" wp14:textId="073069A4">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MRI Whole Spine Screening (Plain) [27/08/2026]:</w:t>
      </w:r>
      <w:r w:rsidRPr="3C61A8D6" w:rsidR="7D4FC608">
        <w:rPr>
          <w:rFonts w:ascii="Aptos" w:hAnsi="Aptos" w:eastAsia="Aptos" w:cs="Aptos"/>
          <w:noProof w:val="0"/>
          <w:sz w:val="24"/>
          <w:szCs w:val="24"/>
          <w:lang w:val="en-US"/>
        </w:rPr>
        <w:t xml:space="preserve"> </w:t>
      </w:r>
    </w:p>
    <w:p xmlns:wp14="http://schemas.microsoft.com/office/word/2010/wordml" w:rsidP="3C61A8D6" wp14:paraId="3FD46F34" wp14:textId="39E9A636">
      <w:pPr>
        <w:pStyle w:val="ListParagraph"/>
        <w:numPr>
          <w:ilvl w:val="1"/>
          <w:numId w:val="11"/>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L4–L5: Ligamentum flavum hypertrophy &amp; asymmetrical bulge (R&gt;L) causing moderate right neural foraminal narrowing impinging on right L4 exiting nerve root and abutting bilateral L5 traversing roots.</w:t>
      </w:r>
    </w:p>
    <w:p xmlns:wp14="http://schemas.microsoft.com/office/word/2010/wordml" w:rsidP="3C61A8D6" wp14:paraId="409CE592" wp14:textId="441409B1">
      <w:pPr>
        <w:pStyle w:val="ListParagraph"/>
        <w:numPr>
          <w:ilvl w:val="1"/>
          <w:numId w:val="11"/>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L5–S1: Asymmetrical bulge (L&gt;R) causing near-complete left neural foraminal stenosis compressing left L5 exiting nerve root.</w:t>
      </w:r>
    </w:p>
    <w:p xmlns:wp14="http://schemas.microsoft.com/office/word/2010/wordml" w:rsidP="3C61A8D6" wp14:paraId="7A647DDA" wp14:textId="5B0EA6E6">
      <w:pPr>
        <w:pStyle w:val="ListParagraph"/>
        <w:numPr>
          <w:ilvl w:val="1"/>
          <w:numId w:val="11"/>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L3–L4: Ligamentum flavum hypertrophy &amp; bulge causing bilateral inferior neural foraminal stenosis indenting thecal sac.</w:t>
      </w:r>
    </w:p>
    <w:p xmlns:wp14="http://schemas.microsoft.com/office/word/2010/wordml" w:rsidP="3C61A8D6" wp14:paraId="08BD9108" wp14:textId="697013D4">
      <w:pPr>
        <w:pStyle w:val="ListParagraph"/>
        <w:numPr>
          <w:ilvl w:val="1"/>
          <w:numId w:val="11"/>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Cervical spine: Subtle posterior bulges at C3–C4, C5–C6, and C6–C7 indenting anterior subarachnoid space.</w:t>
      </w:r>
    </w:p>
    <w:p xmlns:wp14="http://schemas.microsoft.com/office/word/2010/wordml" w:rsidP="3C61A8D6" wp14:paraId="31B97C6B" wp14:textId="752FA8A6">
      <w:pPr>
        <w:pStyle w:val="ListParagraph"/>
        <w:numPr>
          <w:ilvl w:val="1"/>
          <w:numId w:val="11"/>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Spinal cord and conus normal; no cord edema or myelomalacia.</w:t>
      </w:r>
    </w:p>
    <w:p xmlns:wp14="http://schemas.microsoft.com/office/word/2010/wordml" w:rsidP="3C61A8D6" wp14:paraId="0FE4998E" wp14:textId="382D782F">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MRI Brain:</w:t>
      </w:r>
      <w:r w:rsidRPr="3C61A8D6" w:rsidR="7D4FC608">
        <w:rPr>
          <w:rFonts w:ascii="Aptos" w:hAnsi="Aptos" w:eastAsia="Aptos" w:cs="Aptos"/>
          <w:noProof w:val="0"/>
          <w:sz w:val="24"/>
          <w:szCs w:val="24"/>
          <w:lang w:val="en-US"/>
        </w:rPr>
        <w:t xml:space="preserve"> No evidence of acute intracranial hemorrhage or territorial territorial acute infarct.</w:t>
      </w:r>
    </w:p>
    <w:p xmlns:wp14="http://schemas.microsoft.com/office/word/2010/wordml" wp14:paraId="257523A7" wp14:textId="64B3C0AA"/>
    <w:p xmlns:wp14="http://schemas.microsoft.com/office/word/2010/wordml" w:rsidP="3C61A8D6" wp14:paraId="3386A85F" wp14:textId="4D9297B7">
      <w:pPr>
        <w:pStyle w:val="Heading3"/>
        <w:bidi w:val="0"/>
        <w:spacing w:before="281" w:beforeAutospacing="off" w:after="281" w:afterAutospacing="off"/>
      </w:pPr>
      <w:r w:rsidRPr="3C61A8D6" w:rsidR="7D4FC608">
        <w:rPr>
          <w:rFonts w:ascii="Aptos" w:hAnsi="Aptos" w:eastAsia="Aptos" w:cs="Aptos"/>
          <w:b w:val="1"/>
          <w:bCs w:val="1"/>
          <w:noProof w:val="0"/>
          <w:sz w:val="28"/>
          <w:szCs w:val="28"/>
          <w:lang w:val="en-US"/>
        </w:rPr>
        <w:t>CONDITION AT DISCHARGE</w:t>
      </w:r>
    </w:p>
    <w:p xmlns:wp14="http://schemas.microsoft.com/office/word/2010/wordml" w:rsidP="3C61A8D6" wp14:paraId="3DACAB79" wp14:textId="71AEEDAE">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Hemodynamically Stable:</w:t>
      </w:r>
      <w:r w:rsidRPr="3C61A8D6" w:rsidR="7D4FC608">
        <w:rPr>
          <w:rFonts w:ascii="Aptos" w:hAnsi="Aptos" w:eastAsia="Aptos" w:cs="Aptos"/>
          <w:noProof w:val="0"/>
          <w:sz w:val="24"/>
          <w:szCs w:val="24"/>
          <w:lang w:val="en-US"/>
        </w:rPr>
        <w:t xml:space="preserve"> Conscious, fully alert, oriented to time, place, and person.</w:t>
      </w:r>
    </w:p>
    <w:p xmlns:wp14="http://schemas.microsoft.com/office/word/2010/wordml" w:rsidP="3C61A8D6" wp14:paraId="39A92A54" wp14:textId="1F7BA746">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Vital Signs:</w:t>
      </w:r>
      <w:r w:rsidRPr="3C61A8D6" w:rsidR="7D4FC608">
        <w:rPr>
          <w:rFonts w:ascii="Aptos" w:hAnsi="Aptos" w:eastAsia="Aptos" w:cs="Aptos"/>
          <w:noProof w:val="0"/>
          <w:sz w:val="24"/>
          <w:szCs w:val="24"/>
          <w:lang w:val="en-US"/>
        </w:rPr>
        <w:t xml:space="preserve"> BP: 110/80 mmHg, PR: 80 bpm (regular), RR: 18/min, SpO₂: 96% on room air, Afebrile (98.7°F).</w:t>
      </w:r>
    </w:p>
    <w:p xmlns:wp14="http://schemas.microsoft.com/office/word/2010/wordml" w:rsidP="3C61A8D6" wp14:paraId="45ED17C7" wp14:textId="6C9F8099">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Systemic Status:</w:t>
      </w:r>
      <w:r w:rsidRPr="3C61A8D6" w:rsidR="7D4FC608">
        <w:rPr>
          <w:rFonts w:ascii="Aptos" w:hAnsi="Aptos" w:eastAsia="Aptos" w:cs="Aptos"/>
          <w:noProof w:val="0"/>
          <w:sz w:val="24"/>
          <w:szCs w:val="24"/>
          <w:lang w:val="en-US"/>
        </w:rPr>
        <w:t xml:space="preserve"> Tolerating soft oral diet well; normal bowel movements; no vomiting or abdominal pain.</w:t>
      </w:r>
    </w:p>
    <w:p xmlns:wp14="http://schemas.microsoft.com/office/word/2010/wordml" w:rsidP="3C61A8D6" wp14:paraId="2330FDF9" wp14:textId="6F41B49A">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Mobility &amp; Bladder:</w:t>
      </w:r>
      <w:r w:rsidRPr="3C61A8D6" w:rsidR="7D4FC608">
        <w:rPr>
          <w:rFonts w:ascii="Aptos" w:hAnsi="Aptos" w:eastAsia="Aptos" w:cs="Aptos"/>
          <w:noProof w:val="0"/>
          <w:sz w:val="24"/>
          <w:szCs w:val="24"/>
          <w:lang w:val="en-US"/>
        </w:rPr>
        <w:t xml:space="preserve"> Able to sit propped up in a chair; undergoing physical rehabilitation for lower limb weakness. Silicone Foley catheter insitu draining clear urine.</w:t>
      </w:r>
    </w:p>
    <w:p xmlns:wp14="http://schemas.microsoft.com/office/word/2010/wordml" wp14:paraId="1A4723C0" wp14:textId="7816E689"/>
    <w:p xmlns:wp14="http://schemas.microsoft.com/office/word/2010/wordml" w:rsidP="3C61A8D6" wp14:paraId="3BE48CC9" wp14:textId="753C777D">
      <w:pPr>
        <w:pStyle w:val="Heading3"/>
        <w:bidi w:val="0"/>
        <w:spacing w:before="281" w:beforeAutospacing="off" w:after="281" w:afterAutospacing="off"/>
      </w:pPr>
      <w:r w:rsidRPr="3C61A8D6" w:rsidR="7D4FC608">
        <w:rPr>
          <w:rFonts w:ascii="Aptos" w:hAnsi="Aptos" w:eastAsia="Aptos" w:cs="Aptos"/>
          <w:b w:val="1"/>
          <w:bCs w:val="1"/>
          <w:noProof w:val="0"/>
          <w:sz w:val="28"/>
          <w:szCs w:val="28"/>
          <w:lang w:val="en-US"/>
        </w:rPr>
        <w:t>DISCHARGE MEDICATIONS</w:t>
      </w:r>
    </w:p>
    <w:tbl>
      <w:tblPr>
        <w:tblStyle w:val="TableGrid"/>
        <w:bidiVisual w:val="0"/>
        <w:tblW w:w="0" w:type="auto"/>
        <w:tblLook w:val="06A0" w:firstRow="1" w:lastRow="0" w:firstColumn="1" w:lastColumn="0" w:noHBand="1" w:noVBand="1"/>
      </w:tblPr>
      <w:tblGrid>
        <w:gridCol w:w="945"/>
        <w:gridCol w:w="1995"/>
        <w:gridCol w:w="1277"/>
        <w:gridCol w:w="660"/>
        <w:gridCol w:w="1080"/>
        <w:gridCol w:w="1890"/>
        <w:gridCol w:w="1513"/>
      </w:tblGrid>
      <w:tr w:rsidR="3C61A8D6" w:rsidTr="3C61A8D6" w14:paraId="749D35E7">
        <w:trPr>
          <w:trHeight w:val="300"/>
        </w:trPr>
        <w:tc>
          <w:tcPr>
            <w:tcW w:w="945" w:type="dxa"/>
            <w:tcMar/>
          </w:tcPr>
          <w:p w:rsidR="3C61A8D6" w:rsidP="3C61A8D6" w:rsidRDefault="3C61A8D6" w14:paraId="76FBF9BD" w14:textId="0BB0C4C8">
            <w:pPr>
              <w:bidi w:val="0"/>
              <w:spacing w:before="0" w:beforeAutospacing="off" w:after="0" w:afterAutospacing="off"/>
              <w:jc w:val="center"/>
            </w:pPr>
            <w:r w:rsidRPr="3C61A8D6" w:rsidR="3C61A8D6">
              <w:rPr>
                <w:b w:val="1"/>
                <w:bCs w:val="1"/>
              </w:rPr>
              <w:t>S.No</w:t>
            </w:r>
          </w:p>
        </w:tc>
        <w:tc>
          <w:tcPr>
            <w:tcW w:w="1995" w:type="dxa"/>
            <w:tcMar/>
          </w:tcPr>
          <w:p w:rsidR="3C61A8D6" w:rsidP="3C61A8D6" w:rsidRDefault="3C61A8D6" w14:paraId="22CE5C44" w14:textId="7450934A">
            <w:pPr>
              <w:bidi w:val="0"/>
              <w:spacing w:before="0" w:beforeAutospacing="off" w:after="0" w:afterAutospacing="off"/>
              <w:jc w:val="center"/>
            </w:pPr>
            <w:r w:rsidRPr="3C61A8D6" w:rsidR="3C61A8D6">
              <w:rPr>
                <w:b w:val="1"/>
                <w:bCs w:val="1"/>
              </w:rPr>
              <w:t>Medication Name</w:t>
            </w:r>
          </w:p>
        </w:tc>
        <w:tc>
          <w:tcPr>
            <w:tcW w:w="1277" w:type="dxa"/>
            <w:tcMar/>
          </w:tcPr>
          <w:p w:rsidR="3C61A8D6" w:rsidP="3C61A8D6" w:rsidRDefault="3C61A8D6" w14:paraId="34462CF7" w14:textId="3FD614E0">
            <w:pPr>
              <w:bidi w:val="0"/>
              <w:spacing w:before="0" w:beforeAutospacing="off" w:after="0" w:afterAutospacing="off"/>
              <w:jc w:val="center"/>
            </w:pPr>
            <w:r w:rsidRPr="3C61A8D6" w:rsidR="3C61A8D6">
              <w:rPr>
                <w:b w:val="1"/>
                <w:bCs w:val="1"/>
              </w:rPr>
              <w:t>Strength</w:t>
            </w:r>
          </w:p>
        </w:tc>
        <w:tc>
          <w:tcPr>
            <w:tcW w:w="660" w:type="dxa"/>
            <w:tcMar/>
          </w:tcPr>
          <w:p w:rsidR="3C61A8D6" w:rsidP="3C61A8D6" w:rsidRDefault="3C61A8D6" w14:paraId="331CB5CC" w14:textId="3CAD6A0C">
            <w:pPr>
              <w:bidi w:val="0"/>
              <w:spacing w:before="0" w:beforeAutospacing="off" w:after="0" w:afterAutospacing="off"/>
              <w:jc w:val="center"/>
            </w:pPr>
            <w:r w:rsidRPr="3C61A8D6" w:rsidR="3C61A8D6">
              <w:rPr>
                <w:b w:val="1"/>
                <w:bCs w:val="1"/>
              </w:rPr>
              <w:t>Route</w:t>
            </w:r>
          </w:p>
        </w:tc>
        <w:tc>
          <w:tcPr>
            <w:tcW w:w="1080" w:type="dxa"/>
            <w:tcMar/>
          </w:tcPr>
          <w:p w:rsidR="3C61A8D6" w:rsidP="3C61A8D6" w:rsidRDefault="3C61A8D6" w14:paraId="79980FCB" w14:textId="5D304DD2">
            <w:pPr>
              <w:bidi w:val="0"/>
              <w:spacing w:before="0" w:beforeAutospacing="off" w:after="0" w:afterAutospacing="off"/>
              <w:jc w:val="center"/>
            </w:pPr>
            <w:r w:rsidRPr="3C61A8D6" w:rsidR="3C61A8D6">
              <w:rPr>
                <w:b w:val="1"/>
                <w:bCs w:val="1"/>
              </w:rPr>
              <w:t>Frequency</w:t>
            </w:r>
          </w:p>
        </w:tc>
        <w:tc>
          <w:tcPr>
            <w:tcW w:w="1890" w:type="dxa"/>
            <w:tcMar/>
          </w:tcPr>
          <w:p w:rsidR="3C61A8D6" w:rsidP="3C61A8D6" w:rsidRDefault="3C61A8D6" w14:paraId="488D483D" w14:textId="7CDB50E5">
            <w:pPr>
              <w:bidi w:val="0"/>
              <w:spacing w:before="0" w:beforeAutospacing="off" w:after="0" w:afterAutospacing="off"/>
              <w:jc w:val="center"/>
            </w:pPr>
            <w:r w:rsidRPr="3C61A8D6" w:rsidR="3C61A8D6">
              <w:rPr>
                <w:b w:val="1"/>
                <w:bCs w:val="1"/>
              </w:rPr>
              <w:t>Timing / Relation to Food</w:t>
            </w:r>
          </w:p>
        </w:tc>
        <w:tc>
          <w:tcPr>
            <w:tcW w:w="1513" w:type="dxa"/>
            <w:tcMar/>
          </w:tcPr>
          <w:p w:rsidR="3C61A8D6" w:rsidP="3C61A8D6" w:rsidRDefault="3C61A8D6" w14:paraId="36A869C2" w14:textId="42E5AE5F">
            <w:pPr>
              <w:bidi w:val="0"/>
              <w:spacing w:before="0" w:beforeAutospacing="off" w:after="0" w:afterAutospacing="off"/>
              <w:jc w:val="center"/>
            </w:pPr>
            <w:r w:rsidRPr="3C61A8D6" w:rsidR="3C61A8D6">
              <w:rPr>
                <w:b w:val="1"/>
                <w:bCs w:val="1"/>
              </w:rPr>
              <w:t>Duration</w:t>
            </w:r>
          </w:p>
        </w:tc>
      </w:tr>
      <w:tr w:rsidR="3C61A8D6" w:rsidTr="3C61A8D6" w14:paraId="3D114686">
        <w:trPr>
          <w:trHeight w:val="300"/>
        </w:trPr>
        <w:tc>
          <w:tcPr>
            <w:tcW w:w="945" w:type="dxa"/>
            <w:tcMar/>
          </w:tcPr>
          <w:p w:rsidR="3C61A8D6" w:rsidP="3C61A8D6" w:rsidRDefault="3C61A8D6" w14:paraId="77B6C13E" w14:textId="32AC8C54">
            <w:pPr>
              <w:bidi w:val="0"/>
              <w:spacing w:before="0" w:beforeAutospacing="off" w:after="0" w:afterAutospacing="off"/>
              <w:jc w:val="center"/>
            </w:pPr>
            <w:r w:rsidR="3C61A8D6">
              <w:rPr/>
              <w:t>1</w:t>
            </w:r>
          </w:p>
        </w:tc>
        <w:tc>
          <w:tcPr>
            <w:tcW w:w="1995" w:type="dxa"/>
            <w:tcMar/>
          </w:tcPr>
          <w:p w:rsidR="3C61A8D6" w:rsidP="3C61A8D6" w:rsidRDefault="3C61A8D6" w14:paraId="6D092849" w14:textId="38B19392">
            <w:pPr>
              <w:bidi w:val="0"/>
              <w:spacing w:before="0" w:beforeAutospacing="off" w:after="0" w:afterAutospacing="off"/>
              <w:jc w:val="left"/>
            </w:pPr>
            <w:r w:rsidRPr="3C61A8D6" w:rsidR="3C61A8D6">
              <w:rPr>
                <w:b w:val="1"/>
                <w:bCs w:val="1"/>
              </w:rPr>
              <w:t>Tab. Thyronorm</w:t>
            </w:r>
            <w:r w:rsidR="3C61A8D6">
              <w:rPr/>
              <w:t xml:space="preserve"> (Levothyroxine)</w:t>
            </w:r>
          </w:p>
        </w:tc>
        <w:tc>
          <w:tcPr>
            <w:tcW w:w="1277" w:type="dxa"/>
            <w:tcMar/>
          </w:tcPr>
          <w:p w:rsidR="3C61A8D6" w:rsidP="3C61A8D6" w:rsidRDefault="3C61A8D6" w14:paraId="4759DD59" w14:textId="121A9835">
            <w:pPr>
              <w:bidi w:val="0"/>
              <w:spacing w:before="0" w:beforeAutospacing="off" w:after="0" w:afterAutospacing="off"/>
              <w:jc w:val="center"/>
            </w:pPr>
            <w:r w:rsidR="3C61A8D6">
              <w:rPr/>
              <w:t>150 mcg</w:t>
            </w:r>
          </w:p>
        </w:tc>
        <w:tc>
          <w:tcPr>
            <w:tcW w:w="660" w:type="dxa"/>
            <w:tcMar/>
          </w:tcPr>
          <w:p w:rsidR="3C61A8D6" w:rsidP="3C61A8D6" w:rsidRDefault="3C61A8D6" w14:paraId="01F14FEC" w14:textId="52A78947">
            <w:pPr>
              <w:bidi w:val="0"/>
              <w:spacing w:before="0" w:beforeAutospacing="off" w:after="0" w:afterAutospacing="off"/>
              <w:jc w:val="center"/>
            </w:pPr>
            <w:r w:rsidR="3C61A8D6">
              <w:rPr/>
              <w:t>Oral</w:t>
            </w:r>
          </w:p>
        </w:tc>
        <w:tc>
          <w:tcPr>
            <w:tcW w:w="1080" w:type="dxa"/>
            <w:tcMar/>
          </w:tcPr>
          <w:p w:rsidR="3C61A8D6" w:rsidP="3C61A8D6" w:rsidRDefault="3C61A8D6" w14:paraId="056C7B88" w14:textId="61E9ED71">
            <w:pPr>
              <w:bidi w:val="0"/>
              <w:spacing w:before="0" w:beforeAutospacing="off" w:after="0" w:afterAutospacing="off"/>
              <w:jc w:val="center"/>
            </w:pPr>
            <w:r w:rsidR="3C61A8D6">
              <w:rPr/>
              <w:t>1 - 0 - 0</w:t>
            </w:r>
          </w:p>
        </w:tc>
        <w:tc>
          <w:tcPr>
            <w:tcW w:w="1890" w:type="dxa"/>
            <w:tcMar/>
          </w:tcPr>
          <w:p w:rsidR="3C61A8D6" w:rsidP="3C61A8D6" w:rsidRDefault="3C61A8D6" w14:paraId="2E69E7E7" w14:textId="7F33595E">
            <w:pPr>
              <w:bidi w:val="0"/>
              <w:spacing w:before="0" w:beforeAutospacing="off" w:after="0" w:afterAutospacing="off"/>
              <w:jc w:val="left"/>
            </w:pPr>
            <w:r w:rsidR="3C61A8D6">
              <w:rPr/>
              <w:t>Early morning empty stomach (1 hr before food)</w:t>
            </w:r>
          </w:p>
        </w:tc>
        <w:tc>
          <w:tcPr>
            <w:tcW w:w="1513" w:type="dxa"/>
            <w:tcMar/>
          </w:tcPr>
          <w:p w:rsidR="3C61A8D6" w:rsidP="3C61A8D6" w:rsidRDefault="3C61A8D6" w14:paraId="04AA842E" w14:textId="53E802DB">
            <w:pPr>
              <w:bidi w:val="0"/>
              <w:spacing w:before="0" w:beforeAutospacing="off" w:after="0" w:afterAutospacing="off"/>
              <w:jc w:val="center"/>
            </w:pPr>
            <w:r w:rsidR="3C61A8D6">
              <w:rPr/>
              <w:t>Continuous</w:t>
            </w:r>
          </w:p>
        </w:tc>
      </w:tr>
      <w:tr w:rsidR="3C61A8D6" w:rsidTr="3C61A8D6" w14:paraId="52893A4D">
        <w:trPr>
          <w:trHeight w:val="300"/>
        </w:trPr>
        <w:tc>
          <w:tcPr>
            <w:tcW w:w="945" w:type="dxa"/>
            <w:tcMar/>
          </w:tcPr>
          <w:p w:rsidR="3C61A8D6" w:rsidP="3C61A8D6" w:rsidRDefault="3C61A8D6" w14:paraId="2968C9A1" w14:textId="6BA2815D">
            <w:pPr>
              <w:bidi w:val="0"/>
              <w:spacing w:before="0" w:beforeAutospacing="off" w:after="0" w:afterAutospacing="off"/>
              <w:jc w:val="center"/>
            </w:pPr>
            <w:r w:rsidR="3C61A8D6">
              <w:rPr/>
              <w:t>2</w:t>
            </w:r>
          </w:p>
        </w:tc>
        <w:tc>
          <w:tcPr>
            <w:tcW w:w="1995" w:type="dxa"/>
            <w:tcMar/>
          </w:tcPr>
          <w:p w:rsidR="3C61A8D6" w:rsidP="3C61A8D6" w:rsidRDefault="3C61A8D6" w14:paraId="63243FC4" w14:textId="2A9DB364">
            <w:pPr>
              <w:bidi w:val="0"/>
              <w:spacing w:before="0" w:beforeAutospacing="off" w:after="0" w:afterAutospacing="off"/>
              <w:jc w:val="left"/>
            </w:pPr>
            <w:r w:rsidRPr="3C61A8D6" w:rsidR="3C61A8D6">
              <w:rPr>
                <w:b w:val="1"/>
                <w:bCs w:val="1"/>
              </w:rPr>
              <w:t>Tab. Pantop</w:t>
            </w:r>
            <w:r w:rsidR="3C61A8D6">
              <w:rPr/>
              <w:t xml:space="preserve"> (Pantoprazole)</w:t>
            </w:r>
          </w:p>
        </w:tc>
        <w:tc>
          <w:tcPr>
            <w:tcW w:w="1277" w:type="dxa"/>
            <w:tcMar/>
          </w:tcPr>
          <w:p w:rsidR="3C61A8D6" w:rsidP="3C61A8D6" w:rsidRDefault="3C61A8D6" w14:paraId="5405B368" w14:textId="3F821E13">
            <w:pPr>
              <w:bidi w:val="0"/>
              <w:spacing w:before="0" w:beforeAutospacing="off" w:after="0" w:afterAutospacing="off"/>
              <w:jc w:val="center"/>
            </w:pPr>
            <w:r w:rsidR="3C61A8D6">
              <w:rPr/>
              <w:t>40 mg</w:t>
            </w:r>
          </w:p>
        </w:tc>
        <w:tc>
          <w:tcPr>
            <w:tcW w:w="660" w:type="dxa"/>
            <w:tcMar/>
          </w:tcPr>
          <w:p w:rsidR="3C61A8D6" w:rsidP="3C61A8D6" w:rsidRDefault="3C61A8D6" w14:paraId="2990606A" w14:textId="7C961879">
            <w:pPr>
              <w:bidi w:val="0"/>
              <w:spacing w:before="0" w:beforeAutospacing="off" w:after="0" w:afterAutospacing="off"/>
              <w:jc w:val="center"/>
            </w:pPr>
            <w:r w:rsidR="3C61A8D6">
              <w:rPr/>
              <w:t>Oral</w:t>
            </w:r>
          </w:p>
        </w:tc>
        <w:tc>
          <w:tcPr>
            <w:tcW w:w="1080" w:type="dxa"/>
            <w:tcMar/>
          </w:tcPr>
          <w:p w:rsidR="3C61A8D6" w:rsidP="3C61A8D6" w:rsidRDefault="3C61A8D6" w14:paraId="6D006349" w14:textId="52C4180A">
            <w:pPr>
              <w:bidi w:val="0"/>
              <w:spacing w:before="0" w:beforeAutospacing="off" w:after="0" w:afterAutospacing="off"/>
              <w:jc w:val="center"/>
            </w:pPr>
            <w:r w:rsidR="3C61A8D6">
              <w:rPr/>
              <w:t>1 - 0 - 0</w:t>
            </w:r>
          </w:p>
        </w:tc>
        <w:tc>
          <w:tcPr>
            <w:tcW w:w="1890" w:type="dxa"/>
            <w:tcMar/>
          </w:tcPr>
          <w:p w:rsidR="3C61A8D6" w:rsidP="3C61A8D6" w:rsidRDefault="3C61A8D6" w14:paraId="4A338A74" w14:textId="31D56BEB">
            <w:pPr>
              <w:bidi w:val="0"/>
              <w:spacing w:before="0" w:beforeAutospacing="off" w:after="0" w:afterAutospacing="off"/>
              <w:jc w:val="left"/>
            </w:pPr>
            <w:r w:rsidR="3C61A8D6">
              <w:rPr/>
              <w:t>Morning before breakfast</w:t>
            </w:r>
          </w:p>
        </w:tc>
        <w:tc>
          <w:tcPr>
            <w:tcW w:w="1513" w:type="dxa"/>
            <w:tcMar/>
          </w:tcPr>
          <w:p w:rsidR="3C61A8D6" w:rsidP="3C61A8D6" w:rsidRDefault="3C61A8D6" w14:paraId="16151510" w14:textId="171A8EC7">
            <w:pPr>
              <w:bidi w:val="0"/>
              <w:spacing w:before="0" w:beforeAutospacing="off" w:after="0" w:afterAutospacing="off"/>
              <w:jc w:val="center"/>
            </w:pPr>
            <w:r w:rsidR="3C61A8D6">
              <w:rPr/>
              <w:t>3 weeks</w:t>
            </w:r>
          </w:p>
        </w:tc>
      </w:tr>
      <w:tr w:rsidR="3C61A8D6" w:rsidTr="3C61A8D6" w14:paraId="4864230A">
        <w:trPr>
          <w:trHeight w:val="300"/>
        </w:trPr>
        <w:tc>
          <w:tcPr>
            <w:tcW w:w="945" w:type="dxa"/>
            <w:tcMar/>
          </w:tcPr>
          <w:p w:rsidR="3C61A8D6" w:rsidP="3C61A8D6" w:rsidRDefault="3C61A8D6" w14:paraId="14A6AAC9" w14:textId="76859C60">
            <w:pPr>
              <w:bidi w:val="0"/>
              <w:spacing w:before="0" w:beforeAutospacing="off" w:after="0" w:afterAutospacing="off"/>
              <w:jc w:val="center"/>
            </w:pPr>
            <w:r w:rsidR="3C61A8D6">
              <w:rPr/>
              <w:t>3</w:t>
            </w:r>
          </w:p>
        </w:tc>
        <w:tc>
          <w:tcPr>
            <w:tcW w:w="1995" w:type="dxa"/>
            <w:tcMar/>
          </w:tcPr>
          <w:p w:rsidR="3C61A8D6" w:rsidP="3C61A8D6" w:rsidRDefault="3C61A8D6" w14:paraId="53C2E9E4" w14:textId="31CD4D52">
            <w:pPr>
              <w:bidi w:val="0"/>
              <w:spacing w:before="0" w:beforeAutospacing="off" w:after="0" w:afterAutospacing="off"/>
              <w:jc w:val="left"/>
            </w:pPr>
            <w:r w:rsidRPr="3C61A8D6" w:rsidR="3C61A8D6">
              <w:rPr>
                <w:b w:val="1"/>
                <w:bCs w:val="1"/>
              </w:rPr>
              <w:t>Tab. Lasix</w:t>
            </w:r>
            <w:r w:rsidR="3C61A8D6">
              <w:rPr/>
              <w:t xml:space="preserve"> (Furosemide)</w:t>
            </w:r>
          </w:p>
        </w:tc>
        <w:tc>
          <w:tcPr>
            <w:tcW w:w="1277" w:type="dxa"/>
            <w:tcMar/>
          </w:tcPr>
          <w:p w:rsidR="3C61A8D6" w:rsidP="3C61A8D6" w:rsidRDefault="3C61A8D6" w14:paraId="08C4907B" w14:textId="60947209">
            <w:pPr>
              <w:bidi w:val="0"/>
              <w:spacing w:before="0" w:beforeAutospacing="off" w:after="0" w:afterAutospacing="off"/>
              <w:jc w:val="center"/>
            </w:pPr>
            <w:r w:rsidR="3C61A8D6">
              <w:rPr/>
              <w:t>20 mg</w:t>
            </w:r>
          </w:p>
        </w:tc>
        <w:tc>
          <w:tcPr>
            <w:tcW w:w="660" w:type="dxa"/>
            <w:tcMar/>
          </w:tcPr>
          <w:p w:rsidR="3C61A8D6" w:rsidP="3C61A8D6" w:rsidRDefault="3C61A8D6" w14:paraId="6A2554D8" w14:textId="6D50B229">
            <w:pPr>
              <w:bidi w:val="0"/>
              <w:spacing w:before="0" w:beforeAutospacing="off" w:after="0" w:afterAutospacing="off"/>
              <w:jc w:val="center"/>
            </w:pPr>
            <w:r w:rsidR="3C61A8D6">
              <w:rPr/>
              <w:t>Oral</w:t>
            </w:r>
          </w:p>
        </w:tc>
        <w:tc>
          <w:tcPr>
            <w:tcW w:w="1080" w:type="dxa"/>
            <w:tcMar/>
          </w:tcPr>
          <w:p w:rsidR="3C61A8D6" w:rsidP="3C61A8D6" w:rsidRDefault="3C61A8D6" w14:paraId="0C27FDD8" w14:textId="7C39F4DD">
            <w:pPr>
              <w:bidi w:val="0"/>
              <w:spacing w:before="0" w:beforeAutospacing="off" w:after="0" w:afterAutospacing="off"/>
              <w:jc w:val="center"/>
            </w:pPr>
            <w:r w:rsidR="3C61A8D6">
              <w:rPr/>
              <w:t>1 - 0 - 0</w:t>
            </w:r>
          </w:p>
        </w:tc>
        <w:tc>
          <w:tcPr>
            <w:tcW w:w="1890" w:type="dxa"/>
            <w:tcMar/>
          </w:tcPr>
          <w:p w:rsidR="3C61A8D6" w:rsidP="3C61A8D6" w:rsidRDefault="3C61A8D6" w14:paraId="538C1415" w14:textId="0FBE64BD">
            <w:pPr>
              <w:bidi w:val="0"/>
              <w:spacing w:before="0" w:beforeAutospacing="off" w:after="0" w:afterAutospacing="off"/>
              <w:jc w:val="left"/>
            </w:pPr>
            <w:r w:rsidR="3C61A8D6">
              <w:rPr/>
              <w:t>Morning after breakfast</w:t>
            </w:r>
          </w:p>
        </w:tc>
        <w:tc>
          <w:tcPr>
            <w:tcW w:w="1513" w:type="dxa"/>
            <w:tcMar/>
          </w:tcPr>
          <w:p w:rsidR="3C61A8D6" w:rsidP="3C61A8D6" w:rsidRDefault="3C61A8D6" w14:paraId="6B6AA4EF" w14:textId="28EF6AB5">
            <w:pPr>
              <w:bidi w:val="0"/>
              <w:spacing w:before="0" w:beforeAutospacing="off" w:after="0" w:afterAutospacing="off"/>
              <w:jc w:val="center"/>
            </w:pPr>
            <w:r w:rsidR="3C61A8D6">
              <w:rPr/>
              <w:t>14 days (or as advised)</w:t>
            </w:r>
          </w:p>
        </w:tc>
      </w:tr>
      <w:tr w:rsidR="3C61A8D6" w:rsidTr="3C61A8D6" w14:paraId="1C8DBA04">
        <w:trPr>
          <w:trHeight w:val="300"/>
        </w:trPr>
        <w:tc>
          <w:tcPr>
            <w:tcW w:w="945" w:type="dxa"/>
            <w:tcMar/>
          </w:tcPr>
          <w:p w:rsidR="3C61A8D6" w:rsidP="3C61A8D6" w:rsidRDefault="3C61A8D6" w14:paraId="44F2F656" w14:textId="23A32C69">
            <w:pPr>
              <w:bidi w:val="0"/>
              <w:spacing w:before="0" w:beforeAutospacing="off" w:after="0" w:afterAutospacing="off"/>
              <w:jc w:val="center"/>
            </w:pPr>
            <w:r w:rsidR="3C61A8D6">
              <w:rPr/>
              <w:t>4</w:t>
            </w:r>
          </w:p>
        </w:tc>
        <w:tc>
          <w:tcPr>
            <w:tcW w:w="1995" w:type="dxa"/>
            <w:tcMar/>
          </w:tcPr>
          <w:p w:rsidR="3C61A8D6" w:rsidP="3C61A8D6" w:rsidRDefault="3C61A8D6" w14:paraId="0022245D" w14:textId="474C63EC">
            <w:pPr>
              <w:bidi w:val="0"/>
              <w:spacing w:before="0" w:beforeAutospacing="off" w:after="0" w:afterAutospacing="off"/>
              <w:jc w:val="left"/>
            </w:pPr>
            <w:r w:rsidRPr="3C61A8D6" w:rsidR="3C61A8D6">
              <w:rPr>
                <w:b w:val="1"/>
                <w:bCs w:val="1"/>
              </w:rPr>
              <w:t>Tab. Ivabrad</w:t>
            </w:r>
            <w:r w:rsidR="3C61A8D6">
              <w:rPr/>
              <w:t xml:space="preserve"> (Ivabradine)</w:t>
            </w:r>
          </w:p>
        </w:tc>
        <w:tc>
          <w:tcPr>
            <w:tcW w:w="1277" w:type="dxa"/>
            <w:tcMar/>
          </w:tcPr>
          <w:p w:rsidR="3C61A8D6" w:rsidP="3C61A8D6" w:rsidRDefault="3C61A8D6" w14:paraId="49114F2B" w14:textId="77D7A96B">
            <w:pPr>
              <w:bidi w:val="0"/>
              <w:spacing w:before="0" w:beforeAutospacing="off" w:after="0" w:afterAutospacing="off"/>
              <w:jc w:val="center"/>
            </w:pPr>
            <w:r w:rsidR="3C61A8D6">
              <w:rPr/>
              <w:t>5 mg</w:t>
            </w:r>
          </w:p>
        </w:tc>
        <w:tc>
          <w:tcPr>
            <w:tcW w:w="660" w:type="dxa"/>
            <w:tcMar/>
          </w:tcPr>
          <w:p w:rsidR="3C61A8D6" w:rsidP="3C61A8D6" w:rsidRDefault="3C61A8D6" w14:paraId="5CD6F31E" w14:textId="3E312F4A">
            <w:pPr>
              <w:bidi w:val="0"/>
              <w:spacing w:before="0" w:beforeAutospacing="off" w:after="0" w:afterAutospacing="off"/>
              <w:jc w:val="center"/>
            </w:pPr>
            <w:r w:rsidR="3C61A8D6">
              <w:rPr/>
              <w:t>Oral</w:t>
            </w:r>
          </w:p>
        </w:tc>
        <w:tc>
          <w:tcPr>
            <w:tcW w:w="1080" w:type="dxa"/>
            <w:tcMar/>
          </w:tcPr>
          <w:p w:rsidR="3C61A8D6" w:rsidP="3C61A8D6" w:rsidRDefault="3C61A8D6" w14:paraId="0D40015D" w14:textId="4E70AA44">
            <w:pPr>
              <w:bidi w:val="0"/>
              <w:spacing w:before="0" w:beforeAutospacing="off" w:after="0" w:afterAutospacing="off"/>
              <w:jc w:val="center"/>
            </w:pPr>
            <w:r w:rsidR="3C61A8D6">
              <w:rPr/>
              <w:t>1 - 0 - 1</w:t>
            </w:r>
          </w:p>
        </w:tc>
        <w:tc>
          <w:tcPr>
            <w:tcW w:w="1890" w:type="dxa"/>
            <w:tcMar/>
          </w:tcPr>
          <w:p w:rsidR="3C61A8D6" w:rsidP="3C61A8D6" w:rsidRDefault="3C61A8D6" w14:paraId="7808A12E" w14:textId="1CF4DBDB">
            <w:pPr>
              <w:bidi w:val="0"/>
              <w:spacing w:before="0" w:beforeAutospacing="off" w:after="0" w:afterAutospacing="off"/>
              <w:jc w:val="left"/>
            </w:pPr>
            <w:r w:rsidR="3C61A8D6">
              <w:rPr/>
              <w:t>Twice daily after food</w:t>
            </w:r>
          </w:p>
        </w:tc>
        <w:tc>
          <w:tcPr>
            <w:tcW w:w="1513" w:type="dxa"/>
            <w:tcMar/>
          </w:tcPr>
          <w:p w:rsidR="3C61A8D6" w:rsidP="3C61A8D6" w:rsidRDefault="3C61A8D6" w14:paraId="59B7CE09" w14:textId="42FD0818">
            <w:pPr>
              <w:bidi w:val="0"/>
              <w:spacing w:before="0" w:beforeAutospacing="off" w:after="0" w:afterAutospacing="off"/>
              <w:jc w:val="center"/>
            </w:pPr>
            <w:r w:rsidR="3C61A8D6">
              <w:rPr/>
              <w:t>Continuous</w:t>
            </w:r>
          </w:p>
        </w:tc>
      </w:tr>
      <w:tr w:rsidR="3C61A8D6" w:rsidTr="3C61A8D6" w14:paraId="5855177E">
        <w:trPr>
          <w:trHeight w:val="300"/>
        </w:trPr>
        <w:tc>
          <w:tcPr>
            <w:tcW w:w="945" w:type="dxa"/>
            <w:tcMar/>
          </w:tcPr>
          <w:p w:rsidR="3C61A8D6" w:rsidP="3C61A8D6" w:rsidRDefault="3C61A8D6" w14:paraId="48C03819" w14:textId="7EDBD88A">
            <w:pPr>
              <w:bidi w:val="0"/>
              <w:spacing w:before="0" w:beforeAutospacing="off" w:after="0" w:afterAutospacing="off"/>
              <w:jc w:val="center"/>
            </w:pPr>
            <w:r w:rsidR="3C61A8D6">
              <w:rPr/>
              <w:t>5</w:t>
            </w:r>
          </w:p>
        </w:tc>
        <w:tc>
          <w:tcPr>
            <w:tcW w:w="1995" w:type="dxa"/>
            <w:tcMar/>
          </w:tcPr>
          <w:p w:rsidR="3C61A8D6" w:rsidP="3C61A8D6" w:rsidRDefault="3C61A8D6" w14:paraId="4B76726B" w14:textId="52804123">
            <w:pPr>
              <w:bidi w:val="0"/>
              <w:spacing w:before="0" w:beforeAutospacing="off" w:after="0" w:afterAutospacing="off"/>
              <w:jc w:val="left"/>
            </w:pPr>
            <w:r w:rsidRPr="3C61A8D6" w:rsidR="3C61A8D6">
              <w:rPr>
                <w:b w:val="1"/>
                <w:bCs w:val="1"/>
              </w:rPr>
              <w:t>Tab. Atorfit-CV</w:t>
            </w:r>
            <w:r w:rsidR="3C61A8D6">
              <w:rPr/>
              <w:t xml:space="preserve"> (Atorvastatin 20mg + Clopidogrel 75mg)</w:t>
            </w:r>
          </w:p>
        </w:tc>
        <w:tc>
          <w:tcPr>
            <w:tcW w:w="1277" w:type="dxa"/>
            <w:tcMar/>
          </w:tcPr>
          <w:p w:rsidR="3C61A8D6" w:rsidP="3C61A8D6" w:rsidRDefault="3C61A8D6" w14:paraId="32D77B19" w14:textId="7EF0BBC9">
            <w:pPr>
              <w:bidi w:val="0"/>
              <w:spacing w:before="0" w:beforeAutospacing="off" w:after="0" w:afterAutospacing="off"/>
              <w:jc w:val="center"/>
            </w:pPr>
            <w:r w:rsidR="3C61A8D6">
              <w:rPr/>
              <w:t>20/75 mg</w:t>
            </w:r>
          </w:p>
        </w:tc>
        <w:tc>
          <w:tcPr>
            <w:tcW w:w="660" w:type="dxa"/>
            <w:tcMar/>
          </w:tcPr>
          <w:p w:rsidR="3C61A8D6" w:rsidP="3C61A8D6" w:rsidRDefault="3C61A8D6" w14:paraId="3D3A8DF6" w14:textId="660BB8B3">
            <w:pPr>
              <w:bidi w:val="0"/>
              <w:spacing w:before="0" w:beforeAutospacing="off" w:after="0" w:afterAutospacing="off"/>
              <w:jc w:val="center"/>
            </w:pPr>
            <w:r w:rsidR="3C61A8D6">
              <w:rPr/>
              <w:t>Oral</w:t>
            </w:r>
          </w:p>
        </w:tc>
        <w:tc>
          <w:tcPr>
            <w:tcW w:w="1080" w:type="dxa"/>
            <w:tcMar/>
          </w:tcPr>
          <w:p w:rsidR="3C61A8D6" w:rsidP="3C61A8D6" w:rsidRDefault="3C61A8D6" w14:paraId="3C181A31" w14:textId="6EE70651">
            <w:pPr>
              <w:bidi w:val="0"/>
              <w:spacing w:before="0" w:beforeAutospacing="off" w:after="0" w:afterAutospacing="off"/>
              <w:jc w:val="center"/>
            </w:pPr>
            <w:r w:rsidR="3C61A8D6">
              <w:rPr/>
              <w:t>0 - 0 - 1</w:t>
            </w:r>
          </w:p>
        </w:tc>
        <w:tc>
          <w:tcPr>
            <w:tcW w:w="1890" w:type="dxa"/>
            <w:tcMar/>
          </w:tcPr>
          <w:p w:rsidR="3C61A8D6" w:rsidP="3C61A8D6" w:rsidRDefault="3C61A8D6" w14:paraId="00D4BCB9" w14:textId="1CCBD568">
            <w:pPr>
              <w:bidi w:val="0"/>
              <w:spacing w:before="0" w:beforeAutospacing="off" w:after="0" w:afterAutospacing="off"/>
              <w:jc w:val="left"/>
            </w:pPr>
            <w:r w:rsidR="3C61A8D6">
              <w:rPr/>
              <w:t>Night after dinner</w:t>
            </w:r>
          </w:p>
        </w:tc>
        <w:tc>
          <w:tcPr>
            <w:tcW w:w="1513" w:type="dxa"/>
            <w:tcMar/>
          </w:tcPr>
          <w:p w:rsidR="3C61A8D6" w:rsidP="3C61A8D6" w:rsidRDefault="3C61A8D6" w14:paraId="73CDD7AF" w14:textId="3AC08A3A">
            <w:pPr>
              <w:bidi w:val="0"/>
              <w:spacing w:before="0" w:beforeAutospacing="off" w:after="0" w:afterAutospacing="off"/>
              <w:jc w:val="center"/>
            </w:pPr>
            <w:r w:rsidR="3C61A8D6">
              <w:rPr/>
              <w:t>Continuous</w:t>
            </w:r>
          </w:p>
        </w:tc>
      </w:tr>
      <w:tr w:rsidR="3C61A8D6" w:rsidTr="3C61A8D6" w14:paraId="3D34CBA5">
        <w:trPr>
          <w:trHeight w:val="300"/>
        </w:trPr>
        <w:tc>
          <w:tcPr>
            <w:tcW w:w="945" w:type="dxa"/>
            <w:tcMar/>
          </w:tcPr>
          <w:p w:rsidR="3C61A8D6" w:rsidP="3C61A8D6" w:rsidRDefault="3C61A8D6" w14:paraId="27DBE256" w14:textId="39CB738D">
            <w:pPr>
              <w:bidi w:val="0"/>
              <w:spacing w:before="0" w:beforeAutospacing="off" w:after="0" w:afterAutospacing="off"/>
              <w:jc w:val="center"/>
            </w:pPr>
            <w:r w:rsidR="3C61A8D6">
              <w:rPr/>
              <w:t>6</w:t>
            </w:r>
          </w:p>
        </w:tc>
        <w:tc>
          <w:tcPr>
            <w:tcW w:w="1995" w:type="dxa"/>
            <w:tcMar/>
          </w:tcPr>
          <w:p w:rsidR="3C61A8D6" w:rsidP="3C61A8D6" w:rsidRDefault="3C61A8D6" w14:paraId="153EB60D" w14:textId="02CDE032">
            <w:pPr>
              <w:bidi w:val="0"/>
              <w:spacing w:before="0" w:beforeAutospacing="off" w:after="0" w:afterAutospacing="off"/>
              <w:jc w:val="left"/>
            </w:pPr>
            <w:r w:rsidRPr="3C61A8D6" w:rsidR="3C61A8D6">
              <w:rPr>
                <w:b w:val="1"/>
                <w:bCs w:val="1"/>
              </w:rPr>
              <w:t>Tab. Ecosprin</w:t>
            </w:r>
            <w:r w:rsidR="3C61A8D6">
              <w:rPr/>
              <w:t xml:space="preserve"> (Aspirin)</w:t>
            </w:r>
          </w:p>
        </w:tc>
        <w:tc>
          <w:tcPr>
            <w:tcW w:w="1277" w:type="dxa"/>
            <w:tcMar/>
          </w:tcPr>
          <w:p w:rsidR="3C61A8D6" w:rsidP="3C61A8D6" w:rsidRDefault="3C61A8D6" w14:paraId="774D5681" w14:textId="4E69FA48">
            <w:pPr>
              <w:bidi w:val="0"/>
              <w:spacing w:before="0" w:beforeAutospacing="off" w:after="0" w:afterAutospacing="off"/>
              <w:jc w:val="center"/>
            </w:pPr>
            <w:r w:rsidR="3C61A8D6">
              <w:rPr/>
              <w:t>75 mg</w:t>
            </w:r>
          </w:p>
        </w:tc>
        <w:tc>
          <w:tcPr>
            <w:tcW w:w="660" w:type="dxa"/>
            <w:tcMar/>
          </w:tcPr>
          <w:p w:rsidR="3C61A8D6" w:rsidP="3C61A8D6" w:rsidRDefault="3C61A8D6" w14:paraId="0AA54F41" w14:textId="1B3C50CE">
            <w:pPr>
              <w:bidi w:val="0"/>
              <w:spacing w:before="0" w:beforeAutospacing="off" w:after="0" w:afterAutospacing="off"/>
              <w:jc w:val="center"/>
            </w:pPr>
            <w:r w:rsidR="3C61A8D6">
              <w:rPr/>
              <w:t>Oral</w:t>
            </w:r>
          </w:p>
        </w:tc>
        <w:tc>
          <w:tcPr>
            <w:tcW w:w="1080" w:type="dxa"/>
            <w:tcMar/>
          </w:tcPr>
          <w:p w:rsidR="3C61A8D6" w:rsidP="3C61A8D6" w:rsidRDefault="3C61A8D6" w14:paraId="18B2328E" w14:textId="3EEABC0C">
            <w:pPr>
              <w:bidi w:val="0"/>
              <w:spacing w:before="0" w:beforeAutospacing="off" w:after="0" w:afterAutospacing="off"/>
              <w:jc w:val="center"/>
            </w:pPr>
            <w:r w:rsidR="3C61A8D6">
              <w:rPr/>
              <w:t>0 - 1 - 0</w:t>
            </w:r>
          </w:p>
        </w:tc>
        <w:tc>
          <w:tcPr>
            <w:tcW w:w="1890" w:type="dxa"/>
            <w:tcMar/>
          </w:tcPr>
          <w:p w:rsidR="3C61A8D6" w:rsidP="3C61A8D6" w:rsidRDefault="3C61A8D6" w14:paraId="056C2337" w14:textId="270520DF">
            <w:pPr>
              <w:bidi w:val="0"/>
              <w:spacing w:before="0" w:beforeAutospacing="off" w:after="0" w:afterAutospacing="off"/>
              <w:jc w:val="left"/>
            </w:pPr>
            <w:r w:rsidR="3C61A8D6">
              <w:rPr/>
              <w:t>Afternoon after lunch</w:t>
            </w:r>
          </w:p>
        </w:tc>
        <w:tc>
          <w:tcPr>
            <w:tcW w:w="1513" w:type="dxa"/>
            <w:tcMar/>
          </w:tcPr>
          <w:p w:rsidR="3C61A8D6" w:rsidP="3C61A8D6" w:rsidRDefault="3C61A8D6" w14:paraId="35D6C2B0" w14:textId="5877DC5F">
            <w:pPr>
              <w:bidi w:val="0"/>
              <w:spacing w:before="0" w:beforeAutospacing="off" w:after="0" w:afterAutospacing="off"/>
              <w:jc w:val="center"/>
            </w:pPr>
            <w:r w:rsidR="3C61A8D6">
              <w:rPr/>
              <w:t>Continuous</w:t>
            </w:r>
          </w:p>
        </w:tc>
      </w:tr>
      <w:tr w:rsidR="3C61A8D6" w:rsidTr="3C61A8D6" w14:paraId="21FC2126">
        <w:trPr>
          <w:trHeight w:val="300"/>
        </w:trPr>
        <w:tc>
          <w:tcPr>
            <w:tcW w:w="945" w:type="dxa"/>
            <w:tcMar/>
          </w:tcPr>
          <w:p w:rsidR="3C61A8D6" w:rsidP="3C61A8D6" w:rsidRDefault="3C61A8D6" w14:paraId="05EFE4EC" w14:textId="37073744">
            <w:pPr>
              <w:bidi w:val="0"/>
              <w:spacing w:before="0" w:beforeAutospacing="off" w:after="0" w:afterAutospacing="off"/>
              <w:jc w:val="center"/>
            </w:pPr>
            <w:r w:rsidR="3C61A8D6">
              <w:rPr/>
              <w:t>7</w:t>
            </w:r>
          </w:p>
        </w:tc>
        <w:tc>
          <w:tcPr>
            <w:tcW w:w="1995" w:type="dxa"/>
            <w:tcMar/>
          </w:tcPr>
          <w:p w:rsidR="3C61A8D6" w:rsidP="3C61A8D6" w:rsidRDefault="3C61A8D6" w14:paraId="7321162C" w14:textId="2ACE22A7">
            <w:pPr>
              <w:bidi w:val="0"/>
              <w:spacing w:before="0" w:beforeAutospacing="off" w:after="0" w:afterAutospacing="off"/>
              <w:jc w:val="left"/>
            </w:pPr>
            <w:r w:rsidRPr="3C61A8D6" w:rsidR="3C61A8D6">
              <w:rPr>
                <w:b w:val="1"/>
                <w:bCs w:val="1"/>
              </w:rPr>
              <w:t>Tab. Sobinix</w:t>
            </w:r>
            <w:r w:rsidR="3C61A8D6">
              <w:rPr/>
              <w:t xml:space="preserve"> (Sodium Bicarbonate)</w:t>
            </w:r>
          </w:p>
        </w:tc>
        <w:tc>
          <w:tcPr>
            <w:tcW w:w="1277" w:type="dxa"/>
            <w:tcMar/>
          </w:tcPr>
          <w:p w:rsidR="3C61A8D6" w:rsidP="3C61A8D6" w:rsidRDefault="3C61A8D6" w14:paraId="128EE6EC" w14:textId="03F194AB">
            <w:pPr>
              <w:bidi w:val="0"/>
              <w:spacing w:before="0" w:beforeAutospacing="off" w:after="0" w:afterAutospacing="off"/>
              <w:jc w:val="center"/>
            </w:pPr>
            <w:r w:rsidR="3C61A8D6">
              <w:rPr/>
              <w:t>500 mg</w:t>
            </w:r>
          </w:p>
        </w:tc>
        <w:tc>
          <w:tcPr>
            <w:tcW w:w="660" w:type="dxa"/>
            <w:tcMar/>
          </w:tcPr>
          <w:p w:rsidR="3C61A8D6" w:rsidP="3C61A8D6" w:rsidRDefault="3C61A8D6" w14:paraId="290DC1ED" w14:textId="7D6A05A5">
            <w:pPr>
              <w:bidi w:val="0"/>
              <w:spacing w:before="0" w:beforeAutospacing="off" w:after="0" w:afterAutospacing="off"/>
              <w:jc w:val="center"/>
            </w:pPr>
            <w:r w:rsidR="3C61A8D6">
              <w:rPr/>
              <w:t>Oral</w:t>
            </w:r>
          </w:p>
        </w:tc>
        <w:tc>
          <w:tcPr>
            <w:tcW w:w="1080" w:type="dxa"/>
            <w:tcMar/>
          </w:tcPr>
          <w:p w:rsidR="3C61A8D6" w:rsidP="3C61A8D6" w:rsidRDefault="3C61A8D6" w14:paraId="0FED36FE" w14:textId="47933D48">
            <w:pPr>
              <w:bidi w:val="0"/>
              <w:spacing w:before="0" w:beforeAutospacing="off" w:after="0" w:afterAutospacing="off"/>
              <w:jc w:val="center"/>
            </w:pPr>
            <w:r w:rsidR="3C61A8D6">
              <w:rPr/>
              <w:t>1 - 0 - 1</w:t>
            </w:r>
          </w:p>
        </w:tc>
        <w:tc>
          <w:tcPr>
            <w:tcW w:w="1890" w:type="dxa"/>
            <w:tcMar/>
          </w:tcPr>
          <w:p w:rsidR="3C61A8D6" w:rsidP="3C61A8D6" w:rsidRDefault="3C61A8D6" w14:paraId="2A6A7416" w14:textId="4E17BEE0">
            <w:pPr>
              <w:bidi w:val="0"/>
              <w:spacing w:before="0" w:beforeAutospacing="off" w:after="0" w:afterAutospacing="off"/>
              <w:jc w:val="left"/>
            </w:pPr>
            <w:r w:rsidR="3C61A8D6">
              <w:rPr/>
              <w:t>Twice daily after food</w:t>
            </w:r>
          </w:p>
        </w:tc>
        <w:tc>
          <w:tcPr>
            <w:tcW w:w="1513" w:type="dxa"/>
            <w:tcMar/>
          </w:tcPr>
          <w:p w:rsidR="3C61A8D6" w:rsidP="3C61A8D6" w:rsidRDefault="3C61A8D6" w14:paraId="6B6E54A6" w14:textId="48E8F775">
            <w:pPr>
              <w:bidi w:val="0"/>
              <w:spacing w:before="0" w:beforeAutospacing="off" w:after="0" w:afterAutospacing="off"/>
              <w:jc w:val="center"/>
            </w:pPr>
            <w:r w:rsidR="3C61A8D6">
              <w:rPr/>
              <w:t>2 weeks</w:t>
            </w:r>
          </w:p>
        </w:tc>
      </w:tr>
      <w:tr w:rsidR="3C61A8D6" w:rsidTr="3C61A8D6" w14:paraId="563B60DB">
        <w:trPr>
          <w:trHeight w:val="300"/>
        </w:trPr>
        <w:tc>
          <w:tcPr>
            <w:tcW w:w="945" w:type="dxa"/>
            <w:tcMar/>
          </w:tcPr>
          <w:p w:rsidR="3C61A8D6" w:rsidP="3C61A8D6" w:rsidRDefault="3C61A8D6" w14:paraId="272A09CA" w14:textId="26365ACF">
            <w:pPr>
              <w:bidi w:val="0"/>
              <w:spacing w:before="0" w:beforeAutospacing="off" w:after="0" w:afterAutospacing="off"/>
              <w:jc w:val="center"/>
            </w:pPr>
            <w:r w:rsidR="3C61A8D6">
              <w:rPr/>
              <w:t>8</w:t>
            </w:r>
          </w:p>
        </w:tc>
        <w:tc>
          <w:tcPr>
            <w:tcW w:w="1995" w:type="dxa"/>
            <w:tcMar/>
          </w:tcPr>
          <w:p w:rsidR="3C61A8D6" w:rsidP="3C61A8D6" w:rsidRDefault="3C61A8D6" w14:paraId="66F14FD1" w14:textId="6B32063E">
            <w:pPr>
              <w:bidi w:val="0"/>
              <w:spacing w:before="0" w:beforeAutospacing="off" w:after="0" w:afterAutospacing="off"/>
              <w:jc w:val="left"/>
            </w:pPr>
            <w:r w:rsidRPr="3C61A8D6" w:rsidR="3C61A8D6">
              <w:rPr>
                <w:b w:val="1"/>
                <w:bCs w:val="1"/>
              </w:rPr>
              <w:t>Tab. Sporlac DS</w:t>
            </w:r>
          </w:p>
        </w:tc>
        <w:tc>
          <w:tcPr>
            <w:tcW w:w="1277" w:type="dxa"/>
            <w:tcMar/>
          </w:tcPr>
          <w:p w:rsidR="3C61A8D6" w:rsidP="3C61A8D6" w:rsidRDefault="3C61A8D6" w14:paraId="744DC196" w14:textId="7E490E81">
            <w:pPr>
              <w:bidi w:val="0"/>
              <w:spacing w:before="0" w:beforeAutospacing="off" w:after="0" w:afterAutospacing="off"/>
              <w:jc w:val="center"/>
            </w:pPr>
            <w:r w:rsidR="3C61A8D6">
              <w:rPr/>
              <w:t>1 Tab</w:t>
            </w:r>
          </w:p>
        </w:tc>
        <w:tc>
          <w:tcPr>
            <w:tcW w:w="660" w:type="dxa"/>
            <w:tcMar/>
          </w:tcPr>
          <w:p w:rsidR="3C61A8D6" w:rsidP="3C61A8D6" w:rsidRDefault="3C61A8D6" w14:paraId="6FEDE636" w14:textId="5504CE40">
            <w:pPr>
              <w:bidi w:val="0"/>
              <w:spacing w:before="0" w:beforeAutospacing="off" w:after="0" w:afterAutospacing="off"/>
              <w:jc w:val="center"/>
            </w:pPr>
            <w:r w:rsidR="3C61A8D6">
              <w:rPr/>
              <w:t>Oral</w:t>
            </w:r>
          </w:p>
        </w:tc>
        <w:tc>
          <w:tcPr>
            <w:tcW w:w="1080" w:type="dxa"/>
            <w:tcMar/>
          </w:tcPr>
          <w:p w:rsidR="3C61A8D6" w:rsidP="3C61A8D6" w:rsidRDefault="3C61A8D6" w14:paraId="7AA48B0E" w14:textId="4AA17909">
            <w:pPr>
              <w:bidi w:val="0"/>
              <w:spacing w:before="0" w:beforeAutospacing="off" w:after="0" w:afterAutospacing="off"/>
              <w:jc w:val="center"/>
            </w:pPr>
            <w:r w:rsidR="3C61A8D6">
              <w:rPr/>
              <w:t>1 - 0 - 1</w:t>
            </w:r>
          </w:p>
        </w:tc>
        <w:tc>
          <w:tcPr>
            <w:tcW w:w="1890" w:type="dxa"/>
            <w:tcMar/>
          </w:tcPr>
          <w:p w:rsidR="3C61A8D6" w:rsidP="3C61A8D6" w:rsidRDefault="3C61A8D6" w14:paraId="6DBA29F2" w14:textId="72360B3A">
            <w:pPr>
              <w:bidi w:val="0"/>
              <w:spacing w:before="0" w:beforeAutospacing="off" w:after="0" w:afterAutospacing="off"/>
              <w:jc w:val="left"/>
            </w:pPr>
            <w:r w:rsidR="3C61A8D6">
              <w:rPr/>
              <w:t>Twice daily after food</w:t>
            </w:r>
          </w:p>
        </w:tc>
        <w:tc>
          <w:tcPr>
            <w:tcW w:w="1513" w:type="dxa"/>
            <w:tcMar/>
          </w:tcPr>
          <w:p w:rsidR="3C61A8D6" w:rsidP="3C61A8D6" w:rsidRDefault="3C61A8D6" w14:paraId="722CD9B8" w14:textId="1F7DF8E2">
            <w:pPr>
              <w:bidi w:val="0"/>
              <w:spacing w:before="0" w:beforeAutospacing="off" w:after="0" w:afterAutospacing="off"/>
              <w:jc w:val="center"/>
            </w:pPr>
            <w:r w:rsidR="3C61A8D6">
              <w:rPr/>
              <w:t>7 days</w:t>
            </w:r>
          </w:p>
        </w:tc>
      </w:tr>
      <w:tr w:rsidR="3C61A8D6" w:rsidTr="3C61A8D6" w14:paraId="68F811FF">
        <w:trPr>
          <w:trHeight w:val="300"/>
        </w:trPr>
        <w:tc>
          <w:tcPr>
            <w:tcW w:w="945" w:type="dxa"/>
            <w:tcMar/>
          </w:tcPr>
          <w:p w:rsidR="3C61A8D6" w:rsidP="3C61A8D6" w:rsidRDefault="3C61A8D6" w14:paraId="463BCD32" w14:textId="66E20B1D">
            <w:pPr>
              <w:bidi w:val="0"/>
              <w:spacing w:before="0" w:beforeAutospacing="off" w:after="0" w:afterAutospacing="off"/>
              <w:jc w:val="center"/>
            </w:pPr>
            <w:r w:rsidR="3C61A8D6">
              <w:rPr/>
              <w:t>9</w:t>
            </w:r>
          </w:p>
        </w:tc>
        <w:tc>
          <w:tcPr>
            <w:tcW w:w="1995" w:type="dxa"/>
            <w:tcMar/>
          </w:tcPr>
          <w:p w:rsidR="3C61A8D6" w:rsidP="3C61A8D6" w:rsidRDefault="3C61A8D6" w14:paraId="042417B7" w14:textId="7A4BCB15">
            <w:pPr>
              <w:bidi w:val="0"/>
              <w:spacing w:before="0" w:beforeAutospacing="off" w:after="0" w:afterAutospacing="off"/>
              <w:jc w:val="left"/>
            </w:pPr>
            <w:r w:rsidRPr="3C61A8D6" w:rsidR="3C61A8D6">
              <w:rPr>
                <w:b w:val="1"/>
                <w:bCs w:val="1"/>
              </w:rPr>
              <w:t>Tab. Zofer</w:t>
            </w:r>
            <w:r w:rsidR="3C61A8D6">
              <w:rPr/>
              <w:t xml:space="preserve"> (Ondansetron)</w:t>
            </w:r>
          </w:p>
        </w:tc>
        <w:tc>
          <w:tcPr>
            <w:tcW w:w="1277" w:type="dxa"/>
            <w:tcMar/>
          </w:tcPr>
          <w:p w:rsidR="3C61A8D6" w:rsidP="3C61A8D6" w:rsidRDefault="3C61A8D6" w14:paraId="4DA14259" w14:textId="66494611">
            <w:pPr>
              <w:bidi w:val="0"/>
              <w:spacing w:before="0" w:beforeAutospacing="off" w:after="0" w:afterAutospacing="off"/>
              <w:jc w:val="center"/>
            </w:pPr>
            <w:r w:rsidR="3C61A8D6">
              <w:rPr/>
              <w:t>4 mg</w:t>
            </w:r>
          </w:p>
        </w:tc>
        <w:tc>
          <w:tcPr>
            <w:tcW w:w="660" w:type="dxa"/>
            <w:tcMar/>
          </w:tcPr>
          <w:p w:rsidR="3C61A8D6" w:rsidP="3C61A8D6" w:rsidRDefault="3C61A8D6" w14:paraId="33C662B9" w14:textId="62D9CC3D">
            <w:pPr>
              <w:bidi w:val="0"/>
              <w:spacing w:before="0" w:beforeAutospacing="off" w:after="0" w:afterAutospacing="off"/>
              <w:jc w:val="center"/>
            </w:pPr>
            <w:r w:rsidR="3C61A8D6">
              <w:rPr/>
              <w:t>Oral</w:t>
            </w:r>
          </w:p>
        </w:tc>
        <w:tc>
          <w:tcPr>
            <w:tcW w:w="1080" w:type="dxa"/>
            <w:tcMar/>
          </w:tcPr>
          <w:p w:rsidR="3C61A8D6" w:rsidP="3C61A8D6" w:rsidRDefault="3C61A8D6" w14:paraId="7B874553" w14:textId="7A1D8FF0">
            <w:pPr>
              <w:bidi w:val="0"/>
              <w:spacing w:before="0" w:beforeAutospacing="off" w:after="0" w:afterAutospacing="off"/>
              <w:jc w:val="center"/>
            </w:pPr>
            <w:r w:rsidR="3C61A8D6">
              <w:rPr/>
              <w:t>SOS</w:t>
            </w:r>
          </w:p>
        </w:tc>
        <w:tc>
          <w:tcPr>
            <w:tcW w:w="1890" w:type="dxa"/>
            <w:tcMar/>
          </w:tcPr>
          <w:p w:rsidR="3C61A8D6" w:rsidP="3C61A8D6" w:rsidRDefault="3C61A8D6" w14:paraId="57C21EFC" w14:textId="7A44EA91">
            <w:pPr>
              <w:bidi w:val="0"/>
              <w:spacing w:before="0" w:beforeAutospacing="off" w:after="0" w:afterAutospacing="off"/>
              <w:jc w:val="left"/>
            </w:pPr>
            <w:r w:rsidR="3C61A8D6">
              <w:rPr/>
              <w:t>As needed for nausea/vomiting</w:t>
            </w:r>
          </w:p>
        </w:tc>
        <w:tc>
          <w:tcPr>
            <w:tcW w:w="1513" w:type="dxa"/>
            <w:tcMar/>
          </w:tcPr>
          <w:p w:rsidR="3C61A8D6" w:rsidP="3C61A8D6" w:rsidRDefault="3C61A8D6" w14:paraId="5F64AECB" w14:textId="03616CE6">
            <w:pPr>
              <w:bidi w:val="0"/>
              <w:spacing w:before="0" w:beforeAutospacing="off" w:after="0" w:afterAutospacing="off"/>
              <w:jc w:val="center"/>
            </w:pPr>
            <w:r w:rsidR="3C61A8D6">
              <w:rPr/>
              <w:t>SOS</w:t>
            </w:r>
          </w:p>
        </w:tc>
      </w:tr>
      <w:tr w:rsidR="3C61A8D6" w:rsidTr="3C61A8D6" w14:paraId="052F37BA">
        <w:trPr>
          <w:trHeight w:val="300"/>
        </w:trPr>
        <w:tc>
          <w:tcPr>
            <w:tcW w:w="945" w:type="dxa"/>
            <w:tcMar/>
          </w:tcPr>
          <w:p w:rsidR="3C61A8D6" w:rsidP="3C61A8D6" w:rsidRDefault="3C61A8D6" w14:paraId="6FD33760" w14:textId="086E57F7">
            <w:pPr>
              <w:bidi w:val="0"/>
              <w:spacing w:before="0" w:beforeAutospacing="off" w:after="0" w:afterAutospacing="off"/>
              <w:jc w:val="center"/>
            </w:pPr>
            <w:r w:rsidR="3C61A8D6">
              <w:rPr/>
              <w:t>10</w:t>
            </w:r>
          </w:p>
        </w:tc>
        <w:tc>
          <w:tcPr>
            <w:tcW w:w="1995" w:type="dxa"/>
            <w:tcMar/>
          </w:tcPr>
          <w:p w:rsidR="3C61A8D6" w:rsidP="3C61A8D6" w:rsidRDefault="3C61A8D6" w14:paraId="3B953AD2" w14:textId="6FD1C6C3">
            <w:pPr>
              <w:bidi w:val="0"/>
              <w:spacing w:before="0" w:beforeAutospacing="off" w:after="0" w:afterAutospacing="off"/>
              <w:jc w:val="left"/>
            </w:pPr>
            <w:r w:rsidRPr="3C61A8D6" w:rsidR="3C61A8D6">
              <w:rPr>
                <w:b w:val="1"/>
                <w:bCs w:val="1"/>
              </w:rPr>
              <w:t>Tab. Redotil</w:t>
            </w:r>
            <w:r w:rsidR="3C61A8D6">
              <w:rPr/>
              <w:t xml:space="preserve"> (Racecadotril)</w:t>
            </w:r>
          </w:p>
        </w:tc>
        <w:tc>
          <w:tcPr>
            <w:tcW w:w="1277" w:type="dxa"/>
            <w:tcMar/>
          </w:tcPr>
          <w:p w:rsidR="3C61A8D6" w:rsidP="3C61A8D6" w:rsidRDefault="3C61A8D6" w14:paraId="11F8E55A" w14:textId="07891CCC">
            <w:pPr>
              <w:bidi w:val="0"/>
              <w:spacing w:before="0" w:beforeAutospacing="off" w:after="0" w:afterAutospacing="off"/>
              <w:jc w:val="center"/>
            </w:pPr>
            <w:r w:rsidR="3C61A8D6">
              <w:rPr/>
              <w:t>100 mg</w:t>
            </w:r>
          </w:p>
        </w:tc>
        <w:tc>
          <w:tcPr>
            <w:tcW w:w="660" w:type="dxa"/>
            <w:tcMar/>
          </w:tcPr>
          <w:p w:rsidR="3C61A8D6" w:rsidP="3C61A8D6" w:rsidRDefault="3C61A8D6" w14:paraId="57CE976A" w14:textId="359470F4">
            <w:pPr>
              <w:bidi w:val="0"/>
              <w:spacing w:before="0" w:beforeAutospacing="off" w:after="0" w:afterAutospacing="off"/>
              <w:jc w:val="center"/>
            </w:pPr>
            <w:r w:rsidR="3C61A8D6">
              <w:rPr/>
              <w:t>Oral</w:t>
            </w:r>
          </w:p>
        </w:tc>
        <w:tc>
          <w:tcPr>
            <w:tcW w:w="1080" w:type="dxa"/>
            <w:tcMar/>
          </w:tcPr>
          <w:p w:rsidR="3C61A8D6" w:rsidP="3C61A8D6" w:rsidRDefault="3C61A8D6" w14:paraId="5960FCB5" w14:textId="6CE575E7">
            <w:pPr>
              <w:bidi w:val="0"/>
              <w:spacing w:before="0" w:beforeAutospacing="off" w:after="0" w:afterAutospacing="off"/>
              <w:jc w:val="center"/>
            </w:pPr>
            <w:r w:rsidR="3C61A8D6">
              <w:rPr/>
              <w:t>SOS</w:t>
            </w:r>
          </w:p>
        </w:tc>
        <w:tc>
          <w:tcPr>
            <w:tcW w:w="1890" w:type="dxa"/>
            <w:tcMar/>
          </w:tcPr>
          <w:p w:rsidR="3C61A8D6" w:rsidP="3C61A8D6" w:rsidRDefault="3C61A8D6" w14:paraId="106F4CE4" w14:textId="5E94B955">
            <w:pPr>
              <w:bidi w:val="0"/>
              <w:spacing w:before="0" w:beforeAutospacing="off" w:after="0" w:afterAutospacing="off"/>
              <w:jc w:val="left"/>
            </w:pPr>
            <w:r w:rsidR="3C61A8D6">
              <w:rPr/>
              <w:t>As needed if loose stools (&gt;2 episodes/day)</w:t>
            </w:r>
          </w:p>
        </w:tc>
        <w:tc>
          <w:tcPr>
            <w:tcW w:w="1513" w:type="dxa"/>
            <w:tcMar/>
          </w:tcPr>
          <w:p w:rsidR="3C61A8D6" w:rsidP="3C61A8D6" w:rsidRDefault="3C61A8D6" w14:paraId="17D78F89" w14:textId="5347EACA">
            <w:pPr>
              <w:bidi w:val="0"/>
              <w:spacing w:before="0" w:beforeAutospacing="off" w:after="0" w:afterAutospacing="off"/>
              <w:jc w:val="center"/>
            </w:pPr>
            <w:r w:rsidR="3C61A8D6">
              <w:rPr/>
              <w:t>SOS</w:t>
            </w:r>
          </w:p>
        </w:tc>
      </w:tr>
    </w:tbl>
    <w:p xmlns:wp14="http://schemas.microsoft.com/office/word/2010/wordml" wp14:paraId="499421C2" wp14:textId="1219F455"/>
    <w:p xmlns:wp14="http://schemas.microsoft.com/office/word/2010/wordml" w:rsidP="3C61A8D6" wp14:paraId="2B64475C" wp14:textId="45DEF718">
      <w:pPr>
        <w:pStyle w:val="Heading3"/>
        <w:bidi w:val="0"/>
        <w:spacing w:before="281" w:beforeAutospacing="off" w:after="281" w:afterAutospacing="off"/>
      </w:pPr>
      <w:r w:rsidRPr="3C61A8D6" w:rsidR="7D4FC608">
        <w:rPr>
          <w:rFonts w:ascii="Aptos" w:hAnsi="Aptos" w:eastAsia="Aptos" w:cs="Aptos"/>
          <w:b w:val="1"/>
          <w:bCs w:val="1"/>
          <w:noProof w:val="0"/>
          <w:sz w:val="28"/>
          <w:szCs w:val="28"/>
          <w:lang w:val="en-US"/>
        </w:rPr>
        <w:t>DIET, NURSING CARE &amp; ACTIVITY INSTRUCTIONS</w:t>
      </w:r>
    </w:p>
    <w:p xmlns:wp14="http://schemas.microsoft.com/office/word/2010/wordml" w:rsidP="3C61A8D6" wp14:paraId="30FA7D45" wp14:textId="143A919D">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Dietary Advice:</w:t>
      </w:r>
      <w:r w:rsidRPr="3C61A8D6" w:rsidR="7D4FC608">
        <w:rPr>
          <w:rFonts w:ascii="Aptos" w:hAnsi="Aptos" w:eastAsia="Aptos" w:cs="Aptos"/>
          <w:noProof w:val="0"/>
          <w:sz w:val="24"/>
          <w:szCs w:val="24"/>
          <w:lang w:val="en-US"/>
        </w:rPr>
        <w:t xml:space="preserve"> </w:t>
      </w:r>
    </w:p>
    <w:p xmlns:wp14="http://schemas.microsoft.com/office/word/2010/wordml" w:rsidP="3C61A8D6" wp14:paraId="759B5B26" wp14:textId="58B0AAA2">
      <w:pPr>
        <w:pStyle w:val="ListParagraph"/>
        <w:numPr>
          <w:ilvl w:val="1"/>
          <w:numId w:val="13"/>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High-protein, clean, easily digestible warm soft diet.</w:t>
      </w:r>
    </w:p>
    <w:p xmlns:wp14="http://schemas.microsoft.com/office/word/2010/wordml" w:rsidP="3C61A8D6" wp14:paraId="29353722" wp14:textId="5D7CF318">
      <w:pPr>
        <w:pStyle w:val="ListParagraph"/>
        <w:numPr>
          <w:ilvl w:val="1"/>
          <w:numId w:val="13"/>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Moderate salt intake (~2–3 g/day); avoid strict dehydration. Maintain adequate daily fluid intake of approximately 1.5 to 2.0 Liters unless directed otherwise by the nephrologist.</w:t>
      </w:r>
    </w:p>
    <w:p xmlns:wp14="http://schemas.microsoft.com/office/word/2010/wordml" w:rsidP="3C61A8D6" wp14:paraId="47F97B9E" wp14:textId="489CCDE9">
      <w:pPr>
        <w:pStyle w:val="ListParagraph"/>
        <w:numPr>
          <w:ilvl w:val="1"/>
          <w:numId w:val="13"/>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Strict food and water hygiene to prevent recurrent enteric infections.</w:t>
      </w:r>
    </w:p>
    <w:p xmlns:wp14="http://schemas.microsoft.com/office/word/2010/wordml" w:rsidP="3C61A8D6" wp14:paraId="1A7156B4" wp14:textId="07475933">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Physiotherapy &amp; Mobilization:</w:t>
      </w:r>
      <w:r w:rsidRPr="3C61A8D6" w:rsidR="7D4FC608">
        <w:rPr>
          <w:rFonts w:ascii="Aptos" w:hAnsi="Aptos" w:eastAsia="Aptos" w:cs="Aptos"/>
          <w:noProof w:val="0"/>
          <w:sz w:val="24"/>
          <w:szCs w:val="24"/>
          <w:lang w:val="en-US"/>
        </w:rPr>
        <w:t xml:space="preserve"> </w:t>
      </w:r>
    </w:p>
    <w:p xmlns:wp14="http://schemas.microsoft.com/office/word/2010/wordml" w:rsidP="3C61A8D6" wp14:paraId="24720770" wp14:textId="4CE3C62E">
      <w:pPr>
        <w:pStyle w:val="ListParagraph"/>
        <w:numPr>
          <w:ilvl w:val="1"/>
          <w:numId w:val="13"/>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Continue dedicated limb physiotherapy, passive-to-active assisted exercises, and daily bedside sitting in a chair.</w:t>
      </w:r>
    </w:p>
    <w:p xmlns:wp14="http://schemas.microsoft.com/office/word/2010/wordml" w:rsidP="3C61A8D6" wp14:paraId="6C8E0144" wp14:textId="1A398D57">
      <w:pPr>
        <w:pStyle w:val="ListParagraph"/>
        <w:numPr>
          <w:ilvl w:val="1"/>
          <w:numId w:val="13"/>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Frequent posture change every 2 hours while in bed to avoid pressure sores. Air mattress advised.</w:t>
      </w:r>
    </w:p>
    <w:p xmlns:wp14="http://schemas.microsoft.com/office/word/2010/wordml" w:rsidP="3C61A8D6" wp14:paraId="2B1F737C" wp14:textId="11AA9546">
      <w:pPr>
        <w:pStyle w:val="ListParagraph"/>
        <w:numPr>
          <w:ilvl w:val="1"/>
          <w:numId w:val="13"/>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Lumbar-sacral belt support when sitting up. Avoid forward bending, heavy lifting, or sudden twisting movements.</w:t>
      </w:r>
    </w:p>
    <w:p xmlns:wp14="http://schemas.microsoft.com/office/word/2010/wordml" w:rsidP="3C61A8D6" wp14:paraId="5F95049B" wp14:textId="1C187AF6">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Catheter Care:</w:t>
      </w:r>
      <w:r w:rsidRPr="3C61A8D6" w:rsidR="7D4FC608">
        <w:rPr>
          <w:rFonts w:ascii="Aptos" w:hAnsi="Aptos" w:eastAsia="Aptos" w:cs="Aptos"/>
          <w:noProof w:val="0"/>
          <w:sz w:val="24"/>
          <w:szCs w:val="24"/>
          <w:lang w:val="en-US"/>
        </w:rPr>
        <w:t xml:space="preserve"> </w:t>
      </w:r>
    </w:p>
    <w:p xmlns:wp14="http://schemas.microsoft.com/office/word/2010/wordml" w:rsidP="3C61A8D6" wp14:paraId="2C283DE7" wp14:textId="41AC9499">
      <w:pPr>
        <w:pStyle w:val="ListParagraph"/>
        <w:numPr>
          <w:ilvl w:val="1"/>
          <w:numId w:val="13"/>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Silicone Foley catheter in situ. Empty drainage bag periodically; keep bag below bladder level at all times.</w:t>
      </w:r>
    </w:p>
    <w:p xmlns:wp14="http://schemas.microsoft.com/office/word/2010/wordml" w:rsidP="3C61A8D6" wp14:paraId="123EB3ED" wp14:textId="18ABD261">
      <w:pPr>
        <w:pStyle w:val="ListParagraph"/>
        <w:numPr>
          <w:ilvl w:val="1"/>
          <w:numId w:val="13"/>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Routine daily periurethral cleaning. Plan for catheter trial/removal or exchange under urological/nephrological guidance during review.</w:t>
      </w:r>
    </w:p>
    <w:p xmlns:wp14="http://schemas.microsoft.com/office/word/2010/wordml" wp14:paraId="02FB42AA" wp14:textId="19FD2A8B"/>
    <w:p xmlns:wp14="http://schemas.microsoft.com/office/word/2010/wordml" w:rsidP="3C61A8D6" wp14:paraId="15C3F5FD" wp14:textId="1280BE6A">
      <w:pPr>
        <w:pStyle w:val="Heading3"/>
        <w:bidi w:val="0"/>
        <w:spacing w:before="281" w:beforeAutospacing="off" w:after="281" w:afterAutospacing="off"/>
      </w:pPr>
      <w:r w:rsidRPr="3C61A8D6" w:rsidR="7D4FC608">
        <w:rPr>
          <w:rFonts w:ascii="Aptos" w:hAnsi="Aptos" w:eastAsia="Aptos" w:cs="Aptos"/>
          <w:b w:val="1"/>
          <w:bCs w:val="1"/>
          <w:noProof w:val="0"/>
          <w:sz w:val="28"/>
          <w:szCs w:val="28"/>
          <w:lang w:val="en-US"/>
        </w:rPr>
        <w:t>WHEN TO SEEK URGENT MEDICAL ATTENTION (EMERGENCY RED FLAGS)</w:t>
      </w:r>
    </w:p>
    <w:p xmlns:wp14="http://schemas.microsoft.com/office/word/2010/wordml" w:rsidP="3C61A8D6" wp14:paraId="5EB2D3A2" wp14:textId="54E44713">
      <w:pPr>
        <w:bidi w:val="0"/>
        <w:spacing w:before="240" w:beforeAutospacing="off" w:after="240" w:afterAutospacing="off"/>
      </w:pPr>
      <w:r w:rsidRPr="3C61A8D6" w:rsidR="7D4FC608">
        <w:rPr>
          <w:rFonts w:ascii="Aptos" w:hAnsi="Aptos" w:eastAsia="Aptos" w:cs="Aptos"/>
          <w:noProof w:val="0"/>
          <w:sz w:val="24"/>
          <w:szCs w:val="24"/>
          <w:lang w:val="en-US"/>
        </w:rPr>
        <w:t>Return immediately to the Kamineni Hospitals Emergency Department if any of the following occur:</w:t>
      </w:r>
    </w:p>
    <w:p xmlns:wp14="http://schemas.microsoft.com/office/word/2010/wordml" w:rsidP="3C61A8D6" wp14:paraId="3A003DEB" wp14:textId="5CE9126E">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High-grade fever (&gt;100.5°F) or rigors</w:t>
      </w:r>
    </w:p>
    <w:p xmlns:wp14="http://schemas.microsoft.com/office/word/2010/wordml" w:rsidP="3C61A8D6" wp14:paraId="6D5CCA8B" wp14:textId="117DCE64">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Recurrence of watery diarrhea, severe vomiting, or abdominal distension</w:t>
      </w:r>
    </w:p>
    <w:p xmlns:wp14="http://schemas.microsoft.com/office/word/2010/wordml" w:rsidP="3C61A8D6" wp14:paraId="5B807293" wp14:textId="7DF970C7">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Decrease in urine output (&lt;500 mL in 24 hours) or blood in the catheter bag</w:t>
      </w:r>
    </w:p>
    <w:p xmlns:wp14="http://schemas.microsoft.com/office/word/2010/wordml" w:rsidP="3C61A8D6" wp14:paraId="390B7DB7" wp14:textId="0FFF7BB1">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Sudden worsening of breathing difficulty or chest pain</w:t>
      </w:r>
    </w:p>
    <w:p xmlns:wp14="http://schemas.microsoft.com/office/word/2010/wordml" w:rsidP="3C61A8D6" wp14:paraId="12017BB6" wp14:textId="4AFF7309">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Recurrence of altered sensorium, drowsiness, speech disturbances, or acute neurological deficits</w:t>
      </w:r>
    </w:p>
    <w:p xmlns:wp14="http://schemas.microsoft.com/office/word/2010/wordml" w:rsidP="3C61A8D6" wp14:paraId="4737D2D0" wp14:textId="71E25839">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Sudden severe back pain or progressive weakness in upper limbs</w:t>
      </w:r>
    </w:p>
    <w:p xmlns:wp14="http://schemas.microsoft.com/office/word/2010/wordml" wp14:paraId="280D423A" wp14:textId="69A8BE0F"/>
    <w:p xmlns:wp14="http://schemas.microsoft.com/office/word/2010/wordml" w:rsidP="3C61A8D6" wp14:paraId="129F5780" wp14:textId="25A0224F">
      <w:pPr>
        <w:pStyle w:val="Heading3"/>
        <w:bidi w:val="0"/>
        <w:spacing w:before="281" w:beforeAutospacing="off" w:after="281" w:afterAutospacing="off"/>
      </w:pPr>
      <w:r w:rsidRPr="3C61A8D6" w:rsidR="7D4FC608">
        <w:rPr>
          <w:rFonts w:ascii="Aptos" w:hAnsi="Aptos" w:eastAsia="Aptos" w:cs="Aptos"/>
          <w:b w:val="1"/>
          <w:bCs w:val="1"/>
          <w:noProof w:val="0"/>
          <w:sz w:val="28"/>
          <w:szCs w:val="28"/>
          <w:lang w:val="en-US"/>
        </w:rPr>
        <w:t>FOLLOW-UP &amp; REVIEW PLAN</w:t>
      </w:r>
    </w:p>
    <w:p xmlns:wp14="http://schemas.microsoft.com/office/word/2010/wordml" w:rsidP="3C61A8D6" wp14:paraId="5C27627C" wp14:textId="558C92D0">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Nephrology OPD (Dr. V. Radhika Vemuri):</w:t>
      </w:r>
      <w:r w:rsidRPr="3C61A8D6" w:rsidR="7D4FC608">
        <w:rPr>
          <w:rFonts w:ascii="Aptos" w:hAnsi="Aptos" w:eastAsia="Aptos" w:cs="Aptos"/>
          <w:noProof w:val="0"/>
          <w:sz w:val="24"/>
          <w:szCs w:val="24"/>
          <w:lang w:val="en-US"/>
        </w:rPr>
        <w:t xml:space="preserve"> Review after </w:t>
      </w:r>
      <w:r w:rsidRPr="3C61A8D6" w:rsidR="7D4FC608">
        <w:rPr>
          <w:rFonts w:ascii="Aptos" w:hAnsi="Aptos" w:eastAsia="Aptos" w:cs="Aptos"/>
          <w:b w:val="1"/>
          <w:bCs w:val="1"/>
          <w:noProof w:val="0"/>
          <w:sz w:val="24"/>
          <w:szCs w:val="24"/>
          <w:lang w:val="en-US"/>
        </w:rPr>
        <w:t>1 week</w:t>
      </w:r>
      <w:r w:rsidRPr="3C61A8D6" w:rsidR="7D4FC608">
        <w:rPr>
          <w:rFonts w:ascii="Aptos" w:hAnsi="Aptos" w:eastAsia="Aptos" w:cs="Aptos"/>
          <w:noProof w:val="0"/>
          <w:sz w:val="24"/>
          <w:szCs w:val="24"/>
          <w:lang w:val="en-US"/>
        </w:rPr>
        <w:t xml:space="preserve"> (or earlier if needed) with fresh reports of: </w:t>
      </w:r>
    </w:p>
    <w:p xmlns:wp14="http://schemas.microsoft.com/office/word/2010/wordml" w:rsidP="3C61A8D6" wp14:paraId="4CD24B6F" wp14:textId="34628DE9">
      <w:pPr>
        <w:pStyle w:val="ListParagraph"/>
        <w:numPr>
          <w:ilvl w:val="1"/>
          <w:numId w:val="15"/>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Complete Blood Picture (CBP)</w:t>
      </w:r>
    </w:p>
    <w:p xmlns:wp14="http://schemas.microsoft.com/office/word/2010/wordml" w:rsidP="3C61A8D6" wp14:paraId="79875D32" wp14:textId="5FDC2CD0">
      <w:pPr>
        <w:pStyle w:val="ListParagraph"/>
        <w:numPr>
          <w:ilvl w:val="1"/>
          <w:numId w:val="15"/>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Renal Function Test (RFT: Serum Urea, Serum Creatinine)</w:t>
      </w:r>
    </w:p>
    <w:p xmlns:wp14="http://schemas.microsoft.com/office/word/2010/wordml" w:rsidP="3C61A8D6" wp14:paraId="7BD6B21E" wp14:textId="53A26171">
      <w:pPr>
        <w:pStyle w:val="ListParagraph"/>
        <w:numPr>
          <w:ilvl w:val="1"/>
          <w:numId w:val="15"/>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noProof w:val="0"/>
          <w:sz w:val="24"/>
          <w:szCs w:val="24"/>
          <w:lang w:val="en-US"/>
        </w:rPr>
        <w:t>Serum Electrolytes (Sodium, Potassium, Chloride)</w:t>
      </w:r>
    </w:p>
    <w:p xmlns:wp14="http://schemas.microsoft.com/office/word/2010/wordml" w:rsidP="3C61A8D6" wp14:paraId="490979DA" wp14:textId="411F13DE">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General Medicine OPD:</w:t>
      </w:r>
      <w:r w:rsidRPr="3C61A8D6" w:rsidR="7D4FC608">
        <w:rPr>
          <w:rFonts w:ascii="Aptos" w:hAnsi="Aptos" w:eastAsia="Aptos" w:cs="Aptos"/>
          <w:noProof w:val="0"/>
          <w:sz w:val="24"/>
          <w:szCs w:val="24"/>
          <w:lang w:val="en-US"/>
        </w:rPr>
        <w:t xml:space="preserve"> Review with repeat Thyroid Profile (TSH, Free T4) after </w:t>
      </w:r>
      <w:r w:rsidRPr="3C61A8D6" w:rsidR="7D4FC608">
        <w:rPr>
          <w:rFonts w:ascii="Aptos" w:hAnsi="Aptos" w:eastAsia="Aptos" w:cs="Aptos"/>
          <w:b w:val="1"/>
          <w:bCs w:val="1"/>
          <w:noProof w:val="0"/>
          <w:sz w:val="24"/>
          <w:szCs w:val="24"/>
          <w:lang w:val="en-US"/>
        </w:rPr>
        <w:t>4 weeks</w:t>
      </w:r>
      <w:r w:rsidRPr="3C61A8D6" w:rsidR="7D4FC608">
        <w:rPr>
          <w:rFonts w:ascii="Aptos" w:hAnsi="Aptos" w:eastAsia="Aptos" w:cs="Aptos"/>
          <w:noProof w:val="0"/>
          <w:sz w:val="24"/>
          <w:szCs w:val="24"/>
          <w:lang w:val="en-US"/>
        </w:rPr>
        <w:t xml:space="preserve"> for dose titration of Thyronorm.</w:t>
      </w:r>
    </w:p>
    <w:p xmlns:wp14="http://schemas.microsoft.com/office/word/2010/wordml" w:rsidP="3C61A8D6" wp14:paraId="3C0B688B" wp14:textId="4E421A99">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3C61A8D6" w:rsidR="7D4FC608">
        <w:rPr>
          <w:rFonts w:ascii="Aptos" w:hAnsi="Aptos" w:eastAsia="Aptos" w:cs="Aptos"/>
          <w:b w:val="1"/>
          <w:bCs w:val="1"/>
          <w:noProof w:val="0"/>
          <w:sz w:val="24"/>
          <w:szCs w:val="24"/>
          <w:lang w:val="en-US"/>
        </w:rPr>
        <w:t>Neurology / Neurosurgery OPD:</w:t>
      </w:r>
      <w:r w:rsidRPr="3C61A8D6" w:rsidR="7D4FC608">
        <w:rPr>
          <w:rFonts w:ascii="Aptos" w:hAnsi="Aptos" w:eastAsia="Aptos" w:cs="Aptos"/>
          <w:noProof w:val="0"/>
          <w:sz w:val="24"/>
          <w:szCs w:val="24"/>
          <w:lang w:val="en-US"/>
        </w:rPr>
        <w:t xml:space="preserve"> Review for ongoing rehabilitation and evaluation of lumbar spondylotic radiculopathy.</w:t>
      </w:r>
    </w:p>
    <w:p xmlns:wp14="http://schemas.microsoft.com/office/word/2010/wordml" wp14:paraId="2D24D25B" wp14:textId="13F58A17"/>
    <w:p xmlns:wp14="http://schemas.microsoft.com/office/word/2010/wordml" w:rsidP="3C61A8D6" wp14:paraId="713FC289" wp14:textId="140D4295">
      <w:pPr>
        <w:bidi w:val="0"/>
        <w:spacing w:before="240" w:beforeAutospacing="off" w:after="240" w:afterAutospacing="off"/>
      </w:pPr>
      <w:r w:rsidRPr="3C61A8D6" w:rsidR="7D4FC608">
        <w:rPr>
          <w:rFonts w:ascii="Aptos" w:hAnsi="Aptos" w:eastAsia="Aptos" w:cs="Aptos"/>
          <w:b w:val="1"/>
          <w:bCs w:val="1"/>
          <w:noProof w:val="0"/>
          <w:sz w:val="24"/>
          <w:szCs w:val="24"/>
          <w:lang w:val="en-US"/>
        </w:rPr>
        <w:t>Treating Consultant:</w:t>
      </w:r>
    </w:p>
    <w:p xmlns:wp14="http://schemas.microsoft.com/office/word/2010/wordml" w:rsidP="3C61A8D6" wp14:paraId="5E367A5D" wp14:textId="47FC76D5">
      <w:pPr>
        <w:bidi w:val="0"/>
        <w:spacing w:before="240" w:beforeAutospacing="off" w:after="240" w:afterAutospacing="off"/>
      </w:pPr>
      <w:r w:rsidRPr="3C61A8D6" w:rsidR="7D4FC608">
        <w:rPr>
          <w:rFonts w:ascii="Aptos" w:hAnsi="Aptos" w:eastAsia="Aptos" w:cs="Aptos"/>
          <w:noProof w:val="0"/>
          <w:sz w:val="24"/>
          <w:szCs w:val="24"/>
          <w:lang w:val="en-US"/>
        </w:rPr>
        <w:t xml:space="preserve"> </w:t>
      </w:r>
      <w:r w:rsidRPr="3C61A8D6" w:rsidR="7D4FC608">
        <w:rPr>
          <w:rFonts w:ascii="Aptos" w:hAnsi="Aptos" w:eastAsia="Aptos" w:cs="Aptos"/>
          <w:b w:val="1"/>
          <w:bCs w:val="1"/>
          <w:noProof w:val="0"/>
          <w:sz w:val="24"/>
          <w:szCs w:val="24"/>
          <w:lang w:val="en-US"/>
        </w:rPr>
        <w:t>Dr. V. Radhika Vemuri, MD, DM</w:t>
      </w:r>
    </w:p>
    <w:p xmlns:wp14="http://schemas.microsoft.com/office/word/2010/wordml" w:rsidP="3C61A8D6" wp14:paraId="4FF286E5" wp14:textId="5C87FD7D">
      <w:pPr>
        <w:bidi w:val="0"/>
        <w:spacing w:before="240" w:beforeAutospacing="off" w:after="240" w:afterAutospacing="off"/>
      </w:pPr>
      <w:r w:rsidRPr="3C61A8D6" w:rsidR="7D4FC608">
        <w:rPr>
          <w:rFonts w:ascii="Aptos" w:hAnsi="Aptos" w:eastAsia="Aptos" w:cs="Aptos"/>
          <w:noProof w:val="0"/>
          <w:sz w:val="24"/>
          <w:szCs w:val="24"/>
          <w:lang w:val="en-US"/>
        </w:rPr>
        <w:t xml:space="preserve"> Consultant Nephrologist</w:t>
      </w:r>
    </w:p>
    <w:p xmlns:wp14="http://schemas.microsoft.com/office/word/2010/wordml" w:rsidP="3C61A8D6" wp14:paraId="5E2B46CD" wp14:textId="37DE02A7">
      <w:pPr>
        <w:bidi w:val="0"/>
        <w:spacing w:before="240" w:beforeAutospacing="off" w:after="240" w:afterAutospacing="off"/>
      </w:pPr>
      <w:r w:rsidRPr="3C61A8D6" w:rsidR="7D4FC608">
        <w:rPr>
          <w:rFonts w:ascii="Aptos" w:hAnsi="Aptos" w:eastAsia="Aptos" w:cs="Aptos"/>
          <w:noProof w:val="0"/>
          <w:sz w:val="24"/>
          <w:szCs w:val="24"/>
          <w:lang w:val="en-US"/>
        </w:rPr>
        <w:t xml:space="preserve"> Kamineni Hospitals</w:t>
      </w:r>
    </w:p>
    <w:p xmlns:wp14="http://schemas.microsoft.com/office/word/2010/wordml" wp14:paraId="2C078E63" wp14:textId="034CA14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3903d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cded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9c532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56661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ffdbf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baf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a230d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469be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71d6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e3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60c92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8aa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0b94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a69a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88f8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CB0347"/>
    <w:rsid w:val="3BA97888"/>
    <w:rsid w:val="3C61A8D6"/>
    <w:rsid w:val="599AF401"/>
    <w:rsid w:val="5B4B1E4D"/>
    <w:rsid w:val="74CB0347"/>
    <w:rsid w:val="7D4FC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5578A"/>
  <w15:chartTrackingRefBased/>
  <w15:docId w15:val="{39B8C9C0-6330-4333-937C-04872CB797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C61A8D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3C61A8D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C61A8D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C61A8D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a642c04e83f4b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2026-09-03T08:17:47.2123735Z</dcterms:created>
  <dcterms:modified xsi:type="dcterms:W3CDTF">2026-09-03T08:21:51.4877577Z</dcterms:modified>
  <dc:creator>Bhargavi Reddy</dc:creator>
  <lastModifiedBy>Bhargavi Reddy</lastModifiedBy>
</coreProperties>
</file>