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815" w:type="dxa"/>
        <w:tblInd w:w="85" w:type="dxa"/>
        <w:tblCellMar>
          <w:top w:w="54" w:type="dxa"/>
          <w:left w:w="104" w:type="dxa"/>
          <w:right w:w="61" w:type="dxa"/>
        </w:tblCellMar>
        <w:tblLook w:val="04A0" w:firstRow="1" w:lastRow="0" w:firstColumn="1" w:lastColumn="0" w:noHBand="0" w:noVBand="1"/>
      </w:tblPr>
      <w:tblGrid>
        <w:gridCol w:w="2650"/>
        <w:gridCol w:w="1477"/>
        <w:gridCol w:w="1887"/>
        <w:gridCol w:w="1608"/>
        <w:gridCol w:w="2193"/>
      </w:tblGrid>
      <w:tr w:rsidR="001565DA" w:rsidRPr="00425E2D" w:rsidTr="00543C42">
        <w:trPr>
          <w:trHeight w:val="240"/>
        </w:trPr>
        <w:tc>
          <w:tcPr>
            <w:tcW w:w="1266"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Lower Extremity Ulcers/inflammation/ infections</w:t>
            </w:r>
            <w:r>
              <w:rPr>
                <w:sz w:val="20"/>
              </w:rPr>
              <w:fldChar w:fldCharType="begin"/>
            </w:r>
            <w:r>
              <w:rPr>
                <w:sz w:val="20"/>
              </w:rPr>
              <w:instrText xml:space="preserve"> ADDIN ZOTERO_ITEM CSL_CITATION {"citationID":"pXvgJPYa","properties":{"formattedCitation":"\\super 1\\nosupersub{}","plainCitation":"1","noteIndex":0},"citationItems":[{"id":141,"uris":["http://zotero.org/users/4718741/items/UFKGINFQ"],"uri":["http://zotero.org/users/4718741/items/UFKGINFQ"],"itemData":{"id":141,"type":"article-journal","abstract":"Methods: A cross-sectional analysis of 834,696 veteran patients with diabetes aged ≥65 years in 2012. An Expanded Diabetes Composite (Expanded-DC) was developed utilizing: (1) the diabetes-speciﬁc category: the AHRQ-DC (short-term and long-term complications, uncontrolled diabetes, lower extremity amputations) and two proposed conditions: hypoglycemia and lower extremity ulcers/inﬂammation/infections (LEU) and (2) the diabetes-relevant category: the AHRQ-Acute Composite (dehydration, pneumonia, urinary tract infections) and one proposed condition, acute kidney injury (AKI).\nResults: The study population was 98% male, 80% White, 10% Black, and 5% Hispanic; 71% had complex comorbidities. There were 64,243 (77.0 admissions/1000 patients) hospitalizations in the Expanded-DC, compared to 13,523 (16.2) in the AHRQ-DC, a 4.7 fold increase. Hospitalizations from AHRQ-Acute Composite and the three proposed conditions added 79% to the Expanded-DC. LEU and hypoglycemia added 39% to the diabetes-speciﬁc category. AKI added 18% to the diabetes-relevant category. Blacks incurred more preventable hospitalizations (85.9) than Whites (74.7); as did patients with complex comorbidities (93.6) versus those without (34.6).\nConclusion: The AHRQ-DC substantially underestimates rates of clinically important preventable hospitalizations in older diabetes patients.","container-title":"Journal of Diabetes and its Complications","DOI":"10.1016/j.jdiacomp.2018.01.013","ISSN":"10568727","issue":"5","journalAbbreviation":"Journal of Diabetes and its Complications","language":"en","page":"458-464","source":"DOI.org (Crossref)","title":"An expanded prevention quality diabetes composite: Quantifying the burden of preventable hospitalizations for older adults with diabetes","title-short":"An expanded prevention quality diabetes composite","volume":"32","author":[{"family":"Tseng","given":"Chin-Lin"},{"family":"Soroka","given":"Orysya"},{"family":"Pogach","given":"Leonard M."}],"issued":{"date-parts":[["2018",5]]}}}],"schema":"https://github.com/citation-style-language/schema/raw/master/csl-citation.json"} </w:instrText>
            </w:r>
            <w:r>
              <w:rPr>
                <w:sz w:val="20"/>
              </w:rPr>
              <w:fldChar w:fldCharType="separate"/>
            </w:r>
            <w:r w:rsidRPr="001565DA">
              <w:rPr>
                <w:sz w:val="20"/>
                <w:szCs w:val="24"/>
                <w:vertAlign w:val="superscript"/>
              </w:rPr>
              <w:t>1</w:t>
            </w:r>
            <w:r>
              <w:rPr>
                <w:sz w:val="20"/>
              </w:rPr>
              <w:fldChar w:fldCharType="end"/>
            </w:r>
            <w:r w:rsidRPr="00425E2D">
              <w:rPr>
                <w:sz w:val="20"/>
              </w:rPr>
              <w:t xml:space="preserve"> </w:t>
            </w:r>
          </w:p>
        </w:tc>
        <w:tc>
          <w:tcPr>
            <w:tcW w:w="3869" w:type="dxa"/>
            <w:gridSpan w:val="2"/>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ICD-9-CM </w:t>
            </w:r>
          </w:p>
        </w:tc>
        <w:tc>
          <w:tcPr>
            <w:tcW w:w="4680" w:type="dxa"/>
            <w:gridSpan w:val="2"/>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ICD-10-CM </w:t>
            </w:r>
          </w:p>
        </w:tc>
      </w:tr>
      <w:tr w:rsidR="001565DA" w:rsidRPr="00425E2D" w:rsidTr="00543C42">
        <w:trPr>
          <w:trHeight w:val="698"/>
        </w:trPr>
        <w:tc>
          <w:tcPr>
            <w:tcW w:w="1266"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900"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4540 </w:t>
            </w:r>
          </w:p>
        </w:tc>
        <w:tc>
          <w:tcPr>
            <w:tcW w:w="2969"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firstLine="1"/>
              <w:jc w:val="both"/>
            </w:pPr>
            <w:r w:rsidRPr="00425E2D">
              <w:rPr>
                <w:sz w:val="20"/>
              </w:rPr>
              <w:t xml:space="preserve">Varicose Veins of lower extremities with ulcer </w:t>
            </w: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I83.009 </w:t>
            </w:r>
          </w:p>
        </w:tc>
        <w:tc>
          <w:tcPr>
            <w:tcW w:w="378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after="2" w:line="238" w:lineRule="auto"/>
              <w:ind w:left="4"/>
            </w:pPr>
            <w:r w:rsidRPr="00425E2D">
              <w:rPr>
                <w:color w:val="2C3E50"/>
                <w:sz w:val="20"/>
              </w:rPr>
              <w:t>Varicose veins of unspecified lower extremity with ulcer of unspecified site</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543C42">
        <w:trPr>
          <w:trHeight w:val="701"/>
        </w:trPr>
        <w:tc>
          <w:tcPr>
            <w:tcW w:w="1266"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0" w:type="auto"/>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0" w:type="auto"/>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I83.019 </w:t>
            </w:r>
          </w:p>
        </w:tc>
        <w:tc>
          <w:tcPr>
            <w:tcW w:w="378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ind w:left="4"/>
            </w:pPr>
            <w:r w:rsidRPr="00425E2D">
              <w:rPr>
                <w:color w:val="2C3E50"/>
                <w:sz w:val="20"/>
              </w:rPr>
              <w:t>Varicose veins of right lower extremity with ulcer of unspecified site</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543C42">
        <w:trPr>
          <w:trHeight w:val="698"/>
        </w:trPr>
        <w:tc>
          <w:tcPr>
            <w:tcW w:w="1266"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I83.029 </w:t>
            </w:r>
          </w:p>
        </w:tc>
        <w:tc>
          <w:tcPr>
            <w:tcW w:w="378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ind w:left="4"/>
            </w:pPr>
            <w:r w:rsidRPr="00425E2D">
              <w:rPr>
                <w:color w:val="2C3E50"/>
                <w:sz w:val="20"/>
              </w:rPr>
              <w:t>Varicose veins of left lower extremity with ulcer of unspecified site</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543C42">
        <w:trPr>
          <w:trHeight w:val="931"/>
        </w:trPr>
        <w:tc>
          <w:tcPr>
            <w:tcW w:w="1266"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707.1 </w:t>
            </w:r>
          </w:p>
        </w:tc>
        <w:tc>
          <w:tcPr>
            <w:tcW w:w="2969"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color w:val="2C3E50"/>
                <w:sz w:val="20"/>
              </w:rPr>
              <w:t>Ulcer of lower limb, unspecified</w:t>
            </w:r>
            <w:r w:rsidRPr="00425E2D">
              <w:rPr>
                <w:sz w:val="20"/>
              </w:rPr>
              <w:t xml:space="preserve"> </w:t>
            </w:r>
          </w:p>
          <w:p w:rsidR="001565DA" w:rsidRPr="00425E2D" w:rsidRDefault="001565DA" w:rsidP="00543C42">
            <w:pPr>
              <w:spacing w:line="259" w:lineRule="auto"/>
              <w:ind w:left="1"/>
            </w:pPr>
            <w:r w:rsidRPr="00425E2D">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L97.909</w:t>
            </w:r>
          </w:p>
          <w:p w:rsidR="001565DA" w:rsidRPr="00425E2D" w:rsidRDefault="001565DA" w:rsidP="00543C42">
            <w:pPr>
              <w:spacing w:line="259" w:lineRule="auto"/>
              <w:ind w:left="4"/>
            </w:pPr>
            <w:r w:rsidRPr="00425E2D">
              <w:rPr>
                <w:sz w:val="20"/>
              </w:rPr>
              <w:t xml:space="preserve">  </w:t>
            </w:r>
          </w:p>
        </w:tc>
        <w:tc>
          <w:tcPr>
            <w:tcW w:w="378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ind w:left="4"/>
            </w:pPr>
            <w:r w:rsidRPr="00425E2D">
              <w:rPr>
                <w:color w:val="2C3E50"/>
                <w:sz w:val="20"/>
              </w:rPr>
              <w:t>Non-pressure chronic ulcer of unspecified part of unspecified lower leg with unspecified severity</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543C42">
        <w:trPr>
          <w:trHeight w:val="470"/>
        </w:trPr>
        <w:tc>
          <w:tcPr>
            <w:tcW w:w="1266"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900"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680.6 </w:t>
            </w:r>
          </w:p>
        </w:tc>
        <w:tc>
          <w:tcPr>
            <w:tcW w:w="2969"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hanging="1"/>
            </w:pPr>
            <w:r w:rsidRPr="00425E2D">
              <w:rPr>
                <w:sz w:val="20"/>
              </w:rPr>
              <w:t xml:space="preserve">Carbuncle and furuncle of leg, except foot </w:t>
            </w: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L02.429</w:t>
            </w:r>
          </w:p>
          <w:p w:rsidR="001565DA" w:rsidRPr="00425E2D" w:rsidRDefault="001565DA" w:rsidP="00543C42">
            <w:pPr>
              <w:spacing w:line="259" w:lineRule="auto"/>
              <w:ind w:left="4"/>
            </w:pPr>
            <w:r w:rsidRPr="00425E2D">
              <w:rPr>
                <w:sz w:val="20"/>
              </w:rPr>
              <w:t xml:space="preserve">  </w:t>
            </w:r>
          </w:p>
        </w:tc>
        <w:tc>
          <w:tcPr>
            <w:tcW w:w="378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color w:val="2C3E50"/>
                <w:sz w:val="20"/>
              </w:rPr>
              <w:t>Furuncle of limb, unspecified</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543C42">
        <w:trPr>
          <w:trHeight w:val="470"/>
        </w:trPr>
        <w:tc>
          <w:tcPr>
            <w:tcW w:w="1266"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L02.439 </w:t>
            </w:r>
          </w:p>
        </w:tc>
        <w:tc>
          <w:tcPr>
            <w:tcW w:w="378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color w:val="2C3E50"/>
                <w:sz w:val="20"/>
              </w:rPr>
              <w:t xml:space="preserve">Carbuncle of limb, </w:t>
            </w:r>
            <w:proofErr w:type="spellStart"/>
            <w:r w:rsidRPr="00425E2D">
              <w:rPr>
                <w:color w:val="2C3E50"/>
                <w:sz w:val="20"/>
              </w:rPr>
              <w:t>unspecifie</w:t>
            </w:r>
            <w:proofErr w:type="spellEnd"/>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543C42">
        <w:trPr>
          <w:trHeight w:val="468"/>
        </w:trPr>
        <w:tc>
          <w:tcPr>
            <w:tcW w:w="1266"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900"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680.7 </w:t>
            </w:r>
          </w:p>
        </w:tc>
        <w:tc>
          <w:tcPr>
            <w:tcW w:w="2969"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pPr>
            <w:r w:rsidRPr="00425E2D">
              <w:rPr>
                <w:sz w:val="20"/>
              </w:rPr>
              <w:t xml:space="preserve">Carbuncle and furuncle of foot </w:t>
            </w: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pPr>
            <w:r w:rsidRPr="00425E2D">
              <w:rPr>
                <w:sz w:val="20"/>
              </w:rPr>
              <w:t xml:space="preserve">L02.629 </w:t>
            </w:r>
          </w:p>
        </w:tc>
        <w:tc>
          <w:tcPr>
            <w:tcW w:w="378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color w:val="2C3E50"/>
                <w:sz w:val="20"/>
              </w:rPr>
              <w:t>Furuncle of unspecified foot</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543C42">
        <w:trPr>
          <w:trHeight w:val="470"/>
        </w:trPr>
        <w:tc>
          <w:tcPr>
            <w:tcW w:w="1266"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L02.639 </w:t>
            </w:r>
          </w:p>
        </w:tc>
        <w:tc>
          <w:tcPr>
            <w:tcW w:w="378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color w:val="2C3E50"/>
                <w:sz w:val="20"/>
              </w:rPr>
              <w:t>Carbuncle of unspecified foot</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543C42">
        <w:trPr>
          <w:trHeight w:val="470"/>
        </w:trPr>
        <w:tc>
          <w:tcPr>
            <w:tcW w:w="1266"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900"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681.1 </w:t>
            </w:r>
          </w:p>
        </w:tc>
        <w:tc>
          <w:tcPr>
            <w:tcW w:w="2969"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color w:val="2C3E50"/>
                <w:sz w:val="20"/>
              </w:rPr>
              <w:t xml:space="preserve">Cellulitis and abscess of toe, </w:t>
            </w:r>
          </w:p>
          <w:p w:rsidR="001565DA" w:rsidRPr="00425E2D" w:rsidRDefault="001565DA" w:rsidP="00543C42">
            <w:pPr>
              <w:spacing w:line="259" w:lineRule="auto"/>
              <w:ind w:left="1"/>
            </w:pPr>
            <w:r w:rsidRPr="00425E2D">
              <w:rPr>
                <w:color w:val="2C3E50"/>
                <w:sz w:val="20"/>
              </w:rPr>
              <w:lastRenderedPageBreak/>
              <w:t>unspecified</w:t>
            </w:r>
            <w:r w:rsidRPr="00425E2D">
              <w:rPr>
                <w:sz w:val="20"/>
              </w:rPr>
              <w:t xml:space="preserve"> </w:t>
            </w:r>
          </w:p>
          <w:p w:rsidR="001565DA" w:rsidRPr="00425E2D" w:rsidRDefault="001565DA" w:rsidP="00543C42">
            <w:pPr>
              <w:spacing w:line="259" w:lineRule="auto"/>
              <w:ind w:left="1"/>
            </w:pPr>
            <w:r w:rsidRPr="00425E2D">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lastRenderedPageBreak/>
              <w:t xml:space="preserve">L03.039 </w:t>
            </w:r>
          </w:p>
        </w:tc>
        <w:tc>
          <w:tcPr>
            <w:tcW w:w="378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color w:val="2C3E50"/>
                <w:sz w:val="20"/>
              </w:rPr>
              <w:t>Cellulitis of unspecified toe</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543C42">
        <w:trPr>
          <w:trHeight w:val="470"/>
        </w:trPr>
        <w:tc>
          <w:tcPr>
            <w:tcW w:w="1266"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L03.049 </w:t>
            </w:r>
          </w:p>
        </w:tc>
        <w:tc>
          <w:tcPr>
            <w:tcW w:w="378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color w:val="2C3E50"/>
                <w:sz w:val="20"/>
              </w:rPr>
              <w:t>Acute lymphangitis of unspecified toe</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543C42">
        <w:trPr>
          <w:trHeight w:val="470"/>
        </w:trPr>
        <w:tc>
          <w:tcPr>
            <w:tcW w:w="1266"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900"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682.6 </w:t>
            </w:r>
          </w:p>
        </w:tc>
        <w:tc>
          <w:tcPr>
            <w:tcW w:w="2969"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ind w:left="1"/>
            </w:pPr>
            <w:r w:rsidRPr="00425E2D">
              <w:rPr>
                <w:color w:val="2C3E50"/>
                <w:sz w:val="20"/>
              </w:rPr>
              <w:t>Cellulitis and abscess of leg, except foot</w:t>
            </w:r>
            <w:r w:rsidRPr="00425E2D">
              <w:rPr>
                <w:sz w:val="20"/>
              </w:rPr>
              <w:t xml:space="preserve"> </w:t>
            </w:r>
          </w:p>
          <w:p w:rsidR="001565DA" w:rsidRPr="00425E2D" w:rsidRDefault="001565DA" w:rsidP="00543C42">
            <w:pPr>
              <w:spacing w:line="259" w:lineRule="auto"/>
              <w:ind w:left="1"/>
            </w:pPr>
            <w:r w:rsidRPr="00425E2D">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L03.129 </w:t>
            </w:r>
          </w:p>
        </w:tc>
        <w:tc>
          <w:tcPr>
            <w:tcW w:w="378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Acute lymphangitis of unspecified part of limb </w:t>
            </w:r>
          </w:p>
        </w:tc>
      </w:tr>
      <w:tr w:rsidR="001565DA" w:rsidRPr="00425E2D" w:rsidTr="00543C42">
        <w:trPr>
          <w:trHeight w:val="749"/>
        </w:trPr>
        <w:tc>
          <w:tcPr>
            <w:tcW w:w="1266"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L03.119 </w:t>
            </w:r>
          </w:p>
        </w:tc>
        <w:tc>
          <w:tcPr>
            <w:tcW w:w="378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after="260" w:line="259" w:lineRule="auto"/>
              <w:ind w:left="4"/>
            </w:pPr>
            <w:r w:rsidRPr="00425E2D">
              <w:rPr>
                <w:color w:val="2C3E50"/>
                <w:sz w:val="20"/>
              </w:rPr>
              <w:t>Cellulitis of unspecified part of limb</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543C42">
        <w:trPr>
          <w:trHeight w:val="470"/>
        </w:trPr>
        <w:tc>
          <w:tcPr>
            <w:tcW w:w="1266"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900"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682.7 </w:t>
            </w:r>
          </w:p>
        </w:tc>
        <w:tc>
          <w:tcPr>
            <w:tcW w:w="2969"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hanging="1"/>
            </w:pPr>
            <w:r w:rsidRPr="00425E2D">
              <w:rPr>
                <w:sz w:val="20"/>
              </w:rPr>
              <w:t xml:space="preserve">Cellulitis and abscess of foot, except toes </w:t>
            </w: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L03.119 </w:t>
            </w:r>
          </w:p>
        </w:tc>
        <w:tc>
          <w:tcPr>
            <w:tcW w:w="378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color w:val="2C3E50"/>
                <w:sz w:val="20"/>
              </w:rPr>
              <w:t>Cellulitis of unspecified part of limb</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543C42">
        <w:trPr>
          <w:trHeight w:val="701"/>
        </w:trPr>
        <w:tc>
          <w:tcPr>
            <w:tcW w:w="1266"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L03.129 </w:t>
            </w:r>
          </w:p>
        </w:tc>
        <w:tc>
          <w:tcPr>
            <w:tcW w:w="378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ind w:left="4"/>
            </w:pPr>
            <w:r w:rsidRPr="00425E2D">
              <w:rPr>
                <w:color w:val="2C3E50"/>
                <w:sz w:val="20"/>
              </w:rPr>
              <w:t>Acute lymphangitis of unspecified part of limb</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543C42">
        <w:trPr>
          <w:trHeight w:val="468"/>
        </w:trPr>
        <w:tc>
          <w:tcPr>
            <w:tcW w:w="1266"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900"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711.05 </w:t>
            </w:r>
          </w:p>
        </w:tc>
        <w:tc>
          <w:tcPr>
            <w:tcW w:w="2969"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Pyogenic arthritis, pelvic </w:t>
            </w:r>
            <w:proofErr w:type="gramStart"/>
            <w:r w:rsidRPr="00425E2D">
              <w:rPr>
                <w:sz w:val="20"/>
              </w:rPr>
              <w:t>region</w:t>
            </w:r>
            <w:proofErr w:type="gramEnd"/>
            <w:r w:rsidRPr="00425E2D">
              <w:rPr>
                <w:sz w:val="20"/>
              </w:rPr>
              <w:t xml:space="preserve"> and thigh </w:t>
            </w: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M00.05</w:t>
            </w:r>
          </w:p>
          <w:p w:rsidR="001565DA" w:rsidRPr="00425E2D" w:rsidRDefault="001565DA" w:rsidP="00543C42">
            <w:pPr>
              <w:spacing w:line="259" w:lineRule="auto"/>
              <w:ind w:left="4"/>
            </w:pPr>
            <w:r w:rsidRPr="00425E2D">
              <w:rPr>
                <w:sz w:val="20"/>
              </w:rPr>
              <w:t xml:space="preserve">9 </w:t>
            </w:r>
          </w:p>
        </w:tc>
        <w:tc>
          <w:tcPr>
            <w:tcW w:w="378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Staphylococcal arthritis, unspecified </w:t>
            </w:r>
            <w:proofErr w:type="gramStart"/>
            <w:r w:rsidRPr="00425E2D">
              <w:rPr>
                <w:sz w:val="20"/>
              </w:rPr>
              <w:t>ankle</w:t>
            </w:r>
            <w:proofErr w:type="gramEnd"/>
            <w:r w:rsidRPr="00425E2D">
              <w:rPr>
                <w:sz w:val="20"/>
              </w:rPr>
              <w:t xml:space="preserve"> and foot </w:t>
            </w:r>
          </w:p>
        </w:tc>
      </w:tr>
      <w:tr w:rsidR="001565DA" w:rsidRPr="00425E2D" w:rsidTr="00543C42">
        <w:trPr>
          <w:trHeight w:val="470"/>
        </w:trPr>
        <w:tc>
          <w:tcPr>
            <w:tcW w:w="1266"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0" w:type="auto"/>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0" w:type="auto"/>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M00.15</w:t>
            </w:r>
          </w:p>
          <w:p w:rsidR="001565DA" w:rsidRPr="00425E2D" w:rsidRDefault="001565DA" w:rsidP="00543C42">
            <w:pPr>
              <w:spacing w:line="259" w:lineRule="auto"/>
              <w:ind w:left="4"/>
            </w:pPr>
            <w:r w:rsidRPr="00425E2D">
              <w:rPr>
                <w:sz w:val="20"/>
              </w:rPr>
              <w:t xml:space="preserve">9 </w:t>
            </w:r>
          </w:p>
        </w:tc>
        <w:tc>
          <w:tcPr>
            <w:tcW w:w="378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color w:val="2C3E50"/>
                <w:sz w:val="20"/>
              </w:rPr>
              <w:t>Pneumococcal arthritis, unspecified hip</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543C42">
        <w:trPr>
          <w:trHeight w:val="470"/>
        </w:trPr>
        <w:tc>
          <w:tcPr>
            <w:tcW w:w="1266"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0" w:type="auto"/>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0" w:type="auto"/>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M00.25</w:t>
            </w:r>
          </w:p>
          <w:p w:rsidR="001565DA" w:rsidRPr="00425E2D" w:rsidRDefault="001565DA" w:rsidP="00543C42">
            <w:pPr>
              <w:spacing w:line="259" w:lineRule="auto"/>
              <w:ind w:left="4"/>
            </w:pPr>
            <w:r w:rsidRPr="00425E2D">
              <w:rPr>
                <w:sz w:val="20"/>
              </w:rPr>
              <w:t xml:space="preserve">9 </w:t>
            </w:r>
          </w:p>
        </w:tc>
        <w:tc>
          <w:tcPr>
            <w:tcW w:w="378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color w:val="2C3E50"/>
                <w:sz w:val="20"/>
              </w:rPr>
              <w:t>Other streptococcal arthritis, unspecified hip</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543C42">
        <w:trPr>
          <w:trHeight w:val="701"/>
        </w:trPr>
        <w:tc>
          <w:tcPr>
            <w:tcW w:w="1266" w:type="dxa"/>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M00.85</w:t>
            </w:r>
          </w:p>
          <w:p w:rsidR="001565DA" w:rsidRPr="00425E2D" w:rsidRDefault="001565DA" w:rsidP="00543C42">
            <w:pPr>
              <w:spacing w:line="259" w:lineRule="auto"/>
              <w:ind w:left="4"/>
            </w:pPr>
            <w:r w:rsidRPr="00425E2D">
              <w:rPr>
                <w:sz w:val="20"/>
              </w:rPr>
              <w:t xml:space="preserve">9 </w:t>
            </w:r>
          </w:p>
        </w:tc>
        <w:tc>
          <w:tcPr>
            <w:tcW w:w="378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ind w:left="4"/>
            </w:pPr>
            <w:r w:rsidRPr="00425E2D">
              <w:rPr>
                <w:color w:val="2C3E50"/>
                <w:sz w:val="20"/>
              </w:rPr>
              <w:t>Arthritis due to other bacteria, unspecified hip</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bl>
    <w:p w:rsidR="001565DA" w:rsidRPr="00425E2D" w:rsidRDefault="001565DA" w:rsidP="001565DA">
      <w:pPr>
        <w:spacing w:line="259" w:lineRule="auto"/>
        <w:ind w:left="-1800" w:right="11335"/>
      </w:pPr>
    </w:p>
    <w:tbl>
      <w:tblPr>
        <w:tblStyle w:val="TableGrid"/>
        <w:tblW w:w="9815" w:type="dxa"/>
        <w:tblInd w:w="85" w:type="dxa"/>
        <w:tblCellMar>
          <w:top w:w="52" w:type="dxa"/>
          <w:left w:w="104" w:type="dxa"/>
          <w:bottom w:w="5" w:type="dxa"/>
          <w:right w:w="76" w:type="dxa"/>
        </w:tblCellMar>
        <w:tblLook w:val="04A0" w:firstRow="1" w:lastRow="0" w:firstColumn="1" w:lastColumn="0" w:noHBand="0" w:noVBand="1"/>
      </w:tblPr>
      <w:tblGrid>
        <w:gridCol w:w="2366"/>
        <w:gridCol w:w="1587"/>
        <w:gridCol w:w="2077"/>
        <w:gridCol w:w="1578"/>
        <w:gridCol w:w="2207"/>
      </w:tblGrid>
      <w:tr w:rsidR="001565DA" w:rsidRPr="00425E2D" w:rsidTr="001565DA">
        <w:trPr>
          <w:trHeight w:val="470"/>
        </w:trPr>
        <w:tc>
          <w:tcPr>
            <w:tcW w:w="2459"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1591"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711.06 </w:t>
            </w:r>
          </w:p>
        </w:tc>
        <w:tc>
          <w:tcPr>
            <w:tcW w:w="1978"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Pyogenic arthritis, lower leg </w:t>
            </w:r>
          </w:p>
          <w:p w:rsidR="001565DA" w:rsidRPr="00425E2D" w:rsidRDefault="001565DA" w:rsidP="00543C42">
            <w:pPr>
              <w:spacing w:line="259" w:lineRule="auto"/>
              <w:ind w:left="1"/>
            </w:pPr>
            <w:r w:rsidRPr="00425E2D">
              <w:rPr>
                <w:sz w:val="20"/>
              </w:rPr>
              <w:t xml:space="preserve"> </w:t>
            </w:r>
          </w:p>
        </w:tc>
        <w:tc>
          <w:tcPr>
            <w:tcW w:w="157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M00.06</w:t>
            </w:r>
          </w:p>
          <w:p w:rsidR="001565DA" w:rsidRPr="00425E2D" w:rsidRDefault="001565DA" w:rsidP="00543C42">
            <w:pPr>
              <w:spacing w:line="259" w:lineRule="auto"/>
              <w:ind w:left="4"/>
            </w:pPr>
            <w:r w:rsidRPr="00425E2D">
              <w:rPr>
                <w:sz w:val="20"/>
              </w:rPr>
              <w:t xml:space="preserve">9 </w:t>
            </w:r>
          </w:p>
        </w:tc>
        <w:tc>
          <w:tcPr>
            <w:tcW w:w="2209"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Pneumococcal arthritis, unspecified hip </w:t>
            </w:r>
          </w:p>
          <w:p w:rsidR="001565DA" w:rsidRPr="00425E2D" w:rsidRDefault="001565DA" w:rsidP="00543C42">
            <w:pPr>
              <w:spacing w:line="259" w:lineRule="auto"/>
              <w:ind w:left="4"/>
            </w:pPr>
            <w:r w:rsidRPr="00425E2D">
              <w:rPr>
                <w:sz w:val="20"/>
              </w:rPr>
              <w:t xml:space="preserve"> </w:t>
            </w:r>
          </w:p>
        </w:tc>
      </w:tr>
      <w:tr w:rsidR="001565DA" w:rsidRPr="00425E2D" w:rsidTr="001565DA">
        <w:trPr>
          <w:trHeight w:val="470"/>
        </w:trPr>
        <w:tc>
          <w:tcPr>
            <w:tcW w:w="2459"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91"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978"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7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M00.16</w:t>
            </w:r>
          </w:p>
          <w:p w:rsidR="001565DA" w:rsidRPr="00425E2D" w:rsidRDefault="001565DA" w:rsidP="00543C42">
            <w:pPr>
              <w:spacing w:line="259" w:lineRule="auto"/>
              <w:ind w:left="4"/>
            </w:pPr>
            <w:r w:rsidRPr="00425E2D">
              <w:rPr>
                <w:sz w:val="20"/>
              </w:rPr>
              <w:t xml:space="preserve">9 </w:t>
            </w:r>
          </w:p>
        </w:tc>
        <w:tc>
          <w:tcPr>
            <w:tcW w:w="2209"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color w:val="2C3E50"/>
                <w:sz w:val="20"/>
              </w:rPr>
              <w:t xml:space="preserve">Pneumococcal arthritis, </w:t>
            </w:r>
            <w:r w:rsidRPr="00425E2D">
              <w:rPr>
                <w:color w:val="2C3E50"/>
                <w:sz w:val="20"/>
              </w:rPr>
              <w:lastRenderedPageBreak/>
              <w:t>unspecified knee</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1565DA">
        <w:trPr>
          <w:trHeight w:val="701"/>
        </w:trPr>
        <w:tc>
          <w:tcPr>
            <w:tcW w:w="2459"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91"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978"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7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M00.26</w:t>
            </w:r>
          </w:p>
          <w:p w:rsidR="001565DA" w:rsidRPr="00425E2D" w:rsidRDefault="001565DA" w:rsidP="00543C42">
            <w:pPr>
              <w:spacing w:line="259" w:lineRule="auto"/>
              <w:ind w:left="4"/>
            </w:pPr>
            <w:r w:rsidRPr="00425E2D">
              <w:rPr>
                <w:sz w:val="20"/>
              </w:rPr>
              <w:t xml:space="preserve">9 </w:t>
            </w:r>
          </w:p>
        </w:tc>
        <w:tc>
          <w:tcPr>
            <w:tcW w:w="2209"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ind w:left="4"/>
            </w:pPr>
            <w:r w:rsidRPr="00425E2D">
              <w:rPr>
                <w:color w:val="2C3E50"/>
                <w:sz w:val="20"/>
              </w:rPr>
              <w:t>Other streptococcal arthritis, unspecified knee</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1565DA">
        <w:trPr>
          <w:trHeight w:val="698"/>
        </w:trPr>
        <w:tc>
          <w:tcPr>
            <w:tcW w:w="2459"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91" w:type="dxa"/>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1978" w:type="dxa"/>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157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M00.86</w:t>
            </w:r>
          </w:p>
          <w:p w:rsidR="001565DA" w:rsidRPr="00425E2D" w:rsidRDefault="001565DA" w:rsidP="00543C42">
            <w:pPr>
              <w:spacing w:line="259" w:lineRule="auto"/>
              <w:ind w:left="4"/>
            </w:pPr>
            <w:r w:rsidRPr="00425E2D">
              <w:rPr>
                <w:sz w:val="20"/>
              </w:rPr>
              <w:t xml:space="preserve">9 </w:t>
            </w:r>
          </w:p>
        </w:tc>
        <w:tc>
          <w:tcPr>
            <w:tcW w:w="2209"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after="2" w:line="238" w:lineRule="auto"/>
              <w:ind w:left="4"/>
            </w:pPr>
            <w:r w:rsidRPr="00425E2D">
              <w:rPr>
                <w:color w:val="2C3E50"/>
                <w:sz w:val="20"/>
              </w:rPr>
              <w:t>Arthritis due to other bacteria, unspecified knee</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1565DA">
        <w:trPr>
          <w:trHeight w:val="701"/>
        </w:trPr>
        <w:tc>
          <w:tcPr>
            <w:tcW w:w="2459"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91"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711.07 </w:t>
            </w:r>
          </w:p>
        </w:tc>
        <w:tc>
          <w:tcPr>
            <w:tcW w:w="1978"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Pyogenic arthritis, </w:t>
            </w:r>
            <w:proofErr w:type="gramStart"/>
            <w:r w:rsidRPr="00425E2D">
              <w:rPr>
                <w:sz w:val="20"/>
              </w:rPr>
              <w:t>ankle</w:t>
            </w:r>
            <w:proofErr w:type="gramEnd"/>
            <w:r w:rsidRPr="00425E2D">
              <w:rPr>
                <w:sz w:val="20"/>
              </w:rPr>
              <w:t xml:space="preserve"> and foot </w:t>
            </w:r>
          </w:p>
        </w:tc>
        <w:tc>
          <w:tcPr>
            <w:tcW w:w="157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2"/>
            </w:pPr>
            <w:r w:rsidRPr="00425E2D">
              <w:rPr>
                <w:sz w:val="20"/>
              </w:rPr>
              <w:t>M00.07</w:t>
            </w:r>
          </w:p>
          <w:p w:rsidR="001565DA" w:rsidRPr="00425E2D" w:rsidRDefault="001565DA" w:rsidP="00543C42">
            <w:pPr>
              <w:spacing w:line="259" w:lineRule="auto"/>
              <w:ind w:left="4"/>
            </w:pPr>
            <w:r w:rsidRPr="00425E2D">
              <w:rPr>
                <w:sz w:val="20"/>
              </w:rPr>
              <w:t xml:space="preserve">09 </w:t>
            </w:r>
          </w:p>
        </w:tc>
        <w:tc>
          <w:tcPr>
            <w:tcW w:w="2209"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ind w:left="4"/>
            </w:pPr>
            <w:r w:rsidRPr="00425E2D">
              <w:rPr>
                <w:color w:val="2C3E50"/>
                <w:sz w:val="20"/>
              </w:rPr>
              <w:t xml:space="preserve">Staphylococcal arthritis, unspecified </w:t>
            </w:r>
            <w:proofErr w:type="gramStart"/>
            <w:r w:rsidRPr="00425E2D">
              <w:rPr>
                <w:color w:val="2C3E50"/>
                <w:sz w:val="20"/>
              </w:rPr>
              <w:t>ankle</w:t>
            </w:r>
            <w:proofErr w:type="gramEnd"/>
            <w:r w:rsidRPr="00425E2D">
              <w:rPr>
                <w:color w:val="2C3E50"/>
                <w:sz w:val="20"/>
              </w:rPr>
              <w:t xml:space="preserve"> and foot</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1565DA">
        <w:trPr>
          <w:trHeight w:val="701"/>
        </w:trPr>
        <w:tc>
          <w:tcPr>
            <w:tcW w:w="2459"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91"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978"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7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M00.17</w:t>
            </w:r>
          </w:p>
          <w:p w:rsidR="001565DA" w:rsidRPr="00425E2D" w:rsidRDefault="001565DA" w:rsidP="00543C42">
            <w:pPr>
              <w:spacing w:line="259" w:lineRule="auto"/>
              <w:ind w:left="4"/>
            </w:pPr>
            <w:r w:rsidRPr="00425E2D">
              <w:rPr>
                <w:sz w:val="20"/>
              </w:rPr>
              <w:t xml:space="preserve">9 </w:t>
            </w:r>
          </w:p>
        </w:tc>
        <w:tc>
          <w:tcPr>
            <w:tcW w:w="2209"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ind w:left="4"/>
            </w:pPr>
            <w:r w:rsidRPr="00425E2D">
              <w:rPr>
                <w:color w:val="2C3E50"/>
                <w:sz w:val="20"/>
              </w:rPr>
              <w:t xml:space="preserve">Pneumococcal arthritis, unspecified </w:t>
            </w:r>
            <w:proofErr w:type="gramStart"/>
            <w:r w:rsidRPr="00425E2D">
              <w:rPr>
                <w:color w:val="2C3E50"/>
                <w:sz w:val="20"/>
              </w:rPr>
              <w:t>ankle</w:t>
            </w:r>
            <w:proofErr w:type="gramEnd"/>
            <w:r w:rsidRPr="00425E2D">
              <w:rPr>
                <w:color w:val="2C3E50"/>
                <w:sz w:val="20"/>
              </w:rPr>
              <w:t xml:space="preserve"> and foot</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1565DA">
        <w:trPr>
          <w:trHeight w:val="698"/>
        </w:trPr>
        <w:tc>
          <w:tcPr>
            <w:tcW w:w="2459"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91"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978"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7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M00.27</w:t>
            </w:r>
          </w:p>
          <w:p w:rsidR="001565DA" w:rsidRPr="00425E2D" w:rsidRDefault="001565DA" w:rsidP="00543C42">
            <w:pPr>
              <w:spacing w:line="259" w:lineRule="auto"/>
              <w:ind w:left="4"/>
            </w:pPr>
            <w:r w:rsidRPr="00425E2D">
              <w:rPr>
                <w:sz w:val="20"/>
              </w:rPr>
              <w:t xml:space="preserve">9 </w:t>
            </w:r>
          </w:p>
        </w:tc>
        <w:tc>
          <w:tcPr>
            <w:tcW w:w="2209"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ind w:left="4"/>
            </w:pPr>
            <w:r w:rsidRPr="00425E2D">
              <w:rPr>
                <w:color w:val="2C3E50"/>
                <w:sz w:val="20"/>
              </w:rPr>
              <w:t xml:space="preserve">Other streptococcal arthritis, unspecified </w:t>
            </w:r>
            <w:proofErr w:type="gramStart"/>
            <w:r w:rsidRPr="00425E2D">
              <w:rPr>
                <w:color w:val="2C3E50"/>
                <w:sz w:val="20"/>
              </w:rPr>
              <w:t>ankle</w:t>
            </w:r>
            <w:proofErr w:type="gramEnd"/>
            <w:r w:rsidRPr="00425E2D">
              <w:rPr>
                <w:color w:val="2C3E50"/>
                <w:sz w:val="20"/>
              </w:rPr>
              <w:t xml:space="preserve"> and foot</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1565DA">
        <w:trPr>
          <w:trHeight w:val="701"/>
        </w:trPr>
        <w:tc>
          <w:tcPr>
            <w:tcW w:w="2459"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91" w:type="dxa"/>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1978" w:type="dxa"/>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157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M00.87</w:t>
            </w:r>
          </w:p>
          <w:p w:rsidR="001565DA" w:rsidRPr="00425E2D" w:rsidRDefault="001565DA" w:rsidP="00543C42">
            <w:pPr>
              <w:spacing w:line="259" w:lineRule="auto"/>
              <w:ind w:left="4"/>
            </w:pPr>
            <w:r w:rsidRPr="00425E2D">
              <w:rPr>
                <w:sz w:val="20"/>
              </w:rPr>
              <w:t xml:space="preserve">9 </w:t>
            </w:r>
          </w:p>
        </w:tc>
        <w:tc>
          <w:tcPr>
            <w:tcW w:w="2209"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ind w:left="4"/>
            </w:pPr>
            <w:r w:rsidRPr="00425E2D">
              <w:rPr>
                <w:color w:val="2C3E50"/>
                <w:sz w:val="20"/>
              </w:rPr>
              <w:t xml:space="preserve">Arthritis due to other bacteria, unspecified </w:t>
            </w:r>
            <w:proofErr w:type="gramStart"/>
            <w:r w:rsidRPr="00425E2D">
              <w:rPr>
                <w:color w:val="2C3E50"/>
                <w:sz w:val="20"/>
              </w:rPr>
              <w:t>ankle</w:t>
            </w:r>
            <w:proofErr w:type="gramEnd"/>
            <w:r w:rsidRPr="00425E2D">
              <w:rPr>
                <w:color w:val="2C3E50"/>
                <w:sz w:val="20"/>
              </w:rPr>
              <w:t xml:space="preserve"> and foot</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1565DA">
        <w:trPr>
          <w:trHeight w:val="698"/>
        </w:trPr>
        <w:tc>
          <w:tcPr>
            <w:tcW w:w="2459"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91"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730.05 </w:t>
            </w:r>
          </w:p>
        </w:tc>
        <w:tc>
          <w:tcPr>
            <w:tcW w:w="1978"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hanging="1"/>
            </w:pPr>
            <w:r w:rsidRPr="00425E2D">
              <w:rPr>
                <w:sz w:val="20"/>
              </w:rPr>
              <w:t xml:space="preserve">Acute osteomyelitis, pelvic </w:t>
            </w:r>
            <w:proofErr w:type="gramStart"/>
            <w:r w:rsidRPr="00425E2D">
              <w:rPr>
                <w:sz w:val="20"/>
              </w:rPr>
              <w:t>region</w:t>
            </w:r>
            <w:proofErr w:type="gramEnd"/>
            <w:r w:rsidRPr="00425E2D">
              <w:rPr>
                <w:sz w:val="20"/>
              </w:rPr>
              <w:t xml:space="preserve"> and thigh </w:t>
            </w:r>
          </w:p>
        </w:tc>
        <w:tc>
          <w:tcPr>
            <w:tcW w:w="157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M86.15</w:t>
            </w:r>
          </w:p>
          <w:p w:rsidR="001565DA" w:rsidRPr="00425E2D" w:rsidRDefault="001565DA" w:rsidP="00543C42">
            <w:pPr>
              <w:spacing w:line="259" w:lineRule="auto"/>
              <w:ind w:left="4"/>
            </w:pPr>
            <w:r w:rsidRPr="00425E2D">
              <w:rPr>
                <w:sz w:val="20"/>
              </w:rPr>
              <w:t xml:space="preserve">9 </w:t>
            </w:r>
          </w:p>
        </w:tc>
        <w:tc>
          <w:tcPr>
            <w:tcW w:w="2209"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ind w:left="4" w:right="9"/>
            </w:pPr>
            <w:r w:rsidRPr="00425E2D">
              <w:rPr>
                <w:color w:val="2C3E50"/>
                <w:sz w:val="20"/>
              </w:rPr>
              <w:t>Other acute osteomyelitis, unspecified femur</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1565DA">
        <w:trPr>
          <w:trHeight w:val="470"/>
        </w:trPr>
        <w:tc>
          <w:tcPr>
            <w:tcW w:w="2459"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91" w:type="dxa"/>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1978" w:type="dxa"/>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157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M86.25</w:t>
            </w:r>
          </w:p>
          <w:p w:rsidR="001565DA" w:rsidRPr="00425E2D" w:rsidRDefault="001565DA" w:rsidP="00543C42">
            <w:pPr>
              <w:spacing w:line="259" w:lineRule="auto"/>
              <w:ind w:left="4"/>
            </w:pPr>
            <w:r w:rsidRPr="00425E2D">
              <w:rPr>
                <w:sz w:val="20"/>
              </w:rPr>
              <w:t xml:space="preserve">9 </w:t>
            </w:r>
          </w:p>
        </w:tc>
        <w:tc>
          <w:tcPr>
            <w:tcW w:w="2209"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color w:val="2C3E50"/>
                <w:sz w:val="20"/>
              </w:rPr>
              <w:t>Subacute osteomyelitis, unspecified femur</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1565DA">
        <w:trPr>
          <w:trHeight w:val="701"/>
        </w:trPr>
        <w:tc>
          <w:tcPr>
            <w:tcW w:w="2459"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91"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730.06 </w:t>
            </w:r>
          </w:p>
        </w:tc>
        <w:tc>
          <w:tcPr>
            <w:tcW w:w="1978"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pPr>
            <w:r w:rsidRPr="00425E2D">
              <w:rPr>
                <w:sz w:val="20"/>
              </w:rPr>
              <w:t xml:space="preserve">Acute osteomyelitis, lower leg </w:t>
            </w:r>
          </w:p>
        </w:tc>
        <w:tc>
          <w:tcPr>
            <w:tcW w:w="157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M86.16</w:t>
            </w:r>
          </w:p>
          <w:p w:rsidR="001565DA" w:rsidRPr="00425E2D" w:rsidRDefault="001565DA" w:rsidP="00543C42">
            <w:pPr>
              <w:spacing w:line="259" w:lineRule="auto"/>
              <w:ind w:left="4"/>
            </w:pPr>
            <w:r w:rsidRPr="00425E2D">
              <w:rPr>
                <w:sz w:val="20"/>
              </w:rPr>
              <w:t xml:space="preserve">9 </w:t>
            </w:r>
          </w:p>
        </w:tc>
        <w:tc>
          <w:tcPr>
            <w:tcW w:w="2209"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ind w:left="4"/>
            </w:pPr>
            <w:r w:rsidRPr="00425E2D">
              <w:rPr>
                <w:color w:val="2C3E50"/>
                <w:sz w:val="20"/>
              </w:rPr>
              <w:t xml:space="preserve">Other acute osteomyelitis, unspecified </w:t>
            </w:r>
            <w:proofErr w:type="gramStart"/>
            <w:r w:rsidRPr="00425E2D">
              <w:rPr>
                <w:color w:val="2C3E50"/>
                <w:sz w:val="20"/>
              </w:rPr>
              <w:t>tibia</w:t>
            </w:r>
            <w:proofErr w:type="gramEnd"/>
            <w:r w:rsidRPr="00425E2D">
              <w:rPr>
                <w:color w:val="2C3E50"/>
                <w:sz w:val="20"/>
              </w:rPr>
              <w:t xml:space="preserve"> and fibula</w:t>
            </w:r>
            <w:r w:rsidRPr="00425E2D">
              <w:rPr>
                <w:sz w:val="20"/>
              </w:rPr>
              <w:t xml:space="preserve"> </w:t>
            </w:r>
          </w:p>
          <w:p w:rsidR="001565DA" w:rsidRPr="00425E2D" w:rsidRDefault="001565DA" w:rsidP="00543C42">
            <w:pPr>
              <w:spacing w:line="259" w:lineRule="auto"/>
              <w:ind w:left="4"/>
            </w:pPr>
            <w:r w:rsidRPr="00425E2D">
              <w:rPr>
                <w:sz w:val="20"/>
              </w:rPr>
              <w:lastRenderedPageBreak/>
              <w:t xml:space="preserve"> </w:t>
            </w:r>
          </w:p>
        </w:tc>
      </w:tr>
      <w:tr w:rsidR="001565DA" w:rsidRPr="00425E2D" w:rsidTr="001565DA">
        <w:trPr>
          <w:trHeight w:val="701"/>
        </w:trPr>
        <w:tc>
          <w:tcPr>
            <w:tcW w:w="2459"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91" w:type="dxa"/>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1978" w:type="dxa"/>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157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M86.26</w:t>
            </w:r>
          </w:p>
          <w:p w:rsidR="001565DA" w:rsidRPr="00425E2D" w:rsidRDefault="001565DA" w:rsidP="00543C42">
            <w:pPr>
              <w:spacing w:line="259" w:lineRule="auto"/>
              <w:ind w:left="4"/>
            </w:pPr>
            <w:r w:rsidRPr="00425E2D">
              <w:rPr>
                <w:sz w:val="20"/>
              </w:rPr>
              <w:t xml:space="preserve">9 </w:t>
            </w:r>
          </w:p>
        </w:tc>
        <w:tc>
          <w:tcPr>
            <w:tcW w:w="2209"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ind w:left="4"/>
            </w:pPr>
            <w:r w:rsidRPr="00425E2D">
              <w:rPr>
                <w:color w:val="2C3E50"/>
                <w:sz w:val="20"/>
              </w:rPr>
              <w:t xml:space="preserve">Subacute osteomyelitis, unspecified </w:t>
            </w:r>
            <w:proofErr w:type="gramStart"/>
            <w:r w:rsidRPr="00425E2D">
              <w:rPr>
                <w:color w:val="2C3E50"/>
                <w:sz w:val="20"/>
              </w:rPr>
              <w:t>tibia</w:t>
            </w:r>
            <w:proofErr w:type="gramEnd"/>
            <w:r w:rsidRPr="00425E2D">
              <w:rPr>
                <w:color w:val="2C3E50"/>
                <w:sz w:val="20"/>
              </w:rPr>
              <w:t xml:space="preserve"> and fibula</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1565DA">
        <w:trPr>
          <w:trHeight w:val="698"/>
        </w:trPr>
        <w:tc>
          <w:tcPr>
            <w:tcW w:w="2459"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91"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730.07 </w:t>
            </w:r>
          </w:p>
        </w:tc>
        <w:tc>
          <w:tcPr>
            <w:tcW w:w="1978"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hanging="1"/>
            </w:pPr>
            <w:r w:rsidRPr="00425E2D">
              <w:rPr>
                <w:sz w:val="20"/>
              </w:rPr>
              <w:t xml:space="preserve">Acute osteomyelitis, </w:t>
            </w:r>
            <w:proofErr w:type="gramStart"/>
            <w:r w:rsidRPr="00425E2D">
              <w:rPr>
                <w:sz w:val="20"/>
              </w:rPr>
              <w:t>ankle</w:t>
            </w:r>
            <w:proofErr w:type="gramEnd"/>
            <w:r w:rsidRPr="00425E2D">
              <w:rPr>
                <w:sz w:val="20"/>
              </w:rPr>
              <w:t xml:space="preserve"> and foot </w:t>
            </w:r>
          </w:p>
        </w:tc>
        <w:tc>
          <w:tcPr>
            <w:tcW w:w="157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M86.17</w:t>
            </w:r>
          </w:p>
          <w:p w:rsidR="001565DA" w:rsidRPr="00425E2D" w:rsidRDefault="001565DA" w:rsidP="00543C42">
            <w:pPr>
              <w:spacing w:line="259" w:lineRule="auto"/>
              <w:ind w:left="4"/>
            </w:pPr>
            <w:r w:rsidRPr="00425E2D">
              <w:rPr>
                <w:sz w:val="20"/>
              </w:rPr>
              <w:t xml:space="preserve">9 </w:t>
            </w:r>
          </w:p>
        </w:tc>
        <w:tc>
          <w:tcPr>
            <w:tcW w:w="2209"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after="2" w:line="238" w:lineRule="auto"/>
              <w:ind w:left="4"/>
            </w:pPr>
            <w:r w:rsidRPr="00425E2D">
              <w:rPr>
                <w:color w:val="2C3E50"/>
                <w:sz w:val="20"/>
              </w:rPr>
              <w:t xml:space="preserve">Other acute osteomyelitis, unspecified </w:t>
            </w:r>
            <w:proofErr w:type="gramStart"/>
            <w:r w:rsidRPr="00425E2D">
              <w:rPr>
                <w:color w:val="2C3E50"/>
                <w:sz w:val="20"/>
              </w:rPr>
              <w:t>ankle</w:t>
            </w:r>
            <w:proofErr w:type="gramEnd"/>
            <w:r w:rsidRPr="00425E2D">
              <w:rPr>
                <w:color w:val="2C3E50"/>
                <w:sz w:val="20"/>
              </w:rPr>
              <w:t xml:space="preserve"> and foot</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1565DA">
        <w:trPr>
          <w:trHeight w:val="701"/>
        </w:trPr>
        <w:tc>
          <w:tcPr>
            <w:tcW w:w="2459"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91" w:type="dxa"/>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1978" w:type="dxa"/>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157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M86.27</w:t>
            </w:r>
          </w:p>
          <w:p w:rsidR="001565DA" w:rsidRPr="00425E2D" w:rsidRDefault="001565DA" w:rsidP="00543C42">
            <w:pPr>
              <w:spacing w:line="259" w:lineRule="auto"/>
              <w:ind w:left="4"/>
            </w:pPr>
            <w:r w:rsidRPr="00425E2D">
              <w:rPr>
                <w:sz w:val="20"/>
              </w:rPr>
              <w:t xml:space="preserve">9 </w:t>
            </w:r>
          </w:p>
        </w:tc>
        <w:tc>
          <w:tcPr>
            <w:tcW w:w="2209"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ind w:left="4"/>
            </w:pPr>
            <w:r w:rsidRPr="00425E2D">
              <w:rPr>
                <w:color w:val="2C3E50"/>
                <w:sz w:val="20"/>
              </w:rPr>
              <w:t xml:space="preserve">Subacute osteomyelitis, unspecified </w:t>
            </w:r>
            <w:proofErr w:type="gramStart"/>
            <w:r w:rsidRPr="00425E2D">
              <w:rPr>
                <w:color w:val="2C3E50"/>
                <w:sz w:val="20"/>
              </w:rPr>
              <w:t>ankle</w:t>
            </w:r>
            <w:proofErr w:type="gramEnd"/>
            <w:r w:rsidRPr="00425E2D">
              <w:rPr>
                <w:color w:val="2C3E50"/>
                <w:sz w:val="20"/>
              </w:rPr>
              <w:t xml:space="preserve"> and foot</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1565DA">
        <w:trPr>
          <w:trHeight w:val="698"/>
        </w:trPr>
        <w:tc>
          <w:tcPr>
            <w:tcW w:w="2459"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9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730.15 </w:t>
            </w:r>
          </w:p>
        </w:tc>
        <w:tc>
          <w:tcPr>
            <w:tcW w:w="197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ind w:left="1"/>
              <w:jc w:val="both"/>
            </w:pPr>
            <w:r w:rsidRPr="00425E2D">
              <w:rPr>
                <w:sz w:val="20"/>
              </w:rPr>
              <w:t xml:space="preserve">Chronic osteomyelitis, pelvic </w:t>
            </w:r>
            <w:proofErr w:type="gramStart"/>
            <w:r w:rsidRPr="00425E2D">
              <w:rPr>
                <w:sz w:val="20"/>
              </w:rPr>
              <w:t>region</w:t>
            </w:r>
            <w:proofErr w:type="gramEnd"/>
            <w:r w:rsidRPr="00425E2D">
              <w:rPr>
                <w:sz w:val="20"/>
              </w:rPr>
              <w:t xml:space="preserve"> and thigh </w:t>
            </w:r>
          </w:p>
          <w:p w:rsidR="001565DA" w:rsidRPr="00425E2D" w:rsidRDefault="001565DA" w:rsidP="00543C42">
            <w:pPr>
              <w:spacing w:line="259" w:lineRule="auto"/>
              <w:ind w:left="1"/>
            </w:pPr>
            <w:r w:rsidRPr="00425E2D">
              <w:rPr>
                <w:sz w:val="20"/>
              </w:rPr>
              <w:t xml:space="preserve"> </w:t>
            </w:r>
          </w:p>
        </w:tc>
        <w:tc>
          <w:tcPr>
            <w:tcW w:w="157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M86.65</w:t>
            </w:r>
          </w:p>
          <w:p w:rsidR="001565DA" w:rsidRPr="00425E2D" w:rsidRDefault="001565DA" w:rsidP="00543C42">
            <w:pPr>
              <w:spacing w:line="259" w:lineRule="auto"/>
              <w:ind w:left="4"/>
            </w:pPr>
            <w:r w:rsidRPr="00425E2D">
              <w:rPr>
                <w:sz w:val="20"/>
              </w:rPr>
              <w:t xml:space="preserve">9 </w:t>
            </w:r>
          </w:p>
        </w:tc>
        <w:tc>
          <w:tcPr>
            <w:tcW w:w="2209"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ind w:left="4"/>
            </w:pPr>
            <w:r w:rsidRPr="00425E2D">
              <w:rPr>
                <w:color w:val="2C3E50"/>
                <w:sz w:val="20"/>
              </w:rPr>
              <w:t>Other chronic osteomyelitis, unspecified thigh</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1565DA">
        <w:trPr>
          <w:trHeight w:val="701"/>
        </w:trPr>
        <w:tc>
          <w:tcPr>
            <w:tcW w:w="2459"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9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730.16 </w:t>
            </w:r>
          </w:p>
        </w:tc>
        <w:tc>
          <w:tcPr>
            <w:tcW w:w="197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pPr>
            <w:r w:rsidRPr="00425E2D">
              <w:rPr>
                <w:sz w:val="20"/>
              </w:rPr>
              <w:t xml:space="preserve">Chronic osteomyelitis, lower leg </w:t>
            </w:r>
          </w:p>
        </w:tc>
        <w:tc>
          <w:tcPr>
            <w:tcW w:w="157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pPr>
            <w:r w:rsidRPr="00425E2D">
              <w:rPr>
                <w:sz w:val="20"/>
              </w:rPr>
              <w:t>M86.66</w:t>
            </w:r>
          </w:p>
          <w:p w:rsidR="001565DA" w:rsidRPr="00425E2D" w:rsidRDefault="001565DA" w:rsidP="00543C42">
            <w:pPr>
              <w:spacing w:line="259" w:lineRule="auto"/>
              <w:ind w:left="4"/>
            </w:pPr>
            <w:r w:rsidRPr="00425E2D">
              <w:rPr>
                <w:sz w:val="20"/>
              </w:rPr>
              <w:t xml:space="preserve">9 </w:t>
            </w:r>
          </w:p>
        </w:tc>
        <w:tc>
          <w:tcPr>
            <w:tcW w:w="2209"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ind w:left="4"/>
            </w:pPr>
            <w:r w:rsidRPr="00425E2D">
              <w:rPr>
                <w:color w:val="2C3E50"/>
                <w:sz w:val="20"/>
              </w:rPr>
              <w:t xml:space="preserve">Other chronic osteomyelitis, unspecified </w:t>
            </w:r>
            <w:proofErr w:type="gramStart"/>
            <w:r w:rsidRPr="00425E2D">
              <w:rPr>
                <w:color w:val="2C3E50"/>
                <w:sz w:val="20"/>
              </w:rPr>
              <w:t>tibia</w:t>
            </w:r>
            <w:proofErr w:type="gramEnd"/>
            <w:r w:rsidRPr="00425E2D">
              <w:rPr>
                <w:color w:val="2C3E50"/>
                <w:sz w:val="20"/>
              </w:rPr>
              <w:t xml:space="preserve"> and fibula</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1565DA">
        <w:trPr>
          <w:trHeight w:val="701"/>
        </w:trPr>
        <w:tc>
          <w:tcPr>
            <w:tcW w:w="2459"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9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730.17 </w:t>
            </w:r>
          </w:p>
        </w:tc>
        <w:tc>
          <w:tcPr>
            <w:tcW w:w="197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hanging="1"/>
            </w:pPr>
            <w:r w:rsidRPr="00425E2D">
              <w:rPr>
                <w:sz w:val="20"/>
              </w:rPr>
              <w:t xml:space="preserve">Chronic osteomyelitis, </w:t>
            </w:r>
            <w:proofErr w:type="gramStart"/>
            <w:r w:rsidRPr="00425E2D">
              <w:rPr>
                <w:sz w:val="20"/>
              </w:rPr>
              <w:t>ankle</w:t>
            </w:r>
            <w:proofErr w:type="gramEnd"/>
            <w:r w:rsidRPr="00425E2D">
              <w:rPr>
                <w:sz w:val="20"/>
              </w:rPr>
              <w:t xml:space="preserve"> and foot </w:t>
            </w:r>
          </w:p>
        </w:tc>
        <w:tc>
          <w:tcPr>
            <w:tcW w:w="157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M86.67</w:t>
            </w:r>
          </w:p>
          <w:p w:rsidR="001565DA" w:rsidRPr="00425E2D" w:rsidRDefault="001565DA" w:rsidP="00543C42">
            <w:pPr>
              <w:spacing w:line="259" w:lineRule="auto"/>
              <w:ind w:left="4"/>
            </w:pPr>
            <w:r w:rsidRPr="00425E2D">
              <w:rPr>
                <w:sz w:val="20"/>
              </w:rPr>
              <w:t xml:space="preserve">9 </w:t>
            </w:r>
          </w:p>
        </w:tc>
        <w:tc>
          <w:tcPr>
            <w:tcW w:w="2209"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ind w:left="4"/>
            </w:pPr>
            <w:r w:rsidRPr="00425E2D">
              <w:rPr>
                <w:color w:val="2C3E50"/>
                <w:sz w:val="20"/>
              </w:rPr>
              <w:t xml:space="preserve">Other chronic osteomyelitis, unspecified </w:t>
            </w:r>
            <w:proofErr w:type="gramStart"/>
            <w:r w:rsidRPr="00425E2D">
              <w:rPr>
                <w:color w:val="2C3E50"/>
                <w:sz w:val="20"/>
              </w:rPr>
              <w:t>ankle</w:t>
            </w:r>
            <w:proofErr w:type="gramEnd"/>
            <w:r w:rsidRPr="00425E2D">
              <w:rPr>
                <w:color w:val="2C3E50"/>
                <w:sz w:val="20"/>
              </w:rPr>
              <w:t xml:space="preserve"> and foot</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1565DA">
        <w:trPr>
          <w:trHeight w:val="470"/>
        </w:trPr>
        <w:tc>
          <w:tcPr>
            <w:tcW w:w="2459"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9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730.25 </w:t>
            </w:r>
          </w:p>
        </w:tc>
        <w:tc>
          <w:tcPr>
            <w:tcW w:w="197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hanging="1"/>
              <w:jc w:val="both"/>
            </w:pPr>
            <w:r w:rsidRPr="00425E2D">
              <w:rPr>
                <w:sz w:val="20"/>
              </w:rPr>
              <w:t xml:space="preserve">Unspecified osteomyelitis, pelvic </w:t>
            </w:r>
            <w:proofErr w:type="gramStart"/>
            <w:r w:rsidRPr="00425E2D">
              <w:rPr>
                <w:sz w:val="20"/>
              </w:rPr>
              <w:t>region</w:t>
            </w:r>
            <w:proofErr w:type="gramEnd"/>
            <w:r w:rsidRPr="00425E2D">
              <w:rPr>
                <w:sz w:val="20"/>
              </w:rPr>
              <w:t xml:space="preserve"> and thigh </w:t>
            </w:r>
          </w:p>
        </w:tc>
        <w:tc>
          <w:tcPr>
            <w:tcW w:w="157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M86.9 </w:t>
            </w:r>
          </w:p>
        </w:tc>
        <w:tc>
          <w:tcPr>
            <w:tcW w:w="2209" w:type="dxa"/>
            <w:tcBorders>
              <w:top w:val="single" w:sz="4" w:space="0" w:color="000000"/>
              <w:left w:val="single" w:sz="4" w:space="0" w:color="000000"/>
              <w:bottom w:val="single" w:sz="4" w:space="0" w:color="000000"/>
              <w:right w:val="single" w:sz="4" w:space="0" w:color="000000"/>
            </w:tcBorders>
            <w:vAlign w:val="bottom"/>
          </w:tcPr>
          <w:p w:rsidR="001565DA" w:rsidRPr="00425E2D" w:rsidRDefault="001565DA" w:rsidP="00543C42">
            <w:pPr>
              <w:spacing w:line="259" w:lineRule="auto"/>
              <w:ind w:left="4"/>
            </w:pPr>
            <w:r w:rsidRPr="00425E2D">
              <w:rPr>
                <w:sz w:val="20"/>
              </w:rPr>
              <w:t xml:space="preserve">Osteomyelitis, unspecified </w:t>
            </w:r>
          </w:p>
        </w:tc>
      </w:tr>
      <w:tr w:rsidR="001565DA" w:rsidRPr="00425E2D" w:rsidTr="001565DA">
        <w:trPr>
          <w:trHeight w:val="468"/>
        </w:trPr>
        <w:tc>
          <w:tcPr>
            <w:tcW w:w="2459"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9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730.26 </w:t>
            </w:r>
          </w:p>
        </w:tc>
        <w:tc>
          <w:tcPr>
            <w:tcW w:w="197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hanging="1"/>
            </w:pPr>
            <w:r w:rsidRPr="00425E2D">
              <w:rPr>
                <w:sz w:val="20"/>
              </w:rPr>
              <w:t xml:space="preserve">Unspecified osteomyelitis, lower leg </w:t>
            </w:r>
          </w:p>
        </w:tc>
        <w:tc>
          <w:tcPr>
            <w:tcW w:w="157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M86.9 </w:t>
            </w:r>
          </w:p>
        </w:tc>
        <w:tc>
          <w:tcPr>
            <w:tcW w:w="2209"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color w:val="2C3E50"/>
                <w:sz w:val="20"/>
              </w:rPr>
              <w:t>Osteomyelitis, unspecified</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1565DA">
        <w:trPr>
          <w:trHeight w:val="470"/>
        </w:trPr>
        <w:tc>
          <w:tcPr>
            <w:tcW w:w="2459" w:type="dxa"/>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159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730.27 </w:t>
            </w:r>
          </w:p>
        </w:tc>
        <w:tc>
          <w:tcPr>
            <w:tcW w:w="197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hanging="1"/>
            </w:pPr>
            <w:r w:rsidRPr="00425E2D">
              <w:rPr>
                <w:sz w:val="20"/>
              </w:rPr>
              <w:t xml:space="preserve">Unspecified osteomyelitis, </w:t>
            </w:r>
            <w:proofErr w:type="gramStart"/>
            <w:r w:rsidRPr="00425E2D">
              <w:rPr>
                <w:sz w:val="20"/>
              </w:rPr>
              <w:t>ankle</w:t>
            </w:r>
            <w:proofErr w:type="gramEnd"/>
            <w:r w:rsidRPr="00425E2D">
              <w:rPr>
                <w:sz w:val="20"/>
              </w:rPr>
              <w:t xml:space="preserve"> and foot </w:t>
            </w:r>
          </w:p>
        </w:tc>
        <w:tc>
          <w:tcPr>
            <w:tcW w:w="157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M86.9 </w:t>
            </w:r>
          </w:p>
        </w:tc>
        <w:tc>
          <w:tcPr>
            <w:tcW w:w="2209" w:type="dxa"/>
            <w:tcBorders>
              <w:top w:val="single" w:sz="4" w:space="0" w:color="000000"/>
              <w:left w:val="single" w:sz="4" w:space="0" w:color="000000"/>
              <w:bottom w:val="single" w:sz="4" w:space="0" w:color="000000"/>
              <w:right w:val="single" w:sz="4" w:space="0" w:color="000000"/>
            </w:tcBorders>
            <w:vAlign w:val="bottom"/>
          </w:tcPr>
          <w:p w:rsidR="001565DA" w:rsidRPr="00425E2D" w:rsidRDefault="001565DA" w:rsidP="00543C42">
            <w:pPr>
              <w:spacing w:line="259" w:lineRule="auto"/>
              <w:ind w:left="4"/>
            </w:pPr>
            <w:r w:rsidRPr="00425E2D">
              <w:rPr>
                <w:sz w:val="20"/>
              </w:rPr>
              <w:t xml:space="preserve">Osteomyelitis, unspecified </w:t>
            </w:r>
          </w:p>
        </w:tc>
      </w:tr>
    </w:tbl>
    <w:p w:rsidR="001565DA" w:rsidRPr="00425E2D" w:rsidRDefault="001565DA" w:rsidP="001565DA">
      <w:pPr>
        <w:spacing w:line="259" w:lineRule="auto"/>
        <w:ind w:left="-1800" w:right="11335"/>
      </w:pPr>
    </w:p>
    <w:tbl>
      <w:tblPr>
        <w:tblStyle w:val="TableGrid"/>
        <w:tblW w:w="9815" w:type="dxa"/>
        <w:tblInd w:w="85" w:type="dxa"/>
        <w:tblCellMar>
          <w:top w:w="54" w:type="dxa"/>
          <w:left w:w="104" w:type="dxa"/>
          <w:bottom w:w="5" w:type="dxa"/>
          <w:right w:w="70" w:type="dxa"/>
        </w:tblCellMar>
        <w:tblLook w:val="04A0" w:firstRow="1" w:lastRow="0" w:firstColumn="1" w:lastColumn="0" w:noHBand="0" w:noVBand="1"/>
      </w:tblPr>
      <w:tblGrid>
        <w:gridCol w:w="2116"/>
        <w:gridCol w:w="1486"/>
        <w:gridCol w:w="2256"/>
        <w:gridCol w:w="1611"/>
        <w:gridCol w:w="2346"/>
      </w:tblGrid>
      <w:tr w:rsidR="001565DA" w:rsidRPr="00425E2D" w:rsidTr="00543C42">
        <w:trPr>
          <w:trHeight w:val="701"/>
        </w:trPr>
        <w:tc>
          <w:tcPr>
            <w:tcW w:w="1266"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730.35 </w:t>
            </w:r>
          </w:p>
        </w:tc>
        <w:tc>
          <w:tcPr>
            <w:tcW w:w="2969"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right="240"/>
              <w:jc w:val="both"/>
            </w:pPr>
            <w:r w:rsidRPr="00425E2D">
              <w:rPr>
                <w:sz w:val="20"/>
              </w:rPr>
              <w:t xml:space="preserve">Periostitis, without mention of </w:t>
            </w:r>
            <w:r w:rsidRPr="00425E2D">
              <w:rPr>
                <w:sz w:val="20"/>
              </w:rPr>
              <w:lastRenderedPageBreak/>
              <w:t xml:space="preserve">osteomyelitis, pelvic </w:t>
            </w:r>
            <w:proofErr w:type="gramStart"/>
            <w:r w:rsidRPr="00425E2D">
              <w:rPr>
                <w:sz w:val="20"/>
              </w:rPr>
              <w:t>region</w:t>
            </w:r>
            <w:proofErr w:type="gramEnd"/>
            <w:r w:rsidRPr="00425E2D">
              <w:rPr>
                <w:sz w:val="20"/>
              </w:rPr>
              <w:t xml:space="preserve"> and thigh </w:t>
            </w: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lastRenderedPageBreak/>
              <w:t xml:space="preserve">M86.9 </w:t>
            </w:r>
          </w:p>
        </w:tc>
        <w:tc>
          <w:tcPr>
            <w:tcW w:w="3780" w:type="dxa"/>
            <w:tcBorders>
              <w:top w:val="single" w:sz="4" w:space="0" w:color="000000"/>
              <w:left w:val="single" w:sz="4" w:space="0" w:color="000000"/>
              <w:bottom w:val="single" w:sz="4" w:space="0" w:color="000000"/>
              <w:right w:val="single" w:sz="4" w:space="0" w:color="000000"/>
            </w:tcBorders>
            <w:vAlign w:val="bottom"/>
          </w:tcPr>
          <w:p w:rsidR="001565DA" w:rsidRPr="00425E2D" w:rsidRDefault="001565DA" w:rsidP="00543C42">
            <w:pPr>
              <w:spacing w:line="259" w:lineRule="auto"/>
              <w:ind w:left="4"/>
            </w:pPr>
            <w:r w:rsidRPr="00425E2D">
              <w:rPr>
                <w:sz w:val="20"/>
              </w:rPr>
              <w:t xml:space="preserve">Osteomyelitis, unspecified </w:t>
            </w:r>
          </w:p>
        </w:tc>
      </w:tr>
      <w:tr w:rsidR="001565DA" w:rsidRPr="00425E2D" w:rsidTr="00543C42">
        <w:trPr>
          <w:trHeight w:val="470"/>
        </w:trPr>
        <w:tc>
          <w:tcPr>
            <w:tcW w:w="1266"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730.36 </w:t>
            </w:r>
          </w:p>
        </w:tc>
        <w:tc>
          <w:tcPr>
            <w:tcW w:w="2969"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hanging="1"/>
            </w:pPr>
            <w:r w:rsidRPr="00425E2D">
              <w:rPr>
                <w:sz w:val="20"/>
              </w:rPr>
              <w:t xml:space="preserve">Periostitis, without mention of osteomyelitis, lower leg </w:t>
            </w: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M86.9 </w:t>
            </w:r>
          </w:p>
        </w:tc>
        <w:tc>
          <w:tcPr>
            <w:tcW w:w="3780" w:type="dxa"/>
            <w:tcBorders>
              <w:top w:val="single" w:sz="4" w:space="0" w:color="000000"/>
              <w:left w:val="single" w:sz="4" w:space="0" w:color="000000"/>
              <w:bottom w:val="single" w:sz="4" w:space="0" w:color="000000"/>
              <w:right w:val="single" w:sz="4" w:space="0" w:color="000000"/>
            </w:tcBorders>
            <w:vAlign w:val="bottom"/>
          </w:tcPr>
          <w:p w:rsidR="001565DA" w:rsidRPr="00425E2D" w:rsidRDefault="001565DA" w:rsidP="00543C42">
            <w:pPr>
              <w:spacing w:line="259" w:lineRule="auto"/>
              <w:ind w:left="4"/>
            </w:pPr>
            <w:r w:rsidRPr="00425E2D">
              <w:rPr>
                <w:sz w:val="20"/>
              </w:rPr>
              <w:t xml:space="preserve">Osteomyelitis, unspecified  </w:t>
            </w:r>
          </w:p>
        </w:tc>
      </w:tr>
      <w:tr w:rsidR="001565DA" w:rsidRPr="00425E2D" w:rsidTr="00543C42">
        <w:trPr>
          <w:trHeight w:val="470"/>
        </w:trPr>
        <w:tc>
          <w:tcPr>
            <w:tcW w:w="1266"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730.37 </w:t>
            </w:r>
          </w:p>
        </w:tc>
        <w:tc>
          <w:tcPr>
            <w:tcW w:w="2969"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hanging="1"/>
            </w:pPr>
            <w:r w:rsidRPr="00425E2D">
              <w:rPr>
                <w:sz w:val="20"/>
              </w:rPr>
              <w:t xml:space="preserve">Periostitis, without mention of osteomyelitis, </w:t>
            </w:r>
            <w:proofErr w:type="gramStart"/>
            <w:r w:rsidRPr="00425E2D">
              <w:rPr>
                <w:sz w:val="20"/>
              </w:rPr>
              <w:t>ankle</w:t>
            </w:r>
            <w:proofErr w:type="gramEnd"/>
            <w:r w:rsidRPr="00425E2D">
              <w:rPr>
                <w:sz w:val="20"/>
              </w:rPr>
              <w:t xml:space="preserve"> and foot </w:t>
            </w: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M86.9 </w:t>
            </w:r>
          </w:p>
        </w:tc>
        <w:tc>
          <w:tcPr>
            <w:tcW w:w="3780" w:type="dxa"/>
            <w:tcBorders>
              <w:top w:val="single" w:sz="4" w:space="0" w:color="000000"/>
              <w:left w:val="single" w:sz="4" w:space="0" w:color="000000"/>
              <w:bottom w:val="single" w:sz="4" w:space="0" w:color="000000"/>
              <w:right w:val="single" w:sz="4" w:space="0" w:color="000000"/>
            </w:tcBorders>
            <w:vAlign w:val="bottom"/>
          </w:tcPr>
          <w:p w:rsidR="001565DA" w:rsidRPr="00425E2D" w:rsidRDefault="001565DA" w:rsidP="00543C42">
            <w:pPr>
              <w:spacing w:line="259" w:lineRule="auto"/>
              <w:ind w:left="4"/>
            </w:pPr>
            <w:r w:rsidRPr="00425E2D">
              <w:rPr>
                <w:sz w:val="20"/>
              </w:rPr>
              <w:t xml:space="preserve">Osteomyelitis, unspecified  </w:t>
            </w:r>
          </w:p>
        </w:tc>
      </w:tr>
      <w:tr w:rsidR="001565DA" w:rsidRPr="00425E2D" w:rsidTr="00543C42">
        <w:trPr>
          <w:trHeight w:val="929"/>
        </w:trPr>
        <w:tc>
          <w:tcPr>
            <w:tcW w:w="1266"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730.85 </w:t>
            </w:r>
          </w:p>
        </w:tc>
        <w:tc>
          <w:tcPr>
            <w:tcW w:w="2969"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after="1" w:line="239" w:lineRule="auto"/>
              <w:ind w:left="1" w:right="42"/>
            </w:pPr>
            <w:r w:rsidRPr="00425E2D">
              <w:rPr>
                <w:sz w:val="20"/>
              </w:rPr>
              <w:t xml:space="preserve">Other infections involving bone in diseases classified elsewhere, pelvic region and thigh </w:t>
            </w:r>
          </w:p>
          <w:p w:rsidR="001565DA" w:rsidRPr="00425E2D" w:rsidRDefault="001565DA" w:rsidP="00543C42">
            <w:pPr>
              <w:spacing w:line="259" w:lineRule="auto"/>
              <w:ind w:left="1"/>
            </w:pPr>
            <w:r w:rsidRPr="00425E2D">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M90.85</w:t>
            </w:r>
          </w:p>
          <w:p w:rsidR="001565DA" w:rsidRPr="00425E2D" w:rsidRDefault="001565DA" w:rsidP="00543C42">
            <w:pPr>
              <w:spacing w:line="259" w:lineRule="auto"/>
              <w:ind w:left="4"/>
            </w:pPr>
            <w:r w:rsidRPr="00425E2D">
              <w:rPr>
                <w:sz w:val="20"/>
              </w:rPr>
              <w:t xml:space="preserve">9 </w:t>
            </w:r>
          </w:p>
        </w:tc>
        <w:tc>
          <w:tcPr>
            <w:tcW w:w="3780" w:type="dxa"/>
            <w:tcBorders>
              <w:top w:val="single" w:sz="4" w:space="0" w:color="000000"/>
              <w:left w:val="single" w:sz="4" w:space="0" w:color="000000"/>
              <w:bottom w:val="single" w:sz="4" w:space="0" w:color="000000"/>
              <w:right w:val="single" w:sz="4" w:space="0" w:color="000000"/>
            </w:tcBorders>
            <w:vAlign w:val="bottom"/>
          </w:tcPr>
          <w:p w:rsidR="001565DA" w:rsidRPr="00425E2D" w:rsidRDefault="001565DA" w:rsidP="00543C42">
            <w:pPr>
              <w:ind w:left="4"/>
            </w:pPr>
            <w:r w:rsidRPr="00425E2D">
              <w:rPr>
                <w:color w:val="2C3E50"/>
                <w:sz w:val="20"/>
              </w:rPr>
              <w:t>Osteopathy in diseases classified elsewhere, unspecified thigh</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543C42">
        <w:trPr>
          <w:trHeight w:val="701"/>
        </w:trPr>
        <w:tc>
          <w:tcPr>
            <w:tcW w:w="1266"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730.86 </w:t>
            </w:r>
          </w:p>
        </w:tc>
        <w:tc>
          <w:tcPr>
            <w:tcW w:w="2969"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right="42" w:hanging="1"/>
            </w:pPr>
            <w:r w:rsidRPr="00425E2D">
              <w:rPr>
                <w:sz w:val="20"/>
              </w:rPr>
              <w:t xml:space="preserve">Other infections involving bone in diseases classified elsewhere, lower leg </w:t>
            </w: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M90.86</w:t>
            </w:r>
          </w:p>
          <w:p w:rsidR="001565DA" w:rsidRPr="00425E2D" w:rsidRDefault="001565DA" w:rsidP="00543C42">
            <w:pPr>
              <w:spacing w:line="259" w:lineRule="auto"/>
              <w:ind w:left="4"/>
            </w:pPr>
            <w:r w:rsidRPr="00425E2D">
              <w:rPr>
                <w:sz w:val="20"/>
              </w:rPr>
              <w:t xml:space="preserve">9 </w:t>
            </w:r>
          </w:p>
        </w:tc>
        <w:tc>
          <w:tcPr>
            <w:tcW w:w="378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ind w:left="4"/>
            </w:pPr>
            <w:r w:rsidRPr="00425E2D">
              <w:rPr>
                <w:color w:val="2C3E50"/>
                <w:sz w:val="20"/>
              </w:rPr>
              <w:t>Osteopathy in diseases classified elsewhere, unspecified lower leg</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543C42">
        <w:trPr>
          <w:trHeight w:val="698"/>
        </w:trPr>
        <w:tc>
          <w:tcPr>
            <w:tcW w:w="1266"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730.87 </w:t>
            </w:r>
          </w:p>
        </w:tc>
        <w:tc>
          <w:tcPr>
            <w:tcW w:w="2969"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right="42" w:hanging="1"/>
            </w:pPr>
            <w:r w:rsidRPr="00425E2D">
              <w:rPr>
                <w:sz w:val="20"/>
              </w:rPr>
              <w:t xml:space="preserve">Other infections involving bone in diseases classified elsewhere, ankle and foot </w:t>
            </w: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M90.87</w:t>
            </w:r>
          </w:p>
          <w:p w:rsidR="001565DA" w:rsidRPr="00425E2D" w:rsidRDefault="001565DA" w:rsidP="00543C42">
            <w:pPr>
              <w:spacing w:line="259" w:lineRule="auto"/>
              <w:ind w:left="4"/>
            </w:pPr>
            <w:r w:rsidRPr="00425E2D">
              <w:rPr>
                <w:sz w:val="20"/>
              </w:rPr>
              <w:t xml:space="preserve">9 </w:t>
            </w:r>
          </w:p>
        </w:tc>
        <w:tc>
          <w:tcPr>
            <w:tcW w:w="378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ind w:left="4"/>
            </w:pPr>
            <w:r w:rsidRPr="00425E2D">
              <w:rPr>
                <w:color w:val="2C3E50"/>
                <w:sz w:val="20"/>
              </w:rPr>
              <w:t>Osteopathy in diseases classified elsewhere, unspecified ankle and foot</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543C42">
        <w:trPr>
          <w:trHeight w:val="701"/>
        </w:trPr>
        <w:tc>
          <w:tcPr>
            <w:tcW w:w="1266"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730.95 </w:t>
            </w:r>
          </w:p>
        </w:tc>
        <w:tc>
          <w:tcPr>
            <w:tcW w:w="2969"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ind w:left="1"/>
            </w:pPr>
            <w:r w:rsidRPr="00425E2D">
              <w:rPr>
                <w:sz w:val="20"/>
              </w:rPr>
              <w:t xml:space="preserve">Unspecified infection of bone, pelvic </w:t>
            </w:r>
            <w:proofErr w:type="gramStart"/>
            <w:r w:rsidRPr="00425E2D">
              <w:rPr>
                <w:sz w:val="20"/>
              </w:rPr>
              <w:t>region</w:t>
            </w:r>
            <w:proofErr w:type="gramEnd"/>
            <w:r w:rsidRPr="00425E2D">
              <w:rPr>
                <w:sz w:val="20"/>
              </w:rPr>
              <w:t xml:space="preserve"> and thigh </w:t>
            </w:r>
          </w:p>
          <w:p w:rsidR="001565DA" w:rsidRPr="00425E2D" w:rsidRDefault="001565DA" w:rsidP="00543C42">
            <w:pPr>
              <w:spacing w:line="259" w:lineRule="auto"/>
              <w:ind w:left="1"/>
            </w:pPr>
            <w:r w:rsidRPr="00425E2D">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M86.9 </w:t>
            </w:r>
          </w:p>
        </w:tc>
        <w:tc>
          <w:tcPr>
            <w:tcW w:w="3780" w:type="dxa"/>
            <w:tcBorders>
              <w:top w:val="single" w:sz="4" w:space="0" w:color="000000"/>
              <w:left w:val="single" w:sz="4" w:space="0" w:color="000000"/>
              <w:bottom w:val="single" w:sz="4" w:space="0" w:color="000000"/>
              <w:right w:val="single" w:sz="4" w:space="0" w:color="000000"/>
            </w:tcBorders>
            <w:vAlign w:val="bottom"/>
          </w:tcPr>
          <w:p w:rsidR="001565DA" w:rsidRPr="00425E2D" w:rsidRDefault="001565DA" w:rsidP="00543C42">
            <w:pPr>
              <w:spacing w:line="259" w:lineRule="auto"/>
              <w:ind w:left="4"/>
            </w:pPr>
            <w:r w:rsidRPr="00425E2D">
              <w:rPr>
                <w:color w:val="2C3E50"/>
                <w:sz w:val="20"/>
              </w:rPr>
              <w:t>Osteomyelitis, unspecified</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543C42">
        <w:trPr>
          <w:trHeight w:val="701"/>
        </w:trPr>
        <w:tc>
          <w:tcPr>
            <w:tcW w:w="1266"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730.96 </w:t>
            </w:r>
          </w:p>
        </w:tc>
        <w:tc>
          <w:tcPr>
            <w:tcW w:w="2969"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ind w:left="1"/>
            </w:pPr>
            <w:r w:rsidRPr="00425E2D">
              <w:rPr>
                <w:sz w:val="20"/>
              </w:rPr>
              <w:t xml:space="preserve">Unspecified infection of bone, lower leg </w:t>
            </w:r>
          </w:p>
          <w:p w:rsidR="001565DA" w:rsidRPr="00425E2D" w:rsidRDefault="001565DA" w:rsidP="00543C42">
            <w:pPr>
              <w:spacing w:line="259" w:lineRule="auto"/>
              <w:ind w:left="1"/>
            </w:pPr>
            <w:r w:rsidRPr="00425E2D">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M86.9 </w:t>
            </w:r>
          </w:p>
        </w:tc>
        <w:tc>
          <w:tcPr>
            <w:tcW w:w="3780" w:type="dxa"/>
            <w:tcBorders>
              <w:top w:val="single" w:sz="4" w:space="0" w:color="000000"/>
              <w:left w:val="single" w:sz="4" w:space="0" w:color="000000"/>
              <w:bottom w:val="single" w:sz="4" w:space="0" w:color="000000"/>
              <w:right w:val="single" w:sz="4" w:space="0" w:color="000000"/>
            </w:tcBorders>
            <w:vAlign w:val="bottom"/>
          </w:tcPr>
          <w:p w:rsidR="001565DA" w:rsidRPr="00425E2D" w:rsidRDefault="001565DA" w:rsidP="00543C42">
            <w:pPr>
              <w:spacing w:line="259" w:lineRule="auto"/>
              <w:ind w:left="4"/>
            </w:pPr>
            <w:r w:rsidRPr="00425E2D">
              <w:rPr>
                <w:color w:val="2C3E50"/>
                <w:sz w:val="20"/>
              </w:rPr>
              <w:t>Osteomyelitis, unspecified</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543C42">
        <w:trPr>
          <w:trHeight w:val="468"/>
        </w:trPr>
        <w:tc>
          <w:tcPr>
            <w:tcW w:w="1266"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730.97 </w:t>
            </w:r>
          </w:p>
        </w:tc>
        <w:tc>
          <w:tcPr>
            <w:tcW w:w="2969"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hanging="1"/>
            </w:pPr>
            <w:r w:rsidRPr="00425E2D">
              <w:rPr>
                <w:sz w:val="20"/>
              </w:rPr>
              <w:t xml:space="preserve">Unspecified infection of bone, </w:t>
            </w:r>
            <w:proofErr w:type="gramStart"/>
            <w:r w:rsidRPr="00425E2D">
              <w:rPr>
                <w:sz w:val="20"/>
              </w:rPr>
              <w:t>ankle</w:t>
            </w:r>
            <w:proofErr w:type="gramEnd"/>
            <w:r w:rsidRPr="00425E2D">
              <w:rPr>
                <w:sz w:val="20"/>
              </w:rPr>
              <w:t xml:space="preserve"> and foot </w:t>
            </w: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M86.9 </w:t>
            </w:r>
          </w:p>
        </w:tc>
        <w:tc>
          <w:tcPr>
            <w:tcW w:w="378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color w:val="2C3E50"/>
                <w:sz w:val="20"/>
              </w:rPr>
              <w:t>Osteomyelitis, unspecified</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543C42">
        <w:trPr>
          <w:trHeight w:val="470"/>
        </w:trPr>
        <w:tc>
          <w:tcPr>
            <w:tcW w:w="1266" w:type="dxa"/>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785.4 </w:t>
            </w:r>
          </w:p>
        </w:tc>
        <w:tc>
          <w:tcPr>
            <w:tcW w:w="2969"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pPr>
            <w:r w:rsidRPr="00425E2D">
              <w:rPr>
                <w:sz w:val="20"/>
              </w:rPr>
              <w:t xml:space="preserve">Gangrene </w:t>
            </w: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2"/>
            </w:pPr>
            <w:r w:rsidRPr="00425E2D">
              <w:rPr>
                <w:sz w:val="20"/>
              </w:rPr>
              <w:t xml:space="preserve">I96 </w:t>
            </w:r>
          </w:p>
        </w:tc>
        <w:tc>
          <w:tcPr>
            <w:tcW w:w="378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color w:val="2C3E50"/>
                <w:sz w:val="20"/>
              </w:rPr>
              <w:t>Gangrene, not elsewhere classified</w:t>
            </w:r>
            <w:r w:rsidRPr="00425E2D">
              <w:rPr>
                <w:sz w:val="20"/>
              </w:rPr>
              <w:t xml:space="preserve"> </w:t>
            </w:r>
          </w:p>
          <w:p w:rsidR="001565DA" w:rsidRPr="00425E2D" w:rsidRDefault="001565DA" w:rsidP="00543C42">
            <w:pPr>
              <w:spacing w:line="259" w:lineRule="auto"/>
              <w:ind w:left="4"/>
            </w:pPr>
            <w:r w:rsidRPr="00425E2D">
              <w:rPr>
                <w:sz w:val="20"/>
              </w:rPr>
              <w:lastRenderedPageBreak/>
              <w:t xml:space="preserve"> </w:t>
            </w:r>
          </w:p>
        </w:tc>
      </w:tr>
      <w:tr w:rsidR="001565DA" w:rsidRPr="00425E2D" w:rsidTr="00543C42">
        <w:trPr>
          <w:trHeight w:val="240"/>
        </w:trPr>
        <w:tc>
          <w:tcPr>
            <w:tcW w:w="1266"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lastRenderedPageBreak/>
              <w:t xml:space="preserve">Proposed PQI: </w:t>
            </w:r>
          </w:p>
          <w:p w:rsidR="001565DA" w:rsidRPr="00425E2D" w:rsidRDefault="001565DA" w:rsidP="00543C42">
            <w:pPr>
              <w:spacing w:line="259" w:lineRule="auto"/>
              <w:ind w:left="4"/>
            </w:pPr>
            <w:r w:rsidRPr="00425E2D">
              <w:rPr>
                <w:sz w:val="20"/>
              </w:rPr>
              <w:t>Hypoglycemia</w:t>
            </w:r>
            <w:r>
              <w:rPr>
                <w:sz w:val="20"/>
              </w:rPr>
              <w:t xml:space="preserve"> </w:t>
            </w:r>
            <w:r>
              <w:rPr>
                <w:sz w:val="20"/>
              </w:rPr>
              <w:fldChar w:fldCharType="begin"/>
            </w:r>
            <w:r>
              <w:rPr>
                <w:sz w:val="20"/>
              </w:rPr>
              <w:instrText xml:space="preserve"> ADDIN ZOTERO_ITEM CSL_CITATION {"citationID":"DrJ6KL7I","properties":{"formattedCitation":"\\super 1\\nosupersub{}","plainCitation":"1","noteIndex":0},"citationItems":[{"id":141,"uris":["http://zotero.org/users/4718741/items/UFKGINFQ"],"uri":["http://zotero.org/users/4718741/items/UFKGINFQ"],"itemData":{"id":141,"type":"article-journal","abstract":"Methods: A cross-sectional analysis of 834,696 veteran patients with diabetes aged ≥65 years in 2012. An Expanded Diabetes Composite (Expanded-DC) was developed utilizing: (1) the diabetes-speciﬁc category: the AHRQ-DC (short-term and long-term complications, uncontrolled diabetes, lower extremity amputations) and two proposed conditions: hypoglycemia and lower extremity ulcers/inﬂammation/infections (LEU) and (2) the diabetes-relevant category: the AHRQ-Acute Composite (dehydration, pneumonia, urinary tract infections) and one proposed condition, acute kidney injury (AKI).\nResults: The study population was 98% male, 80% White, 10% Black, and 5% Hispanic; 71% had complex comorbidities. There were 64,243 (77.0 admissions/1000 patients) hospitalizations in the Expanded-DC, compared to 13,523 (16.2) in the AHRQ-DC, a 4.7 fold increase. Hospitalizations from AHRQ-Acute Composite and the three proposed conditions added 79% to the Expanded-DC. LEU and hypoglycemia added 39% to the diabetes-speciﬁc category. AKI added 18% to the diabetes-relevant category. Blacks incurred more preventable hospitalizations (85.9) than Whites (74.7); as did patients with complex comorbidities (93.6) versus those without (34.6).\nConclusion: The AHRQ-DC substantially underestimates rates of clinically important preventable hospitalizations in older diabetes patients.","container-title":"Journal of Diabetes and its Complications","DOI":"10.1016/j.jdiacomp.2018.01.013","ISSN":"10568727","issue":"5","journalAbbreviation":"Journal of Diabetes and its Complications","language":"en","page":"458-464","source":"DOI.org (Crossref)","title":"An expanded prevention quality diabetes composite: Quantifying the burden of preventable hospitalizations for older adults with diabetes","title-short":"An expanded prevention quality diabetes composite","volume":"32","author":[{"family":"Tseng","given":"Chin-Lin"},{"family":"Soroka","given":"Orysya"},{"family":"Pogach","given":"Leonard M."}],"issued":{"date-parts":[["2018",5]]}}}],"schema":"https://github.com/citation-style-language/schema/raw/master/csl-citation.json"} </w:instrText>
            </w:r>
            <w:r>
              <w:rPr>
                <w:sz w:val="20"/>
              </w:rPr>
              <w:fldChar w:fldCharType="separate"/>
            </w:r>
            <w:r w:rsidRPr="001565DA">
              <w:rPr>
                <w:sz w:val="20"/>
                <w:szCs w:val="24"/>
                <w:vertAlign w:val="superscript"/>
              </w:rPr>
              <w:t>1</w:t>
            </w:r>
            <w:r>
              <w:rPr>
                <w:sz w:val="20"/>
              </w:rPr>
              <w:fldChar w:fldCharType="end"/>
            </w:r>
            <w:r w:rsidRPr="00425E2D">
              <w:rPr>
                <w:sz w:val="20"/>
              </w:rPr>
              <w:t xml:space="preserve">Algorithm described by Ginde et al. (Appendix 3) </w:t>
            </w:r>
          </w:p>
        </w:tc>
        <w:tc>
          <w:tcPr>
            <w:tcW w:w="3869" w:type="dxa"/>
            <w:gridSpan w:val="2"/>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ICD-9-CM </w:t>
            </w:r>
          </w:p>
        </w:tc>
        <w:tc>
          <w:tcPr>
            <w:tcW w:w="4680" w:type="dxa"/>
            <w:gridSpan w:val="2"/>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ICD-10-CM </w:t>
            </w:r>
          </w:p>
        </w:tc>
      </w:tr>
      <w:tr w:rsidR="001565DA" w:rsidRPr="00425E2D" w:rsidTr="00543C42">
        <w:trPr>
          <w:trHeight w:val="271"/>
        </w:trPr>
        <w:tc>
          <w:tcPr>
            <w:tcW w:w="1266"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251.0 </w:t>
            </w:r>
          </w:p>
        </w:tc>
        <w:tc>
          <w:tcPr>
            <w:tcW w:w="2969"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pPr>
            <w:r w:rsidRPr="00425E2D">
              <w:rPr>
                <w:sz w:val="20"/>
              </w:rPr>
              <w:t xml:space="preserve">Hypoglycemic coma </w:t>
            </w: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3"/>
            </w:pPr>
            <w:r w:rsidRPr="00425E2D">
              <w:rPr>
                <w:sz w:val="20"/>
              </w:rPr>
              <w:t xml:space="preserve">E15 </w:t>
            </w:r>
          </w:p>
        </w:tc>
        <w:tc>
          <w:tcPr>
            <w:tcW w:w="378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2"/>
            </w:pPr>
            <w:r w:rsidRPr="00425E2D">
              <w:rPr>
                <w:sz w:val="20"/>
              </w:rPr>
              <w:t xml:space="preserve">Nondiabetic hypoglycemic coma </w:t>
            </w:r>
          </w:p>
        </w:tc>
      </w:tr>
      <w:tr w:rsidR="001565DA" w:rsidRPr="00425E2D" w:rsidTr="00543C42">
        <w:trPr>
          <w:trHeight w:val="240"/>
        </w:trPr>
        <w:tc>
          <w:tcPr>
            <w:tcW w:w="1266"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900"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251.1 </w:t>
            </w:r>
          </w:p>
        </w:tc>
        <w:tc>
          <w:tcPr>
            <w:tcW w:w="2969"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pPr>
            <w:r w:rsidRPr="00425E2D">
              <w:rPr>
                <w:sz w:val="20"/>
              </w:rPr>
              <w:t xml:space="preserve">Other specified hypoglycemia </w:t>
            </w: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E16.0 </w:t>
            </w:r>
          </w:p>
        </w:tc>
        <w:tc>
          <w:tcPr>
            <w:tcW w:w="378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Drug-induced hypoglycemia without coma </w:t>
            </w:r>
          </w:p>
        </w:tc>
      </w:tr>
      <w:tr w:rsidR="001565DA" w:rsidRPr="00425E2D" w:rsidTr="00543C42">
        <w:trPr>
          <w:trHeight w:val="240"/>
        </w:trPr>
        <w:tc>
          <w:tcPr>
            <w:tcW w:w="1266"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E16.1 </w:t>
            </w:r>
          </w:p>
        </w:tc>
        <w:tc>
          <w:tcPr>
            <w:tcW w:w="378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Other hypoglycemia </w:t>
            </w:r>
          </w:p>
        </w:tc>
      </w:tr>
      <w:tr w:rsidR="001565DA" w:rsidRPr="00425E2D" w:rsidTr="00543C42">
        <w:trPr>
          <w:trHeight w:val="269"/>
        </w:trPr>
        <w:tc>
          <w:tcPr>
            <w:tcW w:w="1266"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251.2 </w:t>
            </w:r>
          </w:p>
        </w:tc>
        <w:tc>
          <w:tcPr>
            <w:tcW w:w="2969"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pPr>
            <w:r w:rsidRPr="00425E2D">
              <w:rPr>
                <w:sz w:val="20"/>
              </w:rPr>
              <w:t xml:space="preserve">Hypoglycemia, unspecified </w:t>
            </w: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2"/>
            </w:pPr>
            <w:r w:rsidRPr="00425E2D">
              <w:rPr>
                <w:sz w:val="20"/>
              </w:rPr>
              <w:t xml:space="preserve">E16.2 </w:t>
            </w:r>
          </w:p>
        </w:tc>
        <w:tc>
          <w:tcPr>
            <w:tcW w:w="378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Hypoglycemia, unspecified </w:t>
            </w:r>
          </w:p>
        </w:tc>
      </w:tr>
      <w:tr w:rsidR="001565DA" w:rsidRPr="00425E2D" w:rsidTr="00543C42">
        <w:trPr>
          <w:trHeight w:val="470"/>
        </w:trPr>
        <w:tc>
          <w:tcPr>
            <w:tcW w:w="1266"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900"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270.3 </w:t>
            </w:r>
          </w:p>
        </w:tc>
        <w:tc>
          <w:tcPr>
            <w:tcW w:w="2969"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pPr>
            <w:r w:rsidRPr="00425E2D">
              <w:rPr>
                <w:sz w:val="20"/>
              </w:rPr>
              <w:t xml:space="preserve">Leucine-induced hypoglycemia </w:t>
            </w: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E71.0 </w:t>
            </w:r>
          </w:p>
        </w:tc>
        <w:tc>
          <w:tcPr>
            <w:tcW w:w="378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color w:val="2C3E50"/>
                <w:sz w:val="20"/>
              </w:rPr>
              <w:t>Maple-syrup-urine disease</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543C42">
        <w:trPr>
          <w:trHeight w:val="470"/>
        </w:trPr>
        <w:tc>
          <w:tcPr>
            <w:tcW w:w="1266"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0" w:type="auto"/>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0" w:type="auto"/>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E71.120 </w:t>
            </w:r>
          </w:p>
        </w:tc>
        <w:tc>
          <w:tcPr>
            <w:tcW w:w="378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color w:val="2C3E50"/>
                <w:sz w:val="20"/>
              </w:rPr>
              <w:t>Methylmalonic acidemia</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543C42">
        <w:trPr>
          <w:trHeight w:val="698"/>
        </w:trPr>
        <w:tc>
          <w:tcPr>
            <w:tcW w:w="1266"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0" w:type="auto"/>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0" w:type="auto"/>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E71.19 </w:t>
            </w:r>
          </w:p>
        </w:tc>
        <w:tc>
          <w:tcPr>
            <w:tcW w:w="378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ind w:left="4"/>
            </w:pPr>
            <w:r w:rsidRPr="00425E2D">
              <w:rPr>
                <w:color w:val="2C3E50"/>
                <w:sz w:val="20"/>
              </w:rPr>
              <w:t xml:space="preserve">Other disorders of </w:t>
            </w:r>
            <w:proofErr w:type="gramStart"/>
            <w:r w:rsidRPr="00425E2D">
              <w:rPr>
                <w:color w:val="2C3E50"/>
                <w:sz w:val="20"/>
              </w:rPr>
              <w:t>branched-chain</w:t>
            </w:r>
            <w:proofErr w:type="gramEnd"/>
            <w:r w:rsidRPr="00425E2D">
              <w:rPr>
                <w:color w:val="2C3E50"/>
                <w:sz w:val="20"/>
              </w:rPr>
              <w:t xml:space="preserve"> </w:t>
            </w:r>
            <w:proofErr w:type="spellStart"/>
            <w:r w:rsidRPr="00425E2D">
              <w:rPr>
                <w:color w:val="2C3E50"/>
                <w:sz w:val="20"/>
              </w:rPr>
              <w:t>aminoacid</w:t>
            </w:r>
            <w:proofErr w:type="spellEnd"/>
            <w:r w:rsidRPr="00425E2D">
              <w:rPr>
                <w:color w:val="2C3E50"/>
                <w:sz w:val="20"/>
              </w:rPr>
              <w:t xml:space="preserve"> metabolism</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543C42">
        <w:trPr>
          <w:trHeight w:val="701"/>
        </w:trPr>
        <w:tc>
          <w:tcPr>
            <w:tcW w:w="1266"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E71.2 </w:t>
            </w:r>
          </w:p>
        </w:tc>
        <w:tc>
          <w:tcPr>
            <w:tcW w:w="378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ind w:left="4"/>
            </w:pPr>
            <w:r w:rsidRPr="00425E2D">
              <w:rPr>
                <w:color w:val="2C3E50"/>
                <w:sz w:val="20"/>
              </w:rPr>
              <w:t>Disorder of branched-chain amino-acid metabolism, unspecified</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543C42">
        <w:trPr>
          <w:trHeight w:val="470"/>
        </w:trPr>
        <w:tc>
          <w:tcPr>
            <w:tcW w:w="1266"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900"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775.0 </w:t>
            </w:r>
          </w:p>
        </w:tc>
        <w:tc>
          <w:tcPr>
            <w:tcW w:w="2969"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right="38" w:hanging="1"/>
            </w:pPr>
            <w:r w:rsidRPr="00425E2D">
              <w:rPr>
                <w:sz w:val="20"/>
              </w:rPr>
              <w:t xml:space="preserve">Hypoglycemia in an infant born to a diabetic mother </w:t>
            </w: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P70.0 </w:t>
            </w:r>
          </w:p>
        </w:tc>
        <w:tc>
          <w:tcPr>
            <w:tcW w:w="378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3" w:hanging="1"/>
            </w:pPr>
            <w:r w:rsidRPr="00425E2D">
              <w:rPr>
                <w:sz w:val="20"/>
              </w:rPr>
              <w:t xml:space="preserve">Syndrome of infant of mother with gestational diabetes </w:t>
            </w:r>
          </w:p>
        </w:tc>
      </w:tr>
      <w:tr w:rsidR="001565DA" w:rsidRPr="00425E2D" w:rsidTr="00543C42">
        <w:trPr>
          <w:trHeight w:val="240"/>
        </w:trPr>
        <w:tc>
          <w:tcPr>
            <w:tcW w:w="1266"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P70.1 </w:t>
            </w:r>
          </w:p>
        </w:tc>
        <w:tc>
          <w:tcPr>
            <w:tcW w:w="378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Syndrome of infant of a diabetic mother </w:t>
            </w:r>
          </w:p>
        </w:tc>
      </w:tr>
      <w:tr w:rsidR="001565DA" w:rsidRPr="00425E2D" w:rsidTr="00543C42">
        <w:trPr>
          <w:trHeight w:val="269"/>
        </w:trPr>
        <w:tc>
          <w:tcPr>
            <w:tcW w:w="1266"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775.6 </w:t>
            </w:r>
          </w:p>
        </w:tc>
        <w:tc>
          <w:tcPr>
            <w:tcW w:w="2969"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pPr>
            <w:r w:rsidRPr="00425E2D">
              <w:rPr>
                <w:sz w:val="20"/>
              </w:rPr>
              <w:t xml:space="preserve">Neonatal hypoglycemia </w:t>
            </w: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2"/>
            </w:pPr>
            <w:r w:rsidRPr="00425E2D">
              <w:rPr>
                <w:sz w:val="20"/>
              </w:rPr>
              <w:t xml:space="preserve">P70.4 </w:t>
            </w:r>
          </w:p>
        </w:tc>
        <w:tc>
          <w:tcPr>
            <w:tcW w:w="378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Other neonatal hypoglycemia </w:t>
            </w:r>
          </w:p>
        </w:tc>
      </w:tr>
      <w:tr w:rsidR="001565DA" w:rsidRPr="00425E2D" w:rsidTr="00543C42">
        <w:trPr>
          <w:trHeight w:val="701"/>
        </w:trPr>
        <w:tc>
          <w:tcPr>
            <w:tcW w:w="1266"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900"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962.3 </w:t>
            </w:r>
          </w:p>
        </w:tc>
        <w:tc>
          <w:tcPr>
            <w:tcW w:w="2969"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hanging="1"/>
            </w:pPr>
            <w:r w:rsidRPr="00425E2D">
              <w:rPr>
                <w:sz w:val="20"/>
              </w:rPr>
              <w:t xml:space="preserve">Poisoning by insulins and antidiabetic agents </w:t>
            </w: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T38.3X</w:t>
            </w:r>
          </w:p>
          <w:p w:rsidR="001565DA" w:rsidRPr="00425E2D" w:rsidRDefault="001565DA" w:rsidP="00543C42">
            <w:pPr>
              <w:spacing w:line="259" w:lineRule="auto"/>
              <w:ind w:left="4"/>
            </w:pPr>
            <w:r w:rsidRPr="00425E2D">
              <w:rPr>
                <w:sz w:val="20"/>
              </w:rPr>
              <w:t xml:space="preserve">1A </w:t>
            </w:r>
          </w:p>
        </w:tc>
        <w:tc>
          <w:tcPr>
            <w:tcW w:w="378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Poisoning by insulin and oral hypoglycemic </w:t>
            </w:r>
          </w:p>
          <w:p w:rsidR="001565DA" w:rsidRPr="00425E2D" w:rsidRDefault="001565DA" w:rsidP="00543C42">
            <w:pPr>
              <w:spacing w:line="259" w:lineRule="auto"/>
              <w:ind w:left="4"/>
            </w:pPr>
            <w:r w:rsidRPr="00425E2D">
              <w:rPr>
                <w:sz w:val="20"/>
              </w:rPr>
              <w:t xml:space="preserve">[antidiabetic] drugs, accidental </w:t>
            </w:r>
          </w:p>
          <w:p w:rsidR="001565DA" w:rsidRPr="00425E2D" w:rsidRDefault="001565DA" w:rsidP="00543C42">
            <w:pPr>
              <w:spacing w:line="259" w:lineRule="auto"/>
              <w:ind w:left="4"/>
            </w:pPr>
            <w:r w:rsidRPr="00425E2D">
              <w:rPr>
                <w:sz w:val="20"/>
              </w:rPr>
              <w:t xml:space="preserve">(unintentional), initial encounter </w:t>
            </w:r>
          </w:p>
        </w:tc>
      </w:tr>
      <w:tr w:rsidR="001565DA" w:rsidRPr="00425E2D" w:rsidTr="00543C42">
        <w:trPr>
          <w:trHeight w:val="701"/>
        </w:trPr>
        <w:tc>
          <w:tcPr>
            <w:tcW w:w="1266" w:type="dxa"/>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T38.3X</w:t>
            </w:r>
          </w:p>
          <w:p w:rsidR="001565DA" w:rsidRPr="00425E2D" w:rsidRDefault="001565DA" w:rsidP="00543C42">
            <w:pPr>
              <w:spacing w:line="259" w:lineRule="auto"/>
              <w:ind w:left="4"/>
            </w:pPr>
            <w:r w:rsidRPr="00425E2D">
              <w:rPr>
                <w:sz w:val="20"/>
              </w:rPr>
              <w:t xml:space="preserve">2A  </w:t>
            </w:r>
          </w:p>
        </w:tc>
        <w:tc>
          <w:tcPr>
            <w:tcW w:w="3780"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Poisoning by insulin and oral hypoglycemic [antidiabetic] drugs, intentional self-harm, initial encounter </w:t>
            </w:r>
          </w:p>
        </w:tc>
      </w:tr>
    </w:tbl>
    <w:p w:rsidR="001565DA" w:rsidRPr="00425E2D" w:rsidRDefault="001565DA" w:rsidP="001565DA">
      <w:pPr>
        <w:spacing w:line="259" w:lineRule="auto"/>
        <w:ind w:left="-1800" w:right="11335"/>
      </w:pPr>
    </w:p>
    <w:tbl>
      <w:tblPr>
        <w:tblStyle w:val="TableGrid"/>
        <w:tblW w:w="9815" w:type="dxa"/>
        <w:tblInd w:w="85" w:type="dxa"/>
        <w:tblCellMar>
          <w:top w:w="54" w:type="dxa"/>
          <w:left w:w="104" w:type="dxa"/>
          <w:right w:w="70" w:type="dxa"/>
        </w:tblCellMar>
        <w:tblLook w:val="04A0" w:firstRow="1" w:lastRow="0" w:firstColumn="1" w:lastColumn="0" w:noHBand="0" w:noVBand="1"/>
      </w:tblPr>
      <w:tblGrid>
        <w:gridCol w:w="2250"/>
        <w:gridCol w:w="1534"/>
        <w:gridCol w:w="2162"/>
        <w:gridCol w:w="1611"/>
        <w:gridCol w:w="2258"/>
      </w:tblGrid>
      <w:tr w:rsidR="001565DA" w:rsidRPr="00425E2D" w:rsidTr="001565DA">
        <w:trPr>
          <w:trHeight w:val="701"/>
        </w:trPr>
        <w:tc>
          <w:tcPr>
            <w:tcW w:w="2250"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1534"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2162"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161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T38.3X</w:t>
            </w:r>
          </w:p>
          <w:p w:rsidR="001565DA" w:rsidRPr="00425E2D" w:rsidRDefault="001565DA" w:rsidP="00543C42">
            <w:pPr>
              <w:spacing w:line="259" w:lineRule="auto"/>
              <w:ind w:left="4"/>
            </w:pPr>
            <w:r w:rsidRPr="00425E2D">
              <w:rPr>
                <w:sz w:val="20"/>
              </w:rPr>
              <w:t xml:space="preserve">3A  </w:t>
            </w:r>
          </w:p>
        </w:tc>
        <w:tc>
          <w:tcPr>
            <w:tcW w:w="225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Poisoning by insulin and oral hypoglycemic </w:t>
            </w:r>
          </w:p>
          <w:p w:rsidR="001565DA" w:rsidRPr="00425E2D" w:rsidRDefault="001565DA" w:rsidP="00543C42">
            <w:pPr>
              <w:spacing w:line="259" w:lineRule="auto"/>
              <w:ind w:left="4"/>
            </w:pPr>
            <w:r w:rsidRPr="00425E2D">
              <w:rPr>
                <w:sz w:val="20"/>
              </w:rPr>
              <w:t xml:space="preserve">[antidiabetic] drugs, assault, initial encounter </w:t>
            </w:r>
          </w:p>
        </w:tc>
      </w:tr>
      <w:tr w:rsidR="001565DA" w:rsidRPr="00425E2D" w:rsidTr="001565DA">
        <w:trPr>
          <w:trHeight w:val="701"/>
        </w:trPr>
        <w:tc>
          <w:tcPr>
            <w:tcW w:w="2250"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34" w:type="dxa"/>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2162" w:type="dxa"/>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161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T38.3X</w:t>
            </w:r>
          </w:p>
          <w:p w:rsidR="001565DA" w:rsidRPr="00425E2D" w:rsidRDefault="001565DA" w:rsidP="00543C42">
            <w:pPr>
              <w:spacing w:line="259" w:lineRule="auto"/>
              <w:ind w:left="4"/>
            </w:pPr>
            <w:r w:rsidRPr="00425E2D">
              <w:rPr>
                <w:sz w:val="20"/>
              </w:rPr>
              <w:t xml:space="preserve">4A  </w:t>
            </w:r>
          </w:p>
        </w:tc>
        <w:tc>
          <w:tcPr>
            <w:tcW w:w="225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Poisoning by insulin and oral hypoglycemic [antidiabetic] drugs, undetermined, initial encounter </w:t>
            </w:r>
          </w:p>
        </w:tc>
      </w:tr>
      <w:tr w:rsidR="001565DA" w:rsidRPr="00425E2D" w:rsidTr="001565DA">
        <w:trPr>
          <w:trHeight w:val="698"/>
        </w:trPr>
        <w:tc>
          <w:tcPr>
            <w:tcW w:w="2250"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34"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250.80 </w:t>
            </w:r>
          </w:p>
        </w:tc>
        <w:tc>
          <w:tcPr>
            <w:tcW w:w="2162"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after="1" w:line="239" w:lineRule="auto"/>
              <w:ind w:left="1"/>
            </w:pPr>
            <w:r w:rsidRPr="00425E2D">
              <w:rPr>
                <w:color w:val="2C3E50"/>
                <w:sz w:val="20"/>
              </w:rPr>
              <w:t xml:space="preserve">Diabetes with other specified manifestations, type </w:t>
            </w:r>
            <w:proofErr w:type="gramStart"/>
            <w:r w:rsidRPr="00425E2D">
              <w:rPr>
                <w:color w:val="2C3E50"/>
                <w:sz w:val="20"/>
              </w:rPr>
              <w:t>II</w:t>
            </w:r>
            <w:proofErr w:type="gramEnd"/>
            <w:r w:rsidRPr="00425E2D">
              <w:rPr>
                <w:color w:val="2C3E50"/>
                <w:sz w:val="20"/>
              </w:rPr>
              <w:t xml:space="preserve"> or unspecified type, not stated as uncontrolled</w:t>
            </w:r>
            <w:r w:rsidRPr="00425E2D">
              <w:rPr>
                <w:sz w:val="20"/>
              </w:rPr>
              <w:t xml:space="preserve"> </w:t>
            </w:r>
          </w:p>
          <w:p w:rsidR="001565DA" w:rsidRPr="00425E2D" w:rsidRDefault="001565DA" w:rsidP="00543C42">
            <w:pPr>
              <w:spacing w:line="259" w:lineRule="auto"/>
              <w:ind w:left="1"/>
            </w:pPr>
            <w:r w:rsidRPr="00425E2D">
              <w:rPr>
                <w:sz w:val="20"/>
              </w:rPr>
              <w:t xml:space="preserve"> </w:t>
            </w:r>
          </w:p>
        </w:tc>
        <w:tc>
          <w:tcPr>
            <w:tcW w:w="161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E11.618 </w:t>
            </w:r>
          </w:p>
        </w:tc>
        <w:tc>
          <w:tcPr>
            <w:tcW w:w="225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after="2" w:line="238" w:lineRule="auto"/>
              <w:ind w:left="4"/>
            </w:pPr>
            <w:r w:rsidRPr="00425E2D">
              <w:rPr>
                <w:color w:val="2C3E50"/>
                <w:sz w:val="20"/>
              </w:rPr>
              <w:t>Type 2 diabetes mellitus with other diabetic arthropathy</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1565DA">
        <w:trPr>
          <w:trHeight w:val="701"/>
        </w:trPr>
        <w:tc>
          <w:tcPr>
            <w:tcW w:w="2250"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34"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2162"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61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E11.620 </w:t>
            </w:r>
          </w:p>
        </w:tc>
        <w:tc>
          <w:tcPr>
            <w:tcW w:w="225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ind w:left="4"/>
            </w:pPr>
            <w:r w:rsidRPr="00425E2D">
              <w:rPr>
                <w:color w:val="2C3E50"/>
                <w:sz w:val="20"/>
              </w:rPr>
              <w:t>Type 2 diabetes mellitus with diabetic dermatitis</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1565DA">
        <w:trPr>
          <w:trHeight w:val="470"/>
        </w:trPr>
        <w:tc>
          <w:tcPr>
            <w:tcW w:w="2250"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34"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2162"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61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E11.621 </w:t>
            </w:r>
          </w:p>
        </w:tc>
        <w:tc>
          <w:tcPr>
            <w:tcW w:w="225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color w:val="2C3E50"/>
                <w:sz w:val="20"/>
              </w:rPr>
              <w:t>Type 2 diabetes mellitus with foot ulcer</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1565DA">
        <w:trPr>
          <w:trHeight w:val="698"/>
        </w:trPr>
        <w:tc>
          <w:tcPr>
            <w:tcW w:w="2250"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34"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2162"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61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E11.622 </w:t>
            </w:r>
          </w:p>
        </w:tc>
        <w:tc>
          <w:tcPr>
            <w:tcW w:w="225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ind w:left="4"/>
            </w:pPr>
            <w:r w:rsidRPr="00425E2D">
              <w:rPr>
                <w:color w:val="2C3E50"/>
                <w:sz w:val="20"/>
              </w:rPr>
              <w:t>Type 2 diabetes mellitus with other skin ulcer</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1565DA">
        <w:trPr>
          <w:trHeight w:val="701"/>
        </w:trPr>
        <w:tc>
          <w:tcPr>
            <w:tcW w:w="2250"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34"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2162"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61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E11.628 </w:t>
            </w:r>
          </w:p>
        </w:tc>
        <w:tc>
          <w:tcPr>
            <w:tcW w:w="225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ind w:left="4"/>
            </w:pPr>
            <w:r w:rsidRPr="00425E2D">
              <w:rPr>
                <w:color w:val="2C3E50"/>
                <w:sz w:val="20"/>
              </w:rPr>
              <w:t>Type 2 diabetes mellitus with other skin complications</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1565DA">
        <w:trPr>
          <w:trHeight w:val="701"/>
        </w:trPr>
        <w:tc>
          <w:tcPr>
            <w:tcW w:w="2250"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34"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2162"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61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E11.630 </w:t>
            </w:r>
          </w:p>
        </w:tc>
        <w:tc>
          <w:tcPr>
            <w:tcW w:w="225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ind w:left="4"/>
            </w:pPr>
            <w:r w:rsidRPr="00425E2D">
              <w:rPr>
                <w:color w:val="2C3E50"/>
                <w:sz w:val="20"/>
              </w:rPr>
              <w:t>Type 2 diabetes mellitus with periodontal disease</w:t>
            </w:r>
            <w:r w:rsidRPr="00425E2D">
              <w:rPr>
                <w:sz w:val="20"/>
              </w:rPr>
              <w:t xml:space="preserve"> </w:t>
            </w:r>
          </w:p>
          <w:p w:rsidR="001565DA" w:rsidRPr="00425E2D" w:rsidRDefault="001565DA" w:rsidP="00543C42">
            <w:pPr>
              <w:spacing w:line="259" w:lineRule="auto"/>
              <w:ind w:left="4"/>
            </w:pPr>
            <w:r w:rsidRPr="00425E2D">
              <w:rPr>
                <w:sz w:val="20"/>
              </w:rPr>
              <w:lastRenderedPageBreak/>
              <w:t xml:space="preserve"> </w:t>
            </w:r>
          </w:p>
        </w:tc>
      </w:tr>
      <w:tr w:rsidR="001565DA" w:rsidRPr="00425E2D" w:rsidTr="001565DA">
        <w:trPr>
          <w:trHeight w:val="698"/>
        </w:trPr>
        <w:tc>
          <w:tcPr>
            <w:tcW w:w="2250"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34"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2162"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61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E11.638 </w:t>
            </w:r>
          </w:p>
        </w:tc>
        <w:tc>
          <w:tcPr>
            <w:tcW w:w="225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after="2" w:line="238" w:lineRule="auto"/>
              <w:ind w:left="4"/>
            </w:pPr>
            <w:r w:rsidRPr="00425E2D">
              <w:rPr>
                <w:color w:val="2C3E50"/>
                <w:sz w:val="20"/>
              </w:rPr>
              <w:t>Type 2 diabetes mellitus with other oral complications</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1565DA">
        <w:trPr>
          <w:trHeight w:val="701"/>
        </w:trPr>
        <w:tc>
          <w:tcPr>
            <w:tcW w:w="2250"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34"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2162"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61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E11.649 </w:t>
            </w:r>
          </w:p>
        </w:tc>
        <w:tc>
          <w:tcPr>
            <w:tcW w:w="225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ind w:left="4"/>
            </w:pPr>
            <w:r w:rsidRPr="00425E2D">
              <w:rPr>
                <w:color w:val="2C3E50"/>
                <w:sz w:val="20"/>
              </w:rPr>
              <w:t>Type 2 diabetes mellitus with hypoglycemia without coma</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1565DA">
        <w:trPr>
          <w:trHeight w:val="701"/>
        </w:trPr>
        <w:tc>
          <w:tcPr>
            <w:tcW w:w="2250"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34"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2162"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61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E11.65 </w:t>
            </w:r>
          </w:p>
        </w:tc>
        <w:tc>
          <w:tcPr>
            <w:tcW w:w="225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color w:val="2C3E50"/>
                <w:sz w:val="20"/>
              </w:rPr>
              <w:t xml:space="preserve">Type 2 diabetes mellitus with </w:t>
            </w:r>
          </w:p>
          <w:p w:rsidR="001565DA" w:rsidRPr="00425E2D" w:rsidRDefault="001565DA" w:rsidP="00543C42">
            <w:pPr>
              <w:spacing w:line="259" w:lineRule="auto"/>
              <w:ind w:left="4"/>
            </w:pPr>
            <w:r w:rsidRPr="00425E2D">
              <w:rPr>
                <w:color w:val="2C3E50"/>
                <w:sz w:val="20"/>
              </w:rPr>
              <w:t>hyperglycemia</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1565DA">
        <w:trPr>
          <w:trHeight w:val="698"/>
        </w:trPr>
        <w:tc>
          <w:tcPr>
            <w:tcW w:w="2250"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34" w:type="dxa"/>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2162" w:type="dxa"/>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161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E11.69 </w:t>
            </w:r>
          </w:p>
        </w:tc>
        <w:tc>
          <w:tcPr>
            <w:tcW w:w="225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after="2" w:line="238" w:lineRule="auto"/>
              <w:ind w:left="4" w:right="8"/>
            </w:pPr>
            <w:r w:rsidRPr="00425E2D">
              <w:rPr>
                <w:color w:val="2C3E50"/>
                <w:sz w:val="20"/>
              </w:rPr>
              <w:t>Type 2 diabetes mellitus with other specified complication</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1565DA">
        <w:trPr>
          <w:trHeight w:val="271"/>
        </w:trPr>
        <w:tc>
          <w:tcPr>
            <w:tcW w:w="2250"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34"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259.8 </w:t>
            </w:r>
          </w:p>
        </w:tc>
        <w:tc>
          <w:tcPr>
            <w:tcW w:w="2162"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pPr>
            <w:r w:rsidRPr="00425E2D">
              <w:rPr>
                <w:sz w:val="20"/>
              </w:rPr>
              <w:t xml:space="preserve">Secondary diabetic glycogenosis </w:t>
            </w:r>
          </w:p>
        </w:tc>
        <w:tc>
          <w:tcPr>
            <w:tcW w:w="161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2"/>
            </w:pPr>
            <w:r w:rsidRPr="00425E2D">
              <w:rPr>
                <w:sz w:val="20"/>
              </w:rPr>
              <w:t xml:space="preserve">E34.8 </w:t>
            </w:r>
          </w:p>
        </w:tc>
        <w:tc>
          <w:tcPr>
            <w:tcW w:w="225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Other specified endocrine disorders </w:t>
            </w:r>
          </w:p>
        </w:tc>
      </w:tr>
      <w:tr w:rsidR="001565DA" w:rsidRPr="00425E2D" w:rsidTr="001565DA">
        <w:trPr>
          <w:trHeight w:val="468"/>
        </w:trPr>
        <w:tc>
          <w:tcPr>
            <w:tcW w:w="2250"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34"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272.7 </w:t>
            </w:r>
          </w:p>
        </w:tc>
        <w:tc>
          <w:tcPr>
            <w:tcW w:w="2162"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pPr>
            <w:r w:rsidRPr="00425E2D">
              <w:rPr>
                <w:sz w:val="20"/>
              </w:rPr>
              <w:t xml:space="preserve">Lipidoses </w:t>
            </w:r>
          </w:p>
        </w:tc>
        <w:tc>
          <w:tcPr>
            <w:tcW w:w="161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3"/>
            </w:pPr>
            <w:r w:rsidRPr="00425E2D">
              <w:rPr>
                <w:sz w:val="20"/>
              </w:rPr>
              <w:t xml:space="preserve">E75.21 </w:t>
            </w:r>
          </w:p>
        </w:tc>
        <w:tc>
          <w:tcPr>
            <w:tcW w:w="225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color w:val="2C3E50"/>
                <w:sz w:val="20"/>
              </w:rPr>
              <w:t>Fabry (-Anderson) disease</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1565DA">
        <w:trPr>
          <w:trHeight w:val="470"/>
        </w:trPr>
        <w:tc>
          <w:tcPr>
            <w:tcW w:w="2250"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34"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2162"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61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E75.22 </w:t>
            </w:r>
          </w:p>
        </w:tc>
        <w:tc>
          <w:tcPr>
            <w:tcW w:w="225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color w:val="2C3E50"/>
                <w:sz w:val="20"/>
              </w:rPr>
              <w:t>Gaucher disease</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1565DA">
        <w:trPr>
          <w:trHeight w:val="470"/>
        </w:trPr>
        <w:tc>
          <w:tcPr>
            <w:tcW w:w="2250"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34"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2162"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61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E75.249 </w:t>
            </w:r>
          </w:p>
        </w:tc>
        <w:tc>
          <w:tcPr>
            <w:tcW w:w="225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color w:val="2C3E50"/>
                <w:sz w:val="20"/>
              </w:rPr>
              <w:t>Niemann-Pick disease, unspecified</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1565DA">
        <w:trPr>
          <w:trHeight w:val="701"/>
        </w:trPr>
        <w:tc>
          <w:tcPr>
            <w:tcW w:w="2250"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34"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2162"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61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E77.0 </w:t>
            </w:r>
          </w:p>
        </w:tc>
        <w:tc>
          <w:tcPr>
            <w:tcW w:w="225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color w:val="2C3E50"/>
                <w:sz w:val="20"/>
              </w:rPr>
              <w:t xml:space="preserve">Defects in post-translational modification of </w:t>
            </w:r>
          </w:p>
          <w:p w:rsidR="001565DA" w:rsidRPr="00425E2D" w:rsidRDefault="001565DA" w:rsidP="00543C42">
            <w:pPr>
              <w:spacing w:line="259" w:lineRule="auto"/>
              <w:ind w:left="4"/>
            </w:pPr>
            <w:r w:rsidRPr="00425E2D">
              <w:rPr>
                <w:color w:val="2C3E50"/>
                <w:sz w:val="20"/>
              </w:rPr>
              <w:t>lysosomal enzymes</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1565DA">
        <w:trPr>
          <w:trHeight w:val="470"/>
        </w:trPr>
        <w:tc>
          <w:tcPr>
            <w:tcW w:w="2250"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34" w:type="dxa"/>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2162" w:type="dxa"/>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161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E77.1 </w:t>
            </w:r>
          </w:p>
        </w:tc>
        <w:tc>
          <w:tcPr>
            <w:tcW w:w="225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color w:val="2C3E50"/>
                <w:sz w:val="20"/>
              </w:rPr>
              <w:t>Defects in glycoprotein degradation</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1565DA">
        <w:trPr>
          <w:trHeight w:val="749"/>
        </w:trPr>
        <w:tc>
          <w:tcPr>
            <w:tcW w:w="2250"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34"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681.00 </w:t>
            </w:r>
          </w:p>
        </w:tc>
        <w:tc>
          <w:tcPr>
            <w:tcW w:w="2162"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color w:val="2C3E50"/>
                <w:sz w:val="20"/>
              </w:rPr>
              <w:t xml:space="preserve">Cellulitis and abscess of finger, </w:t>
            </w:r>
          </w:p>
          <w:p w:rsidR="001565DA" w:rsidRPr="00425E2D" w:rsidRDefault="001565DA" w:rsidP="00543C42">
            <w:pPr>
              <w:spacing w:line="259" w:lineRule="auto"/>
              <w:ind w:left="1"/>
            </w:pPr>
            <w:r w:rsidRPr="00425E2D">
              <w:rPr>
                <w:color w:val="2C3E50"/>
                <w:sz w:val="20"/>
              </w:rPr>
              <w:t>unspecified</w:t>
            </w:r>
            <w:r w:rsidRPr="00425E2D">
              <w:rPr>
                <w:sz w:val="20"/>
              </w:rPr>
              <w:t xml:space="preserve"> </w:t>
            </w:r>
          </w:p>
          <w:p w:rsidR="001565DA" w:rsidRPr="00425E2D" w:rsidRDefault="001565DA" w:rsidP="00543C42">
            <w:pPr>
              <w:spacing w:line="259" w:lineRule="auto"/>
              <w:ind w:left="1"/>
            </w:pPr>
            <w:r w:rsidRPr="00425E2D">
              <w:rPr>
                <w:sz w:val="20"/>
              </w:rPr>
              <w:t xml:space="preserve"> </w:t>
            </w:r>
          </w:p>
        </w:tc>
        <w:tc>
          <w:tcPr>
            <w:tcW w:w="161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L03.019 </w:t>
            </w:r>
          </w:p>
        </w:tc>
        <w:tc>
          <w:tcPr>
            <w:tcW w:w="225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after="260" w:line="259" w:lineRule="auto"/>
              <w:ind w:left="4"/>
            </w:pPr>
            <w:r w:rsidRPr="00425E2D">
              <w:rPr>
                <w:color w:val="2C3E50"/>
                <w:sz w:val="20"/>
              </w:rPr>
              <w:t>Cellulitis of unspecified finger</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1565DA">
        <w:trPr>
          <w:trHeight w:val="751"/>
        </w:trPr>
        <w:tc>
          <w:tcPr>
            <w:tcW w:w="2250" w:type="dxa"/>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1534" w:type="dxa"/>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2162" w:type="dxa"/>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161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L03.029 </w:t>
            </w:r>
          </w:p>
        </w:tc>
        <w:tc>
          <w:tcPr>
            <w:tcW w:w="225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after="260" w:line="259" w:lineRule="auto"/>
              <w:ind w:left="4"/>
            </w:pPr>
            <w:r w:rsidRPr="00425E2D">
              <w:rPr>
                <w:color w:val="2C3E50"/>
                <w:sz w:val="20"/>
              </w:rPr>
              <w:t>Acute lymphangitis of unspecified finger</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1565DA">
        <w:trPr>
          <w:trHeight w:val="470"/>
        </w:trPr>
        <w:tc>
          <w:tcPr>
            <w:tcW w:w="2250"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1534"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707.1 </w:t>
            </w:r>
          </w:p>
        </w:tc>
        <w:tc>
          <w:tcPr>
            <w:tcW w:w="2162"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pPr>
            <w:r w:rsidRPr="00425E2D">
              <w:rPr>
                <w:sz w:val="20"/>
              </w:rPr>
              <w:t xml:space="preserve">Ulcers of lower extremity </w:t>
            </w:r>
          </w:p>
        </w:tc>
        <w:tc>
          <w:tcPr>
            <w:tcW w:w="161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E11.618 </w:t>
            </w:r>
          </w:p>
        </w:tc>
        <w:tc>
          <w:tcPr>
            <w:tcW w:w="225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hanging="4"/>
            </w:pPr>
            <w:r w:rsidRPr="00425E2D">
              <w:rPr>
                <w:sz w:val="20"/>
              </w:rPr>
              <w:t xml:space="preserve">Type 2 diabetes mellitus with other diabetic arthropathy </w:t>
            </w:r>
          </w:p>
        </w:tc>
      </w:tr>
      <w:tr w:rsidR="001565DA" w:rsidRPr="00425E2D" w:rsidTr="001565DA">
        <w:trPr>
          <w:trHeight w:val="470"/>
        </w:trPr>
        <w:tc>
          <w:tcPr>
            <w:tcW w:w="2250"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34"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707.2 </w:t>
            </w:r>
          </w:p>
        </w:tc>
        <w:tc>
          <w:tcPr>
            <w:tcW w:w="2162"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pPr>
            <w:r w:rsidRPr="00425E2D">
              <w:rPr>
                <w:sz w:val="20"/>
              </w:rPr>
              <w:t xml:space="preserve">Ulcers of lower extremity </w:t>
            </w:r>
          </w:p>
        </w:tc>
        <w:tc>
          <w:tcPr>
            <w:tcW w:w="161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E11.620 </w:t>
            </w:r>
          </w:p>
        </w:tc>
        <w:tc>
          <w:tcPr>
            <w:tcW w:w="225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hanging="4"/>
            </w:pPr>
            <w:r w:rsidRPr="00425E2D">
              <w:rPr>
                <w:sz w:val="20"/>
              </w:rPr>
              <w:t xml:space="preserve">Type 2 diabetes mellitus with diabetic dermatitis </w:t>
            </w:r>
          </w:p>
        </w:tc>
      </w:tr>
      <w:tr w:rsidR="001565DA" w:rsidRPr="00425E2D" w:rsidTr="001565DA">
        <w:trPr>
          <w:trHeight w:val="269"/>
        </w:trPr>
        <w:tc>
          <w:tcPr>
            <w:tcW w:w="2250"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34"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707.3 </w:t>
            </w:r>
          </w:p>
        </w:tc>
        <w:tc>
          <w:tcPr>
            <w:tcW w:w="2162"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pPr>
            <w:r w:rsidRPr="00425E2D">
              <w:rPr>
                <w:sz w:val="20"/>
              </w:rPr>
              <w:t xml:space="preserve">Ulcers of lower extremity </w:t>
            </w:r>
          </w:p>
        </w:tc>
        <w:tc>
          <w:tcPr>
            <w:tcW w:w="161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E11.621 </w:t>
            </w:r>
          </w:p>
        </w:tc>
        <w:tc>
          <w:tcPr>
            <w:tcW w:w="225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Type 2 diabetes mellitus with foot ulcer </w:t>
            </w:r>
          </w:p>
        </w:tc>
      </w:tr>
      <w:tr w:rsidR="001565DA" w:rsidRPr="00425E2D" w:rsidTr="001565DA">
        <w:trPr>
          <w:trHeight w:val="470"/>
        </w:trPr>
        <w:tc>
          <w:tcPr>
            <w:tcW w:w="2250"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34"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707.4 </w:t>
            </w:r>
          </w:p>
        </w:tc>
        <w:tc>
          <w:tcPr>
            <w:tcW w:w="2162"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pPr>
            <w:r w:rsidRPr="00425E2D">
              <w:rPr>
                <w:sz w:val="20"/>
              </w:rPr>
              <w:t xml:space="preserve">Ulcers of lower extremity </w:t>
            </w:r>
          </w:p>
        </w:tc>
        <w:tc>
          <w:tcPr>
            <w:tcW w:w="161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E11.622</w:t>
            </w:r>
          </w:p>
          <w:p w:rsidR="001565DA" w:rsidRPr="00425E2D" w:rsidRDefault="001565DA" w:rsidP="00543C42">
            <w:pPr>
              <w:spacing w:line="259" w:lineRule="auto"/>
              <w:ind w:left="4"/>
            </w:pPr>
            <w:r w:rsidRPr="00425E2D">
              <w:rPr>
                <w:sz w:val="20"/>
              </w:rPr>
              <w:t xml:space="preserve">  </w:t>
            </w:r>
          </w:p>
        </w:tc>
        <w:tc>
          <w:tcPr>
            <w:tcW w:w="225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Type 2 diabetes mellitus with other skin ulcer </w:t>
            </w:r>
          </w:p>
        </w:tc>
      </w:tr>
      <w:tr w:rsidR="001565DA" w:rsidRPr="00425E2D" w:rsidTr="001565DA">
        <w:trPr>
          <w:trHeight w:val="470"/>
        </w:trPr>
        <w:tc>
          <w:tcPr>
            <w:tcW w:w="2250"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34"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707.5 </w:t>
            </w:r>
          </w:p>
        </w:tc>
        <w:tc>
          <w:tcPr>
            <w:tcW w:w="2162"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pPr>
            <w:r w:rsidRPr="00425E2D">
              <w:rPr>
                <w:sz w:val="20"/>
              </w:rPr>
              <w:t xml:space="preserve">Ulcers of lower extremity </w:t>
            </w:r>
          </w:p>
        </w:tc>
        <w:tc>
          <w:tcPr>
            <w:tcW w:w="161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E11.628</w:t>
            </w:r>
          </w:p>
          <w:p w:rsidR="001565DA" w:rsidRPr="00425E2D" w:rsidRDefault="001565DA" w:rsidP="00543C42">
            <w:pPr>
              <w:spacing w:line="259" w:lineRule="auto"/>
              <w:ind w:left="4"/>
            </w:pPr>
            <w:r w:rsidRPr="00425E2D">
              <w:rPr>
                <w:sz w:val="20"/>
              </w:rPr>
              <w:t xml:space="preserve">  </w:t>
            </w:r>
          </w:p>
        </w:tc>
        <w:tc>
          <w:tcPr>
            <w:tcW w:w="225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Type 2 diabetes mellitus with other skin complications </w:t>
            </w:r>
          </w:p>
        </w:tc>
      </w:tr>
      <w:tr w:rsidR="001565DA" w:rsidRPr="00425E2D" w:rsidTr="001565DA">
        <w:trPr>
          <w:trHeight w:val="470"/>
        </w:trPr>
        <w:tc>
          <w:tcPr>
            <w:tcW w:w="2250"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34"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707.6 </w:t>
            </w:r>
          </w:p>
        </w:tc>
        <w:tc>
          <w:tcPr>
            <w:tcW w:w="2162"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pPr>
            <w:r w:rsidRPr="00425E2D">
              <w:rPr>
                <w:sz w:val="20"/>
              </w:rPr>
              <w:t xml:space="preserve">Ulcers of lower extremity </w:t>
            </w:r>
          </w:p>
        </w:tc>
        <w:tc>
          <w:tcPr>
            <w:tcW w:w="161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E11.630 </w:t>
            </w:r>
          </w:p>
        </w:tc>
        <w:tc>
          <w:tcPr>
            <w:tcW w:w="225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hanging="4"/>
            </w:pPr>
            <w:r w:rsidRPr="00425E2D">
              <w:rPr>
                <w:sz w:val="20"/>
              </w:rPr>
              <w:t xml:space="preserve">Type 2 diabetes mellitus with periodontal disease </w:t>
            </w:r>
          </w:p>
        </w:tc>
      </w:tr>
      <w:tr w:rsidR="001565DA" w:rsidRPr="00425E2D" w:rsidTr="001565DA">
        <w:trPr>
          <w:trHeight w:val="470"/>
        </w:trPr>
        <w:tc>
          <w:tcPr>
            <w:tcW w:w="2250"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34"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707.7 </w:t>
            </w:r>
          </w:p>
        </w:tc>
        <w:tc>
          <w:tcPr>
            <w:tcW w:w="2162"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pPr>
            <w:r w:rsidRPr="00425E2D">
              <w:rPr>
                <w:sz w:val="20"/>
              </w:rPr>
              <w:t xml:space="preserve">Ulcers of lower extremity </w:t>
            </w:r>
          </w:p>
        </w:tc>
        <w:tc>
          <w:tcPr>
            <w:tcW w:w="161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E11.638 </w:t>
            </w:r>
          </w:p>
        </w:tc>
        <w:tc>
          <w:tcPr>
            <w:tcW w:w="225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hanging="4"/>
            </w:pPr>
            <w:r w:rsidRPr="00425E2D">
              <w:rPr>
                <w:sz w:val="20"/>
              </w:rPr>
              <w:t xml:space="preserve">Type 2 diabetes mellitus with other oral complications </w:t>
            </w:r>
          </w:p>
        </w:tc>
      </w:tr>
      <w:tr w:rsidR="001565DA" w:rsidRPr="00425E2D" w:rsidTr="001565DA">
        <w:trPr>
          <w:trHeight w:val="470"/>
        </w:trPr>
        <w:tc>
          <w:tcPr>
            <w:tcW w:w="2250"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34"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707.8 </w:t>
            </w:r>
          </w:p>
        </w:tc>
        <w:tc>
          <w:tcPr>
            <w:tcW w:w="2162"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pPr>
            <w:r w:rsidRPr="00425E2D">
              <w:rPr>
                <w:sz w:val="20"/>
              </w:rPr>
              <w:t xml:space="preserve">Ulcers of lower extremity </w:t>
            </w:r>
          </w:p>
        </w:tc>
        <w:tc>
          <w:tcPr>
            <w:tcW w:w="161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E11.649 </w:t>
            </w:r>
          </w:p>
        </w:tc>
        <w:tc>
          <w:tcPr>
            <w:tcW w:w="225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hanging="4"/>
            </w:pPr>
            <w:r w:rsidRPr="00425E2D">
              <w:rPr>
                <w:sz w:val="20"/>
              </w:rPr>
              <w:t xml:space="preserve">Type 2 diabetes mellitus with hypoglycemia without coma </w:t>
            </w:r>
          </w:p>
        </w:tc>
      </w:tr>
      <w:tr w:rsidR="001565DA" w:rsidRPr="00425E2D" w:rsidTr="001565DA">
        <w:trPr>
          <w:trHeight w:val="468"/>
        </w:trPr>
        <w:tc>
          <w:tcPr>
            <w:tcW w:w="2250"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34"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707.9 </w:t>
            </w:r>
          </w:p>
        </w:tc>
        <w:tc>
          <w:tcPr>
            <w:tcW w:w="2162"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pPr>
            <w:r w:rsidRPr="00425E2D">
              <w:rPr>
                <w:sz w:val="20"/>
              </w:rPr>
              <w:t xml:space="preserve">Ulcers of lower extremity </w:t>
            </w:r>
          </w:p>
        </w:tc>
        <w:tc>
          <w:tcPr>
            <w:tcW w:w="161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E11.65  </w:t>
            </w:r>
          </w:p>
        </w:tc>
        <w:tc>
          <w:tcPr>
            <w:tcW w:w="225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right="9" w:hanging="4"/>
            </w:pPr>
            <w:r w:rsidRPr="00425E2D">
              <w:rPr>
                <w:sz w:val="20"/>
              </w:rPr>
              <w:t xml:space="preserve">Type 2 diabetes mellitus with hyperglycemia </w:t>
            </w:r>
          </w:p>
        </w:tc>
      </w:tr>
      <w:tr w:rsidR="001565DA" w:rsidRPr="00425E2D" w:rsidTr="001565DA">
        <w:trPr>
          <w:trHeight w:val="470"/>
        </w:trPr>
        <w:tc>
          <w:tcPr>
            <w:tcW w:w="2250"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34"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709.3 </w:t>
            </w:r>
          </w:p>
        </w:tc>
        <w:tc>
          <w:tcPr>
            <w:tcW w:w="2162"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pPr>
            <w:r w:rsidRPr="00425E2D">
              <w:rPr>
                <w:sz w:val="20"/>
              </w:rPr>
              <w:t xml:space="preserve">Degenerative skin disorders </w:t>
            </w:r>
          </w:p>
        </w:tc>
        <w:tc>
          <w:tcPr>
            <w:tcW w:w="161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2"/>
            </w:pPr>
            <w:r w:rsidRPr="00425E2D">
              <w:rPr>
                <w:sz w:val="20"/>
              </w:rPr>
              <w:t xml:space="preserve">L92.1 </w:t>
            </w:r>
          </w:p>
        </w:tc>
        <w:tc>
          <w:tcPr>
            <w:tcW w:w="225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3" w:hanging="1"/>
            </w:pPr>
            <w:r w:rsidRPr="00425E2D">
              <w:rPr>
                <w:sz w:val="20"/>
              </w:rPr>
              <w:t xml:space="preserve">Necrobiosis </w:t>
            </w:r>
            <w:proofErr w:type="spellStart"/>
            <w:r w:rsidRPr="00425E2D">
              <w:rPr>
                <w:sz w:val="20"/>
              </w:rPr>
              <w:t>lipoidica</w:t>
            </w:r>
            <w:proofErr w:type="spellEnd"/>
            <w:r w:rsidRPr="00425E2D">
              <w:rPr>
                <w:sz w:val="20"/>
              </w:rPr>
              <w:t xml:space="preserve">, not elsewhere classified </w:t>
            </w:r>
          </w:p>
        </w:tc>
      </w:tr>
      <w:tr w:rsidR="001565DA" w:rsidRPr="00425E2D" w:rsidTr="001565DA">
        <w:trPr>
          <w:trHeight w:val="240"/>
        </w:trPr>
        <w:tc>
          <w:tcPr>
            <w:tcW w:w="2250"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34"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2162"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61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L94.2 </w:t>
            </w:r>
          </w:p>
        </w:tc>
        <w:tc>
          <w:tcPr>
            <w:tcW w:w="225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Calcinosis cutis </w:t>
            </w:r>
          </w:p>
        </w:tc>
      </w:tr>
      <w:tr w:rsidR="001565DA" w:rsidRPr="00425E2D" w:rsidTr="001565DA">
        <w:trPr>
          <w:trHeight w:val="470"/>
        </w:trPr>
        <w:tc>
          <w:tcPr>
            <w:tcW w:w="2250"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34" w:type="dxa"/>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2162" w:type="dxa"/>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161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L98.8 </w:t>
            </w:r>
          </w:p>
        </w:tc>
        <w:tc>
          <w:tcPr>
            <w:tcW w:w="225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firstLine="1"/>
            </w:pPr>
            <w:r w:rsidRPr="00425E2D">
              <w:rPr>
                <w:sz w:val="20"/>
              </w:rPr>
              <w:t xml:space="preserve">Other specified disorders of the skin and subcutaneous tissue </w:t>
            </w:r>
          </w:p>
        </w:tc>
      </w:tr>
      <w:tr w:rsidR="001565DA" w:rsidRPr="00425E2D" w:rsidTr="001565DA">
        <w:trPr>
          <w:trHeight w:val="470"/>
        </w:trPr>
        <w:tc>
          <w:tcPr>
            <w:tcW w:w="2250"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34"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730.00 </w:t>
            </w:r>
          </w:p>
        </w:tc>
        <w:tc>
          <w:tcPr>
            <w:tcW w:w="2162" w:type="dxa"/>
            <w:vMerge w:val="restart"/>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ind w:left="1"/>
            </w:pPr>
            <w:r w:rsidRPr="00425E2D">
              <w:rPr>
                <w:color w:val="2C3E50"/>
                <w:sz w:val="20"/>
              </w:rPr>
              <w:t>Acute osteomyelitis, site unspecified</w:t>
            </w:r>
            <w:r w:rsidRPr="00425E2D">
              <w:rPr>
                <w:sz w:val="20"/>
              </w:rPr>
              <w:t xml:space="preserve"> </w:t>
            </w:r>
          </w:p>
          <w:p w:rsidR="001565DA" w:rsidRPr="00425E2D" w:rsidRDefault="001565DA" w:rsidP="00543C42">
            <w:pPr>
              <w:spacing w:line="259" w:lineRule="auto"/>
              <w:ind w:left="1"/>
            </w:pPr>
            <w:r w:rsidRPr="00425E2D">
              <w:rPr>
                <w:sz w:val="20"/>
              </w:rPr>
              <w:t xml:space="preserve"> </w:t>
            </w:r>
          </w:p>
        </w:tc>
        <w:tc>
          <w:tcPr>
            <w:tcW w:w="161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M86.10 </w:t>
            </w:r>
          </w:p>
        </w:tc>
        <w:tc>
          <w:tcPr>
            <w:tcW w:w="225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color w:val="2C3E50"/>
                <w:sz w:val="20"/>
              </w:rPr>
              <w:t>Other acute osteomyelitis, unspecified site</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1565DA">
        <w:trPr>
          <w:trHeight w:val="470"/>
        </w:trPr>
        <w:tc>
          <w:tcPr>
            <w:tcW w:w="2250"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34" w:type="dxa"/>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2162" w:type="dxa"/>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161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M86.20 </w:t>
            </w:r>
          </w:p>
        </w:tc>
        <w:tc>
          <w:tcPr>
            <w:tcW w:w="225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color w:val="2C3E50"/>
                <w:sz w:val="20"/>
              </w:rPr>
              <w:t>Subacute osteomyelitis, unspecified site</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1565DA">
        <w:trPr>
          <w:trHeight w:val="698"/>
        </w:trPr>
        <w:tc>
          <w:tcPr>
            <w:tcW w:w="2250"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34"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730.1 </w:t>
            </w:r>
          </w:p>
        </w:tc>
        <w:tc>
          <w:tcPr>
            <w:tcW w:w="2162"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after="2" w:line="238" w:lineRule="auto"/>
              <w:ind w:left="1"/>
            </w:pPr>
            <w:r w:rsidRPr="00425E2D">
              <w:rPr>
                <w:color w:val="2C3E50"/>
                <w:sz w:val="20"/>
              </w:rPr>
              <w:t>Chronic osteomyelitis, site unspecified</w:t>
            </w:r>
            <w:r w:rsidRPr="00425E2D">
              <w:rPr>
                <w:sz w:val="20"/>
              </w:rPr>
              <w:t xml:space="preserve"> </w:t>
            </w:r>
          </w:p>
          <w:p w:rsidR="001565DA" w:rsidRPr="00425E2D" w:rsidRDefault="001565DA" w:rsidP="00543C42">
            <w:pPr>
              <w:spacing w:line="259" w:lineRule="auto"/>
              <w:ind w:left="1"/>
            </w:pPr>
            <w:r w:rsidRPr="00425E2D">
              <w:rPr>
                <w:sz w:val="20"/>
              </w:rPr>
              <w:t xml:space="preserve"> </w:t>
            </w:r>
          </w:p>
        </w:tc>
        <w:tc>
          <w:tcPr>
            <w:tcW w:w="161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M86.60 </w:t>
            </w:r>
          </w:p>
        </w:tc>
        <w:tc>
          <w:tcPr>
            <w:tcW w:w="225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after="2" w:line="238" w:lineRule="auto"/>
              <w:ind w:left="4" w:right="37"/>
            </w:pPr>
            <w:r w:rsidRPr="00425E2D">
              <w:rPr>
                <w:color w:val="2C3E50"/>
                <w:sz w:val="20"/>
              </w:rPr>
              <w:t>Other chronic osteomyelitis, unspecified site</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1565DA">
        <w:trPr>
          <w:trHeight w:val="701"/>
        </w:trPr>
        <w:tc>
          <w:tcPr>
            <w:tcW w:w="2250"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34"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730.2 </w:t>
            </w:r>
          </w:p>
        </w:tc>
        <w:tc>
          <w:tcPr>
            <w:tcW w:w="2162"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ind w:left="1"/>
            </w:pPr>
            <w:r w:rsidRPr="00425E2D">
              <w:rPr>
                <w:color w:val="2C3E50"/>
                <w:sz w:val="20"/>
              </w:rPr>
              <w:t>Unspecified osteomyelitis, site unspecified</w:t>
            </w:r>
            <w:r w:rsidRPr="00425E2D">
              <w:rPr>
                <w:sz w:val="20"/>
              </w:rPr>
              <w:t xml:space="preserve"> </w:t>
            </w:r>
          </w:p>
          <w:p w:rsidR="001565DA" w:rsidRPr="00425E2D" w:rsidRDefault="001565DA" w:rsidP="00543C42">
            <w:pPr>
              <w:spacing w:line="259" w:lineRule="auto"/>
              <w:ind w:left="1"/>
            </w:pPr>
            <w:r w:rsidRPr="00425E2D">
              <w:rPr>
                <w:sz w:val="20"/>
              </w:rPr>
              <w:t xml:space="preserve"> </w:t>
            </w:r>
          </w:p>
        </w:tc>
        <w:tc>
          <w:tcPr>
            <w:tcW w:w="161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M86.9 </w:t>
            </w:r>
          </w:p>
        </w:tc>
        <w:tc>
          <w:tcPr>
            <w:tcW w:w="2258" w:type="dxa"/>
            <w:tcBorders>
              <w:top w:val="single" w:sz="4" w:space="0" w:color="000000"/>
              <w:left w:val="single" w:sz="4" w:space="0" w:color="000000"/>
              <w:bottom w:val="single" w:sz="4" w:space="0" w:color="000000"/>
              <w:right w:val="single" w:sz="4" w:space="0" w:color="000000"/>
            </w:tcBorders>
            <w:vAlign w:val="bottom"/>
          </w:tcPr>
          <w:p w:rsidR="001565DA" w:rsidRPr="00425E2D" w:rsidRDefault="001565DA" w:rsidP="00543C42">
            <w:pPr>
              <w:spacing w:line="259" w:lineRule="auto"/>
              <w:ind w:left="4"/>
            </w:pPr>
            <w:r w:rsidRPr="00425E2D">
              <w:rPr>
                <w:color w:val="2C3E50"/>
                <w:sz w:val="20"/>
              </w:rPr>
              <w:t>Osteomyelitis, unspecified</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1565DA">
        <w:trPr>
          <w:trHeight w:val="701"/>
        </w:trPr>
        <w:tc>
          <w:tcPr>
            <w:tcW w:w="2250"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34"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731.8 </w:t>
            </w:r>
          </w:p>
        </w:tc>
        <w:tc>
          <w:tcPr>
            <w:tcW w:w="2162"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color w:val="2C3E50"/>
                <w:sz w:val="20"/>
              </w:rPr>
              <w:t xml:space="preserve">Other bone involvement in </w:t>
            </w:r>
          </w:p>
          <w:p w:rsidR="001565DA" w:rsidRPr="00425E2D" w:rsidRDefault="001565DA" w:rsidP="00543C42">
            <w:pPr>
              <w:spacing w:line="259" w:lineRule="auto"/>
              <w:ind w:left="1"/>
            </w:pPr>
            <w:r w:rsidRPr="00425E2D">
              <w:rPr>
                <w:color w:val="2C3E50"/>
                <w:sz w:val="20"/>
              </w:rPr>
              <w:t>diseases classified elsewhere</w:t>
            </w:r>
            <w:r w:rsidRPr="00425E2D">
              <w:rPr>
                <w:sz w:val="20"/>
              </w:rPr>
              <w:t xml:space="preserve"> </w:t>
            </w:r>
          </w:p>
          <w:p w:rsidR="001565DA" w:rsidRPr="00425E2D" w:rsidRDefault="001565DA" w:rsidP="00543C42">
            <w:pPr>
              <w:spacing w:line="259" w:lineRule="auto"/>
              <w:ind w:left="1"/>
            </w:pPr>
            <w:r w:rsidRPr="00425E2D">
              <w:rPr>
                <w:sz w:val="20"/>
              </w:rPr>
              <w:t xml:space="preserve"> </w:t>
            </w:r>
          </w:p>
        </w:tc>
        <w:tc>
          <w:tcPr>
            <w:tcW w:w="161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M90.80 </w:t>
            </w:r>
          </w:p>
        </w:tc>
        <w:tc>
          <w:tcPr>
            <w:tcW w:w="225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ind w:left="4"/>
            </w:pPr>
            <w:r w:rsidRPr="00425E2D">
              <w:rPr>
                <w:color w:val="2C3E50"/>
                <w:sz w:val="20"/>
              </w:rPr>
              <w:t>Osteopathy in diseases classified elsewhere, unspecified site</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1565DA">
        <w:trPr>
          <w:trHeight w:val="929"/>
        </w:trPr>
        <w:tc>
          <w:tcPr>
            <w:tcW w:w="2250"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34"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1"/>
            </w:pPr>
            <w:r w:rsidRPr="00425E2D">
              <w:rPr>
                <w:sz w:val="20"/>
              </w:rPr>
              <w:t xml:space="preserve">250.3 </w:t>
            </w:r>
          </w:p>
        </w:tc>
        <w:tc>
          <w:tcPr>
            <w:tcW w:w="2162"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after="2" w:line="238" w:lineRule="auto"/>
              <w:ind w:left="1"/>
            </w:pPr>
            <w:r w:rsidRPr="00425E2D">
              <w:rPr>
                <w:color w:val="2C3E50"/>
                <w:sz w:val="20"/>
              </w:rPr>
              <w:t xml:space="preserve">Diabetes with other coma, type </w:t>
            </w:r>
            <w:proofErr w:type="gramStart"/>
            <w:r w:rsidRPr="00425E2D">
              <w:rPr>
                <w:color w:val="2C3E50"/>
                <w:sz w:val="20"/>
              </w:rPr>
              <w:t>II</w:t>
            </w:r>
            <w:proofErr w:type="gramEnd"/>
            <w:r w:rsidRPr="00425E2D">
              <w:rPr>
                <w:color w:val="2C3E50"/>
                <w:sz w:val="20"/>
              </w:rPr>
              <w:t xml:space="preserve"> or unspecified type, not stated as </w:t>
            </w:r>
          </w:p>
          <w:p w:rsidR="001565DA" w:rsidRPr="00425E2D" w:rsidRDefault="001565DA" w:rsidP="00543C42">
            <w:pPr>
              <w:spacing w:line="259" w:lineRule="auto"/>
              <w:ind w:left="1"/>
            </w:pPr>
            <w:r w:rsidRPr="00425E2D">
              <w:rPr>
                <w:color w:val="2C3E50"/>
                <w:sz w:val="20"/>
              </w:rPr>
              <w:t>uncontrolled</w:t>
            </w:r>
            <w:r w:rsidRPr="00425E2D">
              <w:rPr>
                <w:sz w:val="20"/>
              </w:rPr>
              <w:t xml:space="preserve"> </w:t>
            </w:r>
          </w:p>
          <w:p w:rsidR="001565DA" w:rsidRPr="00425E2D" w:rsidRDefault="001565DA" w:rsidP="00543C42">
            <w:pPr>
              <w:spacing w:line="259" w:lineRule="auto"/>
              <w:ind w:left="1"/>
            </w:pPr>
            <w:r w:rsidRPr="00425E2D">
              <w:rPr>
                <w:sz w:val="20"/>
              </w:rPr>
              <w:t xml:space="preserve"> </w:t>
            </w:r>
          </w:p>
        </w:tc>
        <w:tc>
          <w:tcPr>
            <w:tcW w:w="161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E11.641 </w:t>
            </w:r>
          </w:p>
        </w:tc>
        <w:tc>
          <w:tcPr>
            <w:tcW w:w="2258" w:type="dxa"/>
            <w:tcBorders>
              <w:top w:val="single" w:sz="4" w:space="0" w:color="000000"/>
              <w:left w:val="single" w:sz="4" w:space="0" w:color="000000"/>
              <w:bottom w:val="single" w:sz="4" w:space="0" w:color="000000"/>
              <w:right w:val="single" w:sz="4" w:space="0" w:color="000000"/>
            </w:tcBorders>
            <w:vAlign w:val="bottom"/>
          </w:tcPr>
          <w:p w:rsidR="001565DA" w:rsidRPr="00425E2D" w:rsidRDefault="001565DA" w:rsidP="00543C42">
            <w:pPr>
              <w:ind w:left="4"/>
              <w:jc w:val="both"/>
            </w:pPr>
            <w:r w:rsidRPr="00425E2D">
              <w:rPr>
                <w:color w:val="2C3E50"/>
                <w:sz w:val="20"/>
              </w:rPr>
              <w:t>Type 2 diabetes mellitus with hypoglycemia with coma</w:t>
            </w:r>
            <w:r w:rsidRPr="00425E2D">
              <w:rPr>
                <w:sz w:val="20"/>
              </w:rPr>
              <w:t xml:space="preserve"> </w:t>
            </w:r>
          </w:p>
          <w:p w:rsidR="001565DA" w:rsidRPr="00425E2D" w:rsidRDefault="001565DA" w:rsidP="00543C42">
            <w:pPr>
              <w:spacing w:line="259" w:lineRule="auto"/>
              <w:ind w:left="4"/>
            </w:pPr>
            <w:r w:rsidRPr="00425E2D">
              <w:rPr>
                <w:sz w:val="20"/>
              </w:rPr>
              <w:t xml:space="preserve"> </w:t>
            </w:r>
          </w:p>
        </w:tc>
      </w:tr>
      <w:tr w:rsidR="001565DA" w:rsidRPr="00425E2D" w:rsidTr="001565DA">
        <w:trPr>
          <w:trHeight w:val="470"/>
        </w:trPr>
        <w:tc>
          <w:tcPr>
            <w:tcW w:w="2250"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34" w:type="dxa"/>
            <w:vMerge w:val="restart"/>
            <w:tcBorders>
              <w:top w:val="single" w:sz="4" w:space="0" w:color="000000"/>
              <w:left w:val="single" w:sz="4" w:space="0" w:color="000000"/>
              <w:bottom w:val="single" w:sz="4" w:space="0" w:color="000000"/>
              <w:right w:val="nil"/>
            </w:tcBorders>
          </w:tcPr>
          <w:p w:rsidR="001565DA" w:rsidRPr="00425E2D" w:rsidRDefault="001565DA" w:rsidP="00543C42">
            <w:pPr>
              <w:spacing w:line="259" w:lineRule="auto"/>
              <w:ind w:left="1"/>
            </w:pPr>
            <w:r w:rsidRPr="00425E2D">
              <w:rPr>
                <w:sz w:val="20"/>
              </w:rPr>
              <w:t xml:space="preserve"> </w:t>
            </w:r>
          </w:p>
        </w:tc>
        <w:tc>
          <w:tcPr>
            <w:tcW w:w="2162" w:type="dxa"/>
            <w:vMerge w:val="restart"/>
            <w:tcBorders>
              <w:top w:val="single" w:sz="4" w:space="0" w:color="000000"/>
              <w:left w:val="nil"/>
              <w:bottom w:val="single" w:sz="4" w:space="0" w:color="000000"/>
              <w:right w:val="single" w:sz="4" w:space="0" w:color="000000"/>
            </w:tcBorders>
          </w:tcPr>
          <w:p w:rsidR="001565DA" w:rsidRPr="00425E2D" w:rsidRDefault="001565DA" w:rsidP="00543C42">
            <w:pPr>
              <w:spacing w:after="160" w:line="259" w:lineRule="auto"/>
            </w:pPr>
          </w:p>
        </w:tc>
        <w:tc>
          <w:tcPr>
            <w:tcW w:w="161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E10.11 </w:t>
            </w:r>
          </w:p>
        </w:tc>
        <w:tc>
          <w:tcPr>
            <w:tcW w:w="225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3" w:hanging="1"/>
              <w:jc w:val="both"/>
            </w:pPr>
            <w:r w:rsidRPr="00425E2D">
              <w:rPr>
                <w:sz w:val="20"/>
              </w:rPr>
              <w:t xml:space="preserve">Type 1 diabetes mellitus with ketoacidosis with coma </w:t>
            </w:r>
          </w:p>
        </w:tc>
      </w:tr>
      <w:tr w:rsidR="001565DA" w:rsidRPr="00425E2D" w:rsidTr="001565DA">
        <w:trPr>
          <w:trHeight w:val="470"/>
        </w:trPr>
        <w:tc>
          <w:tcPr>
            <w:tcW w:w="2250"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34" w:type="dxa"/>
            <w:vMerge/>
            <w:tcBorders>
              <w:top w:val="nil"/>
              <w:left w:val="single" w:sz="4" w:space="0" w:color="000000"/>
              <w:bottom w:val="nil"/>
              <w:right w:val="nil"/>
            </w:tcBorders>
          </w:tcPr>
          <w:p w:rsidR="001565DA" w:rsidRPr="00425E2D" w:rsidRDefault="001565DA" w:rsidP="00543C42">
            <w:pPr>
              <w:spacing w:after="160" w:line="259" w:lineRule="auto"/>
            </w:pPr>
          </w:p>
        </w:tc>
        <w:tc>
          <w:tcPr>
            <w:tcW w:w="2162" w:type="dxa"/>
            <w:vMerge/>
            <w:tcBorders>
              <w:top w:val="nil"/>
              <w:left w:val="nil"/>
              <w:bottom w:val="nil"/>
              <w:right w:val="single" w:sz="4" w:space="0" w:color="000000"/>
            </w:tcBorders>
          </w:tcPr>
          <w:p w:rsidR="001565DA" w:rsidRPr="00425E2D" w:rsidRDefault="001565DA" w:rsidP="00543C42">
            <w:pPr>
              <w:spacing w:after="160" w:line="259" w:lineRule="auto"/>
            </w:pPr>
          </w:p>
        </w:tc>
        <w:tc>
          <w:tcPr>
            <w:tcW w:w="161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E10.641 </w:t>
            </w:r>
          </w:p>
        </w:tc>
        <w:tc>
          <w:tcPr>
            <w:tcW w:w="225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jc w:val="both"/>
            </w:pPr>
            <w:r w:rsidRPr="00425E2D">
              <w:rPr>
                <w:sz w:val="20"/>
              </w:rPr>
              <w:t xml:space="preserve">Type 1 diabetes mellitus with hypoglycemia with coma </w:t>
            </w:r>
          </w:p>
        </w:tc>
      </w:tr>
      <w:tr w:rsidR="001565DA" w:rsidRPr="00425E2D" w:rsidTr="001565DA">
        <w:trPr>
          <w:trHeight w:val="468"/>
        </w:trPr>
        <w:tc>
          <w:tcPr>
            <w:tcW w:w="2250"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34" w:type="dxa"/>
            <w:vMerge/>
            <w:tcBorders>
              <w:top w:val="nil"/>
              <w:left w:val="single" w:sz="4" w:space="0" w:color="000000"/>
              <w:bottom w:val="nil"/>
              <w:right w:val="nil"/>
            </w:tcBorders>
          </w:tcPr>
          <w:p w:rsidR="001565DA" w:rsidRPr="00425E2D" w:rsidRDefault="001565DA" w:rsidP="00543C42">
            <w:pPr>
              <w:spacing w:after="160" w:line="259" w:lineRule="auto"/>
            </w:pPr>
          </w:p>
        </w:tc>
        <w:tc>
          <w:tcPr>
            <w:tcW w:w="2162" w:type="dxa"/>
            <w:vMerge/>
            <w:tcBorders>
              <w:top w:val="nil"/>
              <w:left w:val="nil"/>
              <w:bottom w:val="nil"/>
              <w:right w:val="single" w:sz="4" w:space="0" w:color="000000"/>
            </w:tcBorders>
          </w:tcPr>
          <w:p w:rsidR="001565DA" w:rsidRPr="00425E2D" w:rsidRDefault="001565DA" w:rsidP="00543C42">
            <w:pPr>
              <w:spacing w:after="160" w:line="259" w:lineRule="auto"/>
            </w:pPr>
          </w:p>
        </w:tc>
        <w:tc>
          <w:tcPr>
            <w:tcW w:w="161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E11.01 </w:t>
            </w:r>
          </w:p>
        </w:tc>
        <w:tc>
          <w:tcPr>
            <w:tcW w:w="225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3" w:hanging="1"/>
              <w:jc w:val="both"/>
            </w:pPr>
            <w:r w:rsidRPr="00425E2D">
              <w:rPr>
                <w:sz w:val="20"/>
              </w:rPr>
              <w:t xml:space="preserve">Type 2 diabetes mellitus with </w:t>
            </w:r>
            <w:r w:rsidRPr="00425E2D">
              <w:rPr>
                <w:sz w:val="20"/>
              </w:rPr>
              <w:lastRenderedPageBreak/>
              <w:t xml:space="preserve">hyperosmolarity with coma </w:t>
            </w:r>
          </w:p>
        </w:tc>
      </w:tr>
      <w:tr w:rsidR="001565DA" w:rsidRPr="00425E2D" w:rsidTr="001565DA">
        <w:trPr>
          <w:trHeight w:val="470"/>
        </w:trPr>
        <w:tc>
          <w:tcPr>
            <w:tcW w:w="2250"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34" w:type="dxa"/>
            <w:vMerge/>
            <w:tcBorders>
              <w:top w:val="nil"/>
              <w:left w:val="single" w:sz="4" w:space="0" w:color="000000"/>
              <w:bottom w:val="nil"/>
              <w:right w:val="nil"/>
            </w:tcBorders>
          </w:tcPr>
          <w:p w:rsidR="001565DA" w:rsidRPr="00425E2D" w:rsidRDefault="001565DA" w:rsidP="00543C42">
            <w:pPr>
              <w:spacing w:after="160" w:line="259" w:lineRule="auto"/>
            </w:pPr>
          </w:p>
        </w:tc>
        <w:tc>
          <w:tcPr>
            <w:tcW w:w="2162" w:type="dxa"/>
            <w:vMerge/>
            <w:tcBorders>
              <w:top w:val="nil"/>
              <w:left w:val="nil"/>
              <w:bottom w:val="nil"/>
              <w:right w:val="single" w:sz="4" w:space="0" w:color="000000"/>
            </w:tcBorders>
          </w:tcPr>
          <w:p w:rsidR="001565DA" w:rsidRPr="00425E2D" w:rsidRDefault="001565DA" w:rsidP="00543C42">
            <w:pPr>
              <w:spacing w:after="160" w:line="259" w:lineRule="auto"/>
            </w:pPr>
          </w:p>
        </w:tc>
        <w:tc>
          <w:tcPr>
            <w:tcW w:w="161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E11.65 </w:t>
            </w:r>
          </w:p>
        </w:tc>
        <w:tc>
          <w:tcPr>
            <w:tcW w:w="225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3" w:right="6" w:hanging="1"/>
            </w:pPr>
            <w:r w:rsidRPr="00425E2D">
              <w:rPr>
                <w:sz w:val="20"/>
              </w:rPr>
              <w:t xml:space="preserve">Type 2 diabetes mellitus with hyperglycemia </w:t>
            </w:r>
          </w:p>
        </w:tc>
      </w:tr>
      <w:tr w:rsidR="001565DA" w:rsidRPr="00425E2D" w:rsidTr="001565DA">
        <w:trPr>
          <w:trHeight w:val="514"/>
        </w:trPr>
        <w:tc>
          <w:tcPr>
            <w:tcW w:w="2250" w:type="dxa"/>
            <w:vMerge/>
            <w:tcBorders>
              <w:top w:val="nil"/>
              <w:left w:val="single" w:sz="4" w:space="0" w:color="000000"/>
              <w:bottom w:val="nil"/>
              <w:right w:val="single" w:sz="4" w:space="0" w:color="000000"/>
            </w:tcBorders>
          </w:tcPr>
          <w:p w:rsidR="001565DA" w:rsidRPr="00425E2D" w:rsidRDefault="001565DA" w:rsidP="00543C42">
            <w:pPr>
              <w:spacing w:after="160" w:line="259" w:lineRule="auto"/>
            </w:pPr>
          </w:p>
        </w:tc>
        <w:tc>
          <w:tcPr>
            <w:tcW w:w="1534" w:type="dxa"/>
            <w:vMerge/>
            <w:tcBorders>
              <w:top w:val="nil"/>
              <w:left w:val="single" w:sz="4" w:space="0" w:color="000000"/>
              <w:bottom w:val="nil"/>
              <w:right w:val="nil"/>
            </w:tcBorders>
          </w:tcPr>
          <w:p w:rsidR="001565DA" w:rsidRPr="00425E2D" w:rsidRDefault="001565DA" w:rsidP="00543C42">
            <w:pPr>
              <w:spacing w:after="160" w:line="259" w:lineRule="auto"/>
            </w:pPr>
          </w:p>
        </w:tc>
        <w:tc>
          <w:tcPr>
            <w:tcW w:w="2162" w:type="dxa"/>
            <w:vMerge/>
            <w:tcBorders>
              <w:top w:val="nil"/>
              <w:left w:val="nil"/>
              <w:bottom w:val="nil"/>
              <w:right w:val="single" w:sz="4" w:space="0" w:color="000000"/>
            </w:tcBorders>
          </w:tcPr>
          <w:p w:rsidR="001565DA" w:rsidRPr="00425E2D" w:rsidRDefault="001565DA" w:rsidP="00543C42">
            <w:pPr>
              <w:spacing w:after="160" w:line="259" w:lineRule="auto"/>
            </w:pPr>
          </w:p>
        </w:tc>
        <w:tc>
          <w:tcPr>
            <w:tcW w:w="161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E10.11 </w:t>
            </w:r>
          </w:p>
        </w:tc>
        <w:tc>
          <w:tcPr>
            <w:tcW w:w="225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jc w:val="both"/>
            </w:pPr>
            <w:r w:rsidRPr="00425E2D">
              <w:rPr>
                <w:sz w:val="20"/>
              </w:rPr>
              <w:t xml:space="preserve">Type 1 diabetes mellitus with ketoacidosis with coma </w:t>
            </w:r>
          </w:p>
        </w:tc>
      </w:tr>
      <w:tr w:rsidR="001565DA" w:rsidRPr="00425E2D" w:rsidTr="001565DA">
        <w:trPr>
          <w:trHeight w:val="470"/>
        </w:trPr>
        <w:tc>
          <w:tcPr>
            <w:tcW w:w="2250" w:type="dxa"/>
            <w:vMerge/>
            <w:tcBorders>
              <w:top w:val="nil"/>
              <w:left w:val="single" w:sz="4" w:space="0" w:color="000000"/>
              <w:bottom w:val="single" w:sz="4" w:space="0" w:color="000000"/>
              <w:right w:val="single" w:sz="4" w:space="0" w:color="000000"/>
            </w:tcBorders>
          </w:tcPr>
          <w:p w:rsidR="001565DA" w:rsidRPr="00425E2D" w:rsidRDefault="001565DA" w:rsidP="00543C42">
            <w:pPr>
              <w:spacing w:after="160" w:line="259" w:lineRule="auto"/>
            </w:pPr>
          </w:p>
        </w:tc>
        <w:tc>
          <w:tcPr>
            <w:tcW w:w="1534" w:type="dxa"/>
            <w:vMerge/>
            <w:tcBorders>
              <w:top w:val="nil"/>
              <w:left w:val="single" w:sz="4" w:space="0" w:color="000000"/>
              <w:bottom w:val="single" w:sz="4" w:space="0" w:color="000000"/>
              <w:right w:val="nil"/>
            </w:tcBorders>
          </w:tcPr>
          <w:p w:rsidR="001565DA" w:rsidRPr="00425E2D" w:rsidRDefault="001565DA" w:rsidP="00543C42">
            <w:pPr>
              <w:spacing w:after="160" w:line="259" w:lineRule="auto"/>
            </w:pPr>
          </w:p>
        </w:tc>
        <w:tc>
          <w:tcPr>
            <w:tcW w:w="2162" w:type="dxa"/>
            <w:vMerge/>
            <w:tcBorders>
              <w:top w:val="nil"/>
              <w:left w:val="nil"/>
              <w:bottom w:val="single" w:sz="4" w:space="0" w:color="000000"/>
              <w:right w:val="single" w:sz="4" w:space="0" w:color="000000"/>
            </w:tcBorders>
          </w:tcPr>
          <w:p w:rsidR="001565DA" w:rsidRPr="00425E2D" w:rsidRDefault="001565DA" w:rsidP="00543C42">
            <w:pPr>
              <w:spacing w:after="160" w:line="259" w:lineRule="auto"/>
            </w:pPr>
          </w:p>
        </w:tc>
        <w:tc>
          <w:tcPr>
            <w:tcW w:w="1611"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4"/>
            </w:pPr>
            <w:r w:rsidRPr="00425E2D">
              <w:rPr>
                <w:sz w:val="20"/>
              </w:rPr>
              <w:t xml:space="preserve">E10.65 </w:t>
            </w:r>
          </w:p>
        </w:tc>
        <w:tc>
          <w:tcPr>
            <w:tcW w:w="2258" w:type="dxa"/>
            <w:tcBorders>
              <w:top w:val="single" w:sz="4" w:space="0" w:color="000000"/>
              <w:left w:val="single" w:sz="4" w:space="0" w:color="000000"/>
              <w:bottom w:val="single" w:sz="4" w:space="0" w:color="000000"/>
              <w:right w:val="single" w:sz="4" w:space="0" w:color="000000"/>
            </w:tcBorders>
          </w:tcPr>
          <w:p w:rsidR="001565DA" w:rsidRPr="00425E2D" w:rsidRDefault="001565DA" w:rsidP="00543C42">
            <w:pPr>
              <w:spacing w:line="259" w:lineRule="auto"/>
              <w:ind w:left="3" w:right="6" w:hanging="1"/>
            </w:pPr>
            <w:r w:rsidRPr="00425E2D">
              <w:rPr>
                <w:sz w:val="20"/>
              </w:rPr>
              <w:t xml:space="preserve">Type 1 diabetes mellitus with hyperglycemia </w:t>
            </w:r>
          </w:p>
        </w:tc>
      </w:tr>
    </w:tbl>
    <w:p w:rsidR="001565DA" w:rsidRDefault="001565DA" w:rsidP="001565DA">
      <w:pPr>
        <w:jc w:val="center"/>
        <w:rPr>
          <w:noProof/>
          <w:color w:val="0000FF"/>
        </w:rPr>
      </w:pPr>
    </w:p>
    <w:p w:rsidR="001565DA" w:rsidRDefault="001565DA" w:rsidP="001565DA">
      <w:pPr>
        <w:ind w:left="-5" w:right="909"/>
        <w:rPr>
          <w:noProof/>
          <w:color w:val="0000FF"/>
        </w:rPr>
      </w:pPr>
      <w:r>
        <w:t>Appendix 3. Figure describing coding algorithm for hypoglycemic events, published by Ginde et al.</w:t>
      </w:r>
      <w:r>
        <w:fldChar w:fldCharType="begin"/>
      </w:r>
      <w:r>
        <w:instrText xml:space="preserve"> ADDIN ZOTERO_ITEM CSL_CITATION {"citationID":"pBl6wtEm","properties":{"formattedCitation":"\\super 2\\nosupersub{}","plainCitation":"2","noteIndex":0},"citationItems":[{"id":140,"uris":["http://zotero.org/users/4718741/items/UX9MKNFC"],"uri":["http://zotero.org/users/4718741/items/UX9MKNFC"],"itemData":{"id":140,"type":"article-journal","abstract":"Background\nAccurate identification of hypoglycemia cases by International Classification of Diseases, Ninth Revision, Clinical Modification (ICD-9-CM) codes will help to describe epidemiology, monitor trends, and propose interventions for this important complication in patients with diabetes. Prior hypoglycemia studies utilized incomplete search strategies and may be methodologically flawed. We sought to validate a new ICD-9-CM coding algorithm for accurate identification of hypoglycemia visits.\n\nMethods\nThis was a multicenter, retrospective cohort study using a structured medical record review at three academic emergency departments from July 1, 2005 to June 30, 2006. We prospectively derived a coding algorithm to identify hypoglycemia visits using ICD-9-CM codes (250.3, 250.8, 251.0, 251.1, 251.2, 270.3, 775.0, 775.6, and 962.3). We confirmed hypoglycemia cases by chart review identified by candidate ICD-9-CM codes during the study period. The case definition for hypoglycemia was documented blood glucose 3.9 mmol/l or emergency physician charted diagnosis of hypoglycemia. We evaluated individual components and calculated the positive predictive value.\n\nResults\nWe reviewed 636 charts identified by the candidate ICD-9-CM codes and confirmed 436 (64%) cases of hypoglycemia by chart review. Diabetes with other specified manifestations (250.8), often excluded in prior hypoglycemia analyses, identified 83% of hypoglycemia visits, and unspecified hypoglycemia (251.2) identified 13% of hypoglycemia visits. The absence of any predetermined co-diagnosis codes improved the positive predictive value of code 250.8 from 62% to 92%, while excluding only 10 (2%) true hypoglycemia visits. Although prior analyses included only the first-listed ICD-9 code, more than one-quarter of identified hypoglycemia visits were outside this primary diagnosis field. Overall, the proposed algorithm had 89% positive predictive value (95% confidence interval, 86–92) for detecting hypoglycemia visits.\n\nConclusion\nThe proposed algorithm improves on prior strategies to identify hypoglycemia visits in administrative data sets and will enhance the ability to study the epidemiology and design interventions for this important complication of diabetes care.","container-title":"BMC Endocrine Disorders","DOI":"10.1186/1472-6823-8-4","ISSN":"1472-6823","journalAbbreviation":"BMC Endocr Disord","note":"PMID: 18380903\nPMCID: PMC2323001","page":"4","source":"PubMed Central","title":"Validation of ICD-9-CM coding algorithm for improved identification of hypoglycemia visits","volume":"8","author":[{"family":"Ginde","given":"Adit A"},{"family":"Blanc","given":"Phillip G"},{"family":"Lieberman","given":"Rebecca M"},{"family":"Camargo","given":"Carlos A"}],"issued":{"date-parts":[["2008",4,1]]}}}],"schema":"https://github.com/citation-style-language/schema/raw/master/csl-citation.json"} </w:instrText>
      </w:r>
      <w:r>
        <w:fldChar w:fldCharType="separate"/>
      </w:r>
      <w:r w:rsidRPr="001565DA">
        <w:rPr>
          <w:szCs w:val="24"/>
          <w:vertAlign w:val="superscript"/>
        </w:rPr>
        <w:t>2</w:t>
      </w:r>
      <w:r>
        <w:fldChar w:fldCharType="end"/>
      </w:r>
    </w:p>
    <w:p w:rsidR="001565DA" w:rsidRDefault="001565DA" w:rsidP="001565DA">
      <w:pPr>
        <w:jc w:val="center"/>
        <w:rPr>
          <w:noProof/>
          <w:color w:val="0000FF"/>
        </w:rPr>
      </w:pPr>
      <w:r>
        <w:rPr>
          <w:noProof/>
        </w:rPr>
        <w:lastRenderedPageBreak/>
        <w:drawing>
          <wp:inline distT="0" distB="0" distL="0" distR="0" wp14:anchorId="28A1D538" wp14:editId="637D8196">
            <wp:extent cx="5286756" cy="6667500"/>
            <wp:effectExtent l="0" t="0" r="0" b="0"/>
            <wp:docPr id="11648" name="Picture 11648"/>
            <wp:cNvGraphicFramePr/>
            <a:graphic xmlns:a="http://schemas.openxmlformats.org/drawingml/2006/main">
              <a:graphicData uri="http://schemas.openxmlformats.org/drawingml/2006/picture">
                <pic:pic xmlns:pic="http://schemas.openxmlformats.org/drawingml/2006/picture">
                  <pic:nvPicPr>
                    <pic:cNvPr id="11648" name="Picture 11648"/>
                    <pic:cNvPicPr/>
                  </pic:nvPicPr>
                  <pic:blipFill>
                    <a:blip r:embed="rId4"/>
                    <a:stretch>
                      <a:fillRect/>
                    </a:stretch>
                  </pic:blipFill>
                  <pic:spPr>
                    <a:xfrm>
                      <a:off x="0" y="0"/>
                      <a:ext cx="5286756" cy="6667500"/>
                    </a:xfrm>
                    <a:prstGeom prst="rect">
                      <a:avLst/>
                    </a:prstGeom>
                  </pic:spPr>
                </pic:pic>
              </a:graphicData>
            </a:graphic>
          </wp:inline>
        </w:drawing>
      </w:r>
    </w:p>
    <w:p w:rsidR="001565DA" w:rsidRDefault="001565DA" w:rsidP="001565DA">
      <w:pPr>
        <w:jc w:val="center"/>
        <w:rPr>
          <w:noProof/>
          <w:color w:val="0000FF"/>
        </w:rPr>
      </w:pPr>
    </w:p>
    <w:p w:rsidR="001565DA" w:rsidRPr="001565DA" w:rsidRDefault="001565DA" w:rsidP="001565DA">
      <w:pPr>
        <w:pStyle w:val="Bibliography"/>
      </w:pPr>
      <w:r>
        <w:fldChar w:fldCharType="begin"/>
      </w:r>
      <w:r>
        <w:instrText xml:space="preserve"> ADDIN ZOTERO_BIBL {"uncited":[],"omitted":[],"custom":[]} CSL_BIBLIOGRAPHY </w:instrText>
      </w:r>
      <w:r>
        <w:fldChar w:fldCharType="separate"/>
      </w:r>
      <w:r w:rsidRPr="001565DA">
        <w:t xml:space="preserve">1. </w:t>
      </w:r>
      <w:r w:rsidRPr="001565DA">
        <w:tab/>
        <w:t xml:space="preserve">Tseng C-L, </w:t>
      </w:r>
      <w:proofErr w:type="spellStart"/>
      <w:r w:rsidRPr="001565DA">
        <w:t>Soroka</w:t>
      </w:r>
      <w:proofErr w:type="spellEnd"/>
      <w:r w:rsidRPr="001565DA">
        <w:t xml:space="preserve"> O, </w:t>
      </w:r>
      <w:proofErr w:type="spellStart"/>
      <w:r w:rsidRPr="001565DA">
        <w:t>Pogach</w:t>
      </w:r>
      <w:proofErr w:type="spellEnd"/>
      <w:r w:rsidRPr="001565DA">
        <w:t xml:space="preserve"> LM. An expanded prevention quality diabetes composite: Quantifying the burden of preventable hospitalizations for older adults with diabetes. J Diabetes Complications. 2018 May;32(5):458–64. </w:t>
      </w:r>
    </w:p>
    <w:p w:rsidR="001565DA" w:rsidRPr="001565DA" w:rsidRDefault="001565DA" w:rsidP="001565DA">
      <w:pPr>
        <w:pStyle w:val="Bibliography"/>
      </w:pPr>
      <w:r w:rsidRPr="001565DA">
        <w:t xml:space="preserve">2. </w:t>
      </w:r>
      <w:r w:rsidRPr="001565DA">
        <w:tab/>
        <w:t xml:space="preserve">Ginde AA, Blanc PG, Lieberman RM, Camargo CA. Validation of ICD-9-CM coding algorithm for improved identification of hypoglycemia visits. BMC </w:t>
      </w:r>
      <w:proofErr w:type="spellStart"/>
      <w:r w:rsidRPr="001565DA">
        <w:t>Endocr</w:t>
      </w:r>
      <w:proofErr w:type="spellEnd"/>
      <w:r w:rsidRPr="001565DA">
        <w:t xml:space="preserve"> </w:t>
      </w:r>
      <w:proofErr w:type="spellStart"/>
      <w:r w:rsidRPr="001565DA">
        <w:t>Disord</w:t>
      </w:r>
      <w:proofErr w:type="spellEnd"/>
      <w:r w:rsidRPr="001565DA">
        <w:t xml:space="preserve">. 2008 Apr </w:t>
      </w:r>
      <w:proofErr w:type="gramStart"/>
      <w:r w:rsidRPr="001565DA">
        <w:t>1;8:4</w:t>
      </w:r>
      <w:proofErr w:type="gramEnd"/>
      <w:r w:rsidRPr="001565DA">
        <w:t xml:space="preserve">. </w:t>
      </w:r>
    </w:p>
    <w:p w:rsidR="008C4020" w:rsidRDefault="001565DA">
      <w:r>
        <w:lastRenderedPageBreak/>
        <w:fldChar w:fldCharType="end"/>
      </w:r>
    </w:p>
    <w:sectPr w:rsidR="008C4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5DA"/>
    <w:rsid w:val="001565DA"/>
    <w:rsid w:val="008C4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7429B"/>
  <w15:chartTrackingRefBased/>
  <w15:docId w15:val="{9D50F129-BE06-43B8-945E-4E5292577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5DA"/>
    <w:pPr>
      <w:spacing w:after="3" w:line="247" w:lineRule="auto"/>
      <w:ind w:left="10" w:right="77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1565DA"/>
    <w:pPr>
      <w:spacing w:after="0" w:line="240" w:lineRule="auto"/>
    </w:pPr>
    <w:rPr>
      <w:rFonts w:eastAsiaTheme="minorEastAsia"/>
    </w:rPr>
    <w:tblPr>
      <w:tblCellMar>
        <w:top w:w="0" w:type="dxa"/>
        <w:left w:w="0" w:type="dxa"/>
        <w:bottom w:w="0" w:type="dxa"/>
        <w:right w:w="0" w:type="dxa"/>
      </w:tblCellMar>
    </w:tblPr>
  </w:style>
  <w:style w:type="paragraph" w:styleId="Bibliography">
    <w:name w:val="Bibliography"/>
    <w:basedOn w:val="Normal"/>
    <w:next w:val="Normal"/>
    <w:uiPriority w:val="37"/>
    <w:unhideWhenUsed/>
    <w:rsid w:val="001565DA"/>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2711</Words>
  <Characters>15458</Characters>
  <Application>Microsoft Office Word</Application>
  <DocSecurity>0</DocSecurity>
  <Lines>128</Lines>
  <Paragraphs>36</Paragraphs>
  <ScaleCrop>false</ScaleCrop>
  <Company/>
  <LinksUpToDate>false</LinksUpToDate>
  <CharactersWithSpaces>18133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Uppal, Teg</dc:creator>
  <cp:keywords/>
  <dc:description/>
  <cp:lastModifiedBy>Uppal, Teg</cp:lastModifiedBy>
  <cp:revision>1</cp:revision>
  <dcterms:created xsi:type="dcterms:W3CDTF">2020-04-17T16:48:00Z</dcterms:created>
  <dcterms:modified xsi:type="dcterms:W3CDTF">2020-04-17T16:52:00Z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id="NydfUgnC"/&gt;&lt;style id="http://www.zotero.org/styles/vancouver-superscript"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ies>
</file>