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OĞUL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Sinyal ve Emir Yönetim Motoru</w:t>
      </w:r>
    </w:p>
    <w:p>
      <w:pPr>
        <w:spacing w:after="600"/>
        <w:jc w:val="center"/>
      </w:pPr>
      <w:r>
        <w:rPr>
          <w:rFonts w:ascii="Arial" w:cs="Arial" w:eastAsia="Arial" w:hAnsi="Arial"/>
          <w:color w:val="85929E"/>
          <w:sz w:val="28"/>
          <w:szCs w:val="28"/>
        </w:rPr>
        <w:t xml:space="preserve">Tam Mimari Dokümantasyonu</w:t>
      </w:r>
    </w:p>
    <w:p>
      <w:pPr>
        <w:pBdr>
          <w:bottom w:val="single" w:color="85C1E9" w:sz="2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ÜSTAT v5.7 VİOP Algorithmic Trading</w:t>
      </w:r>
    </w:p>
    <w:p>
      <w:pPr>
        <w:spacing w:after="100"/>
        <w:jc w:val="center"/>
      </w:pPr>
      <w:r>
        <w:rPr>
          <w:rFonts w:ascii="Arial" w:cs="Arial" w:eastAsia="Arial" w:hAnsi="Arial"/>
          <w:color w:val="85929E"/>
          <w:sz w:val="22"/>
          <w:szCs w:val="22"/>
        </w:rPr>
        <w:t xml:space="preserve">21 Mart 2026</w:t>
      </w:r>
    </w:p>
    <w:p>
      <w:pPr>
        <w:jc w:val="center"/>
      </w:pPr>
      <w:r>
        <w:rPr>
          <w:rFonts w:ascii="Arial" w:cs="Arial" w:eastAsia="Arial" w:hAnsi="Arial"/>
          <w:color w:val="ABB2B9"/>
          <w:sz w:val="20"/>
          <w:szCs w:val="20"/>
        </w:rPr>
        <w:t xml:space="preserve">engine/ogul.py — 4.879 satır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OĞUL KİMDİR?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OĞUL, ÜSTAT v5.7 ekosisteminin sinyal üretici ve emir yönetici motorudur. Üç motorlu mimarinin (BABA → OĞUL → ÜSTAT) ortanca katmanıdır. Piyasayı tarar, sinyal üretir, emir gönderir, açık pozisyonları yönetir ve gün sonunda tüm işlemleri kapatır.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engine/ogul.py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Satır Sayısı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Sınıf Adı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Ogul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Fonksiyon Sayısı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Çalışma Döngüsü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 10 saniye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Sinyal Tetikleme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 mum kapanışı (v5.7)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Strateji Sayısı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(Trend Follow, Mean Reversion, Breakout)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Sinyal Motoru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SE2 (9 bağımsız kaynak) + Fallback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Filtre Katmanları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 Confluence + Multi-TF + ÜSTAT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Pozisyon Yönetimi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Evrensel (trailing stop, breakeven, TP1, cost avg)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flag ile kontrol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Çift Döngü Mimarisi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OĞUL iki iç içe döngüyle çalışır. Hızlı döngü her 10 saniyede koşulsuz çalışır (pozisyon yönetimi, risk kontrolü). Sinyal döngüsü sadece yeni M5 mum kapandığında tetiklenir.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Hızlı Döngü (Her 10 Saniye)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_check_end_of_day()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17:45 geldi mi? Tüm pozisyonları kapat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_advance_orders()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SENT/PARTIAL/TIMEOUT emirlerini ilerlet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_manage_active_trades()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FILLED pozisyonları yönet (trailing stop, çıkış)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_sync_positions()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MT5 ile senkronize 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_calculate_voting()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gösterge oylama (Dashboard için)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Sinyal Döngüsü (M5 Mum Kapanışında)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_is_new_m5_candle()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Yeni M5 mumu kapandı mı? Hayırsa return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Rejim kontrolü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BABA rejimi aktif strateji var mı?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_is_trading_allowed()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 saatleri (09:45-17:45)?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Sembol döngüsü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 kontrat, netting kilidi, kill-switch kontrol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_generate_signal()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SE2 + fallback ile sinyal üret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_execute_signal()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BABA onayı, lot hesapla, LIMIT emir gönder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Sinyal Üretim Pipeline'ı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_generate_signal() fonksiyonu ~450 satırlık ana motor. M5 verisiyle SE2'yi besler, M15/H1 ile doğrular.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Veri Katmanları (v5.7 Mimarisi)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8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Büyük Resim Filtresi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yönü, MTF uyum (%40 ağırlık)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 + Doğrulama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 skorlama, destek/direnç (%35 ağırlık)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Sinyal Tetikleme + SE2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 sinyal üretimi (%25 ağırlık, v5.7)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SE2: 9 Bağımsız Sinyal Kaynağı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000"/>
        <w:gridCol w:w="10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Ağırlık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Yapı Kırılımı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S/R seviyeleri kırılma tespiti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Momentum Ateşleme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 + StochRSI yakınsama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Hacim İstihbaratı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OBV diverjans, volume climax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Sıkışma Çözülmesi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Bollinger sıkışma → genişleme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Aşırı Uç Geri Dönüş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 + W%R + StochRSI aşırılık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VWAP Kurumsal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VWAP bounce/kırılma tespiti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Akıllı Diverjans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 + MACD fiyat diverjansı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Ichimoku Bulutu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Kumo, Tenkan/Kijun, Chikou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Adaptif Momentum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KAMA eğimi + trend tespiti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Rejim-Bazlı SE2 Eşikleri (v5.7)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2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Kaynak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Skor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R:R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Mantık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doğrulanmış, gevşek eşik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Standart eşikler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 risk, sıkı eşik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 yapma (TCMB/FED)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3.4 Filtreleme Sırası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Eski Davranış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v5.7 Davranışı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 Confluence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veto (60.0 sabit)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penalty: strength x(0.3-1.0), rejim-bazlı eşik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 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veto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Kademeli: h1_str&gt;0.8 hard veto, altı soft penalty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MTF Uyum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H1+M15+M5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veto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Conflict: x0.5, None: x0.7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 Onay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veto (TF)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penalty: x0.6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Seans Filtresi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x0.5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Açılış/kapanış 30dk: x0.5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Minimum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strength &lt; 0.10 → iptal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Emir Akışı (State Machine)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Sinyal üretildikten sonra _execute_signal() fonksiyonu çalışır. BABA onayı, lot hesaplama, teminat kontrolü yapılır ve LIMIT emir gönderilir.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State Machine Durumları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Başarı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Başarısızlık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Anlık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 (LIMIT emir)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CANCELLED (BABA veto, teminat yok)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sn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FILLED (≥50%)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CANCELLED (&lt;50%)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Anlık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MARKET_RETRY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MARKET_RETRY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sn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Pozisyon yönetimi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 (TP/SL/EOD)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Lot Hesaplama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BABA Size Kalkulatörü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Risk-bazlı lot (equity, ATR, risk_per_trade)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Bias Entegrasyonu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Ters bias: lot=0, Nötr: x0.85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Conviction Sizing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 ≥75: x1.0, 60-75: x0.7, &lt;60: x0.5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ÜSTAT lot_scale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Dinamik çarpan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Evrensel Yarım Giriş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İlk giriş: toplam x0.5 (cost avg için yer)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 Floor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&lt; lot &lt; 1.0 ise lot=1.0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Cap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 ≤ 1.0 (max_lot_per_contract)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Paper Trade Modu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config/default.json'da paper_mode: true olduğunda, _execute_signal() içinde sinyal DB'ye PAPER_TRADE event olarak yazılır, MT5'e emir GÖNDERİLMEZ. Tüm pipeline çalışır, sadece son adım (emir gönderme) atlanır.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Evrensel Pozisyon Yönetimi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_manage_position() fonksiyonu her 10 saniyede FILLED pozisyonlar için çalışır. Tüm stratejiler aynı yönetim mantığını kullanır.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Yönetim Adımları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Koşul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Rejim Kontrolü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OLAY rejimi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Tüm pozisyon kapat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VOLATILE Rejim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Zararlı pozisyon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Kapat (kârlıya trailing)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Sinyal Devam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Ağırlıklı oylama ters ≥3.0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Çıkış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Hacim Patlaması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Spike + ters yön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Kapat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Breakeven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Kâr ≥ BE_ATR x ATR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SL'yi entry'e taşı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TP1 Kısmi Kapanış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Kâr ≥ 1.5 x ATR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%50 kapat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EMA20 - TRAIL_ATR x ATR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Dinamik SL güncelle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 Çekilme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Peak'ten düşüş &gt; tolerans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Kapat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Maliyetlendirme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Drawdown ≥ 1 ATR + risk limiti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 lot ekle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Likidite Sınıfları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8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Sınıf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Breakeven ATR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Trailing ATR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Çarpanı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(Yüksek)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x1.5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F_XU030, F_USDTRY gibi likit kontratlar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(Orta)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 likidite kontratlar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(Düşük)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x3.0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Düşük likidite, geniş spread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Oylama Sistemi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_calculate_voting() hem Dashboard gösterimi hem pozisyon yönetiminde çıkış kararı için kullanılır. 4 temel gösterge + Price Action trend analizi.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Gösterge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Ağırlık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 Koşulu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Koşulu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RSI(14)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 &gt; 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 &lt; 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EMA(20) vs EMA(50)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EMA20 &gt; EMA50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EMA20 &lt; EMA50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 Genişleme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Recent ATR &gt; Önceki ATR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Hacim Adaptif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 ≥ Ort x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 Trend Yapısı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Yapısal yükseliş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Yapısal düşüş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Çıkış Kararı: </w:t>
      </w:r>
      <w:r>
        <w:rPr>
          <w:rFonts w:ascii="Arial" w:cs="Arial" w:eastAsia="Arial" w:hAnsi="Arial"/>
          <w:sz w:val="22"/>
          <w:szCs w:val="22"/>
        </w:rPr>
        <w:t xml:space="preserve">Ters ağırlık ≥ 3.0 VEYA (lehte &lt; 2.0 VE ters oy ≥ 3) ise pozisyon kapatılır.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Tutma Kararı: </w:t>
      </w:r>
      <w:r>
        <w:rPr>
          <w:rFonts w:ascii="Arial" w:cs="Arial" w:eastAsia="Arial" w:hAnsi="Arial"/>
          <w:sz w:val="22"/>
          <w:szCs w:val="22"/>
        </w:rPr>
        <w:t xml:space="preserve">Lehte ağırlık ≥ 4.0 ise pozisyon korunur.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BABA Risk Entegrasyonu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OĞUL kendi başına risk kararı almaz. Tüm risk kontrolleri BABA motorundan geçer.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Noktası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BABA Fonksiyonu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 öncesi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check_correlation_limits()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Korelasyon limiti aşıldıysa CANCEL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 hesaplama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calculate_position_size()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Risk-bazlı lot büyüklüğü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Sembol durumu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is_symbol_killed()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Kill-switch aktifse sinyal atla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Günlük 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daily_trade_count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 işlem/gün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Ardışık zarar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consecutive_loss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ardışık zararda sembol kapat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ANAYASA Sabitleri (Dokunulmaz)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max_daily_loss_pct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%1.8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Günlük maksimum kayıp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max_daily_trades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Günlük maksimum işlem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cooldown_hours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saat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 arası bekleme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hard_drawdown_pct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Toplam sert çekilme limiti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consecutive_loss_limit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Ardışık zarar limiti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max_open_positions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Eş zamanlı açık pozisyon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risk_per_trade_pct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 başına risk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Gün Sonu Kapanışı (17:45)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_check_end_of_day() fonksiyonu saat 17:50'de (TRADING_CLOSE) tetiklenir. Tüm pozisyonlar kapatılır.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FILLED pozisyonlar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close_position() ile kapat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SENT/PARTIAL emirler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cancel_order() + kısmi dolu varsa 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Hibrit + Manuel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h_engine ve manuel_motor pozisyonları da kapat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EOD Doğrulama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MT5'te hala açık pozisyon var mı? 5 retry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Başarısız durumda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KRİTİK event + UI acil uyarı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Top 5 Kontrat Seçimi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select_top5() fonksiyonu 15 VİOP kontratından en uygun 5'ini seçer. 5 kriter ağırlıklı puanlama ile değerlendirilir.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Ağırlık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Teknik Skor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%35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RSI, MACD, EMA uyumu, trend gücü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Hacim Skoru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Ortalama hacim / relative 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 Skoru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%15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Bid-ask spread (dar = iyi)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Tarihsel Başarı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Geçmiş işlem başarı oranı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Volatilite Uyumu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 uygunluğu (ne çok ne az)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Event Kayıt Sistemi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OĞUL tüm kritik olayları database'e kaydeder. Bu kayıtlar Dashboard'da ve analiz raporlarında kullanılır.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Tipi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Tetiklenme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Şiddet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PAPER_TRADE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mode sinyal üretimi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ORDER_SENT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emir gönderildi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ORDER_FILLED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Emir doldu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ORDER_CANCELLED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Emir iptal edildi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BREAKEVEN_SET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 entry'e taşındı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TRADE_CLOSE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 kapandı (PnL kaydı)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EOD_CLOSE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Gün sonu kapatma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EOD_CLOSE_FAILED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Gün sonu başarısız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TRADE_ERROR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Emir hatası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11. v5.7 Değişiklikleri Özeti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v5.7 ile OĞUL'a yapılan tüm değişiklikler, motorun ilk kez aktif işlem açabilecek kapasiteye ulaşmasını sağladı.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Önceki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Sinyal Tetikleme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M15 mum kapanışı (15 dk)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 mum kapanışı (5 dk) — 3x hızlı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SE2 Veri Kaynağı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M15 OHLCV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 OHLCV (M15/H1 filtre olarak kalır)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veto (sabit 60.0)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penalty, rejim-bazlı (40-65)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 Trend Filtre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veto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Kademeli ceza (&gt;0.8 hard, altı soft)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MTF Conflict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veto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x0.5 penalty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SE2 Eşikleri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Sabit (3 kaynak, 45 skor)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Rejim-bazlı (TREND: 2/35)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VİOP Kalibrasyon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Genel piyasa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Volume, ROC, compression uyarlandı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paper_mode: true ile güvenli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 Aracı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engine/backtest.py walk-forward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85C1E9" w:sz="2"/>
        </w:pBdr>
        <w:spacing w:after="200" w:before="4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85929E"/>
          <w:sz w:val="20"/>
          <w:szCs w:val="20"/>
        </w:rPr>
        <w:t xml:space="preserve">OĞUL — ÜSTAT v5.7 Sinyal ve Emir Yönetim Motoru</w:t>
      </w:r>
    </w:p>
    <w:p>
      <w:pPr>
        <w:jc w:val="center"/>
      </w:pPr>
      <w:r>
        <w:rPr>
          <w:rFonts w:ascii="Arial" w:cs="Arial" w:eastAsia="Arial" w:hAnsi="Arial"/>
          <w:color w:val="ABB2B9"/>
          <w:sz w:val="18"/>
          <w:szCs w:val="18"/>
        </w:rPr>
        <w:t xml:space="preserve">21 Mart 2026 — engine/ogul.py (4.879 satır, 52 fonksiyon)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5929E"/>
        <w:sz w:val="18"/>
        <w:szCs w:val="18"/>
      </w:rPr>
      <w:t xml:space="preserve">Sayfa </w:t>
    </w:r>
    <w:r>
      <w:rPr>
        <w:rFonts w:ascii="Arial" w:cs="Arial" w:eastAsia="Arial" w:hAnsi="Arial"/>
        <w:color w:val="8592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/>
      </w:pBdr>
      <w:tabs>
        <w:tab w:val="right" w:pos="9026"/>
      </w:tabs>
    </w:pPr>
    <w:r>
      <w:rPr>
        <w:rFonts w:ascii="Arial" w:cs="Arial" w:eastAsia="Arial" w:hAnsi="Arial"/>
        <w:color w:val="85929E"/>
        <w:sz w:val="18"/>
        <w:szCs w:val="18"/>
      </w:rPr>
      <w:t xml:space="preserve">OĞUL Motor Mimarisi</w:t>
    </w:r>
    <w:r>
      <w:rPr>
        <w:rFonts w:ascii="Arial" w:cs="Arial" w:eastAsia="Arial" w:hAnsi="Arial"/>
        <w:color w:val="85929E"/>
        <w:sz w:val="18"/>
        <w:szCs w:val="18"/>
      </w:rPr>
      <w:t xml:space="preserve">	v5.7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2026-03-21T08:37:56.854Z</dcterms:created>
  <dcterms:modified xsi:type="dcterms:W3CDTF">2026-03-21T08:37:56.854Z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