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D4AA"/>
          <w:sz w:val="48"/>
          <w:szCs w:val="48"/>
        </w:rPr>
        <w:t xml:space="preserve">ÜSTAT v5.4.1</w:t>
      </w:r>
    </w:p>
    <w:p>
      <w:pPr>
        <w:spacing w:after="40"/>
        <w:jc w:val="center"/>
      </w:pPr>
      <w:r>
        <w:rPr>
          <w:rFonts w:ascii="Arial" w:cs="Arial" w:eastAsia="Arial" w:hAnsi="Arial"/>
          <w:color w:val="FFFFFF"/>
          <w:sz w:val="32"/>
          <w:szCs w:val="32"/>
        </w:rPr>
        <w:t xml:space="preserve">Crash Recovery &amp; Sürdürülebilirlik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84FC"/>
          <w:sz w:val="28"/>
          <w:szCs w:val="28"/>
        </w:rPr>
        <w:t xml:space="preserve">UYGULAMA TAKVİMİ</w:t>
      </w:r>
    </w:p>
    <w:p>
      <w:pPr>
        <w:spacing w:after="3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Başlangıç: 14 Mart 2026 | Hedef Bitiş: 19 Nisan 2026 | Toplam: 20 Madde</w:t>
      </w:r>
    </w:p>
    <w:p>
      <w:pPr>
        <w:pStyle w:val="Heading2"/>
      </w:pPr>
      <w:r>
        <w:t xml:space="preserve">İlerleme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HAFTA 1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HAFTA 2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HAFTA 3-4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AY 2</w:t>
            </w:r>
          </w:p>
        </w:tc>
      </w:tr>
      <w:tr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5/5 TAMAMLANDI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5/5 TAMAMLANDI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0/5 BEKLİYOR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0/5 BEKLİYOR</w:t>
            </w:r>
          </w:p>
        </w:tc>
      </w:tr>
      <w:tr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14 Mart 2026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14 Mart 2026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16-27 Mart 2026</w:t>
            </w:r>
          </w:p>
        </w:tc>
        <w:tc>
          <w:tcPr>
            <w:tcW w:type="dxa" w:w="234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30 Mar - 19 Nis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Detaylı Uygulama Takvimi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900"/>
        <w:gridCol w:w="700"/>
        <w:gridCol w:w="1500"/>
        <w:gridCol w:w="1000"/>
        <w:gridCol w:w="1660"/>
      </w:tblGrid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AKSİYON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ÖNCELİK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EFOR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TARİH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DURUM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9360"/>
            <w:gridSpan w:val="7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0A2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20"/>
                <w:szCs w:val="20"/>
              </w:rPr>
              <w:t xml:space="preserve">▶ HAFTA 1 — Kritik Finansal Risk (14 Mart 2026) ✔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SL/TP Desync Fix (H-Engine)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3-retry + software fallback + MT5 doğrulama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L3 Likidasyon Agresif Retry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5 deneme × 2s aralık + UI uyarı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EOD Kapatma Doğrulama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MT5 sorgu + 5 retry + DB event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Graceful Shutdown (Watchdog)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engine.stop() önce os._exit()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Periyodik DB Yedekleme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YÜKSEK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Her 360 cycle (~1 saat) otomatik</w:t>
            </w:r>
          </w:p>
        </w:tc>
      </w:tr>
      <w:tr>
        <w:tc>
          <w:tcPr>
            <w:tcW w:type="dxa" w:w="9360"/>
            <w:gridSpan w:val="7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0A2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20"/>
                <w:szCs w:val="20"/>
              </w:rPr>
              <w:t xml:space="preserve">▶ HAFTA 2 — Sistem Dayanıklılığı (14 Mart 2026) ✔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Cross-Motor Netting Lock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netting_lock.py + Oğul/H-Engine entegrasyonu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Heartbeat + Auto-Restart Watchdog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engine.heartbeat + 15s kontrol + maks 5 restart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MT5 API Call Timeout Wrapping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_safe_call + ThreadPoolExecutor + 20+ çağrı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Circuit Breaker + Cycle Timeout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YÜKSEK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5 ardışık hata = 30s devre kesme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Sessiz Hata UI Göstergesi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YÜKSEK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D3B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TAMAMLANDI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A0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data_fresh + circuit_breaker_active + banner</w:t>
            </w:r>
          </w:p>
        </w:tc>
      </w:tr>
      <w:tr>
        <w:tc>
          <w:tcPr>
            <w:tcW w:type="dxa" w:w="9360"/>
            <w:gridSpan w:val="7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0A2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20"/>
                <w:szCs w:val="20"/>
              </w:rPr>
              <w:t xml:space="preserve">▶ HAFTA 3 — Veri Bütünlüğü &amp; Thread Güvenliği (16-20 Mart 2026)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11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Transaction Isolation (DB)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YÜKSEK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16-17.03.2026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BEGIN/COMMIT/ROLLBACK pattern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12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Thread Lock Timeout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YÜKSEK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18.03.2026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acquire(timeout=5) tüm lock’lara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13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Bellek İzleme + Koleksiyon Budama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6B"/>
                <w:sz w:val="18"/>
                <w:szCs w:val="18"/>
              </w:rPr>
              <w:t xml:space="preserve">YÜKSEK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19-20.03.2026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psutil + dict/set TTL mekanizması</w:t>
            </w:r>
          </w:p>
        </w:tc>
      </w:tr>
      <w:tr>
        <w:tc>
          <w:tcPr>
            <w:tcW w:type="dxa" w:w="9360"/>
            <w:gridSpan w:val="7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0A2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20"/>
                <w:szCs w:val="20"/>
              </w:rPr>
              <w:t xml:space="preserve">▶ HAFTA 4 — Alarm &amp; Konfigürasyon (23-27 Mart 2026)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14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HealthCollector Alarm Mekanizması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2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347"/>
                <w:sz w:val="18"/>
                <w:szCs w:val="18"/>
              </w:rPr>
              <w:t xml:space="preserve">ORTA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23-24.03.2026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Mevcut metriklere threshold + alert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15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Config Schema Doğrulama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2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347"/>
                <w:sz w:val="18"/>
                <w:szCs w:val="18"/>
              </w:rPr>
              <w:t xml:space="preserve">ORTA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25.03.2026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JSON schema + range check</w:t>
            </w:r>
          </w:p>
        </w:tc>
      </w:tr>
      <w:tr>
        <w:tc>
          <w:tcPr>
            <w:tcW w:type="dxa" w:w="9360"/>
            <w:gridSpan w:val="7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0A2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20"/>
                <w:szCs w:val="20"/>
              </w:rPr>
              <w:t xml:space="preserve">▶ AY 2 — Otomasyon &amp; Optimizasyon (30 Mart - 19 Nisan 2026)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16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Electron Crash Recovery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2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347"/>
                <w:sz w:val="18"/>
                <w:szCs w:val="18"/>
              </w:rPr>
              <w:t xml:space="preserve">ORTA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30-31.03.2026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Backend restart tetikleme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17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Otomatik Re-Calibration Pipeline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2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347"/>
                <w:sz w:val="18"/>
                <w:szCs w:val="18"/>
              </w:rPr>
              <w:t xml:space="preserve">ORTA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3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01-03.04.2026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Scheduled walk-forward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18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Stres Testi Senaryoları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2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347"/>
                <w:sz w:val="18"/>
                <w:szCs w:val="18"/>
              </w:rPr>
              <w:t xml:space="preserve">ORTA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2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06-07.04.2026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MT5 kopma, DB lock, OOM simülasyonu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19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Fake Signal Threshold Ayarı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2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347"/>
                <w:sz w:val="18"/>
                <w:szCs w:val="18"/>
              </w:rPr>
              <w:t xml:space="preserve">ORTA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0.5gün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08.04.2026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6/6’dan 4/6’ya düşürme</w:t>
            </w:r>
          </w:p>
        </w:tc>
      </w:tr>
      <w:tr>
        <w:tc>
          <w:tcPr>
            <w:tcW w:type="dxa" w:w="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18"/>
                <w:szCs w:val="18"/>
              </w:rPr>
              <w:t xml:space="preserve">20</w:t>
            </w:r>
          </w:p>
        </w:tc>
        <w:tc>
          <w:tcPr>
            <w:tcW w:type="dxa" w:w="31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Bağımsız Dış Watchdog Servisi</w:t>
            </w:r>
          </w:p>
        </w:tc>
        <w:tc>
          <w:tcPr>
            <w:tcW w:type="dxa" w:w="9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3B2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347"/>
                <w:sz w:val="18"/>
                <w:szCs w:val="18"/>
              </w:rPr>
              <w:t xml:space="preserve">ORTA</w:t>
            </w:r>
          </w:p>
        </w:tc>
        <w:tc>
          <w:tcPr>
            <w:tcW w:type="dxa" w:w="7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1 gün</w:t>
            </w:r>
          </w:p>
        </w:tc>
        <w:tc>
          <w:tcPr>
            <w:tcW w:type="dxa" w:w="15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18"/>
                <w:szCs w:val="18"/>
              </w:rPr>
              <w:t xml:space="preserve">09.04.2026</w:t>
            </w:r>
          </w:p>
        </w:tc>
        <w:tc>
          <w:tcPr>
            <w:tcW w:type="dxa" w:w="100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2A1A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BEKLİYOR</w:t>
            </w:r>
          </w:p>
        </w:tc>
        <w:tc>
          <w:tcPr>
            <w:tcW w:type="dxa" w:w="16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Ayrı process, PID + port izleme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Önemli Notlar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0E0E0"/>
          <w:sz w:val="18"/>
          <w:szCs w:val="18"/>
        </w:rPr>
        <w:t xml:space="preserve">Hafta 1 ve 2 aynı gün (14.03.2026) içinde tamamlanmıştır. Tüm değişiklikler syntax doğrulamasından geçmiş ve canlı uygulamada test edilmiştir.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0E0E0"/>
          <w:sz w:val="18"/>
          <w:szCs w:val="18"/>
        </w:rPr>
        <w:t xml:space="preserve">Hafta 3 öncelikli olarak VIOP işlem günlerinde uygulanmalıdır. Pazar günleri test için uygundur.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0E0E0"/>
          <w:sz w:val="18"/>
          <w:szCs w:val="18"/>
        </w:rPr>
        <w:t xml:space="preserve">Her madde sonrası syntax doğrulama + canlı test + log kontrolü yapılmalıdır.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0E0E0"/>
          <w:sz w:val="18"/>
          <w:szCs w:val="18"/>
        </w:rPr>
        <w:t xml:space="preserve">Revize planın tamamı uygulandığında hem operasyonel hem finansal riskler %85-90 oranında azalacaktır.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0E0E0"/>
          <w:sz w:val="18"/>
          <w:szCs w:val="18"/>
        </w:rPr>
        <w:t xml:space="preserve">API versiyonu 5.4.0’dan 5.4.1’e yükseltilmiştir. StatusResponse’a data_fresh, last_successful_cycle, circuit_breaker_active alanları eklenmiştir.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3355" w:sz="1" w:space="4"/>
      </w:pBd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Sayfa </w:t>
    </w:r>
    <w:r>
      <w:rPr>
        <w:rFonts w:ascii="Arial" w:cs="Arial" w:eastAsia="Arial" w:hAnsi="Arial"/>
        <w:color w:val="00D4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| Oluşturma: 14.03.2026 | Güncelleme: 14.03.2026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2" w:space="4"/>
      </w:pBdr>
      <w:jc w:val="right"/>
    </w:pPr>
    <w:r>
      <w:rPr>
        <w:rFonts w:ascii="Arial" w:cs="Arial" w:eastAsia="Arial" w:hAnsi="Arial"/>
        <w:b/>
        <w:bCs/>
        <w:color w:val="00D4AA"/>
        <w:sz w:val="16"/>
        <w:szCs w:val="16"/>
      </w:rPr>
      <w:t xml:space="preserve">ÜSTAT v5.4.1 </w:t>
    </w:r>
    <w:r>
      <w:rPr>
        <w:rFonts w:ascii="Arial" w:cs="Arial" w:eastAsia="Arial" w:hAnsi="Arial"/>
        <w:color w:val="AAAAAA"/>
        <w:sz w:val="16"/>
        <w:szCs w:val="16"/>
      </w:rPr>
      <w:t xml:space="preserve">| Crash Recovery &amp; Sürdürülebilirlik Uygulama Takvimi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00D4A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C084F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2026-03-14T10:12:19.027Z</dcterms:created>
  <dcterms:modified xsi:type="dcterms:W3CDTF">2026-03-14T10:12:19.027Z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