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80"/>
        <w:jc w:val="center"/>
      </w:pPr>
      <w:r>
        <w:rPr>
          <w:rFonts w:ascii="Arial" w:cs="Arial" w:eastAsia="Arial" w:hAnsi="Arial"/>
          <w:b/>
          <w:bCs/>
          <w:color w:val="1A3C5E"/>
          <w:sz w:val="50"/>
          <w:szCs w:val="50"/>
        </w:rPr>
        <w:t xml:space="preserve">BABA — OĞUL — ÜSTAT</w:t>
      </w:r>
    </w:p>
    <w:p>
      <w:pPr>
        <w:spacing w:after="50"/>
        <w:jc w:val="center"/>
      </w:pPr>
      <w:r>
        <w:rPr>
          <w:rFonts w:ascii="Arial" w:cs="Arial" w:eastAsia="Arial" w:hAnsi="Arial"/>
          <w:color w:val="5F6B7A"/>
          <w:sz w:val="24"/>
          <w:szCs w:val="24"/>
        </w:rPr>
        <w:t xml:space="preserve">Algoritmik İşlem Sistemi — VİOP Vadeli Kontratlar</w:t>
      </w:r>
    </w:p>
    <w:p>
      <w:pPr>
        <w:spacing w:after="150"/>
      </w:pPr>
    </w:p>
    <w:p>
      <w:pPr>
        <w:spacing w:after="40"/>
        <w:jc w:val="center"/>
      </w:pPr>
      <w:r>
        <w:rPr>
          <w:rFonts w:ascii="Arial" w:cs="Arial" w:eastAsia="Arial" w:hAnsi="Arial"/>
          <w:b/>
          <w:bCs/>
          <w:color w:val="8B1A1A"/>
          <w:sz w:val="40"/>
          <w:szCs w:val="40"/>
        </w:rPr>
        <w:t xml:space="preserve">VERSİYON 11.0</w:t>
      </w:r>
    </w:p>
    <w:p>
      <w:pPr>
        <w:spacing w:after="30"/>
        <w:jc w:val="center"/>
      </w:pPr>
      <w:r>
        <w:rPr>
          <w:rFonts w:ascii="Arial" w:cs="Arial" w:eastAsia="Arial" w:hAnsi="Arial"/>
          <w:color w:val="5F6B7A"/>
          <w:sz w:val="22"/>
          <w:szCs w:val="22"/>
        </w:rPr>
        <w:t xml:space="preserve">Production-Ready Teknik Spesifikasyon</w:t>
      </w:r>
    </w:p>
    <w:p>
      <w:pPr>
        <w:spacing w:after="30"/>
        <w:jc w:val="center"/>
      </w:pPr>
      <w:r>
        <w:rPr>
          <w:rFonts w:ascii="Arial" w:cs="Arial" w:eastAsia="Arial" w:hAnsi="Arial"/>
          <w:i/>
          <w:iCs/>
          <w:color w:val="1A5C3A"/>
          <w:sz w:val="20"/>
          <w:szCs w:val="20"/>
        </w:rPr>
        <w:t xml:space="preserve">Gerçekçi, Dürüst, Uygulanabilir</w:t>
      </w:r>
    </w:p>
    <w:p>
      <w:pPr>
        <w:spacing w:after="25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Alan</w:t>
            </w:r>
          </w:p>
        </w:tc>
        <w:tc>
          <w:tcPr>
            <w:tcW w:type="dxa" w:w="66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Detay</w:t>
            </w:r>
          </w:p>
        </w:tc>
      </w:tr>
      <w:tr>
        <w:tc>
          <w:tcPr>
            <w:tcW w:type="dxa" w:w="3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Tarih</w:t>
            </w:r>
          </w:p>
        </w:tc>
        <w:tc>
          <w:tcPr>
            <w:tcW w:type="dxa" w:w="66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21 Şubat 2026</w:t>
            </w:r>
          </w:p>
        </w:tc>
      </w:tr>
      <w:tr>
        <w:tc>
          <w:tcPr>
            <w:tcW w:type="dxa" w:w="3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Versiyon</w:t>
            </w:r>
          </w:p>
        </w:tc>
        <w:tc>
          <w:tcPr>
            <w:tcW w:type="dxa" w:w="66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v11.0 — Production-Ready Yeniden Tasarim</w:t>
            </w:r>
          </w:p>
        </w:tc>
      </w:tr>
      <w:tr>
        <w:tc>
          <w:tcPr>
            <w:tcW w:type="dxa" w:w="3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Platform</w:t>
            </w:r>
          </w:p>
        </w:tc>
        <w:tc>
          <w:tcPr>
            <w:tcW w:type="dxa" w:w="66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VİOP / GCM Capital / MetaTrader 5</w:t>
            </w:r>
          </w:p>
        </w:tc>
      </w:tr>
      <w:tr>
        <w:tc>
          <w:tcPr>
            <w:tcW w:type="dxa" w:w="3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Kontratlar</w:t>
            </w:r>
          </w:p>
        </w:tc>
        <w:tc>
          <w:tcPr>
            <w:tcW w:type="dxa" w:w="66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15 Hisse Senedi Vadeli Kontratı (AKBNK, AKSEN, ASELS, ASTOR, BRSAN, EKGYO, GUBRF, HALKB, KONTR, OYAKC, PGSUS, SOKM, TCELL, THYAO, TKFEN)</w:t>
            </w:r>
          </w:p>
        </w:tc>
      </w:tr>
      <w:tr>
        <w:tc>
          <w:tcPr>
            <w:tcW w:type="dxa" w:w="3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Mimari</w:t>
            </w:r>
          </w:p>
        </w:tc>
        <w:tc>
          <w:tcPr>
            <w:tcW w:type="dxa" w:w="66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Python-Merkezli (Karar) + MT5 (Execution)</w:t>
            </w:r>
          </w:p>
        </w:tc>
      </w:tr>
      <w:tr>
        <w:tc>
          <w:tcPr>
            <w:tcW w:type="dxa" w:w="3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Felsefe</w:t>
            </w:r>
          </w:p>
        </w:tc>
        <w:tc>
          <w:tcPr>
            <w:tcW w:type="dxa" w:w="66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Önce çalışsın, sonra gelişsin. Dürüstlük, gerçekçilik, disiplin.</w:t>
            </w:r>
          </w:p>
        </w:tc>
      </w:tr>
      <w:tr>
        <w:tc>
          <w:tcPr>
            <w:tcW w:type="dxa" w:w="3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v10.1’den Fark</w:t>
            </w:r>
          </w:p>
        </w:tc>
        <w:tc>
          <w:tcPr>
            <w:tcW w:type="dxa" w:w="66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Karmaşıklık azaltıldı, VİOP gerçekliğine uyarlandı, çalışan sistem öncelikli</w:t>
            </w:r>
          </w:p>
        </w:tc>
      </w:tr>
    </w:tbl>
    <w:p>
      <w:r>
        <w:br w:type="page"/>
      </w:r>
    </w:p>
    <w:p>
      <w:pPr>
        <w:pStyle w:val="Heading1"/>
        <w:spacing w:before="360" w:after="180"/>
      </w:pPr>
      <w:r>
        <w:rPr>
          <w:rFonts w:ascii="Arial" w:cs="Arial" w:eastAsia="Arial" w:hAnsi="Arial"/>
          <w:b/>
          <w:bCs/>
          <w:color w:val="1A3C5E"/>
          <w:sz w:val="30"/>
          <w:szCs w:val="30"/>
        </w:rPr>
        <w:t xml:space="preserve">1. TEMEL FELSEFE VE İLKELER</w:t>
      </w:r>
    </w:p>
    <w:p>
      <w:pPr>
        <w:pStyle w:val="Heading2"/>
        <w:spacing w:before="280" w:after="140"/>
      </w:pPr>
      <w:r>
        <w:rPr>
          <w:rFonts w:ascii="Arial" w:cs="Arial" w:eastAsia="Arial" w:hAnsi="Arial"/>
          <w:b/>
          <w:bCs/>
          <w:color w:val="1A3C5E"/>
          <w:sz w:val="25"/>
          <w:szCs w:val="25"/>
        </w:rPr>
        <w:t xml:space="preserve">1.1 Bu Sistem Nedir, Ne Değildir</w:t>
      </w:r>
    </w:p>
    <w:p>
      <w:pPr>
        <w:spacing w:after="110" w:line="288"/>
        <w:jc w:val="both"/>
      </w:pPr>
      <w:r>
        <w:rPr>
          <w:rFonts w:ascii="Arial" w:cs="Arial" w:eastAsia="Arial" w:hAnsi="Arial"/>
          <w:i w:val="false"/>
          <w:iCs w:val="false"/>
          <w:color w:val="1B2838"/>
          <w:sz w:val="20"/>
          <w:szCs w:val="20"/>
        </w:rPr>
        <w:t xml:space="preserve">BABA-OĞUL-ÜSTAT, VİOP vadeli kontratlarında çalışan, </w:t>
      </w:r>
      <w:r>
        <w:rPr>
          <w:rFonts w:ascii="Arial" w:cs="Arial" w:eastAsia="Arial" w:hAnsi="Arial"/>
          <w:b/>
          <w:bCs/>
          <w:color w:val="1B2838"/>
          <w:sz w:val="20"/>
          <w:szCs w:val="20"/>
        </w:rPr>
        <w:t xml:space="preserve">önce sermayeyi koru, sonra kazan</w:t>
      </w:r>
      <w:r>
        <w:rPr>
          <w:rFonts w:ascii="Arial" w:cs="Arial" w:eastAsia="Arial" w:hAnsi="Arial"/>
          <w:i w:val="false"/>
          <w:iCs w:val="false"/>
          <w:color w:val="1B2838"/>
          <w:sz w:val="20"/>
          <w:szCs w:val="20"/>
        </w:rPr>
        <w:t xml:space="preserve"> ilkesiyle tasarlanmış bir algoritmik işlem sistemidir. Sistem üç katmanlı bir sorumluluk hiyerarşisine dayanir: OğUL işlem açar, BABA denetler ve korur, ÜSTAT analiz eder ve yönlendirir.</w:t>
      </w:r>
    </w:p>
    <w:p>
      <w:pPr>
        <w:spacing w:after="110" w:line="288"/>
        <w:jc w:val="both"/>
      </w:pPr>
      <w:r>
        <w:rPr>
          <w:rFonts w:ascii="Arial" w:cs="Arial" w:eastAsia="Arial" w:hAnsi="Arial"/>
          <w:i w:val="false"/>
          <w:iCs w:val="false"/>
          <w:color w:val="1B2838"/>
          <w:sz w:val="20"/>
          <w:szCs w:val="20"/>
        </w:rPr>
        <w:t xml:space="preserve"/>
      </w:r>
      <w:r>
        <w:rPr>
          <w:rFonts w:ascii="Arial" w:cs="Arial" w:eastAsia="Arial" w:hAnsi="Arial"/>
          <w:b/>
          <w:bCs/>
          <w:color w:val="1B2838"/>
          <w:sz w:val="20"/>
          <w:szCs w:val="20"/>
        </w:rPr>
        <w:t xml:space="preserve">Bu sistem şunlar DEĞİLDİR:</w:t>
      </w:r>
      <w:r>
        <w:rPr>
          <w:rFonts w:ascii="Arial" w:cs="Arial" w:eastAsia="Arial" w:hAnsi="Arial"/>
          <w:i w:val="false"/>
          <w:iCs w:val="false"/>
          <w:color w:val="1B2838"/>
          <w:sz w:val="20"/>
          <w:szCs w:val="20"/>
        </w:rPr>
        <w:t xml:space="preserve"/>
      </w:r>
    </w:p>
    <w:p>
      <w:pPr>
        <w:pStyle w:val="ListParagraph"/>
        <w:numPr>
          <w:ilvl w:val="0"/>
          <w:numId w:val="2"/>
        </w:numPr>
        <w:spacing w:after="70" w:line="276"/>
      </w:pPr>
      <w:r>
        <w:rPr>
          <w:rFonts w:ascii="Arial" w:cs="Arial" w:eastAsia="Arial" w:hAnsi="Arial"/>
          <w:color w:val="1B2838"/>
          <w:sz w:val="20"/>
          <w:szCs w:val="20"/>
        </w:rPr>
        <w:t xml:space="preserve">Hızlı zenginleşme aracı — ilk yıl hedef sermayeyi korumaktır, kâr değil</w:t>
      </w:r>
    </w:p>
    <w:p>
      <w:pPr>
        <w:pStyle w:val="ListParagraph"/>
        <w:numPr>
          <w:ilvl w:val="0"/>
          <w:numId w:val="2"/>
        </w:numPr>
        <w:spacing w:after="70" w:line="276"/>
      </w:pPr>
      <w:r>
        <w:rPr>
          <w:rFonts w:ascii="Arial" w:cs="Arial" w:eastAsia="Arial" w:hAnsi="Arial"/>
          <w:color w:val="1B2838"/>
          <w:sz w:val="20"/>
          <w:szCs w:val="20"/>
        </w:rPr>
        <w:t xml:space="preserve">Tamamen otonom bot — insan gözetimi ve onayı her zaman vardır</w:t>
      </w:r>
    </w:p>
    <w:p>
      <w:pPr>
        <w:pStyle w:val="ListParagraph"/>
        <w:numPr>
          <w:ilvl w:val="0"/>
          <w:numId w:val="2"/>
        </w:numPr>
        <w:spacing w:after="70" w:line="276"/>
      </w:pPr>
      <w:r>
        <w:rPr>
          <w:rFonts w:ascii="Arial" w:cs="Arial" w:eastAsia="Arial" w:hAnsi="Arial"/>
          <w:color w:val="1B2838"/>
          <w:sz w:val="20"/>
          <w:szCs w:val="20"/>
        </w:rPr>
        <w:t xml:space="preserve">Garanti kâr makinesi — piyasada garanti yoktur, zarar eden dönemler olacaktır</w:t>
      </w:r>
    </w:p>
    <w:p>
      <w:pPr>
        <w:pStyle w:val="ListParagraph"/>
        <w:numPr>
          <w:ilvl w:val="0"/>
          <w:numId w:val="2"/>
        </w:numPr>
        <w:spacing w:after="70" w:line="276"/>
      </w:pPr>
      <w:r>
        <w:rPr>
          <w:rFonts w:ascii="Arial" w:cs="Arial" w:eastAsia="Arial" w:hAnsi="Arial"/>
          <w:color w:val="1B2838"/>
          <w:sz w:val="20"/>
          <w:szCs w:val="20"/>
        </w:rPr>
        <w:t xml:space="preserve">Akademik deney — gerçek parayla, gerçek piyasada çalışan üretim sistemidir</w:t>
      </w:r>
    </w:p>
    <w:p>
      <w:pPr>
        <w:spacing w:after="60"/>
      </w:pPr>
    </w:p>
    <w:p>
      <w:pPr>
        <w:pStyle w:val="Heading2"/>
        <w:spacing w:before="280" w:after="140"/>
      </w:pPr>
      <w:r>
        <w:rPr>
          <w:rFonts w:ascii="Arial" w:cs="Arial" w:eastAsia="Arial" w:hAnsi="Arial"/>
          <w:b/>
          <w:bCs/>
          <w:color w:val="1A3C5E"/>
          <w:sz w:val="25"/>
          <w:szCs w:val="25"/>
        </w:rPr>
        <w:t xml:space="preserve">1.2 Tasarim İlkeleri</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Dürüstlük:</w:t>
      </w:r>
      <w:r>
        <w:rPr>
          <w:rFonts w:ascii="Arial" w:cs="Arial" w:eastAsia="Arial" w:hAnsi="Arial"/>
          <w:color w:val="1B2838"/>
          <w:sz w:val="20"/>
          <w:szCs w:val="20"/>
        </w:rPr>
        <w:t xml:space="preserve"> Her parametre, her eşik, her karar gerçek piyasa verisine dayanmalıdır. ‘Kulağa hoş gelen’ değil, ‘çalışan’ tercih edilir.</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Basitlik:</w:t>
      </w:r>
      <w:r>
        <w:rPr>
          <w:rFonts w:ascii="Arial" w:cs="Arial" w:eastAsia="Arial" w:hAnsi="Arial"/>
          <w:color w:val="1B2838"/>
          <w:sz w:val="20"/>
          <w:szCs w:val="20"/>
        </w:rPr>
        <w:t xml:space="preserve"> Çalışan basit sistem, çalışmayan karmaşık sistemden her zaman üstündür. Her bileşen varlık sebebini kanıtlamalıdır.</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Kademeli Gelişim:</w:t>
      </w:r>
      <w:r>
        <w:rPr>
          <w:rFonts w:ascii="Arial" w:cs="Arial" w:eastAsia="Arial" w:hAnsi="Arial"/>
          <w:color w:val="1B2838"/>
          <w:sz w:val="20"/>
          <w:szCs w:val="20"/>
        </w:rPr>
        <w:t xml:space="preserve"> Sistem basit başlar, veri ve tecrübeyle büyür. Hiçbir bileşen ‘belki işe yarar’ diye eklenmez.</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Sermaye Koruma Önceliği:</w:t>
      </w:r>
      <w:r>
        <w:rPr>
          <w:rFonts w:ascii="Arial" w:cs="Arial" w:eastAsia="Arial" w:hAnsi="Arial"/>
          <w:color w:val="1B2838"/>
          <w:sz w:val="20"/>
          <w:szCs w:val="20"/>
        </w:rPr>
        <w:t xml:space="preserve"> Kâr fırsatını kaçırmak kabul edilebilir; sermayeyi kaybetmek kabul edilemez.</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Ölçülebilirlik:</w:t>
      </w:r>
      <w:r>
        <w:rPr>
          <w:rFonts w:ascii="Arial" w:cs="Arial" w:eastAsia="Arial" w:hAnsi="Arial"/>
          <w:color w:val="1B2838"/>
          <w:sz w:val="20"/>
          <w:szCs w:val="20"/>
        </w:rPr>
        <w:t xml:space="preserve"> Her karar loglanır, her sonuç ölçülür. Ölçülemeyen şey iyileştirilemez.</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single" w:color="1A5C3A" w:sz="12"/>
              <w:bottom w:val="none" w:sz="0"/>
              <w:right w:val="none" w:sz="0"/>
            </w:tcBorders>
            <w:shd w:fill="E1F5EA" w:val="clear"/>
            <w:tcMar>
              <w:top w:type="dxa" w:w="90"/>
              <w:left w:type="dxa" w:w="140"/>
              <w:bottom w:type="dxa" w:w="90"/>
              <w:right w:type="dxa" w:w="140"/>
            </w:tcMar>
          </w:tcPr>
          <w:p>
            <w:pPr>
              <w:spacing w:after="50"/>
            </w:pPr>
            <w:r>
              <w:rPr>
                <w:rFonts w:ascii="Arial" w:cs="Arial" w:eastAsia="Arial" w:hAnsi="Arial"/>
                <w:b/>
                <w:bCs/>
                <w:color w:val="1A5C3A"/>
                <w:sz w:val="19"/>
                <w:szCs w:val="19"/>
              </w:rPr>
              <w:t xml:space="preserve">ALTIN KURAL</w:t>
            </w:r>
          </w:p>
          <w:p>
            <w:pPr>
              <w:spacing w:after="0"/>
            </w:pPr>
            <w:r>
              <w:rPr>
                <w:rFonts w:ascii="Arial" w:cs="Arial" w:eastAsia="Arial" w:hAnsi="Arial"/>
                <w:color w:val="1A5C3A"/>
                <w:sz w:val="18"/>
                <w:szCs w:val="18"/>
              </w:rPr>
              <w:t xml:space="preserve">Bu sistemin tek amacı vardır: Yatırımcının piyasa sezgisini disiplinli bir yapıya dönüştürmek. %76.8 win rate’lik manuel geçmiş, sezginin var olduğunu kanıtlar. Bu sistem o sezgiyi kuralları koda dökerek korur, duygusal kararları engelleyerek zarardan kaçınır.</w:t>
            </w:r>
          </w:p>
        </w:tc>
      </w:tr>
    </w:tbl>
    <w:p>
      <w:r>
        <w:br w:type="page"/>
      </w:r>
    </w:p>
    <w:p>
      <w:pPr>
        <w:pStyle w:val="Heading1"/>
        <w:spacing w:before="360" w:after="180"/>
      </w:pPr>
      <w:r>
        <w:rPr>
          <w:rFonts w:ascii="Arial" w:cs="Arial" w:eastAsia="Arial" w:hAnsi="Arial"/>
          <w:b/>
          <w:bCs/>
          <w:color w:val="1A3C5E"/>
          <w:sz w:val="30"/>
          <w:szCs w:val="30"/>
        </w:rPr>
        <w:t xml:space="preserve">2. TEKNİK MİMARİ</w:t>
      </w:r>
    </w:p>
    <w:p>
      <w:pPr>
        <w:pStyle w:val="Heading2"/>
        <w:spacing w:before="280" w:after="140"/>
      </w:pPr>
      <w:r>
        <w:rPr>
          <w:rFonts w:ascii="Arial" w:cs="Arial" w:eastAsia="Arial" w:hAnsi="Arial"/>
          <w:b/>
          <w:bCs/>
          <w:color w:val="1A3C5E"/>
          <w:sz w:val="25"/>
          <w:szCs w:val="25"/>
        </w:rPr>
        <w:t xml:space="preserve">2.1 Mimari Karar: Python Merkezli</w:t>
      </w:r>
    </w:p>
    <w:p>
      <w:pPr>
        <w:spacing w:after="110" w:line="288"/>
        <w:jc w:val="both"/>
      </w:pPr>
      <w:r>
        <w:rPr>
          <w:rFonts w:ascii="Arial" w:cs="Arial" w:eastAsia="Arial" w:hAnsi="Arial"/>
          <w:i w:val="false"/>
          <w:iCs w:val="false"/>
          <w:color w:val="1B2838"/>
          <w:sz w:val="20"/>
          <w:szCs w:val="20"/>
        </w:rPr>
        <w:t xml:space="preserve"/>
      </w:r>
      <w:r>
        <w:rPr>
          <w:rFonts w:ascii="Arial" w:cs="Arial" w:eastAsia="Arial" w:hAnsi="Arial"/>
          <w:b/>
          <w:bCs/>
          <w:color w:val="1B2838"/>
          <w:sz w:val="20"/>
          <w:szCs w:val="20"/>
        </w:rPr>
        <w:t xml:space="preserve">TÜM karar mekanizması Python’dadır.</w:t>
      </w:r>
      <w:r>
        <w:rPr>
          <w:rFonts w:ascii="Arial" w:cs="Arial" w:eastAsia="Arial" w:hAnsi="Arial"/>
          <w:i w:val="false"/>
          <w:iCs w:val="false"/>
          <w:color w:val="1B2838"/>
          <w:sz w:val="20"/>
          <w:szCs w:val="20"/>
        </w:rPr>
        <w:t xml:space="preserve"> MT5 yalnızca emir gönderen ve piyasa verisi sağlayan bir terminaldir. Bunun gerekçesi: Python’da ML kütüphaneleri, veri işleme araçları, test framework’leri zengindir. MQL5’te bunların hiçbiri yoktur. Dolayısıyla tüm zekâyı Python’da toplamak hem geliştirme hızını hem güvenilirliği artırır.</w:t>
      </w:r>
    </w:p>
    <w:p>
      <w:pPr>
        <w:spacing w:after="110" w:line="288"/>
        <w:jc w:val="both"/>
      </w:pPr>
      <w:r>
        <w:rPr>
          <w:rFonts w:ascii="Arial" w:cs="Arial" w:eastAsia="Arial" w:hAnsi="Arial"/>
          <w:i w:val="false"/>
          <w:iCs w:val="false"/>
          <w:color w:val="1B2838"/>
          <w:sz w:val="20"/>
          <w:szCs w:val="20"/>
        </w:rPr>
        <w:t xml:space="preserve"/>
      </w:r>
      <w:r>
        <w:rPr>
          <w:rFonts w:ascii="Arial" w:cs="Arial" w:eastAsia="Arial" w:hAnsi="Arial"/>
          <w:b/>
          <w:bCs/>
          <w:color w:val="1B2838"/>
          <w:sz w:val="20"/>
          <w:szCs w:val="20"/>
        </w:rPr>
        <w:t xml:space="preserve">İletişim:</w:t>
      </w:r>
      <w:r>
        <w:rPr>
          <w:rFonts w:ascii="Arial" w:cs="Arial" w:eastAsia="Arial" w:hAnsi="Arial"/>
          <w:i w:val="false"/>
          <w:iCs w:val="false"/>
          <w:color w:val="1B2838"/>
          <w:sz w:val="20"/>
          <w:szCs w:val="20"/>
        </w:rPr>
        <w:t xml:space="preserve"> MetaTrader5 resmi Python kütüphanesi (`pip install MetaTrader5`) kullanılır. Bu kütüphane MT5 terminaline doğrudan bağlanır: fiyat verisi çekme, emir gönderme, pozisyon sorgulama. Latency ~50-200ms — VİOP’un işlem hızı göz önüne alındığında kabul edilebilir.</w:t>
      </w:r>
    </w:p>
    <w:p>
      <w:pPr>
        <w:spacing w:after="50"/>
      </w:pPr>
    </w:p>
    <w:p>
      <w:pPr>
        <w:spacing w:before="200" w:after="100"/>
      </w:pPr>
      <w:r>
        <w:rPr>
          <w:rFonts w:ascii="Arial" w:cs="Arial" w:eastAsia="Arial" w:hAnsi="Arial"/>
          <w:b/>
          <w:bCs/>
          <w:color w:val="1B2838"/>
          <w:sz w:val="22"/>
          <w:szCs w:val="22"/>
        </w:rPr>
        <w:t xml:space="preserve">2.1.1 Gerçek Fiziksel Yapı</w:t>
      </w:r>
    </w:p>
    <w:p>
      <w:pPr>
        <w:spacing w:after="110" w:line="288"/>
        <w:jc w:val="both"/>
      </w:pPr>
      <w:r>
        <w:rPr>
          <w:rFonts w:ascii="Arial" w:cs="Arial" w:eastAsia="Arial" w:hAnsi="Arial"/>
          <w:i w:val="false"/>
          <w:iCs w:val="false"/>
          <w:color w:val="1B2838"/>
          <w:sz w:val="20"/>
          <w:szCs w:val="20"/>
        </w:rPr>
        <w:t xml:space="preserve">Sistemde üç ayrı program çalışmaz. </w:t>
      </w:r>
      <w:r>
        <w:rPr>
          <w:rFonts w:ascii="Arial" w:cs="Arial" w:eastAsia="Arial" w:hAnsi="Arial"/>
          <w:b/>
          <w:bCs/>
          <w:color w:val="1B2838"/>
          <w:sz w:val="20"/>
          <w:szCs w:val="20"/>
        </w:rPr>
        <w:t xml:space="preserve">Tek bir Python uygulaması</w:t>
      </w:r>
      <w:r>
        <w:rPr>
          <w:rFonts w:ascii="Arial" w:cs="Arial" w:eastAsia="Arial" w:hAnsi="Arial"/>
          <w:i w:val="false"/>
          <w:iCs w:val="false"/>
          <w:color w:val="1B2838"/>
          <w:sz w:val="20"/>
          <w:szCs w:val="20"/>
        </w:rPr>
        <w:t xml:space="preserve"> vardır, içinde üç modül: `ustat.py`, `baba.py`, `ogul.py`. Bunlar birbirine fonksiyon çağrısıyla bağlıdır — ağ üzerinden mesajlaşma, dosya paylaşımı, API çağrısı yok. MT5 terminali arka planda açık durur, Python onunla konuşur.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00"/>
        <w:gridCol w:w="4738"/>
      </w:tblGrid>
      <w:tr>
        <w:trPr>
          <w:tblHeader/>
        </w:trPr>
        <w:tc>
          <w:tcPr>
            <w:tcW w:type="dxa" w:w="18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Bileşen</w:t>
            </w:r>
          </w:p>
        </w:tc>
        <w:tc>
          <w:tcPr>
            <w:tcW w:type="dxa" w:w="16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Ortam</w:t>
            </w:r>
          </w:p>
        </w:tc>
        <w:tc>
          <w:tcPr>
            <w:tcW w:type="dxa" w:w="15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Dosya</w:t>
            </w:r>
          </w:p>
        </w:tc>
        <w:tc>
          <w:tcPr>
            <w:tcW w:type="dxa" w:w="47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Sorumluluk</w:t>
            </w:r>
          </w:p>
        </w:tc>
      </w:tr>
      <w:tr>
        <w:tc>
          <w:tcPr>
            <w:tcW w:type="dxa" w:w="1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ÜSTAT</w:t>
            </w:r>
          </w:p>
        </w:tc>
        <w:tc>
          <w:tcPr>
            <w:tcW w:type="dxa" w:w="16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Python modülü</w:t>
            </w:r>
          </w:p>
        </w:tc>
        <w:tc>
          <w:tcPr>
            <w:tcW w:type="dxa" w:w="1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ustat.py</w:t>
            </w:r>
          </w:p>
        </w:tc>
        <w:tc>
          <w:tcPr>
            <w:tcW w:type="dxa" w:w="47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15 kontratı tara, puanla, Top 5 seç, strateji yönet</w:t>
            </w:r>
          </w:p>
        </w:tc>
      </w:tr>
      <w:tr>
        <w:tc>
          <w:tcPr>
            <w:tcW w:type="dxa" w:w="18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BABA</w:t>
            </w:r>
          </w:p>
        </w:tc>
        <w:tc>
          <w:tcPr>
            <w:tcW w:type="dxa" w:w="16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Python modülü</w:t>
            </w:r>
          </w:p>
        </w:tc>
        <w:tc>
          <w:tcPr>
            <w:tcW w:type="dxa" w:w="1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baba.py</w:t>
            </w:r>
          </w:p>
        </w:tc>
        <w:tc>
          <w:tcPr>
            <w:tcW w:type="dxa" w:w="47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Risk limitleri, fake sinyal analizi, pozisyon denetimi, acil müdahale</w:t>
            </w:r>
          </w:p>
        </w:tc>
      </w:tr>
      <w:tr>
        <w:tc>
          <w:tcPr>
            <w:tcW w:type="dxa" w:w="1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OĞUL</w:t>
            </w:r>
          </w:p>
        </w:tc>
        <w:tc>
          <w:tcPr>
            <w:tcW w:type="dxa" w:w="16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Python modülü</w:t>
            </w:r>
          </w:p>
        </w:tc>
        <w:tc>
          <w:tcPr>
            <w:tcW w:type="dxa" w:w="1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ogul.py</w:t>
            </w:r>
          </w:p>
        </w:tc>
        <w:tc>
          <w:tcPr>
            <w:tcW w:type="dxa" w:w="47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Sinyal üretimi, emir gönderme (mt5.order_send)</w:t>
            </w:r>
          </w:p>
        </w:tc>
      </w:tr>
      <w:tr>
        <w:tc>
          <w:tcPr>
            <w:tcW w:type="dxa" w:w="18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MT5 Terminal</w:t>
            </w:r>
          </w:p>
        </w:tc>
        <w:tc>
          <w:tcPr>
            <w:tcW w:type="dxa" w:w="16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MetaTrader 5</w:t>
            </w:r>
          </w:p>
        </w:tc>
        <w:tc>
          <w:tcPr>
            <w:tcW w:type="dxa" w:w="1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GCM hesabı</w:t>
            </w:r>
          </w:p>
        </w:tc>
        <w:tc>
          <w:tcPr>
            <w:tcW w:type="dxa" w:w="47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Piyasa verisi, emir execution, pozisyon yönetimi</w:t>
            </w:r>
          </w:p>
        </w:tc>
      </w:tr>
      <w:tr>
        <w:tc>
          <w:tcPr>
            <w:tcW w:type="dxa" w:w="1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Veritabanı</w:t>
            </w:r>
          </w:p>
        </w:tc>
        <w:tc>
          <w:tcPr>
            <w:tcW w:type="dxa" w:w="16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SQLite</w:t>
            </w:r>
          </w:p>
        </w:tc>
        <w:tc>
          <w:tcPr>
            <w:tcW w:type="dxa" w:w="1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trades.db</w:t>
            </w:r>
          </w:p>
        </w:tc>
        <w:tc>
          <w:tcPr>
            <w:tcW w:type="dxa" w:w="47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Tüm loglar, işlem geçmişi, performans verileri</w:t>
            </w:r>
          </w:p>
        </w:tc>
      </w:tr>
    </w:tbl>
    <w:p>
      <w:pPr>
        <w:spacing w:after="60"/>
      </w:pPr>
    </w:p>
    <w:p>
      <w:pPr>
        <w:spacing w:before="200" w:after="100"/>
      </w:pPr>
      <w:r>
        <w:rPr>
          <w:rFonts w:ascii="Arial" w:cs="Arial" w:eastAsia="Arial" w:hAnsi="Arial"/>
          <w:b/>
          <w:bCs/>
          <w:color w:val="1B2838"/>
          <w:sz w:val="22"/>
          <w:szCs w:val="22"/>
        </w:rPr>
        <w:t xml:space="preserve">2.1.2 Ana Döngü — Sistemin Kalp Atışı</w:t>
      </w:r>
    </w:p>
    <w:p>
      <w:pPr>
        <w:spacing w:after="110" w:line="288"/>
        <w:jc w:val="both"/>
      </w:pPr>
      <w:r>
        <w:rPr>
          <w:rFonts w:ascii="Arial" w:cs="Arial" w:eastAsia="Arial" w:hAnsi="Arial"/>
          <w:i w:val="false"/>
          <w:iCs w:val="false"/>
          <w:color w:val="1B2838"/>
          <w:sz w:val="20"/>
          <w:szCs w:val="20"/>
        </w:rPr>
        <w:t xml:space="preserve">Sistem açıldığında tek bir ana döngü başlar. Bu döngü her 10 saniyede bir çalışır (configurable). Her döngüde sırayla şunlar olur:</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Veri Güncelleme:</w:t>
      </w:r>
      <w:r>
        <w:rPr>
          <w:rFonts w:ascii="Arial" w:cs="Arial" w:eastAsia="Arial" w:hAnsi="Arial"/>
          <w:color w:val="1B2838"/>
          <w:sz w:val="20"/>
          <w:szCs w:val="20"/>
        </w:rPr>
        <w:t xml:space="preserve"> MT5’ten 15 kontratın güncel fiyat, hacim, spread verisi çekilir.</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BABA — Açık Pozisyon Denetimi:</w:t>
      </w:r>
      <w:r>
        <w:rPr>
          <w:rFonts w:ascii="Arial" w:cs="Arial" w:eastAsia="Arial" w:hAnsi="Arial"/>
          <w:color w:val="1B2838"/>
          <w:sz w:val="20"/>
          <w:szCs w:val="20"/>
        </w:rPr>
        <w:t xml:space="preserve"> Var olan açık pozisyonlar kontrol edilir. Fake sinyal analizi çalışır. Tehlike varsa pozisyon kapatılır. Risk limitleri kontrol edilir.</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BABA — Risk Kontrolü:</w:t>
      </w:r>
      <w:r>
        <w:rPr>
          <w:rFonts w:ascii="Arial" w:cs="Arial" w:eastAsia="Arial" w:hAnsi="Arial"/>
          <w:color w:val="1B2838"/>
          <w:sz w:val="20"/>
          <w:szCs w:val="20"/>
        </w:rPr>
        <w:t xml:space="preserve"> Günlük zarar limiti, üst üste kayıp, floating loss kontrolü. Limit aşıldıysa yeni işlem engeli.</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OĞUL — Sinyal Kontrolü:</w:t>
      </w:r>
      <w:r>
        <w:rPr>
          <w:rFonts w:ascii="Arial" w:cs="Arial" w:eastAsia="Arial" w:hAnsi="Arial"/>
          <w:color w:val="1B2838"/>
          <w:sz w:val="20"/>
          <w:szCs w:val="20"/>
        </w:rPr>
        <w:t xml:space="preserve"> Eğer risk limitleri müsaitse ve günlük işlem limiti (5) dolmadıysa, Top 5 listesindeki kontratlar için sinyal kontrolü yapılır.</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OĞUL — Emir Gönderme:</w:t>
      </w:r>
      <w:r>
        <w:rPr>
          <w:rFonts w:ascii="Arial" w:cs="Arial" w:eastAsia="Arial" w:hAnsi="Arial"/>
          <w:color w:val="1B2838"/>
          <w:sz w:val="20"/>
          <w:szCs w:val="20"/>
        </w:rPr>
        <w:t xml:space="preserve"> Sinyal oluştuysa ve BABA onayladıysa, mt5.order_send() ile emir gönderilir.</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Loglama:</w:t>
      </w:r>
      <w:r>
        <w:rPr>
          <w:rFonts w:ascii="Arial" w:cs="Arial" w:eastAsia="Arial" w:hAnsi="Arial"/>
          <w:color w:val="1B2838"/>
          <w:sz w:val="20"/>
          <w:szCs w:val="20"/>
        </w:rPr>
        <w:t xml:space="preserve"> Tüm kararlar, kontroller, emirler SQLite’a yazılır.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single" w:color="8B1A1A" w:sz="12"/>
              <w:bottom w:val="none" w:sz="0"/>
              <w:right w:val="none" w:sz="0"/>
            </w:tcBorders>
            <w:shd w:fill="FDE8E8" w:val="clear"/>
            <w:tcMar>
              <w:top w:type="dxa" w:w="90"/>
              <w:left w:type="dxa" w:w="140"/>
              <w:bottom w:type="dxa" w:w="90"/>
              <w:right w:type="dxa" w:w="140"/>
            </w:tcMar>
          </w:tcPr>
          <w:p>
            <w:pPr>
              <w:spacing w:after="50"/>
            </w:pPr>
            <w:r>
              <w:rPr>
                <w:rFonts w:ascii="Arial" w:cs="Arial" w:eastAsia="Arial" w:hAnsi="Arial"/>
                <w:b/>
                <w:bCs/>
                <w:color w:val="8B1A1A"/>
                <w:sz w:val="19"/>
                <w:szCs w:val="19"/>
              </w:rPr>
              <w:t xml:space="preserve">DİKKAT — BABA ÖNCE ÇALIŞIR</w:t>
            </w:r>
          </w:p>
          <w:p>
            <w:pPr>
              <w:spacing w:after="0"/>
            </w:pPr>
            <w:r>
              <w:rPr>
                <w:rFonts w:ascii="Arial" w:cs="Arial" w:eastAsia="Arial" w:hAnsi="Arial"/>
                <w:color w:val="8B1A1A"/>
                <w:sz w:val="18"/>
                <w:szCs w:val="18"/>
              </w:rPr>
              <w:t xml:space="preserve">Ana döngüde BABA her zaman OĞUL’dan önce çalışır. Önce mevcut pozisyonlar denetlenir, risk kontrolü yapılır. Ancak her şey temizse OĞUL sinyal arar. Bu sıralama değiştirilemez — güvenlik her zaman önce gelir.</w:t>
            </w:r>
          </w:p>
        </w:tc>
      </w:tr>
    </w:tbl>
    <w:p>
      <w:r>
        <w:br w:type="page"/>
      </w:r>
    </w:p>
    <w:p>
      <w:pPr>
        <w:pStyle w:val="Heading1"/>
        <w:spacing w:before="360" w:after="180"/>
      </w:pPr>
      <w:r>
        <w:rPr>
          <w:rFonts w:ascii="Arial" w:cs="Arial" w:eastAsia="Arial" w:hAnsi="Arial"/>
          <w:b/>
          <w:bCs/>
          <w:color w:val="1A3C5E"/>
          <w:sz w:val="30"/>
          <w:szCs w:val="30"/>
        </w:rPr>
        <w:t xml:space="preserve">3. ÜSTAT — Strateji Yönetimi ve Analiz</w:t>
      </w:r>
    </w:p>
    <w:p>
      <w:pPr>
        <w:pStyle w:val="Heading2"/>
        <w:spacing w:before="280" w:after="140"/>
      </w:pPr>
      <w:r>
        <w:rPr>
          <w:rFonts w:ascii="Arial" w:cs="Arial" w:eastAsia="Arial" w:hAnsi="Arial"/>
          <w:b/>
          <w:bCs/>
          <w:color w:val="1A3C5E"/>
          <w:sz w:val="25"/>
          <w:szCs w:val="25"/>
        </w:rPr>
        <w:t xml:space="preserve">3.1 ÜSTAT’ın Görevi</w:t>
      </w:r>
    </w:p>
    <w:p>
      <w:pPr>
        <w:spacing w:after="110" w:line="288"/>
        <w:jc w:val="both"/>
      </w:pPr>
      <w:r>
        <w:rPr>
          <w:rFonts w:ascii="Arial" w:cs="Arial" w:eastAsia="Arial" w:hAnsi="Arial"/>
          <w:i w:val="false"/>
          <w:iCs w:val="false"/>
          <w:color w:val="1B2838"/>
          <w:sz w:val="20"/>
          <w:szCs w:val="20"/>
        </w:rPr>
        <w:t xml:space="preserve">ÜSTAT kendisi işlem açmaz, kapatmaz. ÜSTAT düşünür: 15 kontratı analiz eder, puanlar, en uygun 5 tanesini seçer ve BABA’ya bildirir. Gün içinde koşullar değişirse listeyi günceller. Ayrıca OĞUL’un geçmiş işlemlerini ve BABA’nın müdahalelerini analiz ederek sistemin kendini iyileştirmesini sağlar.</w:t>
      </w:r>
    </w:p>
    <w:p>
      <w:pPr>
        <w:pStyle w:val="Heading2"/>
        <w:spacing w:before="280" w:after="140"/>
      </w:pPr>
      <w:r>
        <w:rPr>
          <w:rFonts w:ascii="Arial" w:cs="Arial" w:eastAsia="Arial" w:hAnsi="Arial"/>
          <w:b/>
          <w:bCs/>
          <w:color w:val="1A3C5E"/>
          <w:sz w:val="25"/>
          <w:szCs w:val="25"/>
        </w:rPr>
        <w:t xml:space="preserve">3.2 Günlük Top 5 Seçim Süreci</w:t>
      </w:r>
    </w:p>
    <w:p>
      <w:pPr>
        <w:spacing w:before="200" w:after="100"/>
      </w:pPr>
      <w:r>
        <w:rPr>
          <w:rFonts w:ascii="Arial" w:cs="Arial" w:eastAsia="Arial" w:hAnsi="Arial"/>
          <w:b/>
          <w:bCs/>
          <w:color w:val="1B2838"/>
          <w:sz w:val="22"/>
          <w:szCs w:val="22"/>
        </w:rPr>
        <w:t xml:space="preserve">3.2.1 Sabah Taraması (09:15)</w:t>
      </w:r>
    </w:p>
    <w:p>
      <w:pPr>
        <w:spacing w:after="110" w:line="288"/>
        <w:jc w:val="both"/>
      </w:pPr>
      <w:r>
        <w:rPr>
          <w:rFonts w:ascii="Arial" w:cs="Arial" w:eastAsia="Arial" w:hAnsi="Arial"/>
          <w:i w:val="false"/>
          <w:iCs w:val="false"/>
          <w:color w:val="1B2838"/>
          <w:sz w:val="20"/>
          <w:szCs w:val="20"/>
        </w:rPr>
        <w:t xml:space="preserve">Piyasa açılmadan 15 dakika önce ÜSTAT 15 kontratın her birini 0-100 arası puanlar. Puanlama bileşenleri: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800"/>
        <w:gridCol w:w="3838"/>
      </w:tblGrid>
      <w:tr>
        <w:trPr>
          <w:tblHeader/>
        </w:trPr>
        <w:tc>
          <w:tcPr>
            <w:tcW w:type="dxa" w:w="20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Bileşen</w:t>
            </w:r>
          </w:p>
        </w:tc>
        <w:tc>
          <w:tcPr>
            <w:tcW w:type="dxa" w:w="10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Ağırlık</w:t>
            </w:r>
          </w:p>
        </w:tc>
        <w:tc>
          <w:tcPr>
            <w:tcW w:type="dxa" w:w="28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Hesaplama</w:t>
            </w:r>
          </w:p>
        </w:tc>
        <w:tc>
          <w:tcPr>
            <w:tcW w:type="dxa" w:w="38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Açıklama</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Teknik Sinyal Gücü</w:t>
            </w:r>
          </w:p>
        </w:tc>
        <w:tc>
          <w:tcPr>
            <w:tcW w:type="dxa" w:w="1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%35</w:t>
            </w:r>
          </w:p>
        </w:tc>
        <w:tc>
          <w:tcPr>
            <w:tcW w:type="dxa" w:w="2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EMA, ADX, RSI, MACD, Bollinger uyumu</w:t>
            </w:r>
          </w:p>
        </w:tc>
        <w:tc>
          <w:tcPr>
            <w:tcW w:type="dxa" w:w="38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Teknik göstergelerin ne kadar güçlü ve uyumlu sinyal verdiği</w:t>
            </w:r>
          </w:p>
        </w:tc>
      </w:tr>
      <w:tr>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Hacim Kalitesi</w:t>
            </w:r>
          </w:p>
        </w:tc>
        <w:tc>
          <w:tcPr>
            <w:tcW w:type="dxa" w:w="1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%20</w:t>
            </w:r>
          </w:p>
        </w:tc>
        <w:tc>
          <w:tcPr>
            <w:tcW w:type="dxa" w:w="28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Güncel hacim / 20-günlük ortalama hacim</w:t>
            </w:r>
          </w:p>
        </w:tc>
        <w:tc>
          <w:tcPr>
            <w:tcW w:type="dxa" w:w="38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Düşük hacimli kontratlar düşük puan alır — sahte kırılım riski</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Spread Durumu</w:t>
            </w:r>
          </w:p>
        </w:tc>
        <w:tc>
          <w:tcPr>
            <w:tcW w:type="dxa" w:w="1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%15</w:t>
            </w:r>
          </w:p>
        </w:tc>
        <w:tc>
          <w:tcPr>
            <w:tcW w:type="dxa" w:w="2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Mevcut spread / ortalama spread</w:t>
            </w:r>
          </w:p>
        </w:tc>
        <w:tc>
          <w:tcPr>
            <w:tcW w:type="dxa" w:w="38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Geniş spreadli kontrat maliyetli → düşük puan</w:t>
            </w:r>
          </w:p>
        </w:tc>
      </w:tr>
      <w:tr>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Tarihsel Başarı</w:t>
            </w:r>
          </w:p>
        </w:tc>
        <w:tc>
          <w:tcPr>
            <w:tcW w:type="dxa" w:w="1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%20</w:t>
            </w:r>
          </w:p>
        </w:tc>
        <w:tc>
          <w:tcPr>
            <w:tcW w:type="dxa" w:w="28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Son 30 gün bu kontrat + rejimde başarı oranı</w:t>
            </w:r>
          </w:p>
        </w:tc>
        <w:tc>
          <w:tcPr>
            <w:tcW w:type="dxa" w:w="38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Geçmişte bu koşullarda ne kadar başarılı olduk</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Volatilite Uyumu</w:t>
            </w:r>
          </w:p>
        </w:tc>
        <w:tc>
          <w:tcPr>
            <w:tcW w:type="dxa" w:w="1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%10</w:t>
            </w:r>
          </w:p>
        </w:tc>
        <w:tc>
          <w:tcPr>
            <w:tcW w:type="dxa" w:w="2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ATR(14) / fiyat — mevcut rejime uygunluk</w:t>
            </w:r>
          </w:p>
        </w:tc>
        <w:tc>
          <w:tcPr>
            <w:tcW w:type="dxa" w:w="38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Aşırı yüksek veya aşırı düşük volatilite cezalandırılır</w:t>
            </w:r>
          </w:p>
        </w:tc>
      </w:tr>
    </w:tbl>
    <w:p>
      <w:pPr>
        <w:spacing w:after="60"/>
      </w:pPr>
    </w:p>
    <w:p>
      <w:pPr>
        <w:spacing w:before="200" w:after="100"/>
      </w:pPr>
      <w:r>
        <w:rPr>
          <w:rFonts w:ascii="Arial" w:cs="Arial" w:eastAsia="Arial" w:hAnsi="Arial"/>
          <w:b/>
          <w:bCs/>
          <w:color w:val="1B2838"/>
          <w:sz w:val="22"/>
          <w:szCs w:val="22"/>
        </w:rPr>
        <w:t xml:space="preserve">3.2.2 Ortalama Filtresi — İşlem Açma Kuralı</w:t>
      </w:r>
    </w:p>
    <w:p>
      <w:pPr>
        <w:spacing w:after="110" w:line="288"/>
        <w:jc w:val="both"/>
      </w:pPr>
      <w:r>
        <w:rPr>
          <w:rFonts w:ascii="Arial" w:cs="Arial" w:eastAsia="Arial" w:hAnsi="Arial"/>
          <w:i w:val="false"/>
          <w:iCs w:val="false"/>
          <w:color w:val="1B2838"/>
          <w:sz w:val="20"/>
          <w:szCs w:val="20"/>
        </w:rPr>
        <w:t xml:space="preserve">Top 5 belirlendikten sonra, bu 5 kontratın puan ortalaması hesaplanır. </w:t>
      </w:r>
      <w:r>
        <w:rPr>
          <w:rFonts w:ascii="Arial" w:cs="Arial" w:eastAsia="Arial" w:hAnsi="Arial"/>
          <w:b/>
          <w:bCs/>
          <w:color w:val="1B2838"/>
          <w:sz w:val="20"/>
          <w:szCs w:val="20"/>
        </w:rPr>
        <w:t xml:space="preserve">Yalnızca ortalamanın üzerindeki kontratlardan işlem açılır.</w:t>
      </w:r>
      <w:r>
        <w:rPr>
          <w:rFonts w:ascii="Arial" w:cs="Arial" w:eastAsia="Arial" w:hAnsi="Arial"/>
          <w:i w:val="false"/>
          <w:iCs w:val="false"/>
          <w:color w:val="1B2838"/>
          <w:sz w:val="20"/>
          <w:szCs w:val="20"/>
        </w:rPr>
        <w:t xml:space="preserve"> Bu basit ama çok etkili bir filtredir:</w:t>
      </w:r>
    </w:p>
    <w:p>
      <w:pPr>
        <w:spacing w:after="110" w:line="288"/>
        <w:jc w:val="both"/>
      </w:pPr>
      <w:r>
        <w:rPr>
          <w:rFonts w:ascii="Arial" w:cs="Arial" w:eastAsia="Arial" w:hAnsi="Arial"/>
          <w:i w:val="false"/>
          <w:iCs w:val="false"/>
          <w:color w:val="1B2838"/>
          <w:sz w:val="20"/>
          <w:szCs w:val="20"/>
        </w:rPr>
        <w:t xml:space="preserve"/>
      </w:r>
      <w:r>
        <w:rPr>
          <w:rFonts w:ascii="Arial" w:cs="Arial" w:eastAsia="Arial" w:hAnsi="Arial"/>
          <w:b/>
          <w:bCs/>
          <w:color w:val="1B2838"/>
          <w:sz w:val="20"/>
          <w:szCs w:val="20"/>
        </w:rPr>
        <w:t xml:space="preserve">Örnek:</w:t>
      </w:r>
      <w:r>
        <w:rPr>
          <w:rFonts w:ascii="Arial" w:cs="Arial" w:eastAsia="Arial" w:hAnsi="Arial"/>
          <w:i w:val="false"/>
          <w:iCs w:val="false"/>
          <w:color w:val="1B2838"/>
          <w:sz w:val="20"/>
          <w:szCs w:val="20"/>
        </w:rPr>
        <w:t xml:space="preserve"> THYAO: 88, AKBNK: 82, ASELS: 76, PGSUS: 71, TCELL: 65. Ortalama = 76.4. Sabah işlem açılacaklar: THYAO (88) ve AKBNK (82). Diğer üçü bekler.</w:t>
      </w:r>
    </w:p>
    <w:p>
      <w:pPr>
        <w:spacing w:after="110" w:line="288"/>
        <w:jc w:val="both"/>
      </w:pPr>
      <w:r>
        <w:rPr>
          <w:rFonts w:ascii="Arial" w:cs="Arial" w:eastAsia="Arial" w:hAnsi="Arial"/>
          <w:i w:val="false"/>
          <w:iCs w:val="false"/>
          <w:color w:val="1B2838"/>
          <w:sz w:val="20"/>
          <w:szCs w:val="20"/>
        </w:rPr>
        <w:t xml:space="preserve">Öğleden sonra ASELS’in puanı 84’e çıkarsa (piyasa hareketi, hacim artışı), yeni ortalama hesaplanır ve ASELS’te de işlem açılabilir. </w:t>
      </w:r>
      <w:r>
        <w:rPr>
          <w:rFonts w:ascii="Arial" w:cs="Arial" w:eastAsia="Arial" w:hAnsi="Arial"/>
          <w:b/>
          <w:bCs/>
          <w:color w:val="1B2838"/>
          <w:sz w:val="20"/>
          <w:szCs w:val="20"/>
        </w:rPr>
        <w:t xml:space="preserve">5 işlemin hepsi sabah açılmak zorunda değildir.</w:t>
      </w:r>
      <w:r>
        <w:rPr>
          <w:rFonts w:ascii="Arial" w:cs="Arial" w:eastAsia="Arial" w:hAnsi="Arial"/>
          <w:i w:val="false"/>
          <w:iCs w:val="false"/>
          <w:color w:val="1B2838"/>
          <w:sz w:val="20"/>
          <w:szCs w:val="20"/>
        </w:rPr>
        <w:t xml:space="preserve"> Gün boyunca sinyal kalitesine göre tek tek açılır.</w:t>
      </w:r>
    </w:p>
    <w:p>
      <w:pPr>
        <w:spacing w:after="60"/>
      </w:pPr>
    </w:p>
    <w:p>
      <w:pPr>
        <w:spacing w:before="200" w:after="100"/>
      </w:pPr>
      <w:r>
        <w:rPr>
          <w:rFonts w:ascii="Arial" w:cs="Arial" w:eastAsia="Arial" w:hAnsi="Arial"/>
          <w:b/>
          <w:bCs/>
          <w:color w:val="1B2838"/>
          <w:sz w:val="22"/>
          <w:szCs w:val="22"/>
        </w:rPr>
        <w:t xml:space="preserve">3.2.3 Gün İçi Güncelleme</w:t>
      </w:r>
    </w:p>
    <w:p>
      <w:pPr>
        <w:spacing w:after="110" w:line="288"/>
        <w:jc w:val="both"/>
      </w:pPr>
      <w:r>
        <w:rPr>
          <w:rFonts w:ascii="Arial" w:cs="Arial" w:eastAsia="Arial" w:hAnsi="Arial"/>
          <w:i w:val="false"/>
          <w:iCs w:val="false"/>
          <w:color w:val="1B2838"/>
          <w:sz w:val="20"/>
          <w:szCs w:val="20"/>
        </w:rPr>
        <w:t xml:space="preserve">Piyasa duragan değildir. Sabah trend olan kontrat öğleden sonra yataya geçebilir. ÜSTAT her 30 dakikada Top 5 listesini yeniden puanlar. Eğer bir kontrat listeden düşerse ve o kontratta açık pozisyon yoksa, yerine gelen kontrat değerlendirilir. Açık pozisyonu olan kontrat listeden düşse bile, pozisyon BABA’nın yönetimine bırakılır — ÜSTAT pozisyon kapatmaz.</w:t>
      </w:r>
    </w:p>
    <w:p>
      <w:pPr>
        <w:spacing w:after="60"/>
      </w:pPr>
    </w:p>
    <w:p>
      <w:pPr>
        <w:pStyle w:val="Heading2"/>
        <w:spacing w:before="280" w:after="140"/>
      </w:pPr>
      <w:r>
        <w:rPr>
          <w:rFonts w:ascii="Arial" w:cs="Arial" w:eastAsia="Arial" w:hAnsi="Arial"/>
          <w:b/>
          <w:bCs/>
          <w:color w:val="1A3C5E"/>
          <w:sz w:val="25"/>
          <w:szCs w:val="25"/>
        </w:rPr>
        <w:t xml:space="preserve">3.3 ÜSTAT’ın Analiz Görevleri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3238"/>
      </w:tblGrid>
      <w:tr>
        <w:trPr>
          <w:tblHeader/>
        </w:trPr>
        <w:tc>
          <w:tcPr>
            <w:tcW w:type="dxa" w:w="22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Görev</w:t>
            </w:r>
          </w:p>
        </w:tc>
        <w:tc>
          <w:tcPr>
            <w:tcW w:type="dxa" w:w="16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Frekans</w:t>
            </w:r>
          </w:p>
        </w:tc>
        <w:tc>
          <w:tcPr>
            <w:tcW w:type="dxa" w:w="26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Input</w:t>
            </w:r>
          </w:p>
        </w:tc>
        <w:tc>
          <w:tcPr>
            <w:tcW w:type="dxa" w:w="32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Output</w:t>
            </w:r>
          </w:p>
        </w:tc>
      </w:tr>
      <w:tr>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Top 5 Puanlama</w:t>
            </w:r>
          </w:p>
        </w:tc>
        <w:tc>
          <w:tcPr>
            <w:tcW w:type="dxa" w:w="16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Sabah 09:15 + her 30 dk</w:t>
            </w:r>
          </w:p>
        </w:tc>
        <w:tc>
          <w:tcPr>
            <w:tcW w:type="dxa" w:w="26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15 kontratın fiyat/hacim/teknik verisi</w:t>
            </w:r>
          </w:p>
        </w:tc>
        <w:tc>
          <w:tcPr>
            <w:tcW w:type="dxa" w:w="32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Sıralı Top 5 listesi</w:t>
            </w:r>
          </w:p>
        </w:tc>
      </w:tr>
      <w:tr>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OĞUL Performans Analizi</w:t>
            </w:r>
          </w:p>
        </w:tc>
        <w:tc>
          <w:tcPr>
            <w:tcW w:type="dxa" w:w="16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Günlük (kapanış)</w:t>
            </w:r>
          </w:p>
        </w:tc>
        <w:tc>
          <w:tcPr>
            <w:tcW w:type="dxa" w:w="26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OĞUL’un günlük işlem logları</w:t>
            </w:r>
          </w:p>
        </w:tc>
        <w:tc>
          <w:tcPr>
            <w:tcW w:type="dxa" w:w="32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Hangi sinyaller işe yaradı, hangisi yanlış</w:t>
            </w:r>
          </w:p>
        </w:tc>
      </w:tr>
      <w:tr>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BABA Müdahale Analizi</w:t>
            </w:r>
          </w:p>
        </w:tc>
        <w:tc>
          <w:tcPr>
            <w:tcW w:type="dxa" w:w="16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Günlük (kapanış)</w:t>
            </w:r>
          </w:p>
        </w:tc>
        <w:tc>
          <w:tcPr>
            <w:tcW w:type="dxa" w:w="26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BABA’nın kapatma logları</w:t>
            </w:r>
          </w:p>
        </w:tc>
        <w:tc>
          <w:tcPr>
            <w:tcW w:type="dxa" w:w="32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Yanlış kapatma oranı, filtre hassasiyeti</w:t>
            </w:r>
          </w:p>
        </w:tc>
      </w:tr>
      <w:tr>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Kontrat Davranış Analizi</w:t>
            </w:r>
          </w:p>
        </w:tc>
        <w:tc>
          <w:tcPr>
            <w:tcW w:type="dxa" w:w="16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Haftalık</w:t>
            </w:r>
          </w:p>
        </w:tc>
        <w:tc>
          <w:tcPr>
            <w:tcW w:type="dxa" w:w="26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15 kontratın haftalık performansı</w:t>
            </w:r>
          </w:p>
        </w:tc>
        <w:tc>
          <w:tcPr>
            <w:tcW w:type="dxa" w:w="32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Hangi kontratlar hangi rejimde iyi/kötü</w:t>
            </w:r>
          </w:p>
        </w:tc>
      </w:tr>
      <w:tr>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Parametre Önerisi</w:t>
            </w:r>
          </w:p>
        </w:tc>
        <w:tc>
          <w:tcPr>
            <w:tcW w:type="dxa" w:w="16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Haftalık</w:t>
            </w:r>
          </w:p>
        </w:tc>
        <w:tc>
          <w:tcPr>
            <w:tcW w:type="dxa" w:w="26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Tüm analizler</w:t>
            </w:r>
          </w:p>
        </w:tc>
        <w:tc>
          <w:tcPr>
            <w:tcW w:type="dxa" w:w="32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BABA filtre eşikleri, OĞUL sinyal parametreleri için öneri</w:t>
            </w:r>
          </w:p>
        </w:tc>
      </w:tr>
      <w:tr>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Vade Geçiş Yönetimi</w:t>
            </w:r>
          </w:p>
        </w:tc>
        <w:tc>
          <w:tcPr>
            <w:tcW w:type="dxa" w:w="16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Vade sonuna 3 gün kala</w:t>
            </w:r>
          </w:p>
        </w:tc>
        <w:tc>
          <w:tcPr>
            <w:tcW w:type="dxa" w:w="26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Kontrat vade tarihleri</w:t>
            </w:r>
          </w:p>
        </w:tc>
        <w:tc>
          <w:tcPr>
            <w:tcW w:type="dxa" w:w="32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Eski vadeyi kapat, yeni vade sembolüne geç</w:t>
            </w:r>
          </w:p>
        </w:tc>
      </w:tr>
    </w:tbl>
    <w:p>
      <w:pPr>
        <w:spacing w:after="60"/>
      </w:pPr>
    </w:p>
    <w:p>
      <w:pPr>
        <w:pStyle w:val="Heading2"/>
        <w:spacing w:before="280" w:after="140"/>
      </w:pPr>
      <w:r>
        <w:rPr>
          <w:rFonts w:ascii="Arial" w:cs="Arial" w:eastAsia="Arial" w:hAnsi="Arial"/>
          <w:b/>
          <w:bCs/>
          <w:color w:val="1A3C5E"/>
          <w:sz w:val="25"/>
          <w:szCs w:val="25"/>
        </w:rPr>
        <w:t xml:space="preserve">3.4 Vade Geçiş Mekanizması</w:t>
      </w:r>
    </w:p>
    <w:p>
      <w:pPr>
        <w:spacing w:after="110" w:line="288"/>
        <w:jc w:val="both"/>
      </w:pPr>
      <w:r>
        <w:rPr>
          <w:rFonts w:ascii="Arial" w:cs="Arial" w:eastAsia="Arial" w:hAnsi="Arial"/>
          <w:i w:val="false"/>
          <w:iCs w:val="false"/>
          <w:color w:val="1B2838"/>
          <w:sz w:val="20"/>
          <w:szCs w:val="20"/>
        </w:rPr>
        <w:t xml:space="preserve">VİOP’ta vadeli kontratların vade sonları vardır. Sistem otomatik olarak vade geçişi yapar:</w:t>
      </w:r>
    </w:p>
    <w:p>
      <w:pPr>
        <w:pStyle w:val="ListParagraph"/>
        <w:numPr>
          <w:ilvl w:val="0"/>
          <w:numId w:val="3"/>
        </w:numPr>
        <w:spacing w:after="70" w:line="276"/>
      </w:pPr>
      <w:r>
        <w:rPr>
          <w:rFonts w:ascii="Arial" w:cs="Arial" w:eastAsia="Arial" w:hAnsi="Arial"/>
          <w:color w:val="1B2838"/>
          <w:sz w:val="20"/>
          <w:szCs w:val="20"/>
        </w:rPr>
        <w:t xml:space="preserve">Vade sonuna 3 iş günü kala: yeni vade kontratını izlemeye al, eski vadede yeni işlem açma.</w:t>
      </w:r>
    </w:p>
    <w:p>
      <w:pPr>
        <w:pStyle w:val="ListParagraph"/>
        <w:numPr>
          <w:ilvl w:val="0"/>
          <w:numId w:val="3"/>
        </w:numPr>
        <w:spacing w:after="70" w:line="276"/>
      </w:pPr>
      <w:r>
        <w:rPr>
          <w:rFonts w:ascii="Arial" w:cs="Arial" w:eastAsia="Arial" w:hAnsi="Arial"/>
          <w:color w:val="1B2838"/>
          <w:sz w:val="20"/>
          <w:szCs w:val="20"/>
        </w:rPr>
        <w:t xml:space="preserve">Vade sonuna 1 iş günü kala: eski vadedeki açık pozisyonları kapat.</w:t>
      </w:r>
    </w:p>
    <w:p>
      <w:pPr>
        <w:pStyle w:val="ListParagraph"/>
        <w:numPr>
          <w:ilvl w:val="0"/>
          <w:numId w:val="3"/>
        </w:numPr>
        <w:spacing w:after="70" w:line="276"/>
      </w:pPr>
      <w:r>
        <w:rPr>
          <w:rFonts w:ascii="Arial" w:cs="Arial" w:eastAsia="Arial" w:hAnsi="Arial"/>
          <w:color w:val="1B2838"/>
          <w:sz w:val="20"/>
          <w:szCs w:val="20"/>
        </w:rPr>
        <w:t xml:space="preserve">Yeni vade başladığında: sembol listesini güncelle (F_AKBNK0226 → F_AKBNK0326 gibi). Eski sembolleri sil.</w:t>
      </w:r>
    </w:p>
    <w:p>
      <w:pPr>
        <w:pStyle w:val="ListParagraph"/>
        <w:numPr>
          <w:ilvl w:val="0"/>
          <w:numId w:val="3"/>
        </w:numPr>
        <w:spacing w:after="70" w:line="276"/>
      </w:pPr>
      <w:r>
        <w:rPr>
          <w:rFonts w:ascii="Arial" w:cs="Arial" w:eastAsia="Arial" w:hAnsi="Arial"/>
          <w:color w:val="1B2838"/>
          <w:sz w:val="20"/>
          <w:szCs w:val="20"/>
        </w:rPr>
        <w:t xml:space="preserve">Yeni vadede ilk 2 gün: yalnızca gözlem, işlem yok (spread geniş, hacim düşük olabilir).</w:t>
      </w:r>
    </w:p>
    <w:p>
      <w:pPr>
        <w:spacing w:after="5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single" w:color="7C4A03" w:sz="12"/>
              <w:bottom w:val="none" w:sz="0"/>
              <w:right w:val="none" w:sz="0"/>
            </w:tcBorders>
            <w:shd w:fill="FFF8E1" w:val="clear"/>
            <w:tcMar>
              <w:top w:type="dxa" w:w="90"/>
              <w:left w:type="dxa" w:w="140"/>
              <w:bottom w:type="dxa" w:w="90"/>
              <w:right w:type="dxa" w:w="140"/>
            </w:tcMar>
          </w:tcPr>
          <w:p>
            <w:pPr>
              <w:spacing w:after="50"/>
            </w:pPr>
            <w:r>
              <w:rPr>
                <w:rFonts w:ascii="Arial" w:cs="Arial" w:eastAsia="Arial" w:hAnsi="Arial"/>
                <w:b/>
                <w:bCs/>
                <w:color w:val="7C4A03"/>
                <w:sz w:val="19"/>
                <w:szCs w:val="19"/>
              </w:rPr>
              <w:t xml:space="preserve">VADE GEÇİŞİ RİSKİ</w:t>
            </w:r>
          </w:p>
          <w:p>
            <w:pPr>
              <w:spacing w:after="0"/>
            </w:pPr>
            <w:r>
              <w:rPr>
                <w:rFonts w:ascii="Arial" w:cs="Arial" w:eastAsia="Arial" w:hAnsi="Arial"/>
                <w:color w:val="7C4A03"/>
                <w:sz w:val="18"/>
                <w:szCs w:val="18"/>
              </w:rPr>
              <w:t xml:space="preserve">Vade geçiş günlerinde likidite düşer, spread genişler. Bu günlerde açık pozisyonla yakalanmak tehlikelidir. Sistem vade sonuna 1 gün kala tüm pozisyonları kapatir — bu kural kesindir.</w:t>
            </w:r>
          </w:p>
        </w:tc>
      </w:tr>
    </w:tbl>
    <w:p>
      <w:r>
        <w:br w:type="page"/>
      </w:r>
    </w:p>
    <w:p>
      <w:pPr>
        <w:pStyle w:val="Heading1"/>
        <w:spacing w:before="360" w:after="180"/>
      </w:pPr>
      <w:r>
        <w:rPr>
          <w:rFonts w:ascii="Arial" w:cs="Arial" w:eastAsia="Arial" w:hAnsi="Arial"/>
          <w:b/>
          <w:bCs/>
          <w:color w:val="1A3C5E"/>
          <w:sz w:val="30"/>
          <w:szCs w:val="30"/>
        </w:rPr>
        <w:t xml:space="preserve">4. OĞUL — Sinyal Üretimi ve Emir Yönetimi</w:t>
      </w:r>
    </w:p>
    <w:p>
      <w:pPr>
        <w:pStyle w:val="Heading2"/>
        <w:spacing w:before="280" w:after="140"/>
      </w:pPr>
      <w:r>
        <w:rPr>
          <w:rFonts w:ascii="Arial" w:cs="Arial" w:eastAsia="Arial" w:hAnsi="Arial"/>
          <w:b/>
          <w:bCs/>
          <w:color w:val="1A3C5E"/>
          <w:sz w:val="25"/>
          <w:szCs w:val="25"/>
        </w:rPr>
        <w:t xml:space="preserve">4.1 OĞUL’un Görevi</w:t>
      </w:r>
    </w:p>
    <w:p>
      <w:pPr>
        <w:spacing w:after="110" w:line="288"/>
        <w:jc w:val="both"/>
      </w:pPr>
      <w:r>
        <w:rPr>
          <w:rFonts w:ascii="Arial" w:cs="Arial" w:eastAsia="Arial" w:hAnsi="Arial"/>
          <w:i w:val="false"/>
          <w:iCs w:val="false"/>
          <w:color w:val="1B2838"/>
          <w:sz w:val="20"/>
          <w:szCs w:val="20"/>
        </w:rPr>
        <w:t xml:space="preserve">OĞUL piyasada işlem açan ve kapatan birimdir. ÜSTAT’ın seçtiği Top 5 kontrat üzerinde sinyal arar, sinyal oluştuğunda ve BABA izin verdiğinde emir gönderir. Derinlemesine analiz kapasitesi yoktur — bunu BABA yapar.</w:t>
      </w:r>
    </w:p>
    <w:p>
      <w:pPr>
        <w:pStyle w:val="Heading2"/>
        <w:spacing w:before="280" w:after="140"/>
      </w:pPr>
      <w:r>
        <w:rPr>
          <w:rFonts w:ascii="Arial" w:cs="Arial" w:eastAsia="Arial" w:hAnsi="Arial"/>
          <w:b/>
          <w:bCs/>
          <w:color w:val="1A3C5E"/>
          <w:sz w:val="25"/>
          <w:szCs w:val="25"/>
        </w:rPr>
        <w:t xml:space="preserve">4.2 İşlem Sınırları (Test Süreci)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738"/>
      </w:tblGrid>
      <w:tr>
        <w:trPr>
          <w:tblHeader/>
        </w:trPr>
        <w:tc>
          <w:tcPr>
            <w:tcW w:type="dxa" w:w="24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Parametre</w:t>
            </w:r>
          </w:p>
        </w:tc>
        <w:tc>
          <w:tcPr>
            <w:tcW w:type="dxa" w:w="25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Değer</w:t>
            </w:r>
          </w:p>
        </w:tc>
        <w:tc>
          <w:tcPr>
            <w:tcW w:type="dxa" w:w="47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Gerekçe</w:t>
            </w:r>
          </w:p>
        </w:tc>
      </w:tr>
      <w:tr>
        <w:tc>
          <w:tcPr>
            <w:tcW w:type="dxa" w:w="2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Günlük Max İşlem</w:t>
            </w:r>
          </w:p>
        </w:tc>
        <w:tc>
          <w:tcPr>
            <w:tcW w:type="dxa" w:w="2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5 işlem</w:t>
            </w:r>
            <w:r>
              <w:rPr>
                <w:rFonts w:ascii="Arial" w:cs="Arial" w:eastAsia="Arial" w:hAnsi="Arial"/>
                <w:color w:val="1B2838"/>
                <w:sz w:val="17"/>
                <w:szCs w:val="17"/>
              </w:rPr>
              <w:t xml:space="preserve"/>
            </w:r>
          </w:p>
        </w:tc>
        <w:tc>
          <w:tcPr>
            <w:tcW w:type="dxa" w:w="47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Over-trading önleme; her işlem kaliteli olmalı</w:t>
            </w:r>
          </w:p>
        </w:tc>
      </w:tr>
      <w:tr>
        <w:tc>
          <w:tcPr>
            <w:tcW w:type="dxa" w:w="24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Kontrat Başına Lot</w:t>
            </w:r>
          </w:p>
        </w:tc>
        <w:tc>
          <w:tcPr>
            <w:tcW w:type="dxa" w:w="2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1 kontrat</w:t>
            </w:r>
            <w:r>
              <w:rPr>
                <w:rFonts w:ascii="Arial" w:cs="Arial" w:eastAsia="Arial" w:hAnsi="Arial"/>
                <w:color w:val="1B2838"/>
                <w:sz w:val="17"/>
                <w:szCs w:val="17"/>
              </w:rPr>
              <w:t xml:space="preserve"/>
            </w:r>
          </w:p>
        </w:tc>
        <w:tc>
          <w:tcPr>
            <w:tcW w:type="dxa" w:w="47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Test sürecinde risk minimizasyonu</w:t>
            </w:r>
          </w:p>
        </w:tc>
      </w:tr>
      <w:tr>
        <w:tc>
          <w:tcPr>
            <w:tcW w:type="dxa" w:w="2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Teminat Ayırma</w:t>
            </w:r>
          </w:p>
        </w:tc>
        <w:tc>
          <w:tcPr>
            <w:tcW w:type="dxa" w:w="2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Hesabın %20’si teminat olarak ayrılır</w:t>
            </w:r>
            <w:r>
              <w:rPr>
                <w:rFonts w:ascii="Arial" w:cs="Arial" w:eastAsia="Arial" w:hAnsi="Arial"/>
                <w:color w:val="1B2838"/>
                <w:sz w:val="17"/>
                <w:szCs w:val="17"/>
              </w:rPr>
              <w:t xml:space="preserve"/>
            </w:r>
          </w:p>
        </w:tc>
        <w:tc>
          <w:tcPr>
            <w:tcW w:type="dxa" w:w="47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Margin call koruması; kalan %80 ile işlem</w:t>
            </w:r>
          </w:p>
        </w:tc>
      </w:tr>
      <w:tr>
        <w:tc>
          <w:tcPr>
            <w:tcW w:type="dxa" w:w="24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Eş Zamanlı Açık Pozisyon</w:t>
            </w:r>
          </w:p>
        </w:tc>
        <w:tc>
          <w:tcPr>
            <w:tcW w:type="dxa" w:w="2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Max 5</w:t>
            </w:r>
            <w:r>
              <w:rPr>
                <w:rFonts w:ascii="Arial" w:cs="Arial" w:eastAsia="Arial" w:hAnsi="Arial"/>
                <w:color w:val="1B2838"/>
                <w:sz w:val="17"/>
                <w:szCs w:val="17"/>
              </w:rPr>
              <w:t xml:space="preserve"/>
            </w:r>
          </w:p>
        </w:tc>
        <w:tc>
          <w:tcPr>
            <w:tcW w:type="dxa" w:w="47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5 işlem = 5 farklı kontrat olabilir</w:t>
            </w:r>
          </w:p>
        </w:tc>
      </w:tr>
      <w:tr>
        <w:tc>
          <w:tcPr>
            <w:tcW w:type="dxa" w:w="2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İşlem Saatleri</w:t>
            </w:r>
          </w:p>
        </w:tc>
        <w:tc>
          <w:tcPr>
            <w:tcW w:type="dxa" w:w="2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09:45 — 17:45</w:t>
            </w:r>
            <w:r>
              <w:rPr>
                <w:rFonts w:ascii="Arial" w:cs="Arial" w:eastAsia="Arial" w:hAnsi="Arial"/>
                <w:color w:val="1B2838"/>
                <w:sz w:val="17"/>
                <w:szCs w:val="17"/>
              </w:rPr>
              <w:t xml:space="preserve"/>
            </w:r>
          </w:p>
        </w:tc>
        <w:tc>
          <w:tcPr>
            <w:tcW w:type="dxa" w:w="47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Açılış/kapanış spread genişlemesinden kaçınma</w:t>
            </w:r>
          </w:p>
        </w:tc>
      </w:tr>
      <w:tr>
        <w:tc>
          <w:tcPr>
            <w:tcW w:type="dxa" w:w="24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Gece Seansı</w:t>
            </w:r>
          </w:p>
        </w:tc>
        <w:tc>
          <w:tcPr>
            <w:tcW w:type="dxa" w:w="2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İşlem yok</w:t>
            </w:r>
            <w:r>
              <w:rPr>
                <w:rFonts w:ascii="Arial" w:cs="Arial" w:eastAsia="Arial" w:hAnsi="Arial"/>
                <w:color w:val="1B2838"/>
                <w:sz w:val="17"/>
                <w:szCs w:val="17"/>
              </w:rPr>
              <w:t xml:space="preserve"/>
            </w:r>
          </w:p>
        </w:tc>
        <w:tc>
          <w:tcPr>
            <w:tcW w:type="dxa" w:w="47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Test sürecinde gece riski alınmaz</w:t>
            </w:r>
          </w:p>
        </w:tc>
      </w:tr>
    </w:tbl>
    <w:p>
      <w:pPr>
        <w:spacing w:after="60"/>
      </w:pPr>
    </w:p>
    <w:p>
      <w:pPr>
        <w:pStyle w:val="Heading2"/>
        <w:spacing w:before="280" w:after="140"/>
      </w:pPr>
      <w:r>
        <w:rPr>
          <w:rFonts w:ascii="Arial" w:cs="Arial" w:eastAsia="Arial" w:hAnsi="Arial"/>
          <w:b/>
          <w:bCs/>
          <w:color w:val="1A3C5E"/>
          <w:sz w:val="25"/>
          <w:szCs w:val="25"/>
        </w:rPr>
        <w:t xml:space="preserve">4.3 Sinyal Tipleri</w:t>
      </w:r>
    </w:p>
    <w:p>
      <w:pPr>
        <w:spacing w:before="200" w:after="100"/>
      </w:pPr>
      <w:r>
        <w:rPr>
          <w:rFonts w:ascii="Arial" w:cs="Arial" w:eastAsia="Arial" w:hAnsi="Arial"/>
          <w:b/>
          <w:bCs/>
          <w:color w:val="1B2838"/>
          <w:sz w:val="22"/>
          <w:szCs w:val="22"/>
        </w:rPr>
        <w:t xml:space="preserve">4.3.1 TREND FOLLOW (Ana Sinyal)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219"/>
        <w:gridCol w:w="4219"/>
      </w:tblGrid>
      <w:tr>
        <w:trPr>
          <w:tblHeader/>
        </w:trPr>
        <w:tc>
          <w:tcPr>
            <w:tcW w:type="dxa" w:w="12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
            </w:r>
          </w:p>
        </w:tc>
        <w:tc>
          <w:tcPr>
            <w:tcW w:type="dxa" w:w="4219"/>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Long (AL)</w:t>
            </w:r>
          </w:p>
        </w:tc>
        <w:tc>
          <w:tcPr>
            <w:tcW w:type="dxa" w:w="4219"/>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Short (SAT)</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Giriş</w:t>
            </w:r>
          </w:p>
        </w:tc>
        <w:tc>
          <w:tcPr>
            <w:tcW w:type="dxa" w:w="42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EMA(20) &gt; EMA(50) + ADX &gt; 25 + MACD histogram 2 bar üst üste pozitif</w:t>
            </w:r>
          </w:p>
        </w:tc>
        <w:tc>
          <w:tcPr>
            <w:tcW w:type="dxa" w:w="42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EMA(20) &lt; EMA(50) + ADX &gt; 25 + MACD histogram 2 bar üst üste negatif</w:t>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Stop Loss</w:t>
            </w:r>
          </w:p>
        </w:tc>
        <w:tc>
          <w:tcPr>
            <w:tcW w:type="dxa" w:w="4219"/>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Son swing low - 1 ATR(14) VEYA giriş fiyatı - 1.5 × ATR(14) (hangisi yakınsa)</w:t>
            </w:r>
          </w:p>
        </w:tc>
        <w:tc>
          <w:tcPr>
            <w:tcW w:type="dxa" w:w="4219"/>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Son swing high + 1 ATR(14) VEYA giriş fiyatı + 1.5 × ATR(14)</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Take Profit</w:t>
            </w:r>
          </w:p>
        </w:tc>
        <w:tc>
          <w:tcPr>
            <w:tcW w:type="dxa" w:w="42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2 × ATR(14) veya EMA(20) altına kapanış</w:t>
            </w:r>
          </w:p>
        </w:tc>
        <w:tc>
          <w:tcPr>
            <w:tcW w:type="dxa" w:w="42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2 × ATR(14) veya EMA(20) üstüne kapanış</w:t>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Trailing Stop</w:t>
            </w:r>
          </w:p>
        </w:tc>
        <w:tc>
          <w:tcPr>
            <w:tcW w:type="dxa" w:w="4219"/>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1.5 × ATR(14) — kâr büyüdükçe takip eder</w:t>
            </w:r>
          </w:p>
        </w:tc>
        <w:tc>
          <w:tcPr>
            <w:tcW w:type="dxa" w:w="4219"/>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1.5 × ATR(14)</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Timeframe</w:t>
            </w:r>
          </w:p>
        </w:tc>
        <w:tc>
          <w:tcPr>
            <w:tcW w:type="dxa" w:w="42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M15 (giriş) + H1 (onay)</w:t>
            </w:r>
          </w:p>
        </w:tc>
        <w:tc>
          <w:tcPr>
            <w:tcW w:type="dxa" w:w="42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M15 (giriş) + H1 (onay)</w:t>
            </w:r>
          </w:p>
        </w:tc>
      </w:tr>
    </w:tbl>
    <w:p>
      <w:pPr>
        <w:spacing w:after="60"/>
      </w:pPr>
    </w:p>
    <w:p>
      <w:pPr>
        <w:spacing w:before="200" w:after="100"/>
      </w:pPr>
      <w:r>
        <w:rPr>
          <w:rFonts w:ascii="Arial" w:cs="Arial" w:eastAsia="Arial" w:hAnsi="Arial"/>
          <w:b/>
          <w:bCs/>
          <w:color w:val="1B2838"/>
          <w:sz w:val="22"/>
          <w:szCs w:val="22"/>
        </w:rPr>
        <w:t xml:space="preserve">4.3.2 MEAN REVERSION (Yatay Piyasa Sinyali)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219"/>
        <w:gridCol w:w="4219"/>
      </w:tblGrid>
      <w:tr>
        <w:trPr>
          <w:tblHeader/>
        </w:trPr>
        <w:tc>
          <w:tcPr>
            <w:tcW w:type="dxa" w:w="12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
            </w:r>
          </w:p>
        </w:tc>
        <w:tc>
          <w:tcPr>
            <w:tcW w:type="dxa" w:w="4219"/>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Long (AL)</w:t>
            </w:r>
          </w:p>
        </w:tc>
        <w:tc>
          <w:tcPr>
            <w:tcW w:type="dxa" w:w="4219"/>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Short (SAT)</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Giriş</w:t>
            </w:r>
          </w:p>
        </w:tc>
        <w:tc>
          <w:tcPr>
            <w:tcW w:type="dxa" w:w="42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RSI(14) &lt; 30 + fiyat Bollinger alt bantına dokundu + ADX &lt; 20</w:t>
            </w:r>
          </w:p>
        </w:tc>
        <w:tc>
          <w:tcPr>
            <w:tcW w:type="dxa" w:w="42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RSI(14) &gt; 70 + fiyat Bollinger üst bantına dokundu + ADX &lt; 20</w:t>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Stop Loss</w:t>
            </w:r>
          </w:p>
        </w:tc>
        <w:tc>
          <w:tcPr>
            <w:tcW w:type="dxa" w:w="4219"/>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Bollinger alt bantı - 1 ATR(14)</w:t>
            </w:r>
          </w:p>
        </w:tc>
        <w:tc>
          <w:tcPr>
            <w:tcW w:type="dxa" w:w="4219"/>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Bollinger üst bantı + 1 ATR(14)</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Take Profit</w:t>
            </w:r>
          </w:p>
        </w:tc>
        <w:tc>
          <w:tcPr>
            <w:tcW w:type="dxa" w:w="42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Bollinger orta bandı (20 SMA)</w:t>
            </w:r>
          </w:p>
        </w:tc>
        <w:tc>
          <w:tcPr>
            <w:tcW w:type="dxa" w:w="42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Bollinger orta bandı (20 SMA)</w:t>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Timeframe</w:t>
            </w:r>
          </w:p>
        </w:tc>
        <w:tc>
          <w:tcPr>
            <w:tcW w:type="dxa" w:w="4219"/>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M15 (giriş) + H1 (rejim onayı: ADX &lt; 20)</w:t>
            </w:r>
          </w:p>
        </w:tc>
        <w:tc>
          <w:tcPr>
            <w:tcW w:type="dxa" w:w="4219"/>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M15 (giriş) + H1 (rejim onayı)</w:t>
            </w:r>
          </w:p>
        </w:tc>
      </w:tr>
    </w:tbl>
    <w:p>
      <w:pPr>
        <w:spacing w:after="60"/>
      </w:pPr>
    </w:p>
    <w:p>
      <w:pPr>
        <w:spacing w:before="200" w:after="100"/>
      </w:pPr>
      <w:r>
        <w:rPr>
          <w:rFonts w:ascii="Arial" w:cs="Arial" w:eastAsia="Arial" w:hAnsi="Arial"/>
          <w:b/>
          <w:bCs/>
          <w:color w:val="1B2838"/>
          <w:sz w:val="22"/>
          <w:szCs w:val="22"/>
        </w:rPr>
        <w:t xml:space="preserve">4.3.3 BREAKOUT (Kırılım Sinyali)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219"/>
        <w:gridCol w:w="4219"/>
      </w:tblGrid>
      <w:tr>
        <w:trPr>
          <w:tblHeader/>
        </w:trPr>
        <w:tc>
          <w:tcPr>
            <w:tcW w:type="dxa" w:w="12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
            </w:r>
          </w:p>
        </w:tc>
        <w:tc>
          <w:tcPr>
            <w:tcW w:type="dxa" w:w="4219"/>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Long (AL)</w:t>
            </w:r>
          </w:p>
        </w:tc>
        <w:tc>
          <w:tcPr>
            <w:tcW w:type="dxa" w:w="4219"/>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Short (SAT)</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Giriş</w:t>
            </w:r>
          </w:p>
        </w:tc>
        <w:tc>
          <w:tcPr>
            <w:tcW w:type="dxa" w:w="42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20-bar high kırılımı + hacim &gt; 20-bar ort. × 1.5 + ATR genişleme</w:t>
            </w:r>
          </w:p>
        </w:tc>
        <w:tc>
          <w:tcPr>
            <w:tcW w:type="dxa" w:w="42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20-bar low kırılımı + hacim &gt; 20-bar ort. × 1.5 + ATR genişleme</w:t>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Stop Loss</w:t>
            </w:r>
          </w:p>
        </w:tc>
        <w:tc>
          <w:tcPr>
            <w:tcW w:type="dxa" w:w="4219"/>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Kırılan range’in içi (orta noktası)</w:t>
            </w:r>
          </w:p>
        </w:tc>
        <w:tc>
          <w:tcPr>
            <w:tcW w:type="dxa" w:w="4219"/>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Kırılan range’in içi (orta noktası)</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Take Profit</w:t>
            </w:r>
          </w:p>
        </w:tc>
        <w:tc>
          <w:tcPr>
            <w:tcW w:type="dxa" w:w="42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Range genişliğinin %100’ü kadar</w:t>
            </w:r>
          </w:p>
        </w:tc>
        <w:tc>
          <w:tcPr>
            <w:tcW w:type="dxa" w:w="42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Range genişliğinin %100’ü kadar</w:t>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Hacim Filtresi</w:t>
            </w:r>
          </w:p>
        </w:tc>
        <w:tc>
          <w:tcPr>
            <w:tcW w:type="dxa" w:w="4219"/>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ZORUNLU</w:t>
            </w:r>
            <w:r>
              <w:rPr>
                <w:rFonts w:ascii="Arial" w:cs="Arial" w:eastAsia="Arial" w:hAnsi="Arial"/>
                <w:color w:val="1B2838"/>
                <w:sz w:val="17"/>
                <w:szCs w:val="17"/>
              </w:rPr>
              <w:t xml:space="preserve"> — hacimsiz kırılım = fake</w:t>
            </w:r>
          </w:p>
        </w:tc>
        <w:tc>
          <w:tcPr>
            <w:tcW w:type="dxa" w:w="4219"/>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ZORUNLU</w:t>
            </w:r>
            <w:r>
              <w:rPr>
                <w:rFonts w:ascii="Arial" w:cs="Arial" w:eastAsia="Arial" w:hAnsi="Arial"/>
                <w:color w:val="1B2838"/>
                <w:sz w:val="17"/>
                <w:szCs w:val="17"/>
              </w:rPr>
              <w:t xml:space="preserve"> — hacimsiz kırılım = fake</w:t>
            </w:r>
          </w:p>
        </w:tc>
      </w:tr>
    </w:tbl>
    <w:p>
      <w:pPr>
        <w:spacing w:after="60"/>
      </w:pPr>
    </w:p>
    <w:p>
      <w:pPr>
        <w:pStyle w:val="Heading2"/>
        <w:spacing w:before="280" w:after="140"/>
      </w:pPr>
      <w:r>
        <w:rPr>
          <w:rFonts w:ascii="Arial" w:cs="Arial" w:eastAsia="Arial" w:hAnsi="Arial"/>
          <w:b/>
          <w:bCs/>
          <w:color w:val="1A3C5E"/>
          <w:sz w:val="25"/>
          <w:szCs w:val="25"/>
        </w:rPr>
        <w:t xml:space="preserve">4.4 Emir Gönderme Protokolü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138"/>
      </w:tblGrid>
      <w:tr>
        <w:trPr>
          <w:tblHeader/>
        </w:trPr>
        <w:tc>
          <w:tcPr>
            <w:tcW w:type="dxa" w:w="20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Parametre</w:t>
            </w:r>
          </w:p>
        </w:tc>
        <w:tc>
          <w:tcPr>
            <w:tcW w:type="dxa" w:w="25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Değer</w:t>
            </w:r>
          </w:p>
        </w:tc>
        <w:tc>
          <w:tcPr>
            <w:tcW w:type="dxa" w:w="51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Açıklama</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Emir Tipi</w:t>
            </w:r>
          </w:p>
        </w:tc>
        <w:tc>
          <w:tcPr>
            <w:tcW w:type="dxa" w:w="2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LIMIT (öncelikli)</w:t>
            </w:r>
          </w:p>
        </w:tc>
        <w:tc>
          <w:tcPr>
            <w:tcW w:type="dxa" w:w="51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Slippage kontrolü için</w:t>
            </w:r>
          </w:p>
        </w:tc>
      </w:tr>
      <w:tr>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Fallback</w:t>
            </w:r>
          </w:p>
        </w:tc>
        <w:tc>
          <w:tcPr>
            <w:tcW w:type="dxa" w:w="2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MARKET (5 saniye sonra dolmazsa)</w:t>
            </w:r>
          </w:p>
        </w:tc>
        <w:tc>
          <w:tcPr>
            <w:tcW w:type="dxa" w:w="51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Fill garantisi</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Max Slippage</w:t>
            </w:r>
          </w:p>
        </w:tc>
        <w:tc>
          <w:tcPr>
            <w:tcW w:type="dxa" w:w="2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3 puan</w:t>
            </w:r>
          </w:p>
        </w:tc>
        <w:tc>
          <w:tcPr>
            <w:tcW w:type="dxa" w:w="51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Tolerans aşımında iptal</w:t>
            </w:r>
          </w:p>
        </w:tc>
      </w:tr>
      <w:tr>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Partial Fill</w:t>
            </w:r>
          </w:p>
        </w:tc>
        <w:tc>
          <w:tcPr>
            <w:tcW w:type="dxa" w:w="2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Kabul</w:t>
            </w:r>
          </w:p>
        </w:tc>
        <w:tc>
          <w:tcPr>
            <w:tcW w:type="dxa" w:w="51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Kısmi dolum kabul edilir</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Timeout</w:t>
            </w:r>
          </w:p>
        </w:tc>
        <w:tc>
          <w:tcPr>
            <w:tcW w:type="dxa" w:w="2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5000ms</w:t>
            </w:r>
          </w:p>
        </w:tc>
        <w:tc>
          <w:tcPr>
            <w:tcW w:type="dxa" w:w="51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API yanıt bekleme süresi</w:t>
            </w:r>
          </w:p>
        </w:tc>
      </w:tr>
      <w:tr>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Re-quote</w:t>
            </w:r>
          </w:p>
        </w:tc>
        <w:tc>
          <w:tcPr>
            <w:tcW w:type="dxa" w:w="2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1 kez yeniden dene</w:t>
            </w:r>
          </w:p>
        </w:tc>
        <w:tc>
          <w:tcPr>
            <w:tcW w:type="dxa" w:w="51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2. red’de iptal</w:t>
            </w:r>
          </w:p>
        </w:tc>
      </w:tr>
    </w:tbl>
    <w:p>
      <w:r>
        <w:br w:type="page"/>
      </w:r>
    </w:p>
    <w:p>
      <w:pPr>
        <w:pStyle w:val="Heading1"/>
        <w:spacing w:before="360" w:after="180"/>
      </w:pPr>
      <w:r>
        <w:rPr>
          <w:rFonts w:ascii="Arial" w:cs="Arial" w:eastAsia="Arial" w:hAnsi="Arial"/>
          <w:b/>
          <w:bCs/>
          <w:color w:val="1A3C5E"/>
          <w:sz w:val="30"/>
          <w:szCs w:val="30"/>
        </w:rPr>
        <w:t xml:space="preserve">5. BABA — RİSK YÖNETİMİ VE REJİM ALGILAMA</w:t>
      </w:r>
    </w:p>
    <w:p>
      <w:pPr>
        <w:spacing w:after="110" w:line="288"/>
        <w:jc w:val="both"/>
      </w:pPr>
      <w:r>
        <w:rPr>
          <w:rFonts w:ascii="Arial" w:cs="Arial" w:eastAsia="Arial" w:hAnsi="Arial"/>
          <w:i w:val="false"/>
          <w:iCs w:val="false"/>
          <w:color w:val="1B2838"/>
          <w:sz w:val="20"/>
          <w:szCs w:val="20"/>
        </w:rPr>
        <w:t xml:space="preserve">BABA bu sistemin en kritik bileşenidir. OĞUL para kazanır, BABA parayı korur. VİOP’ta can yakan senaryoların tamamı BABA’nın sorumluluğundadır. BABA yanlış çalışırsa sistem çöker — OĞUL’un ne kadar iyi sinyal ürettiğinin önemi kalmaz.</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single" w:color="8B1A1A" w:sz="12"/>
              <w:bottom w:val="none" w:sz="0"/>
              <w:right w:val="none" w:sz="0"/>
            </w:tcBorders>
            <w:shd w:fill="FDE8E8" w:val="clear"/>
            <w:tcMar>
              <w:top w:type="dxa" w:w="90"/>
              <w:left w:type="dxa" w:w="140"/>
              <w:bottom w:type="dxa" w:w="90"/>
              <w:right w:type="dxa" w:w="140"/>
            </w:tcMar>
          </w:tcPr>
          <w:p>
            <w:pPr>
              <w:spacing w:after="50"/>
            </w:pPr>
            <w:r>
              <w:rPr>
                <w:rFonts w:ascii="Arial" w:cs="Arial" w:eastAsia="Arial" w:hAnsi="Arial"/>
                <w:b/>
                <w:bCs/>
                <w:color w:val="8B1A1A"/>
                <w:sz w:val="19"/>
                <w:szCs w:val="19"/>
              </w:rPr>
              <w:t xml:space="preserve">BABA’NIN TEK KURALI</w:t>
            </w:r>
          </w:p>
          <w:p>
            <w:pPr>
              <w:spacing w:after="0"/>
            </w:pPr>
            <w:r>
              <w:rPr>
                <w:rFonts w:ascii="Arial" w:cs="Arial" w:eastAsia="Arial" w:hAnsi="Arial"/>
                <w:color w:val="8B1A1A"/>
                <w:sz w:val="18"/>
                <w:szCs w:val="18"/>
              </w:rPr>
              <w:t xml:space="preserve">Tehlike tespit ettiğinde sormaz, danışmaz, uyarı vermez — pozisyonu kapatır. Bu kural değiştirilemez. Geciken müdahale = büyüyen zarar.</w:t>
            </w:r>
          </w:p>
        </w:tc>
      </w:tr>
    </w:tbl>
    <w:p>
      <w:pPr>
        <w:spacing w:after="60"/>
      </w:pPr>
    </w:p>
    <w:p>
      <w:pPr>
        <w:pStyle w:val="Heading2"/>
        <w:spacing w:before="280" w:after="140"/>
      </w:pPr>
      <w:r>
        <w:rPr>
          <w:rFonts w:ascii="Arial" w:cs="Arial" w:eastAsia="Arial" w:hAnsi="Arial"/>
          <w:b/>
          <w:bCs/>
          <w:color w:val="1A3C5E"/>
          <w:sz w:val="25"/>
          <w:szCs w:val="25"/>
        </w:rPr>
        <w:t xml:space="preserve">5.1 Rejim Algılama Sistemi</w:t>
      </w:r>
    </w:p>
    <w:p>
      <w:pPr>
        <w:spacing w:after="110" w:line="288"/>
        <w:jc w:val="both"/>
      </w:pPr>
      <w:r>
        <w:rPr>
          <w:rFonts w:ascii="Arial" w:cs="Arial" w:eastAsia="Arial" w:hAnsi="Arial"/>
          <w:i w:val="false"/>
          <w:iCs w:val="false"/>
          <w:color w:val="1B2838"/>
          <w:sz w:val="20"/>
          <w:szCs w:val="20"/>
        </w:rPr>
        <w:t xml:space="preserve">BABA’nın ilk görevi piyasanın mevcut durumunu tespit etmektir. Yanlış rejimde açılan işlem — mesela yatay piyasada trend follow — zararla sonuçlanır. Rejim algılama kural tabanlıdır (başlangıçta HMM kullanmıyoruz; yeterli veri birikince eklenebilir):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500"/>
        <w:gridCol w:w="2938"/>
      </w:tblGrid>
      <w:tr>
        <w:trPr>
          <w:tblHeader/>
        </w:trPr>
        <w:tc>
          <w:tcPr>
            <w:tcW w:type="dxa" w:w="12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Rejim</w:t>
            </w:r>
          </w:p>
        </w:tc>
        <w:tc>
          <w:tcPr>
            <w:tcW w:type="dxa" w:w="30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Tespit Kuralı</w:t>
            </w:r>
          </w:p>
        </w:tc>
        <w:tc>
          <w:tcPr>
            <w:tcW w:type="dxa" w:w="25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OĞUL Etkisi</w:t>
            </w:r>
          </w:p>
        </w:tc>
        <w:tc>
          <w:tcPr>
            <w:tcW w:type="dxa" w:w="29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Risk Etkisi</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TREND</w:t>
            </w:r>
            <w:r>
              <w:rPr>
                <w:rFonts w:ascii="Arial" w:cs="Arial" w:eastAsia="Arial" w:hAnsi="Arial"/>
                <w:color w:val="1B2838"/>
                <w:sz w:val="17"/>
                <w:szCs w:val="17"/>
              </w:rPr>
              <w:t xml:space="preserve"/>
            </w:r>
          </w:p>
        </w:tc>
        <w:tc>
          <w:tcPr>
            <w:tcW w:type="dxa" w:w="3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ADX(14) &gt; 25 VE EMA(20)-EMA(50) mesafesi artiyor VE son 5 barın 4’ü aynı yönde</w:t>
            </w:r>
          </w:p>
        </w:tc>
        <w:tc>
          <w:tcPr>
            <w:tcW w:type="dxa" w:w="2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Trend follow sinyalleri aktif, mean reversion deaktif</w:t>
            </w:r>
          </w:p>
        </w:tc>
        <w:tc>
          <w:tcPr>
            <w:tcW w:type="dxa" w:w="29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Normal risk parametreleri, risk multiplier = 1.0</w:t>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RANGE</w:t>
            </w:r>
            <w:r>
              <w:rPr>
                <w:rFonts w:ascii="Arial" w:cs="Arial" w:eastAsia="Arial" w:hAnsi="Arial"/>
                <w:color w:val="1B2838"/>
                <w:sz w:val="17"/>
                <w:szCs w:val="17"/>
              </w:rPr>
              <w:t xml:space="preserve"/>
            </w:r>
          </w:p>
        </w:tc>
        <w:tc>
          <w:tcPr>
            <w:tcW w:type="dxa" w:w="3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ADX(14) &lt; 20 VE Bollinger Band genişliği &lt; 20-bar ort. × 0.8 VE son 10 barın high-low aralığı dar</w:t>
            </w:r>
          </w:p>
        </w:tc>
        <w:tc>
          <w:tcPr>
            <w:tcW w:type="dxa" w:w="2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Mean reversion aktif, trend follow deaktif, breakout bekle</w:t>
            </w:r>
          </w:p>
        </w:tc>
        <w:tc>
          <w:tcPr>
            <w:tcW w:type="dxa" w:w="29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Risk multiplier = 0.7, SL sıkılaştır</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VOLATILE</w:t>
            </w:r>
            <w:r>
              <w:rPr>
                <w:rFonts w:ascii="Arial" w:cs="Arial" w:eastAsia="Arial" w:hAnsi="Arial"/>
                <w:color w:val="1B2838"/>
                <w:sz w:val="17"/>
                <w:szCs w:val="17"/>
              </w:rPr>
              <w:t xml:space="preserve"/>
            </w:r>
          </w:p>
        </w:tc>
        <w:tc>
          <w:tcPr>
            <w:tcW w:type="dxa" w:w="3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ATR(14) &gt; 20-bar ort. × 2.0 VEYA spread &gt; normal × 3 VEYA son 5 barda %2+ hareket</w:t>
            </w:r>
          </w:p>
        </w:tc>
        <w:tc>
          <w:tcPr>
            <w:tcW w:type="dxa" w:w="2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TÜM sınyaller durdurulur</w:t>
            </w:r>
            <w:r>
              <w:rPr>
                <w:rFonts w:ascii="Arial" w:cs="Arial" w:eastAsia="Arial" w:hAnsi="Arial"/>
                <w:color w:val="1B2838"/>
                <w:sz w:val="17"/>
                <w:szCs w:val="17"/>
              </w:rPr>
              <w:t xml:space="preserve">, yalnızca mevcut pozisyon yönetimi</w:t>
            </w:r>
          </w:p>
        </w:tc>
        <w:tc>
          <w:tcPr>
            <w:tcW w:type="dxa" w:w="29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Risk multiplier = 0.25, SL çok sıkı, yeni işlem yok</w:t>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OLAY</w:t>
            </w:r>
            <w:r>
              <w:rPr>
                <w:rFonts w:ascii="Arial" w:cs="Arial" w:eastAsia="Arial" w:hAnsi="Arial"/>
                <w:color w:val="1B2838"/>
                <w:sz w:val="17"/>
                <w:szCs w:val="17"/>
              </w:rPr>
              <w:t xml:space="preserve"/>
            </w:r>
          </w:p>
        </w:tc>
        <w:tc>
          <w:tcPr>
            <w:tcW w:type="dxa" w:w="3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TCMB/FED karar günü (takvim) VEYA ani kur hareketi &gt; %2 (USD/TRY) VEYA kontrat vadesi son 2 gün</w:t>
            </w:r>
          </w:p>
        </w:tc>
        <w:tc>
          <w:tcPr>
            <w:tcW w:type="dxa" w:w="2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SİSTEM PAUSE</w:t>
            </w:r>
            <w:r>
              <w:rPr>
                <w:rFonts w:ascii="Arial" w:cs="Arial" w:eastAsia="Arial" w:hAnsi="Arial"/>
                <w:color w:val="1B2838"/>
                <w:sz w:val="17"/>
                <w:szCs w:val="17"/>
              </w:rPr>
              <w:t xml:space="preserve"> — hiçbir yeni işlem yok</w:t>
            </w:r>
          </w:p>
        </w:tc>
        <w:tc>
          <w:tcPr>
            <w:tcW w:type="dxa" w:w="29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Mevcut pozisyonlar sıkı SL ile korunur, yeni işlem kesinlikle yok</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single" w:color="7C4A03" w:sz="12"/>
              <w:bottom w:val="none" w:sz="0"/>
              <w:right w:val="none" w:sz="0"/>
            </w:tcBorders>
            <w:shd w:fill="FFF8E1" w:val="clear"/>
            <w:tcMar>
              <w:top w:type="dxa" w:w="90"/>
              <w:left w:type="dxa" w:w="140"/>
              <w:bottom w:type="dxa" w:w="90"/>
              <w:right w:type="dxa" w:w="140"/>
            </w:tcMar>
          </w:tcPr>
          <w:p>
            <w:pPr>
              <w:spacing w:after="50"/>
            </w:pPr>
            <w:r>
              <w:rPr>
                <w:rFonts w:ascii="Arial" w:cs="Arial" w:eastAsia="Arial" w:hAnsi="Arial"/>
                <w:b/>
                <w:bCs/>
                <w:color w:val="7C4A03"/>
                <w:sz w:val="19"/>
                <w:szCs w:val="19"/>
              </w:rPr>
              <w:t xml:space="preserve">VİOP’A ÖZGÜ OLAY REJİMİ</w:t>
            </w:r>
          </w:p>
          <w:p>
            <w:pPr>
              <w:spacing w:after="0"/>
            </w:pPr>
            <w:r>
              <w:rPr>
                <w:rFonts w:ascii="Arial" w:cs="Arial" w:eastAsia="Arial" w:hAnsi="Arial"/>
                <w:color w:val="7C4A03"/>
                <w:sz w:val="18"/>
                <w:szCs w:val="18"/>
              </w:rPr>
              <w:t xml:space="preserve">Türk piyasasının en tehlikeli anları: TCMB faiz kararları (dakikalar içinde %5-10 hareket), seçim sonuçları, ani kur şokları. Bu olaylarda en iyi strateji: HIÇBİR ŞEY YAPMAMAK. BABA bu günleri ekonomik takvimden otomatik tespit eder ve sistemi pause moduna alır. Bu para kazandırmaz ama para kaybetmeyi önler.</w:t>
            </w:r>
          </w:p>
        </w:tc>
      </w:tr>
    </w:tbl>
    <w:p>
      <w:pPr>
        <w:spacing w:after="60"/>
      </w:pPr>
    </w:p>
    <w:p>
      <w:pPr>
        <w:pStyle w:val="Heading2"/>
        <w:spacing w:before="280" w:after="140"/>
      </w:pPr>
      <w:r>
        <w:rPr>
          <w:rFonts w:ascii="Arial" w:cs="Arial" w:eastAsia="Arial" w:hAnsi="Arial"/>
          <w:b/>
          <w:bCs/>
          <w:color w:val="1A3C5E"/>
          <w:sz w:val="25"/>
          <w:szCs w:val="25"/>
        </w:rPr>
        <w:t xml:space="preserve">5.2 Fake Sinyal Analizi — 4 Katmanlı Kalkan</w:t>
      </w:r>
    </w:p>
    <w:p>
      <w:pPr>
        <w:spacing w:after="110" w:line="288"/>
        <w:jc w:val="both"/>
      </w:pPr>
      <w:r>
        <w:rPr>
          <w:rFonts w:ascii="Arial" w:cs="Arial" w:eastAsia="Arial" w:hAnsi="Arial"/>
          <w:i w:val="false"/>
          <w:iCs w:val="false"/>
          <w:color w:val="1B2838"/>
          <w:sz w:val="20"/>
          <w:szCs w:val="20"/>
        </w:rPr>
        <w:t xml:space="preserve">OĞUL bir işlem açtığı anda BABA devreye girer ve 4 kontrol yapar. Bu kontroller işlem açık kaldığı sürece her 10 saniyede tekrarlanır. Açılışta geçen sinyal 5 dakika sonra fake’e dönebilir.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000"/>
        <w:gridCol w:w="1800"/>
        <w:gridCol w:w="2938"/>
      </w:tblGrid>
      <w:tr>
        <w:trPr>
          <w:tblHeader/>
        </w:trPr>
        <w:tc>
          <w:tcPr>
            <w:tcW w:type="dxa" w:w="11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Katman</w:t>
            </w:r>
          </w:p>
        </w:tc>
        <w:tc>
          <w:tcPr>
            <w:tcW w:type="dxa" w:w="18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Kontrol</w:t>
            </w:r>
          </w:p>
        </w:tc>
        <w:tc>
          <w:tcPr>
            <w:tcW w:type="dxa" w:w="20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Nasıl Ölçülür</w:t>
            </w:r>
          </w:p>
        </w:tc>
        <w:tc>
          <w:tcPr>
            <w:tcW w:type="dxa" w:w="18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Fake Eşiği</w:t>
            </w:r>
          </w:p>
        </w:tc>
        <w:tc>
          <w:tcPr>
            <w:tcW w:type="dxa" w:w="29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Neden Kritik</w:t>
            </w:r>
          </w:p>
        </w:tc>
      </w:tr>
      <w:tr>
        <w:tc>
          <w:tcPr>
            <w:tcW w:type="dxa" w:w="11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 HACİM</w:t>
            </w:r>
          </w:p>
        </w:tc>
        <w:tc>
          <w:tcPr>
            <w:tcW w:type="dxa" w:w="1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Gerçek kırılımlar hacimle desteklenir</w:t>
            </w:r>
          </w:p>
        </w:tc>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Mevcut hacim / 20-bar ortalama hacim</w:t>
            </w:r>
          </w:p>
        </w:tc>
        <w:tc>
          <w:tcPr>
            <w:tcW w:type="dxa" w:w="1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Oran &lt; 0.7 → FAKE</w:t>
            </w:r>
          </w:p>
        </w:tc>
        <w:tc>
          <w:tcPr>
            <w:tcW w:type="dxa" w:w="29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VİOP’ta düşük hacimde sahte kırılım çok yaygın; tek başına fake’lerin %40-50’sini yakalar</w:t>
            </w:r>
          </w:p>
        </w:tc>
      </w:tr>
      <w:tr>
        <w:tc>
          <w:tcPr>
            <w:tcW w:type="dxa" w:w="11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2. SPREAD</w:t>
            </w:r>
          </w:p>
        </w:tc>
        <w:tc>
          <w:tcPr>
            <w:tcW w:type="dxa" w:w="18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Anormal spread = düşük likidite / manipülasyon</w:t>
            </w:r>
          </w:p>
        </w:tc>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Mevcut spread / 20-bar ortalama spread</w:t>
            </w:r>
          </w:p>
        </w:tc>
        <w:tc>
          <w:tcPr>
            <w:tcW w:type="dxa" w:w="18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Oran &gt; 2.5 → FAKE</w:t>
            </w:r>
          </w:p>
        </w:tc>
        <w:tc>
          <w:tcPr>
            <w:tcW w:type="dxa" w:w="29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Geniş spreadde açılan işlem daha başlamadan zararda; VİOP hisse kontratlarında spread çok değişken</w:t>
            </w:r>
          </w:p>
        </w:tc>
      </w:tr>
      <w:tr>
        <w:tc>
          <w:tcPr>
            <w:tcW w:type="dxa" w:w="11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3. MULTI-TF</w:t>
            </w:r>
          </w:p>
        </w:tc>
        <w:tc>
          <w:tcPr>
            <w:tcW w:type="dxa" w:w="1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Tek timeframe sinyal gösterip diğerleri çelişkili</w:t>
            </w:r>
          </w:p>
        </w:tc>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M5, M15, H1’de yön uyumu</w:t>
            </w:r>
          </w:p>
        </w:tc>
        <w:tc>
          <w:tcPr>
            <w:tcW w:type="dxa" w:w="1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En az 2/3 TF aynı yön olmalı</w:t>
            </w:r>
          </w:p>
        </w:tc>
        <w:tc>
          <w:tcPr>
            <w:tcW w:type="dxa" w:w="29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Tek TF’de sinyal görüp girmek en yaygın acemi hatası; multi-TF onay bunu önler</w:t>
            </w:r>
          </w:p>
        </w:tc>
      </w:tr>
      <w:tr>
        <w:tc>
          <w:tcPr>
            <w:tcW w:type="dxa" w:w="11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4. MOMENTUM</w:t>
            </w:r>
          </w:p>
        </w:tc>
        <w:tc>
          <w:tcPr>
            <w:tcW w:type="dxa" w:w="18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Tükenmiş momentumda açılan işlem = dönüş riski</w:t>
            </w:r>
          </w:p>
        </w:tc>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RSI aşırı bölge + MACD diverjans</w:t>
            </w:r>
          </w:p>
        </w:tc>
        <w:tc>
          <w:tcPr>
            <w:tcW w:type="dxa" w:w="18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RSI &gt; 80 veya &lt; 20 + diverjans → FAKE</w:t>
            </w:r>
          </w:p>
        </w:tc>
        <w:tc>
          <w:tcPr>
            <w:tcW w:type="dxa" w:w="29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Ralli’nin sonunda alım, düşüşün sonunda satım = en pahalı hata</w:t>
            </w:r>
          </w:p>
        </w:tc>
      </w:tr>
    </w:tbl>
    <w:p>
      <w:pPr>
        <w:spacing w:after="60"/>
      </w:pPr>
    </w:p>
    <w:p>
      <w:pPr>
        <w:spacing w:before="200" w:after="100"/>
      </w:pPr>
      <w:r>
        <w:rPr>
          <w:rFonts w:ascii="Arial" w:cs="Arial" w:eastAsia="Arial" w:hAnsi="Arial"/>
          <w:b/>
          <w:bCs/>
          <w:color w:val="1B2838"/>
          <w:sz w:val="22"/>
          <w:szCs w:val="22"/>
        </w:rPr>
        <w:t xml:space="preserve">5.2.1 Fake Karar Mekanizması</w:t>
      </w:r>
    </w:p>
    <w:p>
      <w:pPr>
        <w:spacing w:after="110" w:line="288"/>
        <w:jc w:val="both"/>
      </w:pPr>
      <w:r>
        <w:rPr>
          <w:rFonts w:ascii="Arial" w:cs="Arial" w:eastAsia="Arial" w:hAnsi="Arial"/>
          <w:i w:val="false"/>
          <w:iCs w:val="false"/>
          <w:color w:val="1B2838"/>
          <w:sz w:val="20"/>
          <w:szCs w:val="20"/>
        </w:rPr>
        <w:t xml:space="preserve">Her katman geçerse +1 onay puanı, kalrsa +1 fake puanı (spread ikili ağırlıklı, +2). </w:t>
      </w:r>
      <w:r>
        <w:rPr>
          <w:rFonts w:ascii="Arial" w:cs="Arial" w:eastAsia="Arial" w:hAnsi="Arial"/>
          <w:b/>
          <w:bCs/>
          <w:color w:val="1B2838"/>
          <w:sz w:val="20"/>
          <w:szCs w:val="20"/>
        </w:rPr>
        <w:t xml:space="preserve">Karar kuralı:</w:t>
      </w:r>
      <w:r>
        <w:rPr>
          <w:rFonts w:ascii="Arial" w:cs="Arial" w:eastAsia="Arial" w:hAnsi="Arial"/>
          <w:i w:val="false"/>
          <w:iCs w:val="false"/>
          <w:color w:val="1B2838"/>
          <w:sz w:val="20"/>
          <w:szCs w:val="20"/>
        </w:rPr>
        <w:t xml:space="preserve"> Fake skor ≥ 3 → POZİSYON KAPAT. Bu eşik değer başlangıçtadır; 3 ay canlı veri sonrasında OOS ile kalibre edilir.</w:t>
      </w:r>
    </w:p>
    <w:p>
      <w:pPr>
        <w:spacing w:before="200" w:after="100"/>
      </w:pPr>
      <w:r>
        <w:rPr>
          <w:rFonts w:ascii="Arial" w:cs="Arial" w:eastAsia="Arial" w:hAnsi="Arial"/>
          <w:b/>
          <w:bCs/>
          <w:color w:val="1B2838"/>
          <w:sz w:val="22"/>
          <w:szCs w:val="22"/>
        </w:rPr>
        <w:t xml:space="preserve">5.2.2 Kesintisiz İzleme Döngüsü</w:t>
      </w:r>
    </w:p>
    <w:p>
      <w:pPr>
        <w:spacing w:after="110" w:line="288"/>
        <w:jc w:val="both"/>
      </w:pPr>
      <w:r>
        <w:rPr>
          <w:rFonts w:ascii="Arial" w:cs="Arial" w:eastAsia="Arial" w:hAnsi="Arial"/>
          <w:i w:val="false"/>
          <w:iCs w:val="false"/>
          <w:color w:val="1B2838"/>
          <w:sz w:val="20"/>
          <w:szCs w:val="20"/>
        </w:rPr>
        <w:t xml:space="preserve">BABA tek seferlik analiz yapmaz. İşlem açık kaldığı sürece her 10 saniyede 4 katman yeniden çalışır. Bu kritiktir çünkü: Açılışta gerçek görünen sinyal, hacim düşünce veya spread açılınca fake’e dönebilir. TCMB açıklaması geldiğinde piyasa anında rejim değiştirir. Büyük emir gelip spread’i patlattığında pozisyon tehlikeye girer.</w:t>
      </w:r>
    </w:p>
    <w:p>
      <w:pPr>
        <w:spacing w:after="60"/>
      </w:pPr>
    </w:p>
    <w:p>
      <w:pPr>
        <w:pStyle w:val="Heading2"/>
        <w:spacing w:before="280" w:after="140"/>
      </w:pPr>
      <w:r>
        <w:rPr>
          <w:rFonts w:ascii="Arial" w:cs="Arial" w:eastAsia="Arial" w:hAnsi="Arial"/>
          <w:b/>
          <w:bCs/>
          <w:color w:val="1A3C5E"/>
          <w:sz w:val="25"/>
          <w:szCs w:val="25"/>
        </w:rPr>
        <w:t xml:space="preserve">5.3 Risk Limitleri — Dokunulmaz Kurallar</w:t>
      </w:r>
    </w:p>
    <w:p>
      <w:pPr>
        <w:spacing w:after="110" w:line="288"/>
        <w:jc w:val="both"/>
      </w:pPr>
      <w:r>
        <w:rPr>
          <w:rFonts w:ascii="Arial" w:cs="Arial" w:eastAsia="Arial" w:hAnsi="Arial"/>
          <w:i w:val="false"/>
          <w:iCs w:val="false"/>
          <w:color w:val="1B2838"/>
          <w:sz w:val="20"/>
          <w:szCs w:val="20"/>
        </w:rPr>
        <w:t xml:space="preserve">Aşağıdaki limitler </w:t>
      </w:r>
      <w:r>
        <w:rPr>
          <w:rFonts w:ascii="Arial" w:cs="Arial" w:eastAsia="Arial" w:hAnsi="Arial"/>
          <w:b/>
          <w:bCs/>
          <w:color w:val="1B2838"/>
          <w:sz w:val="20"/>
          <w:szCs w:val="20"/>
        </w:rPr>
        <w:t xml:space="preserve">hard-coded</w:t>
      </w:r>
      <w:r>
        <w:rPr>
          <w:rFonts w:ascii="Arial" w:cs="Arial" w:eastAsia="Arial" w:hAnsi="Arial"/>
          <w:i w:val="false"/>
          <w:iCs w:val="false"/>
          <w:color w:val="1B2838"/>
          <w:sz w:val="20"/>
          <w:szCs w:val="20"/>
        </w:rPr>
        <w:t xml:space="preserve"> olmalıdır. Config dosyasından değiştirilebilir ama runtime’da geçiştirilemez.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200"/>
        <w:gridCol w:w="1500"/>
        <w:gridCol w:w="3038"/>
      </w:tblGrid>
      <w:tr>
        <w:trPr>
          <w:tblHeader/>
        </w:trPr>
        <w:tc>
          <w:tcPr>
            <w:tcW w:type="dxa" w:w="15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Limit</w:t>
            </w:r>
          </w:p>
        </w:tc>
        <w:tc>
          <w:tcPr>
            <w:tcW w:type="dxa" w:w="14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Eşik</w:t>
            </w:r>
          </w:p>
        </w:tc>
        <w:tc>
          <w:tcPr>
            <w:tcW w:type="dxa" w:w="22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Aksiyon</w:t>
            </w:r>
          </w:p>
        </w:tc>
        <w:tc>
          <w:tcPr>
            <w:tcW w:type="dxa" w:w="15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Sıfırlama</w:t>
            </w:r>
          </w:p>
        </w:tc>
        <w:tc>
          <w:tcPr>
            <w:tcW w:type="dxa" w:w="30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Neden Bu Değer</w:t>
            </w:r>
          </w:p>
        </w:tc>
      </w:tr>
      <w:tr>
        <w:tc>
          <w:tcPr>
            <w:tcW w:type="dxa" w:w="1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Günlük Zarar</w:t>
            </w:r>
          </w:p>
        </w:tc>
        <w:tc>
          <w:tcPr>
            <w:tcW w:type="dxa" w:w="1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%2 equity</w:t>
            </w:r>
            <w:r>
              <w:rPr>
                <w:rFonts w:ascii="Arial" w:cs="Arial" w:eastAsia="Arial" w:hAnsi="Arial"/>
                <w:color w:val="1B2838"/>
                <w:sz w:val="17"/>
                <w:szCs w:val="17"/>
              </w:rPr>
              <w:t xml:space="preserve"/>
            </w:r>
          </w:p>
        </w:tc>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Tüm işlemler durdurulur, mevcut pozisyonlar SL ile korunur</w:t>
            </w:r>
          </w:p>
        </w:tc>
        <w:tc>
          <w:tcPr>
            <w:tcW w:type="dxa" w:w="1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Ertesi gün 09:30</w:t>
            </w:r>
          </w:p>
        </w:tc>
        <w:tc>
          <w:tcPr>
            <w:tcW w:type="dxa" w:w="30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VİOP’ta %2 günlük zarar 1 kontratla bile 3 kötü işlemde ulaşılabilir</w:t>
            </w:r>
          </w:p>
        </w:tc>
      </w:tr>
      <w:tr>
        <w:tc>
          <w:tcPr>
            <w:tcW w:type="dxa" w:w="1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Haftalık Zarar</w:t>
            </w:r>
          </w:p>
        </w:tc>
        <w:tc>
          <w:tcPr>
            <w:tcW w:type="dxa" w:w="14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%4 equity</w:t>
            </w:r>
            <w:r>
              <w:rPr>
                <w:rFonts w:ascii="Arial" w:cs="Arial" w:eastAsia="Arial" w:hAnsi="Arial"/>
                <w:color w:val="1B2838"/>
                <w:sz w:val="17"/>
                <w:szCs w:val="17"/>
              </w:rPr>
              <w:t xml:space="preserve"/>
            </w:r>
          </w:p>
        </w:tc>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Lot %50 azaltılır, sadece en güçlü sinyaller</w:t>
            </w:r>
          </w:p>
        </w:tc>
        <w:tc>
          <w:tcPr>
            <w:tcW w:type="dxa" w:w="1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Pazartesi 09:30</w:t>
            </w:r>
          </w:p>
        </w:tc>
        <w:tc>
          <w:tcPr>
            <w:tcW w:type="dxa" w:w="30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Haftalık %4 = aylık %16 potansiyel; frenle</w:t>
            </w:r>
          </w:p>
        </w:tc>
      </w:tr>
      <w:tr>
        <w:tc>
          <w:tcPr>
            <w:tcW w:type="dxa" w:w="1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Aylık Zarar</w:t>
            </w:r>
          </w:p>
        </w:tc>
        <w:tc>
          <w:tcPr>
            <w:tcW w:type="dxa" w:w="1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%7 equity</w:t>
            </w:r>
            <w:r>
              <w:rPr>
                <w:rFonts w:ascii="Arial" w:cs="Arial" w:eastAsia="Arial" w:hAnsi="Arial"/>
                <w:color w:val="1B2838"/>
                <w:sz w:val="17"/>
                <w:szCs w:val="17"/>
              </w:rPr>
              <w:t xml:space="preserve"/>
            </w:r>
          </w:p>
        </w:tc>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Sistem tamamen durdurulur + SMS/email alert</w:t>
            </w:r>
          </w:p>
        </w:tc>
        <w:tc>
          <w:tcPr>
            <w:tcW w:type="dxa" w:w="1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Manuel onay</w:t>
            </w:r>
          </w:p>
        </w:tc>
        <w:tc>
          <w:tcPr>
            <w:tcW w:type="dxa" w:w="30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Aylık %7 ciddi; durup analiz etmek şart</w:t>
            </w:r>
          </w:p>
        </w:tc>
      </w:tr>
      <w:tr>
        <w:tc>
          <w:tcPr>
            <w:tcW w:type="dxa" w:w="1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Max Drawdown</w:t>
            </w:r>
          </w:p>
        </w:tc>
        <w:tc>
          <w:tcPr>
            <w:tcW w:type="dxa" w:w="14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%10 equity (hard: %15)</w:t>
            </w:r>
            <w:r>
              <w:rPr>
                <w:rFonts w:ascii="Arial" w:cs="Arial" w:eastAsia="Arial" w:hAnsi="Arial"/>
                <w:color w:val="1B2838"/>
                <w:sz w:val="17"/>
                <w:szCs w:val="17"/>
              </w:rPr>
              <w:t xml:space="preserve"/>
            </w:r>
          </w:p>
        </w:tc>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Tam kapanış + sistem review</w:t>
            </w:r>
          </w:p>
        </w:tc>
        <w:tc>
          <w:tcPr>
            <w:tcW w:type="dxa" w:w="1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Manuel onay + ÜSTAT analizi</w:t>
            </w:r>
          </w:p>
        </w:tc>
        <w:tc>
          <w:tcPr>
            <w:tcW w:type="dxa" w:w="30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%10 zirve-çukur düşüşü ciddi zarar; %15’te her şey durur</w:t>
            </w:r>
          </w:p>
        </w:tc>
      </w:tr>
      <w:tr>
        <w:tc>
          <w:tcPr>
            <w:tcW w:type="dxa" w:w="1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Üst Üste Kayıp</w:t>
            </w:r>
          </w:p>
        </w:tc>
        <w:tc>
          <w:tcPr>
            <w:tcW w:type="dxa" w:w="1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3 işlem</w:t>
            </w:r>
            <w:r>
              <w:rPr>
                <w:rFonts w:ascii="Arial" w:cs="Arial" w:eastAsia="Arial" w:hAnsi="Arial"/>
                <w:color w:val="1B2838"/>
                <w:sz w:val="17"/>
                <w:szCs w:val="17"/>
              </w:rPr>
              <w:t xml:space="preserve"/>
            </w:r>
          </w:p>
        </w:tc>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4 saat cool-down</w:t>
            </w:r>
          </w:p>
        </w:tc>
        <w:tc>
          <w:tcPr>
            <w:tcW w:type="dxa" w:w="1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Otomatik</w:t>
            </w:r>
          </w:p>
        </w:tc>
        <w:tc>
          <w:tcPr>
            <w:tcW w:type="dxa" w:w="30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3 üst üste kayıp = bir şeyler yanlış; dur ve bekle</w:t>
            </w:r>
          </w:p>
        </w:tc>
      </w:tr>
      <w:tr>
        <w:tc>
          <w:tcPr>
            <w:tcW w:type="dxa" w:w="1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Floating Loss</w:t>
            </w:r>
          </w:p>
        </w:tc>
        <w:tc>
          <w:tcPr>
            <w:tcW w:type="dxa" w:w="14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%1.5 equity</w:t>
            </w:r>
            <w:r>
              <w:rPr>
                <w:rFonts w:ascii="Arial" w:cs="Arial" w:eastAsia="Arial" w:hAnsi="Arial"/>
                <w:color w:val="1B2838"/>
                <w:sz w:val="17"/>
                <w:szCs w:val="17"/>
              </w:rPr>
              <w:t xml:space="preserve"/>
            </w:r>
          </w:p>
        </w:tc>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Yeni işlem engeli, mevcut pozisyonları sıkılaştır</w:t>
            </w:r>
          </w:p>
        </w:tc>
        <w:tc>
          <w:tcPr>
            <w:tcW w:type="dxa" w:w="1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Recovery sonrası</w:t>
            </w:r>
          </w:p>
        </w:tc>
        <w:tc>
          <w:tcPr>
            <w:tcW w:type="dxa" w:w="30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Açık pozisyon kaybı büyümeden müdahale</w:t>
            </w:r>
          </w:p>
        </w:tc>
      </w:tr>
      <w:tr>
        <w:tc>
          <w:tcPr>
            <w:tcW w:type="dxa" w:w="1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Günlük Max İşlem</w:t>
            </w:r>
          </w:p>
        </w:tc>
        <w:tc>
          <w:tcPr>
            <w:tcW w:type="dxa" w:w="1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5 işlem</w:t>
            </w:r>
            <w:r>
              <w:rPr>
                <w:rFonts w:ascii="Arial" w:cs="Arial" w:eastAsia="Arial" w:hAnsi="Arial"/>
                <w:color w:val="1B2838"/>
                <w:sz w:val="17"/>
                <w:szCs w:val="17"/>
              </w:rPr>
              <w:t xml:space="preserve"/>
            </w:r>
          </w:p>
        </w:tc>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Yeni işlem engeli</w:t>
            </w:r>
          </w:p>
        </w:tc>
        <w:tc>
          <w:tcPr>
            <w:tcW w:type="dxa" w:w="1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Ertesi gün 09:30</w:t>
            </w:r>
          </w:p>
        </w:tc>
        <w:tc>
          <w:tcPr>
            <w:tcW w:type="dxa" w:w="30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Over-trading en yaygın bot hatası</w:t>
            </w:r>
          </w:p>
        </w:tc>
      </w:tr>
      <w:tr>
        <w:tc>
          <w:tcPr>
            <w:tcW w:type="dxa" w:w="1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Tek İşlem Risk</w:t>
            </w:r>
          </w:p>
        </w:tc>
        <w:tc>
          <w:tcPr>
            <w:tcW w:type="dxa" w:w="14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%1 equity (max %2)</w:t>
            </w:r>
            <w:r>
              <w:rPr>
                <w:rFonts w:ascii="Arial" w:cs="Arial" w:eastAsia="Arial" w:hAnsi="Arial"/>
                <w:color w:val="1B2838"/>
                <w:sz w:val="17"/>
                <w:szCs w:val="17"/>
              </w:rPr>
              <w:t xml:space="preserve"/>
            </w:r>
          </w:p>
        </w:tc>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Bu limitin üzerinde pozisyon açılamaz</w:t>
            </w:r>
          </w:p>
        </w:tc>
        <w:tc>
          <w:tcPr>
            <w:tcW w:type="dxa" w:w="1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Her işlem</w:t>
            </w:r>
          </w:p>
        </w:tc>
        <w:tc>
          <w:tcPr>
            <w:tcW w:type="dxa" w:w="30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Tek işlemde hesabı çökertme riski sıfırlanır</w:t>
            </w:r>
          </w:p>
        </w:tc>
      </w:tr>
    </w:tbl>
    <w:p>
      <w:pPr>
        <w:spacing w:after="60"/>
      </w:pPr>
    </w:p>
    <w:p>
      <w:pPr>
        <w:pStyle w:val="Heading2"/>
        <w:spacing w:before="280" w:after="140"/>
      </w:pPr>
      <w:r>
        <w:rPr>
          <w:rFonts w:ascii="Arial" w:cs="Arial" w:eastAsia="Arial" w:hAnsi="Arial"/>
          <w:b/>
          <w:bCs/>
          <w:color w:val="1A3C5E"/>
          <w:sz w:val="25"/>
          <w:szCs w:val="25"/>
        </w:rPr>
        <w:t xml:space="preserve">5.4 Pozisyon Büyüklüğü Hesabı</w:t>
      </w:r>
    </w:p>
    <w:p>
      <w:pPr>
        <w:spacing w:after="110" w:line="288"/>
        <w:jc w:val="both"/>
      </w:pPr>
      <w:r>
        <w:rPr>
          <w:rFonts w:ascii="Arial" w:cs="Arial" w:eastAsia="Arial" w:hAnsi="Arial"/>
          <w:i w:val="false"/>
          <w:iCs w:val="false"/>
          <w:color w:val="1B2838"/>
          <w:sz w:val="20"/>
          <w:szCs w:val="20"/>
        </w:rPr>
        <w:t xml:space="preserve">Test sürecinde her işlem </w:t>
      </w:r>
      <w:r>
        <w:rPr>
          <w:rFonts w:ascii="Arial" w:cs="Arial" w:eastAsia="Arial" w:hAnsi="Arial"/>
          <w:b/>
          <w:bCs/>
          <w:color w:val="1B2838"/>
          <w:sz w:val="20"/>
          <w:szCs w:val="20"/>
        </w:rPr>
        <w:t xml:space="preserve">1 kontrat</w:t>
      </w:r>
      <w:r>
        <w:rPr>
          <w:rFonts w:ascii="Arial" w:cs="Arial" w:eastAsia="Arial" w:hAnsi="Arial"/>
          <w:i w:val="false"/>
          <w:iCs w:val="false"/>
          <w:color w:val="1B2838"/>
          <w:sz w:val="20"/>
          <w:szCs w:val="20"/>
        </w:rPr>
        <w:t xml:space="preserve"> ile sınırlıdır. Sistem olgunlaştığında (Faz 3+) pozisyon büyüklüğü şu formülle hesaplanacaktır:</w:t>
      </w:r>
    </w:p>
    <w:p>
      <w:pPr>
        <w:spacing w:after="110" w:line="288"/>
        <w:jc w:val="both"/>
      </w:pPr>
      <w:r>
        <w:rPr>
          <w:rFonts w:ascii="Arial" w:cs="Arial" w:eastAsia="Arial" w:hAnsi="Arial"/>
          <w:i w:val="false"/>
          <w:iCs w:val="false"/>
          <w:color w:val="1B2838"/>
          <w:sz w:val="20"/>
          <w:szCs w:val="20"/>
        </w:rPr>
        <w:t xml:space="preserve"/>
      </w:r>
      <w:r>
        <w:rPr>
          <w:rFonts w:ascii="Arial" w:cs="Arial" w:eastAsia="Arial" w:hAnsi="Arial"/>
          <w:b/>
          <w:bCs/>
          <w:color w:val="1B2838"/>
          <w:sz w:val="20"/>
          <w:szCs w:val="20"/>
        </w:rPr>
        <w:t xml:space="preserve">Pozisyon = (Equity × Risk_Per_Trade) / (ATR × Kontrat Çarpanı)</w:t>
      </w:r>
      <w:r>
        <w:rPr>
          <w:rFonts w:ascii="Arial" w:cs="Arial" w:eastAsia="Arial" w:hAnsi="Arial"/>
          <w:i w:val="false"/>
          <w:iCs w:val="false"/>
          <w:color w:val="1B2838"/>
          <w:sz w:val="20"/>
          <w:szCs w:val="20"/>
        </w:rPr>
        <w:t xml:space="preserve"/>
      </w:r>
    </w:p>
    <w:p>
      <w:pPr>
        <w:spacing w:after="110" w:line="288"/>
        <w:jc w:val="both"/>
      </w:pPr>
      <w:r>
        <w:rPr>
          <w:rFonts w:ascii="Arial" w:cs="Arial" w:eastAsia="Arial" w:hAnsi="Arial"/>
          <w:i w:val="false"/>
          <w:iCs w:val="false"/>
          <w:color w:val="1B2838"/>
          <w:sz w:val="20"/>
          <w:szCs w:val="20"/>
        </w:rPr>
        <w:t xml:space="preserve">Burada Risk_Per_Trade = %1 equity (varsayılan). Quarter Kelly ile frenlenmiş. Başlangıçta win rate varsayımı %50 olarak alınır — manuel geçmişteki %76.8 kullanılmaz çünkü bot performansı farklı olacaktır. Canlı veri birikince gerçek değere geçilir.</w:t>
      </w:r>
    </w:p>
    <w:p>
      <w:pPr>
        <w:spacing w:after="60"/>
      </w:pPr>
    </w:p>
    <w:p>
      <w:pPr>
        <w:pStyle w:val="Heading2"/>
        <w:spacing w:before="280" w:after="140"/>
      </w:pPr>
      <w:r>
        <w:rPr>
          <w:rFonts w:ascii="Arial" w:cs="Arial" w:eastAsia="Arial" w:hAnsi="Arial"/>
          <w:b/>
          <w:bCs/>
          <w:color w:val="1A3C5E"/>
          <w:sz w:val="25"/>
          <w:szCs w:val="25"/>
        </w:rPr>
        <w:t xml:space="preserve">5.5 BABA’nın VİOP’a Özgü Korunma Senaryoları</w:t>
      </w:r>
    </w:p>
    <w:p>
      <w:pPr>
        <w:spacing w:after="110" w:line="288"/>
        <w:jc w:val="both"/>
      </w:pPr>
      <w:r>
        <w:rPr>
          <w:rFonts w:ascii="Arial" w:cs="Arial" w:eastAsia="Arial" w:hAnsi="Arial"/>
          <w:i w:val="false"/>
          <w:iCs w:val="false"/>
          <w:color w:val="1B2838"/>
          <w:sz w:val="20"/>
          <w:szCs w:val="20"/>
        </w:rPr>
        <w:t xml:space="preserve">Aşağıdaki senaryolar VİOP’ta gerçekten yaşanan, can yakan durumlardır. BABA her biri için otomatik tepki verir: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00"/>
        <w:gridCol w:w="2738"/>
      </w:tblGrid>
      <w:tr>
        <w:trPr>
          <w:tblHeader/>
        </w:trPr>
        <w:tc>
          <w:tcPr>
            <w:tcW w:type="dxa" w:w="20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Senaryo</w:t>
            </w:r>
          </w:p>
        </w:tc>
        <w:tc>
          <w:tcPr>
            <w:tcW w:type="dxa" w:w="24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Nasıl Tespit Edilir</w:t>
            </w:r>
          </w:p>
        </w:tc>
        <w:tc>
          <w:tcPr>
            <w:tcW w:type="dxa" w:w="25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BABA Aksiyonu</w:t>
            </w:r>
          </w:p>
        </w:tc>
        <w:tc>
          <w:tcPr>
            <w:tcW w:type="dxa" w:w="27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Gerçek Hayat Örneği</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TCMB Ani Faiz Kararı</w:t>
            </w:r>
          </w:p>
        </w:tc>
        <w:tc>
          <w:tcPr>
            <w:tcW w:type="dxa" w:w="2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Ekonomik takvim + USD/TRY’de %1+ ani hareket</w:t>
            </w:r>
          </w:p>
        </w:tc>
        <w:tc>
          <w:tcPr>
            <w:tcW w:type="dxa" w:w="2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Sistem pause, açık pozisyonlara sıkı SL, yeni işlem yok</w:t>
            </w:r>
          </w:p>
        </w:tc>
        <w:tc>
          <w:tcPr>
            <w:tcW w:type="dxa" w:w="27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2024 TCMB toplantılarında XU030 dakikalar içinde %3-5 hareket</w:t>
            </w:r>
          </w:p>
        </w:tc>
      </w:tr>
      <w:tr>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Hisse Spesifik Haber</w:t>
            </w:r>
          </w:p>
        </w:tc>
        <w:tc>
          <w:tcPr>
            <w:tcW w:type="dxa" w:w="24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İlgili kontratın spread’i aniden 3x+ genişleme + hacim anomalisi</w:t>
            </w:r>
          </w:p>
        </w:tc>
        <w:tc>
          <w:tcPr>
            <w:tcW w:type="dxa" w:w="2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O kontratta işlem durdur, açık pozisyon varsa sıkı SL</w:t>
            </w:r>
          </w:p>
        </w:tc>
        <w:tc>
          <w:tcPr>
            <w:tcW w:type="dxa" w:w="27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Bilanço açıklamalarında hisse vadeli kontratlar çılgınca hareket eder</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Vade Geçiş Dünemi</w:t>
            </w:r>
          </w:p>
        </w:tc>
        <w:tc>
          <w:tcPr>
            <w:tcW w:type="dxa" w:w="2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Vade sonuna 3 gün kala otomatik tespit</w:t>
            </w:r>
          </w:p>
        </w:tc>
        <w:tc>
          <w:tcPr>
            <w:tcW w:type="dxa" w:w="2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Eski vadede yeni işlem yok, 1 gün kala açık pozisyon kapat</w:t>
            </w:r>
          </w:p>
        </w:tc>
        <w:tc>
          <w:tcPr>
            <w:tcW w:type="dxa" w:w="27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Vade son günü likidite çöker, spread patlak</w:t>
            </w:r>
          </w:p>
        </w:tc>
      </w:tr>
      <w:tr>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Flash Crash / Spike</w:t>
            </w:r>
          </w:p>
        </w:tc>
        <w:tc>
          <w:tcPr>
            <w:tcW w:type="dxa" w:w="24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Son barın high-low aralığı &gt; 5 × ATR(14)</w:t>
            </w:r>
          </w:p>
        </w:tc>
        <w:tc>
          <w:tcPr>
            <w:tcW w:type="dxa" w:w="2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Tüm pozisyonlar MARKET ile anında kapat, sistem durdur</w:t>
            </w:r>
          </w:p>
        </w:tc>
        <w:tc>
          <w:tcPr>
            <w:tcW w:type="dxa" w:w="27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VİOP’ta nadir ama olduğunda yıkıcı</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Broker Bağlantı Kopması</w:t>
            </w:r>
          </w:p>
        </w:tc>
        <w:tc>
          <w:tcPr>
            <w:tcW w:type="dxa" w:w="2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MT5 heartbeat kaybı &gt; 10 saniye</w:t>
            </w:r>
          </w:p>
        </w:tc>
        <w:tc>
          <w:tcPr>
            <w:tcW w:type="dxa" w:w="2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Yeniden bağlan (5 deneme, exponential backoff); başarısız olursa alert</w:t>
            </w:r>
          </w:p>
        </w:tc>
        <w:tc>
          <w:tcPr>
            <w:tcW w:type="dxa" w:w="27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Internet kopması, GCM sunucu sorunu</w:t>
            </w:r>
          </w:p>
        </w:tc>
      </w:tr>
      <w:tr>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Düşük Likidite Tuzak</w:t>
            </w:r>
          </w:p>
        </w:tc>
        <w:tc>
          <w:tcPr>
            <w:tcW w:type="dxa" w:w="24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Hacim &lt; 20-bar ort. × 0.3 + spread &gt; normal × 2</w:t>
            </w:r>
          </w:p>
        </w:tc>
        <w:tc>
          <w:tcPr>
            <w:tcW w:type="dxa" w:w="2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O kontratta işlem durdur, açık pozisyon sıkı SL</w:t>
            </w:r>
          </w:p>
        </w:tc>
        <w:tc>
          <w:tcPr>
            <w:tcW w:type="dxa" w:w="27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Bazı hisse kontratlarında öğle saati çölü</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Korelasyon Kırılması</w:t>
            </w:r>
          </w:p>
        </w:tc>
        <w:tc>
          <w:tcPr>
            <w:tcW w:type="dxa" w:w="2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Açık pozisyonların hepsi aynı yönde + XU030 ters hareket</w:t>
            </w:r>
          </w:p>
        </w:tc>
        <w:tc>
          <w:tcPr>
            <w:tcW w:type="dxa" w:w="2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En zayıf sinyalli pozisyonu kapat, riskı azalt</w:t>
            </w:r>
          </w:p>
        </w:tc>
        <w:tc>
          <w:tcPr>
            <w:tcW w:type="dxa" w:w="27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5 long pozisyon açıkken endeks düşerse hepsi birden zarar eder</w:t>
            </w:r>
          </w:p>
        </w:tc>
      </w:tr>
    </w:tbl>
    <w:p>
      <w:pPr>
        <w:spacing w:after="5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single" w:color="8B1A1A" w:sz="12"/>
              <w:bottom w:val="none" w:sz="0"/>
              <w:right w:val="none" w:sz="0"/>
            </w:tcBorders>
            <w:shd w:fill="FDE8E8" w:val="clear"/>
            <w:tcMar>
              <w:top w:type="dxa" w:w="90"/>
              <w:left w:type="dxa" w:w="140"/>
              <w:bottom w:type="dxa" w:w="90"/>
              <w:right w:type="dxa" w:w="140"/>
            </w:tcMar>
          </w:tcPr>
          <w:p>
            <w:pPr>
              <w:spacing w:after="50"/>
            </w:pPr>
            <w:r>
              <w:rPr>
                <w:rFonts w:ascii="Arial" w:cs="Arial" w:eastAsia="Arial" w:hAnsi="Arial"/>
                <w:b/>
                <w:bCs/>
                <w:color w:val="8B1A1A"/>
                <w:sz w:val="19"/>
                <w:szCs w:val="19"/>
              </w:rPr>
              <w:t xml:space="preserve">KORELASYON RİSKİ — ÇOK ÖNEMLİ</w:t>
            </w:r>
          </w:p>
          <w:p>
            <w:pPr>
              <w:spacing w:after="0"/>
            </w:pPr>
            <w:r>
              <w:rPr>
                <w:rFonts w:ascii="Arial" w:cs="Arial" w:eastAsia="Arial" w:hAnsi="Arial"/>
                <w:color w:val="8B1A1A"/>
                <w:sz w:val="18"/>
                <w:szCs w:val="18"/>
              </w:rPr>
              <w:t xml:space="preserve">15 hisse kontratının çoğu XU030 endeksiyle yüksek korelasyona sahiptir. 5 farklı hissede long açmak = aslında 5 kat risk almak. BABA açık pozisyonların yön dağılımını izler. Tümü aynı yöndeyse, 3’ten fazla aynı yönde pozisyona izin vermez.</w:t>
            </w:r>
          </w:p>
        </w:tc>
      </w:tr>
    </w:tbl>
    <w:p>
      <w:r>
        <w:br w:type="page"/>
      </w:r>
    </w:p>
    <w:p>
      <w:pPr>
        <w:pStyle w:val="Heading1"/>
        <w:spacing w:before="360" w:after="180"/>
      </w:pPr>
      <w:r>
        <w:rPr>
          <w:rFonts w:ascii="Arial" w:cs="Arial" w:eastAsia="Arial" w:hAnsi="Arial"/>
          <w:b/>
          <w:bCs/>
          <w:color w:val="1A3C5E"/>
          <w:sz w:val="30"/>
          <w:szCs w:val="30"/>
        </w:rPr>
        <w:t xml:space="preserve">6. KONTRAT LİSTESİ VE YÖNETİMİ</w:t>
      </w:r>
    </w:p>
    <w:p>
      <w:pPr>
        <w:pStyle w:val="Heading2"/>
        <w:spacing w:before="280" w:after="140"/>
      </w:pPr>
      <w:r>
        <w:rPr>
          <w:rFonts w:ascii="Arial" w:cs="Arial" w:eastAsia="Arial" w:hAnsi="Arial"/>
          <w:b/>
          <w:bCs/>
          <w:color w:val="1A3C5E"/>
          <w:sz w:val="25"/>
          <w:szCs w:val="25"/>
        </w:rPr>
        <w:t xml:space="preserve">6.1 15 Kontrat Listesi ve Özellikleri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400"/>
        <w:gridCol w:w="1700"/>
        <w:gridCol w:w="3838"/>
      </w:tblGrid>
      <w:tr>
        <w:trPr>
          <w:tblHeader/>
        </w:trPr>
        <w:tc>
          <w:tcPr>
            <w:tcW w:type="dxa" w:w="12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Sembol</w:t>
            </w:r>
          </w:p>
        </w:tc>
        <w:tc>
          <w:tcPr>
            <w:tcW w:type="dxa" w:w="15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Hisse</w:t>
            </w:r>
          </w:p>
        </w:tc>
        <w:tc>
          <w:tcPr>
            <w:tcW w:type="dxa" w:w="14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Sektör</w:t>
            </w:r>
          </w:p>
        </w:tc>
        <w:tc>
          <w:tcPr>
            <w:tcW w:type="dxa" w:w="17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Likidite Beklentisi</w:t>
            </w:r>
          </w:p>
        </w:tc>
        <w:tc>
          <w:tcPr>
            <w:tcW w:type="dxa" w:w="38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Not</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F_AKBNK</w:t>
            </w:r>
          </w:p>
        </w:tc>
        <w:tc>
          <w:tcPr>
            <w:tcW w:type="dxa" w:w="1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Akbank</w:t>
            </w:r>
          </w:p>
        </w:tc>
        <w:tc>
          <w:tcPr>
            <w:tcW w:type="dxa" w:w="1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Banka</w:t>
            </w:r>
          </w:p>
        </w:tc>
        <w:tc>
          <w:tcPr>
            <w:tcW w:type="dxa" w:w="17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Yüksek</w:t>
            </w:r>
            <w:r>
              <w:rPr>
                <w:rFonts w:ascii="Arial" w:cs="Arial" w:eastAsia="Arial" w:hAnsi="Arial"/>
                <w:color w:val="1B2838"/>
                <w:sz w:val="17"/>
                <w:szCs w:val="17"/>
              </w:rPr>
              <w:t xml:space="preserve"/>
            </w:r>
          </w:p>
        </w:tc>
        <w:tc>
          <w:tcPr>
            <w:tcW w:type="dxa" w:w="38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VİOP’un en likit hisse kontratlarından</w:t>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F_AKSEN</w:t>
            </w:r>
          </w:p>
        </w:tc>
        <w:tc>
          <w:tcPr>
            <w:tcW w:type="dxa" w:w="1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Aksa Enerji</w:t>
            </w:r>
          </w:p>
        </w:tc>
        <w:tc>
          <w:tcPr>
            <w:tcW w:type="dxa" w:w="14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Enerji</w:t>
            </w:r>
          </w:p>
        </w:tc>
        <w:tc>
          <w:tcPr>
            <w:tcW w:type="dxa" w:w="17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Orta</w:t>
            </w:r>
          </w:p>
        </w:tc>
        <w:tc>
          <w:tcPr>
            <w:tcW w:type="dxa" w:w="38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Enerji sektörü haberlere duyarlı</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F_ASELS</w:t>
            </w:r>
          </w:p>
        </w:tc>
        <w:tc>
          <w:tcPr>
            <w:tcW w:type="dxa" w:w="1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Aselsan</w:t>
            </w:r>
          </w:p>
        </w:tc>
        <w:tc>
          <w:tcPr>
            <w:tcW w:type="dxa" w:w="1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Savunma</w:t>
            </w:r>
          </w:p>
        </w:tc>
        <w:tc>
          <w:tcPr>
            <w:tcW w:type="dxa" w:w="17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Yüksek</w:t>
            </w:r>
            <w:r>
              <w:rPr>
                <w:rFonts w:ascii="Arial" w:cs="Arial" w:eastAsia="Arial" w:hAnsi="Arial"/>
                <w:color w:val="1B2838"/>
                <w:sz w:val="17"/>
                <w:szCs w:val="17"/>
              </w:rPr>
              <w:t xml:space="preserve"/>
            </w:r>
          </w:p>
        </w:tc>
        <w:tc>
          <w:tcPr>
            <w:tcW w:type="dxa" w:w="38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Yüksek hacim, trend’e uygun</w:t>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F_ASTOR</w:t>
            </w:r>
          </w:p>
        </w:tc>
        <w:tc>
          <w:tcPr>
            <w:tcW w:type="dxa" w:w="1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Aston Martin/Astor</w:t>
            </w:r>
          </w:p>
        </w:tc>
        <w:tc>
          <w:tcPr>
            <w:tcW w:type="dxa" w:w="14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Enerji</w:t>
            </w:r>
          </w:p>
        </w:tc>
        <w:tc>
          <w:tcPr>
            <w:tcW w:type="dxa" w:w="17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Orta-Düşük</w:t>
            </w:r>
          </w:p>
        </w:tc>
        <w:tc>
          <w:tcPr>
            <w:tcW w:type="dxa" w:w="38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Spread geniş olabilir, dikkat</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F_BRSAN</w:t>
            </w:r>
          </w:p>
        </w:tc>
        <w:tc>
          <w:tcPr>
            <w:tcW w:type="dxa" w:w="1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Borusan</w:t>
            </w:r>
          </w:p>
        </w:tc>
        <w:tc>
          <w:tcPr>
            <w:tcW w:type="dxa" w:w="1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Sanayi</w:t>
            </w:r>
          </w:p>
        </w:tc>
        <w:tc>
          <w:tcPr>
            <w:tcW w:type="dxa" w:w="17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Orta</w:t>
            </w:r>
          </w:p>
        </w:tc>
        <w:tc>
          <w:tcPr>
            <w:tcW w:type="dxa" w:w="38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Dönemsel hareket gösterebilir</w:t>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F_EKGYO</w:t>
            </w:r>
          </w:p>
        </w:tc>
        <w:tc>
          <w:tcPr>
            <w:tcW w:type="dxa" w:w="1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Emlak Konut</w:t>
            </w:r>
          </w:p>
        </w:tc>
        <w:tc>
          <w:tcPr>
            <w:tcW w:type="dxa" w:w="14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Gayrimenkul</w:t>
            </w:r>
          </w:p>
        </w:tc>
        <w:tc>
          <w:tcPr>
            <w:tcW w:type="dxa" w:w="17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Orta</w:t>
            </w:r>
          </w:p>
        </w:tc>
        <w:tc>
          <w:tcPr>
            <w:tcW w:type="dxa" w:w="38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Faiz kararlarına hassas</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F_GUBRF</w:t>
            </w:r>
          </w:p>
        </w:tc>
        <w:tc>
          <w:tcPr>
            <w:tcW w:type="dxa" w:w="1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Gübre Fabrikaları</w:t>
            </w:r>
          </w:p>
        </w:tc>
        <w:tc>
          <w:tcPr>
            <w:tcW w:type="dxa" w:w="1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Tarım</w:t>
            </w:r>
          </w:p>
        </w:tc>
        <w:tc>
          <w:tcPr>
            <w:tcW w:type="dxa" w:w="17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Orta</w:t>
            </w:r>
          </w:p>
        </w:tc>
        <w:tc>
          <w:tcPr>
            <w:tcW w:type="dxa" w:w="38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Mevsimsel trendler</w:t>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F_HALKB</w:t>
            </w:r>
          </w:p>
        </w:tc>
        <w:tc>
          <w:tcPr>
            <w:tcW w:type="dxa" w:w="1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Halkbank</w:t>
            </w:r>
          </w:p>
        </w:tc>
        <w:tc>
          <w:tcPr>
            <w:tcW w:type="dxa" w:w="14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Banka</w:t>
            </w:r>
          </w:p>
        </w:tc>
        <w:tc>
          <w:tcPr>
            <w:tcW w:type="dxa" w:w="17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Yüksek</w:t>
            </w:r>
            <w:r>
              <w:rPr>
                <w:rFonts w:ascii="Arial" w:cs="Arial" w:eastAsia="Arial" w:hAnsi="Arial"/>
                <w:color w:val="1B2838"/>
                <w:sz w:val="17"/>
                <w:szCs w:val="17"/>
              </w:rPr>
              <w:t xml:space="preserve"/>
            </w:r>
          </w:p>
        </w:tc>
        <w:tc>
          <w:tcPr>
            <w:tcW w:type="dxa" w:w="38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Politik haberlere hassas</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F_KONTR</w:t>
            </w:r>
          </w:p>
        </w:tc>
        <w:tc>
          <w:tcPr>
            <w:tcW w:type="dxa" w:w="1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Kontrolmatik</w:t>
            </w:r>
          </w:p>
        </w:tc>
        <w:tc>
          <w:tcPr>
            <w:tcW w:type="dxa" w:w="1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Teknoloji</w:t>
            </w:r>
          </w:p>
        </w:tc>
        <w:tc>
          <w:tcPr>
            <w:tcW w:type="dxa" w:w="17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Orta-Düşük</w:t>
            </w:r>
          </w:p>
        </w:tc>
        <w:tc>
          <w:tcPr>
            <w:tcW w:type="dxa" w:w="38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Yeni kontrat, veri az olabilir</w:t>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F_OYAKC</w:t>
            </w:r>
          </w:p>
        </w:tc>
        <w:tc>
          <w:tcPr>
            <w:tcW w:type="dxa" w:w="1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Oyak Çimento</w:t>
            </w:r>
          </w:p>
        </w:tc>
        <w:tc>
          <w:tcPr>
            <w:tcW w:type="dxa" w:w="14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Sanayi</w:t>
            </w:r>
          </w:p>
        </w:tc>
        <w:tc>
          <w:tcPr>
            <w:tcW w:type="dxa" w:w="17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Orta</w:t>
            </w:r>
          </w:p>
        </w:tc>
        <w:tc>
          <w:tcPr>
            <w:tcW w:type="dxa" w:w="38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Stable hareket</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F_PGSUS</w:t>
            </w:r>
          </w:p>
        </w:tc>
        <w:tc>
          <w:tcPr>
            <w:tcW w:type="dxa" w:w="1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Pegasus</w:t>
            </w:r>
          </w:p>
        </w:tc>
        <w:tc>
          <w:tcPr>
            <w:tcW w:type="dxa" w:w="1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Havacılık</w:t>
            </w:r>
          </w:p>
        </w:tc>
        <w:tc>
          <w:tcPr>
            <w:tcW w:type="dxa" w:w="17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Yüksek</w:t>
            </w:r>
            <w:r>
              <w:rPr>
                <w:rFonts w:ascii="Arial" w:cs="Arial" w:eastAsia="Arial" w:hAnsi="Arial"/>
                <w:color w:val="1B2838"/>
                <w:sz w:val="17"/>
                <w:szCs w:val="17"/>
              </w:rPr>
              <w:t xml:space="preserve"/>
            </w:r>
          </w:p>
        </w:tc>
        <w:tc>
          <w:tcPr>
            <w:tcW w:type="dxa" w:w="38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Turizm sezonuyla korelasyon</w:t>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F_SOKM</w:t>
            </w:r>
          </w:p>
        </w:tc>
        <w:tc>
          <w:tcPr>
            <w:tcW w:type="dxa" w:w="1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Sok Market</w:t>
            </w:r>
          </w:p>
        </w:tc>
        <w:tc>
          <w:tcPr>
            <w:tcW w:type="dxa" w:w="14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Perakende</w:t>
            </w:r>
          </w:p>
        </w:tc>
        <w:tc>
          <w:tcPr>
            <w:tcW w:type="dxa" w:w="17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Orta</w:t>
            </w:r>
          </w:p>
        </w:tc>
        <w:tc>
          <w:tcPr>
            <w:tcW w:type="dxa" w:w="38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Defansif, düşüşlerde dayanıklı</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F_TCELL</w:t>
            </w:r>
          </w:p>
        </w:tc>
        <w:tc>
          <w:tcPr>
            <w:tcW w:type="dxa" w:w="1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Turkcell</w:t>
            </w:r>
          </w:p>
        </w:tc>
        <w:tc>
          <w:tcPr>
            <w:tcW w:type="dxa" w:w="1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Telekom</w:t>
            </w:r>
          </w:p>
        </w:tc>
        <w:tc>
          <w:tcPr>
            <w:tcW w:type="dxa" w:w="17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Yüksek</w:t>
            </w:r>
            <w:r>
              <w:rPr>
                <w:rFonts w:ascii="Arial" w:cs="Arial" w:eastAsia="Arial" w:hAnsi="Arial"/>
                <w:color w:val="1B2838"/>
                <w:sz w:val="17"/>
                <w:szCs w:val="17"/>
              </w:rPr>
              <w:t xml:space="preserve"/>
            </w:r>
          </w:p>
        </w:tc>
        <w:tc>
          <w:tcPr>
            <w:tcW w:type="dxa" w:w="38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Stabil, düşük volatilite</w:t>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F_THYAO</w:t>
            </w:r>
          </w:p>
        </w:tc>
        <w:tc>
          <w:tcPr>
            <w:tcW w:type="dxa" w:w="1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THY</w:t>
            </w:r>
          </w:p>
        </w:tc>
        <w:tc>
          <w:tcPr>
            <w:tcW w:type="dxa" w:w="14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Havacılık</w:t>
            </w:r>
          </w:p>
        </w:tc>
        <w:tc>
          <w:tcPr>
            <w:tcW w:type="dxa" w:w="17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Çok Yüksek</w:t>
            </w:r>
            <w:r>
              <w:rPr>
                <w:rFonts w:ascii="Arial" w:cs="Arial" w:eastAsia="Arial" w:hAnsi="Arial"/>
                <w:color w:val="1B2838"/>
                <w:sz w:val="17"/>
                <w:szCs w:val="17"/>
              </w:rPr>
              <w:t xml:space="preserve"/>
            </w:r>
          </w:p>
        </w:tc>
        <w:tc>
          <w:tcPr>
            <w:tcW w:type="dxa" w:w="38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VİOP’un en likit hisse kontratı</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F_TKFEN</w:t>
            </w:r>
          </w:p>
        </w:tc>
        <w:tc>
          <w:tcPr>
            <w:tcW w:type="dxa" w:w="1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Tekfen</w:t>
            </w:r>
          </w:p>
        </w:tc>
        <w:tc>
          <w:tcPr>
            <w:tcW w:type="dxa" w:w="1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Sanayi</w:t>
            </w:r>
          </w:p>
        </w:tc>
        <w:tc>
          <w:tcPr>
            <w:tcW w:type="dxa" w:w="17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Orta</w:t>
            </w:r>
          </w:p>
        </w:tc>
        <w:tc>
          <w:tcPr>
            <w:tcW w:type="dxa" w:w="38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Altyapı projeleriyle bağlantılı</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single" w:color="7C4A03" w:sz="12"/>
              <w:bottom w:val="none" w:sz="0"/>
              <w:right w:val="none" w:sz="0"/>
            </w:tcBorders>
            <w:shd w:fill="FFF8E1" w:val="clear"/>
            <w:tcMar>
              <w:top w:type="dxa" w:w="90"/>
              <w:left w:type="dxa" w:w="140"/>
              <w:bottom w:type="dxa" w:w="90"/>
              <w:right w:type="dxa" w:w="140"/>
            </w:tcMar>
          </w:tcPr>
          <w:p>
            <w:pPr>
              <w:spacing w:after="50"/>
            </w:pPr>
            <w:r>
              <w:rPr>
                <w:rFonts w:ascii="Arial" w:cs="Arial" w:eastAsia="Arial" w:hAnsi="Arial"/>
                <w:b/>
                <w:bCs/>
                <w:color w:val="7C4A03"/>
                <w:sz w:val="19"/>
                <w:szCs w:val="19"/>
              </w:rPr>
              <w:t xml:space="preserve">LİKİDİTE UYARISI</w:t>
            </w:r>
          </w:p>
          <w:p>
            <w:pPr>
              <w:spacing w:after="0"/>
            </w:pPr>
            <w:r>
              <w:rPr>
                <w:rFonts w:ascii="Arial" w:cs="Arial" w:eastAsia="Arial" w:hAnsi="Arial"/>
                <w:color w:val="7C4A03"/>
                <w:sz w:val="18"/>
                <w:szCs w:val="18"/>
              </w:rPr>
              <w:t xml:space="preserve">Bu 15 kontratın hepsi aynı likiditeye sahip değildir. THYAO, AKBNK, ASELS, TCELL yüksek hacimlidir. ASTOR, KONTR, BRSAN gibi kontratlar düşük hacimli günler yaşayabilir. BABA’nın hacim filtresi bu riski yönetir ama ÜSTAT’ın puanlamasında da düşük hacimli kontratlar otomatik olarak düşük puan alır.</w:t>
            </w:r>
          </w:p>
        </w:tc>
      </w:tr>
    </w:tbl>
    <w:p>
      <w:pPr>
        <w:spacing w:after="60"/>
      </w:pPr>
    </w:p>
    <w:p>
      <w:pPr>
        <w:pStyle w:val="Heading2"/>
        <w:spacing w:before="280" w:after="140"/>
      </w:pPr>
      <w:r>
        <w:rPr>
          <w:rFonts w:ascii="Arial" w:cs="Arial" w:eastAsia="Arial" w:hAnsi="Arial"/>
          <w:b/>
          <w:bCs/>
          <w:color w:val="1A3C5E"/>
          <w:sz w:val="25"/>
          <w:szCs w:val="25"/>
        </w:rPr>
        <w:t xml:space="preserve">6.2 Teminat Yönetimi</w:t>
      </w:r>
    </w:p>
    <w:p>
      <w:pPr>
        <w:spacing w:after="110" w:line="288"/>
        <w:jc w:val="both"/>
      </w:pPr>
      <w:r>
        <w:rPr>
          <w:rFonts w:ascii="Arial" w:cs="Arial" w:eastAsia="Arial" w:hAnsi="Arial"/>
          <w:i w:val="false"/>
          <w:iCs w:val="false"/>
          <w:color w:val="1B2838"/>
          <w:sz w:val="20"/>
          <w:szCs w:val="20"/>
        </w:rPr>
        <w:t xml:space="preserve">Hesaptaki toplam bakiyenin </w:t>
      </w:r>
      <w:r>
        <w:rPr>
          <w:rFonts w:ascii="Arial" w:cs="Arial" w:eastAsia="Arial" w:hAnsi="Arial"/>
          <w:b/>
          <w:bCs/>
          <w:color w:val="1B2838"/>
          <w:sz w:val="20"/>
          <w:szCs w:val="20"/>
        </w:rPr>
        <w:t xml:space="preserve">%20’si teminat olarak ayrılır</w:t>
      </w:r>
      <w:r>
        <w:rPr>
          <w:rFonts w:ascii="Arial" w:cs="Arial" w:eastAsia="Arial" w:hAnsi="Arial"/>
          <w:i w:val="false"/>
          <w:iCs w:val="false"/>
          <w:color w:val="1B2838"/>
          <w:sz w:val="20"/>
          <w:szCs w:val="20"/>
        </w:rPr>
        <w:t xml:space="preserve"> ve işlemde kullanılmaz. Bu koruma şu riskleri karşılar:</w:t>
      </w:r>
    </w:p>
    <w:p>
      <w:pPr>
        <w:pStyle w:val="ListParagraph"/>
        <w:numPr>
          <w:ilvl w:val="0"/>
          <w:numId w:val="2"/>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Margin call koruması:</w:t>
      </w:r>
      <w:r>
        <w:rPr>
          <w:rFonts w:ascii="Arial" w:cs="Arial" w:eastAsia="Arial" w:hAnsi="Arial"/>
          <w:color w:val="1B2838"/>
          <w:sz w:val="20"/>
          <w:szCs w:val="20"/>
        </w:rPr>
        <w:t xml:space="preserve"> VİOP’ta pozisyon açık tutmak için teminat gerekir. Piyasa aleyhte hareket ederse ek teminat istenir.</w:t>
      </w:r>
    </w:p>
    <w:p>
      <w:pPr>
        <w:pStyle w:val="ListParagraph"/>
        <w:numPr>
          <w:ilvl w:val="0"/>
          <w:numId w:val="2"/>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Acil durum tamponu:</w:t>
      </w:r>
      <w:r>
        <w:rPr>
          <w:rFonts w:ascii="Arial" w:cs="Arial" w:eastAsia="Arial" w:hAnsi="Arial"/>
          <w:color w:val="1B2838"/>
          <w:sz w:val="20"/>
          <w:szCs w:val="20"/>
        </w:rPr>
        <w:t xml:space="preserve"> Flash crash veya beklenmedik hareketierde hesabı korur.</w:t>
      </w:r>
    </w:p>
    <w:p>
      <w:pPr>
        <w:pStyle w:val="ListParagraph"/>
        <w:numPr>
          <w:ilvl w:val="0"/>
          <w:numId w:val="2"/>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Hesaplama:</w:t>
      </w:r>
      <w:r>
        <w:rPr>
          <w:rFonts w:ascii="Arial" w:cs="Arial" w:eastAsia="Arial" w:hAnsi="Arial"/>
          <w:color w:val="1B2838"/>
          <w:sz w:val="20"/>
          <w:szCs w:val="20"/>
        </w:rPr>
        <w:t xml:space="preserve"> 100.000 TL hesapta: 20.000 TL teminat, 80.000 TL işlem için kullanılabilir.</w:t>
      </w:r>
    </w:p>
    <w:p>
      <w:r>
        <w:br w:type="page"/>
      </w:r>
    </w:p>
    <w:p>
      <w:pPr>
        <w:pStyle w:val="Heading1"/>
        <w:spacing w:before="360" w:after="180"/>
      </w:pPr>
      <w:r>
        <w:rPr>
          <w:rFonts w:ascii="Arial" w:cs="Arial" w:eastAsia="Arial" w:hAnsi="Arial"/>
          <w:b/>
          <w:bCs/>
          <w:color w:val="1A3C5E"/>
          <w:sz w:val="30"/>
          <w:szCs w:val="30"/>
        </w:rPr>
        <w:t xml:space="preserve">7. VERİ PIPELINE VE ALTYAPI</w:t>
      </w:r>
    </w:p>
    <w:p>
      <w:pPr>
        <w:pStyle w:val="Heading2"/>
        <w:spacing w:before="280" w:after="140"/>
      </w:pPr>
      <w:r>
        <w:rPr>
          <w:rFonts w:ascii="Arial" w:cs="Arial" w:eastAsia="Arial" w:hAnsi="Arial"/>
          <w:b/>
          <w:bCs/>
          <w:color w:val="1A3C5E"/>
          <w:sz w:val="25"/>
          <w:szCs w:val="25"/>
        </w:rPr>
        <w:t xml:space="preserve">7.1 Veri Kaynakları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438"/>
      </w:tblGrid>
      <w:tr>
        <w:trPr>
          <w:tblHeader/>
        </w:trPr>
        <w:tc>
          <w:tcPr>
            <w:tcW w:type="dxa" w:w="20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Veri Tipi</w:t>
            </w:r>
          </w:p>
        </w:tc>
        <w:tc>
          <w:tcPr>
            <w:tcW w:type="dxa" w:w="22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Kaynak</w:t>
            </w:r>
          </w:p>
        </w:tc>
        <w:tc>
          <w:tcPr>
            <w:tcW w:type="dxa" w:w="20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Frekans</w:t>
            </w:r>
          </w:p>
        </w:tc>
        <w:tc>
          <w:tcPr>
            <w:tcW w:type="dxa" w:w="34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Depolama</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OHLCV bar verisi</w:t>
            </w:r>
          </w:p>
        </w:tc>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MT5 terminal (Py-MT5)</w:t>
            </w:r>
          </w:p>
        </w:tc>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M1, M5, M15, H1</w:t>
            </w:r>
          </w:p>
        </w:tc>
        <w:tc>
          <w:tcPr>
            <w:tcW w:type="dxa" w:w="3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SQLite</w:t>
            </w:r>
          </w:p>
        </w:tc>
      </w:tr>
      <w:tr>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Tick verisi (spread, hacim)</w:t>
            </w:r>
          </w:p>
        </w:tc>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MT5 terminal</w:t>
            </w:r>
          </w:p>
        </w:tc>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Her ana döngü (10s)</w:t>
            </w:r>
          </w:p>
        </w:tc>
        <w:tc>
          <w:tcPr>
            <w:tcW w:type="dxa" w:w="34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SQLite (günlük)</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İşlem logları</w:t>
            </w:r>
          </w:p>
        </w:tc>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Bot execution engine</w:t>
            </w:r>
          </w:p>
        </w:tc>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Her işlem açılış/kapanış</w:t>
            </w:r>
          </w:p>
        </w:tc>
        <w:tc>
          <w:tcPr>
            <w:tcW w:type="dxa" w:w="3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SQLite + JSON</w:t>
            </w:r>
          </w:p>
        </w:tc>
      </w:tr>
      <w:tr>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Risk metrikleri</w:t>
            </w:r>
          </w:p>
        </w:tc>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BABA modülü</w:t>
            </w:r>
          </w:p>
        </w:tc>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Her ana döngü (10s)</w:t>
            </w:r>
          </w:p>
        </w:tc>
        <w:tc>
          <w:tcPr>
            <w:tcW w:type="dxa" w:w="34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SQLite</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Rejim state</w:t>
            </w:r>
          </w:p>
        </w:tc>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BABA modülü</w:t>
            </w:r>
          </w:p>
        </w:tc>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Her 1 dakika</w:t>
            </w:r>
          </w:p>
        </w:tc>
        <w:tc>
          <w:tcPr>
            <w:tcW w:type="dxa" w:w="3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Memory + SQLite</w:t>
            </w:r>
          </w:p>
        </w:tc>
      </w:tr>
      <w:tr>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ÜSTAT puanlama</w:t>
            </w:r>
          </w:p>
        </w:tc>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USTAT modülü</w:t>
            </w:r>
          </w:p>
        </w:tc>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Sabah + her 30 dk</w:t>
            </w:r>
          </w:p>
        </w:tc>
        <w:tc>
          <w:tcPr>
            <w:tcW w:type="dxa" w:w="34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SQLite</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Ekonomik takvim</w:t>
            </w:r>
          </w:p>
        </w:tc>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Manuel / API</w:t>
            </w:r>
          </w:p>
        </w:tc>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Günlük güncelleme</w:t>
            </w:r>
          </w:p>
        </w:tc>
        <w:tc>
          <w:tcPr>
            <w:tcW w:type="dxa" w:w="3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JSON dosya</w:t>
            </w:r>
          </w:p>
        </w:tc>
      </w:tr>
    </w:tbl>
    <w:p>
      <w:pPr>
        <w:spacing w:after="60"/>
      </w:pPr>
    </w:p>
    <w:p>
      <w:pPr>
        <w:pStyle w:val="Heading2"/>
        <w:spacing w:before="280" w:after="140"/>
      </w:pPr>
      <w:r>
        <w:rPr>
          <w:rFonts w:ascii="Arial" w:cs="Arial" w:eastAsia="Arial" w:hAnsi="Arial"/>
          <w:b/>
          <w:bCs/>
          <w:color w:val="1A3C5E"/>
          <w:sz w:val="25"/>
          <w:szCs w:val="25"/>
        </w:rPr>
        <w:t xml:space="preserve">7.2 Veritabanı Tabloları</w:t>
      </w:r>
    </w:p>
    <w:p>
      <w:pPr>
        <w:pStyle w:val="ListParagraph"/>
        <w:numPr>
          <w:ilvl w:val="0"/>
          <w:numId w:val="2"/>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bars:</w:t>
      </w:r>
      <w:r>
        <w:rPr>
          <w:rFonts w:ascii="Arial" w:cs="Arial" w:eastAsia="Arial" w:hAnsi="Arial"/>
          <w:color w:val="1B2838"/>
          <w:sz w:val="20"/>
          <w:szCs w:val="20"/>
        </w:rPr>
        <w:t xml:space="preserve"> timestamp, symbol, open, high, low, close, volume, timeframe</w:t>
      </w:r>
    </w:p>
    <w:p>
      <w:pPr>
        <w:pStyle w:val="ListParagraph"/>
        <w:numPr>
          <w:ilvl w:val="0"/>
          <w:numId w:val="2"/>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trades:</w:t>
      </w:r>
      <w:r>
        <w:rPr>
          <w:rFonts w:ascii="Arial" w:cs="Arial" w:eastAsia="Arial" w:hAnsi="Arial"/>
          <w:color w:val="1B2838"/>
          <w:sz w:val="20"/>
          <w:szCs w:val="20"/>
        </w:rPr>
        <w:t xml:space="preserve"> id, strategy_id, symbol, direction, entry_time, exit_time, entry_price, exit_price, lot, pnl, slippage, commission, regime, fake_score, exit_reason</w:t>
      </w:r>
    </w:p>
    <w:p>
      <w:pPr>
        <w:pStyle w:val="ListParagraph"/>
        <w:numPr>
          <w:ilvl w:val="0"/>
          <w:numId w:val="2"/>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strategies:</w:t>
      </w:r>
      <w:r>
        <w:rPr>
          <w:rFonts w:ascii="Arial" w:cs="Arial" w:eastAsia="Arial" w:hAnsi="Arial"/>
          <w:color w:val="1B2838"/>
          <w:sz w:val="20"/>
          <w:szCs w:val="20"/>
        </w:rPr>
        <w:t xml:space="preserve"> id, name, signal_type, parameters_json, status, created_at, last_trade, sharpe, win_rate, max_dd, total_trades</w:t>
      </w:r>
    </w:p>
    <w:p>
      <w:pPr>
        <w:pStyle w:val="ListParagraph"/>
        <w:numPr>
          <w:ilvl w:val="0"/>
          <w:numId w:val="2"/>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risk_snapshots:</w:t>
      </w:r>
      <w:r>
        <w:rPr>
          <w:rFonts w:ascii="Arial" w:cs="Arial" w:eastAsia="Arial" w:hAnsi="Arial"/>
          <w:color w:val="1B2838"/>
          <w:sz w:val="20"/>
          <w:szCs w:val="20"/>
        </w:rPr>
        <w:t xml:space="preserve"> timestamp, equity, floating_pnl, daily_pnl, open_positions, regime, drawdown</w:t>
      </w:r>
    </w:p>
    <w:p>
      <w:pPr>
        <w:pStyle w:val="ListParagraph"/>
        <w:numPr>
          <w:ilvl w:val="0"/>
          <w:numId w:val="2"/>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events:</w:t>
      </w:r>
      <w:r>
        <w:rPr>
          <w:rFonts w:ascii="Arial" w:cs="Arial" w:eastAsia="Arial" w:hAnsi="Arial"/>
          <w:color w:val="1B2838"/>
          <w:sz w:val="20"/>
          <w:szCs w:val="20"/>
        </w:rPr>
        <w:t xml:space="preserve"> timestamp, type, severity, message, action_taken</w:t>
      </w:r>
    </w:p>
    <w:p>
      <w:pPr>
        <w:pStyle w:val="ListParagraph"/>
        <w:numPr>
          <w:ilvl w:val="0"/>
          <w:numId w:val="2"/>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top5_history:</w:t>
      </w:r>
      <w:r>
        <w:rPr>
          <w:rFonts w:ascii="Arial" w:cs="Arial" w:eastAsia="Arial" w:hAnsi="Arial"/>
          <w:color w:val="1B2838"/>
          <w:sz w:val="20"/>
          <w:szCs w:val="20"/>
        </w:rPr>
        <w:t xml:space="preserve"> date, time, rank, symbol, score, regime</w:t>
      </w:r>
    </w:p>
    <w:p>
      <w:pPr>
        <w:spacing w:after="60"/>
      </w:pPr>
    </w:p>
    <w:p>
      <w:pPr>
        <w:pStyle w:val="Heading2"/>
        <w:spacing w:before="280" w:after="140"/>
      </w:pPr>
      <w:r>
        <w:rPr>
          <w:rFonts w:ascii="Arial" w:cs="Arial" w:eastAsia="Arial" w:hAnsi="Arial"/>
          <w:b/>
          <w:bCs/>
          <w:color w:val="1A3C5E"/>
          <w:sz w:val="25"/>
          <w:szCs w:val="25"/>
        </w:rPr>
        <w:t xml:space="preserve">7.3 Exception Handling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538"/>
        <w:gridCol w:w="2100"/>
      </w:tblGrid>
      <w:tr>
        <w:trPr>
          <w:tblHeader/>
        </w:trPr>
        <w:tc>
          <w:tcPr>
            <w:tcW w:type="dxa" w:w="30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Senaryo</w:t>
            </w:r>
          </w:p>
        </w:tc>
        <w:tc>
          <w:tcPr>
            <w:tcW w:type="dxa" w:w="45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Aksiyon</w:t>
            </w:r>
          </w:p>
        </w:tc>
        <w:tc>
          <w:tcPr>
            <w:tcW w:type="dxa" w:w="21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Seviye</w:t>
            </w:r>
          </w:p>
        </w:tc>
      </w:tr>
      <w:tr>
        <w:tc>
          <w:tcPr>
            <w:tcW w:type="dxa" w:w="3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Python process crash</w:t>
            </w:r>
          </w:p>
        </w:tc>
        <w:tc>
          <w:tcPr>
            <w:tcW w:type="dxa" w:w="45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Watchdog ile otomatik restart; pozisyonlar SL/TP ile korunur</w:t>
            </w:r>
          </w:p>
        </w:tc>
        <w:tc>
          <w:tcPr>
            <w:tcW w:type="dxa" w:w="21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KRİTİK</w:t>
            </w:r>
          </w:p>
        </w:tc>
      </w:tr>
      <w:tr>
        <w:tc>
          <w:tcPr>
            <w:tcW w:type="dxa" w:w="3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MT5 terminal kapanması</w:t>
            </w:r>
          </w:p>
        </w:tc>
        <w:tc>
          <w:tcPr>
            <w:tcW w:type="dxa" w:w="45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Subprocess ile yeniden başlat; 30s içinde bağlanmazsa alert</w:t>
            </w:r>
          </w:p>
        </w:tc>
        <w:tc>
          <w:tcPr>
            <w:tcW w:type="dxa" w:w="21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KRİTİK</w:t>
            </w:r>
          </w:p>
        </w:tc>
      </w:tr>
      <w:tr>
        <w:tc>
          <w:tcPr>
            <w:tcW w:type="dxa" w:w="3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MT5 ERR_NO_CONNECTION</w:t>
            </w:r>
          </w:p>
        </w:tc>
        <w:tc>
          <w:tcPr>
            <w:tcW w:type="dxa" w:w="45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5 kez reconnect (exponential backoff); başarısız → pause + alert</w:t>
            </w:r>
          </w:p>
        </w:tc>
        <w:tc>
          <w:tcPr>
            <w:tcW w:type="dxa" w:w="21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KRİTİK</w:t>
            </w:r>
          </w:p>
        </w:tc>
      </w:tr>
      <w:tr>
        <w:tc>
          <w:tcPr>
            <w:tcW w:type="dxa" w:w="3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MT5 ERR_TRADE_TIMEOUT</w:t>
            </w:r>
          </w:p>
        </w:tc>
        <w:tc>
          <w:tcPr>
            <w:tcW w:type="dxa" w:w="45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Emir iptal, 1 kez yeniden dene</w:t>
            </w:r>
          </w:p>
        </w:tc>
        <w:tc>
          <w:tcPr>
            <w:tcW w:type="dxa" w:w="21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YÜKSEK</w:t>
            </w:r>
          </w:p>
        </w:tc>
      </w:tr>
      <w:tr>
        <w:tc>
          <w:tcPr>
            <w:tcW w:type="dxa" w:w="3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Veri anomalisi (spike)</w:t>
            </w:r>
          </w:p>
        </w:tc>
        <w:tc>
          <w:tcPr>
            <w:tcW w:type="dxa" w:w="45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Son 3 bar z-score &gt; 5 ise veriyi reddet</w:t>
            </w:r>
          </w:p>
        </w:tc>
        <w:tc>
          <w:tcPr>
            <w:tcW w:type="dxa" w:w="21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YÜKSEK</w:t>
            </w:r>
          </w:p>
        </w:tc>
      </w:tr>
      <w:tr>
        <w:tc>
          <w:tcPr>
            <w:tcW w:type="dxa" w:w="3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Disk dolu</w:t>
            </w:r>
          </w:p>
        </w:tc>
        <w:tc>
          <w:tcPr>
            <w:tcW w:type="dxa" w:w="45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Eski logları arşivle; başarısız → sistem durdur</w:t>
            </w:r>
          </w:p>
        </w:tc>
        <w:tc>
          <w:tcPr>
            <w:tcW w:type="dxa" w:w="21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YÜKSEK</w:t>
            </w:r>
          </w:p>
        </w:tc>
      </w:tr>
      <w:tr>
        <w:tc>
          <w:tcPr>
            <w:tcW w:type="dxa" w:w="3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Emir reddi (margin)</w:t>
            </w:r>
          </w:p>
        </w:tc>
        <w:tc>
          <w:tcPr>
            <w:tcW w:type="dxa" w:w="45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Lot %50 azaltıp yeniden dene; ikinci red → durdur</w:t>
            </w:r>
          </w:p>
        </w:tc>
        <w:tc>
          <w:tcPr>
            <w:tcW w:type="dxa" w:w="21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YÜKSEK</w:t>
            </w:r>
          </w:p>
        </w:tc>
      </w:tr>
      <w:tr>
        <w:tc>
          <w:tcPr>
            <w:tcW w:type="dxa" w:w="3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Beklenmedik exception</w:t>
            </w:r>
          </w:p>
        </w:tc>
        <w:tc>
          <w:tcPr>
            <w:tcW w:type="dxa" w:w="45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Stack trace logla, ÜSTAT’a alert, sistem güvenli moda geç</w:t>
            </w:r>
          </w:p>
        </w:tc>
        <w:tc>
          <w:tcPr>
            <w:tcW w:type="dxa" w:w="21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KRİTİK</w:t>
            </w:r>
          </w:p>
        </w:tc>
      </w:tr>
    </w:tbl>
    <w:p>
      <w:r>
        <w:br w:type="page"/>
      </w:r>
    </w:p>
    <w:p>
      <w:pPr>
        <w:pStyle w:val="Heading1"/>
        <w:spacing w:before="360" w:after="180"/>
      </w:pPr>
      <w:r>
        <w:rPr>
          <w:rFonts w:ascii="Arial" w:cs="Arial" w:eastAsia="Arial" w:hAnsi="Arial"/>
          <w:b/>
          <w:bCs/>
          <w:color w:val="1A3C5E"/>
          <w:sz w:val="30"/>
          <w:szCs w:val="30"/>
        </w:rPr>
        <w:t xml:space="preserve">8. STRATEJI HAVUZU VE YAŞAM DÖNGÜSÜ</w:t>
      </w:r>
    </w:p>
    <w:p>
      <w:pPr>
        <w:pStyle w:val="Heading2"/>
        <w:spacing w:before="280" w:after="140"/>
      </w:pPr>
      <w:r>
        <w:rPr>
          <w:rFonts w:ascii="Arial" w:cs="Arial" w:eastAsia="Arial" w:hAnsi="Arial"/>
          <w:b/>
          <w:bCs/>
          <w:color w:val="1A3C5E"/>
          <w:sz w:val="25"/>
          <w:szCs w:val="25"/>
        </w:rPr>
        <w:t xml:space="preserve">8.1 Gerçekçi Ölçek</w:t>
      </w:r>
    </w:p>
    <w:p>
      <w:pPr>
        <w:spacing w:after="110" w:line="288"/>
        <w:jc w:val="both"/>
      </w:pPr>
      <w:r>
        <w:rPr>
          <w:rFonts w:ascii="Arial" w:cs="Arial" w:eastAsia="Arial" w:hAnsi="Arial"/>
          <w:i w:val="false"/>
          <w:iCs w:val="false"/>
          <w:color w:val="1B2838"/>
          <w:sz w:val="20"/>
          <w:szCs w:val="20"/>
        </w:rPr>
        <w:t xml:space="preserve">Başlangıçta 3 sinyal tipi × 4 rejim × 15 kontrat = teorik 180 kombinasyon. Ama her kombinasyon geçerli değildir (düşük hacimli kontratta breakout işe yaramaz). Gerçekçi başlangıç: </w:t>
      </w:r>
      <w:r>
        <w:rPr>
          <w:rFonts w:ascii="Arial" w:cs="Arial" w:eastAsia="Arial" w:hAnsi="Arial"/>
          <w:b/>
          <w:bCs/>
          <w:color w:val="1B2838"/>
          <w:sz w:val="20"/>
          <w:szCs w:val="20"/>
        </w:rPr>
        <w:t xml:space="preserve">20-30 test edilmiş strateji.</w:t>
      </w:r>
      <w:r>
        <w:rPr>
          <w:rFonts w:ascii="Arial" w:cs="Arial" w:eastAsia="Arial" w:hAnsi="Arial"/>
          <w:i w:val="false"/>
          <w:iCs w:val="false"/>
          <w:color w:val="1B2838"/>
          <w:sz w:val="20"/>
          <w:szCs w:val="20"/>
        </w:rPr>
        <w:t xml:space="preserve"> Zaman içinde veri birikimcesiyle büyür.</w:t>
      </w:r>
    </w:p>
    <w:p>
      <w:pPr>
        <w:pStyle w:val="Heading2"/>
        <w:spacing w:before="280" w:after="140"/>
      </w:pPr>
      <w:r>
        <w:rPr>
          <w:rFonts w:ascii="Arial" w:cs="Arial" w:eastAsia="Arial" w:hAnsi="Arial"/>
          <w:b/>
          <w:bCs/>
          <w:color w:val="1A3C5E"/>
          <w:sz w:val="25"/>
          <w:szCs w:val="25"/>
        </w:rPr>
        <w:t xml:space="preserve">8.2 Strateji Yaşam Döngüsü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638"/>
        <w:gridCol w:w="4000"/>
      </w:tblGrid>
      <w:tr>
        <w:trPr>
          <w:tblHeader/>
        </w:trPr>
        <w:tc>
          <w:tcPr>
            <w:tcW w:type="dxa" w:w="20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Durum</w:t>
            </w:r>
          </w:p>
        </w:tc>
        <w:tc>
          <w:tcPr>
            <w:tcW w:type="dxa" w:w="36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Açıklama</w:t>
            </w:r>
          </w:p>
        </w:tc>
        <w:tc>
          <w:tcPr>
            <w:tcW w:type="dxa" w:w="40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Geçiş Koşulu</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CANDIDATE</w:t>
            </w:r>
          </w:p>
        </w:tc>
        <w:tc>
          <w:tcPr>
            <w:tcW w:type="dxa" w:w="36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Yeni, test edilmemiş</w:t>
            </w:r>
          </w:p>
        </w:tc>
        <w:tc>
          <w:tcPr>
            <w:tcW w:type="dxa" w:w="4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Backtest için yeterli veri mevcut</w:t>
            </w:r>
          </w:p>
        </w:tc>
      </w:tr>
      <w:tr>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TESTING</w:t>
            </w:r>
          </w:p>
        </w:tc>
        <w:tc>
          <w:tcPr>
            <w:tcW w:type="dxa" w:w="36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Backtest / paper trade aşaması</w:t>
            </w:r>
          </w:p>
        </w:tc>
        <w:tc>
          <w:tcPr>
            <w:tcW w:type="dxa" w:w="4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Min 100 OOS işlem + Sharpe &gt; 0.5</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ACTIVE</w:t>
            </w:r>
          </w:p>
        </w:tc>
        <w:tc>
          <w:tcPr>
            <w:tcW w:type="dxa" w:w="36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Canlıda kullanılıyor</w:t>
            </w:r>
          </w:p>
        </w:tc>
        <w:tc>
          <w:tcPr>
            <w:tcW w:type="dxa" w:w="4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Paper trade başarılı + 4 hafta</w:t>
            </w:r>
          </w:p>
        </w:tc>
      </w:tr>
      <w:tr>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STANDBY</w:t>
            </w:r>
          </w:p>
        </w:tc>
        <w:tc>
          <w:tcPr>
            <w:tcW w:type="dxa" w:w="36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Başarılı ama rejim uymuyor</w:t>
            </w:r>
          </w:p>
        </w:tc>
        <w:tc>
          <w:tcPr>
            <w:tcW w:type="dxa" w:w="4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Rejim değiştiğinde otomatik</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DEPRECATED</w:t>
            </w:r>
          </w:p>
        </w:tc>
        <w:tc>
          <w:tcPr>
            <w:tcW w:type="dxa" w:w="36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Artık işe yaramıyor</w:t>
            </w:r>
          </w:p>
        </w:tc>
        <w:tc>
          <w:tcPr>
            <w:tcW w:type="dxa" w:w="4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90 gün ortalama puan &lt; 30</w:t>
            </w:r>
          </w:p>
        </w:tc>
      </w:tr>
    </w:tbl>
    <w:p>
      <w:pPr>
        <w:spacing w:after="60"/>
      </w:pPr>
    </w:p>
    <w:p>
      <w:pPr>
        <w:pStyle w:val="Heading2"/>
        <w:spacing w:before="280" w:after="140"/>
      </w:pPr>
      <w:r>
        <w:rPr>
          <w:rFonts w:ascii="Arial" w:cs="Arial" w:eastAsia="Arial" w:hAnsi="Arial"/>
          <w:b/>
          <w:bCs/>
          <w:color w:val="1A3C5E"/>
          <w:sz w:val="25"/>
          <w:szCs w:val="25"/>
        </w:rPr>
        <w:t xml:space="preserve">8.3 Strateji Validasyon Protokolü</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Backtest:</w:t>
      </w:r>
      <w:r>
        <w:rPr>
          <w:rFonts w:ascii="Arial" w:cs="Arial" w:eastAsia="Arial" w:hAnsi="Arial"/>
          <w:color w:val="1B2838"/>
          <w:sz w:val="20"/>
          <w:szCs w:val="20"/>
        </w:rPr>
        <w:t xml:space="preserve"> 1+ yıllık tarihsel veri, gerçekçi slippage + komisyon dahil. Min 100 işlem.</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Walk-Forward OOS:</w:t>
      </w:r>
      <w:r>
        <w:rPr>
          <w:rFonts w:ascii="Arial" w:cs="Arial" w:eastAsia="Arial" w:hAnsi="Arial"/>
          <w:color w:val="1B2838"/>
          <w:sz w:val="20"/>
          <w:szCs w:val="20"/>
        </w:rPr>
        <w:t xml:space="preserve"> 4 ay eğitim, 2 ay test, en az 3 pencere. Tüm pencerelerde pozitif.</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Parametre Hassasiyeti:</w:t>
      </w:r>
      <w:r>
        <w:rPr>
          <w:rFonts w:ascii="Arial" w:cs="Arial" w:eastAsia="Arial" w:hAnsi="Arial"/>
          <w:color w:val="1B2838"/>
          <w:sz w:val="20"/>
          <w:szCs w:val="20"/>
        </w:rPr>
        <w:t xml:space="preserve"> %20 parametre değişimine dayanıklı olmalı (overfitting testi).</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Paper Trade:</w:t>
      </w:r>
      <w:r>
        <w:rPr>
          <w:rFonts w:ascii="Arial" w:cs="Arial" w:eastAsia="Arial" w:hAnsi="Arial"/>
          <w:color w:val="1B2838"/>
          <w:sz w:val="20"/>
          <w:szCs w:val="20"/>
        </w:rPr>
        <w:t xml:space="preserve"> En az 4 hafta canlı veriyle. Backtest ile tutarlılık kontrolü.</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Micro Live:</w:t>
      </w:r>
      <w:r>
        <w:rPr>
          <w:rFonts w:ascii="Arial" w:cs="Arial" w:eastAsia="Arial" w:hAnsi="Arial"/>
          <w:color w:val="1B2838"/>
          <w:sz w:val="20"/>
          <w:szCs w:val="20"/>
        </w:rPr>
        <w:t xml:space="preserve"> 1 kontrat ile en az 4 hafta gerçek işlem.</w:t>
      </w:r>
    </w:p>
    <w:p>
      <w:r>
        <w:br w:type="page"/>
      </w:r>
    </w:p>
    <w:p>
      <w:pPr>
        <w:pStyle w:val="Heading1"/>
        <w:spacing w:before="360" w:after="180"/>
      </w:pPr>
      <w:r>
        <w:rPr>
          <w:rFonts w:ascii="Arial" w:cs="Arial" w:eastAsia="Arial" w:hAnsi="Arial"/>
          <w:b/>
          <w:bCs/>
          <w:color w:val="1A3C5E"/>
          <w:sz w:val="30"/>
          <w:szCs w:val="30"/>
        </w:rPr>
        <w:t xml:space="preserve">9. GELİŞTİRME YOL HARİTASI — 12 AYLIK PLAN</w:t>
      </w:r>
    </w:p>
    <w:p>
      <w:pPr>
        <w:spacing w:after="110" w:line="288"/>
        <w:jc w:val="both"/>
      </w:pPr>
      <w:r>
        <w:rPr>
          <w:rFonts w:ascii="Arial" w:cs="Arial" w:eastAsia="Arial" w:hAnsi="Arial"/>
          <w:i w:val="false"/>
          <w:iCs w:val="false"/>
          <w:color w:val="1B2838"/>
          <w:sz w:val="20"/>
          <w:szCs w:val="20"/>
        </w:rPr>
        <w:t xml:space="preserve">Her faz geçişinde </w:t>
      </w:r>
      <w:r>
        <w:rPr>
          <w:rFonts w:ascii="Arial" w:cs="Arial" w:eastAsia="Arial" w:hAnsi="Arial"/>
          <w:b/>
          <w:bCs/>
          <w:color w:val="1B2838"/>
          <w:sz w:val="20"/>
          <w:szCs w:val="20"/>
        </w:rPr>
        <w:t xml:space="preserve">Go/No-Go</w:t>
      </w:r>
      <w:r>
        <w:rPr>
          <w:rFonts w:ascii="Arial" w:cs="Arial" w:eastAsia="Arial" w:hAnsi="Arial"/>
          <w:i w:val="false"/>
          <w:iCs w:val="false"/>
          <w:color w:val="1B2838"/>
          <w:sz w:val="20"/>
          <w:szCs w:val="20"/>
        </w:rPr>
        <w:t xml:space="preserve"> kararı alınır. Başarı kriterini karşılamayan faz tekrarlanır. ‘Belki çalışır’ diye geçmek yasaktır.</w:t>
      </w:r>
    </w:p>
    <w:p>
      <w:pPr>
        <w:pStyle w:val="Heading2"/>
        <w:spacing w:before="280" w:after="140"/>
      </w:pPr>
      <w:r>
        <w:rPr>
          <w:rFonts w:ascii="Arial" w:cs="Arial" w:eastAsia="Arial" w:hAnsi="Arial"/>
          <w:b/>
          <w:bCs/>
          <w:color w:val="1A3C5E"/>
          <w:sz w:val="25"/>
          <w:szCs w:val="25"/>
        </w:rPr>
        <w:t xml:space="preserve">9.1 Faz A: Temel Altyapı (Ay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200"/>
        <w:gridCol w:w="3438"/>
      </w:tblGrid>
      <w:tr>
        <w:trPr>
          <w:tblHeader/>
        </w:trPr>
        <w:tc>
          <w:tcPr>
            <w:tcW w:type="dxa" w:w="8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Hafta</w:t>
            </w:r>
          </w:p>
        </w:tc>
        <w:tc>
          <w:tcPr>
            <w:tcW w:type="dxa" w:w="22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Görev</w:t>
            </w:r>
          </w:p>
        </w:tc>
        <w:tc>
          <w:tcPr>
            <w:tcW w:type="dxa" w:w="32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Çıktı</w:t>
            </w:r>
          </w:p>
        </w:tc>
        <w:tc>
          <w:tcPr>
            <w:tcW w:type="dxa" w:w="34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Başarı Kriteri</w:t>
            </w:r>
          </w:p>
        </w:tc>
      </w:tr>
      <w:tr>
        <w:tc>
          <w:tcPr>
            <w:tcW w:type="dxa" w:w="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1-2</w:t>
            </w:r>
          </w:p>
        </w:tc>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Python-MT5 köprüsü</w:t>
            </w:r>
          </w:p>
        </w:tc>
        <w:tc>
          <w:tcPr>
            <w:tcW w:type="dxa" w:w="3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15 kontrat için veri alma + emir gönderme çalışıyor</w:t>
            </w:r>
          </w:p>
        </w:tc>
        <w:tc>
          <w:tcPr>
            <w:tcW w:type="dxa" w:w="3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100 test emri hatasız</w:t>
            </w:r>
          </w:p>
        </w:tc>
      </w:tr>
      <w:tr>
        <w:tc>
          <w:tcPr>
            <w:tcW w:type="dxa" w:w="8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2-3</w:t>
            </w:r>
          </w:p>
        </w:tc>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Veri pipeline + SQLite</w:t>
            </w:r>
          </w:p>
        </w:tc>
        <w:tc>
          <w:tcPr>
            <w:tcW w:type="dxa" w:w="3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Bar ve tick verisi kaydı, temizleme</w:t>
            </w:r>
          </w:p>
        </w:tc>
        <w:tc>
          <w:tcPr>
            <w:tcW w:type="dxa" w:w="34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1 hafta kesintisiz veri kaydı</w:t>
            </w:r>
          </w:p>
        </w:tc>
      </w:tr>
      <w:tr>
        <w:tc>
          <w:tcPr>
            <w:tcW w:type="dxa" w:w="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3-4</w:t>
            </w:r>
          </w:p>
        </w:tc>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Kural tabanlı rejim algılama</w:t>
            </w:r>
          </w:p>
        </w:tc>
        <w:tc>
          <w:tcPr>
            <w:tcW w:type="dxa" w:w="3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TREND/RANGE/VOLATILE/OLAY tespit modülü</w:t>
            </w:r>
          </w:p>
        </w:tc>
        <w:tc>
          <w:tcPr>
            <w:tcW w:type="dxa" w:w="3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Tarihsel veride rejim etiketleri oluştu</w:t>
            </w:r>
          </w:p>
        </w:tc>
      </w:tr>
      <w:tr>
        <w:tc>
          <w:tcPr>
            <w:tcW w:type="dxa" w:w="8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4-6</w:t>
            </w:r>
          </w:p>
        </w:tc>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3 sinyal tipi + BABA risk modülü</w:t>
            </w:r>
          </w:p>
        </w:tc>
        <w:tc>
          <w:tcPr>
            <w:tcW w:type="dxa" w:w="3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Sinyal üretimi + 4 katman fake analiz + risk limitleri</w:t>
            </w:r>
          </w:p>
        </w:tc>
        <w:tc>
          <w:tcPr>
            <w:tcW w:type="dxa" w:w="34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Tarihsel veride simülasyon çalışıyor</w:t>
            </w:r>
          </w:p>
        </w:tc>
      </w:tr>
      <w:tr>
        <w:tc>
          <w:tcPr>
            <w:tcW w:type="dxa" w:w="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6-8</w:t>
            </w:r>
          </w:p>
        </w:tc>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Exception handling + loglama</w:t>
            </w:r>
          </w:p>
        </w:tc>
        <w:tc>
          <w:tcPr>
            <w:tcW w:type="dxa" w:w="3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Tüm hata senaryoları + watchdog + alert</w:t>
            </w:r>
          </w:p>
        </w:tc>
        <w:tc>
          <w:tcPr>
            <w:tcW w:type="dxa" w:w="3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Hata enjeksiyon testleri geçti</w:t>
            </w:r>
          </w:p>
        </w:tc>
      </w:tr>
    </w:tbl>
    <w:p>
      <w:pPr>
        <w:spacing w:after="60"/>
      </w:pPr>
    </w:p>
    <w:p>
      <w:pPr>
        <w:pStyle w:val="Heading2"/>
        <w:spacing w:before="280" w:after="140"/>
      </w:pPr>
      <w:r>
        <w:rPr>
          <w:rFonts w:ascii="Arial" w:cs="Arial" w:eastAsia="Arial" w:hAnsi="Arial"/>
          <w:b/>
          <w:bCs/>
          <w:color w:val="1A3C5E"/>
          <w:sz w:val="25"/>
          <w:szCs w:val="25"/>
        </w:rPr>
        <w:t xml:space="preserve">9.2 Faz B: Backtest ve Validasyon (Ay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200"/>
        <w:gridCol w:w="3438"/>
      </w:tblGrid>
      <w:tr>
        <w:trPr>
          <w:tblHeader/>
        </w:trPr>
        <w:tc>
          <w:tcPr>
            <w:tcW w:type="dxa" w:w="8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Hafta</w:t>
            </w:r>
          </w:p>
        </w:tc>
        <w:tc>
          <w:tcPr>
            <w:tcW w:type="dxa" w:w="22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Görev</w:t>
            </w:r>
          </w:p>
        </w:tc>
        <w:tc>
          <w:tcPr>
            <w:tcW w:type="dxa" w:w="32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Çıktı</w:t>
            </w:r>
          </w:p>
        </w:tc>
        <w:tc>
          <w:tcPr>
            <w:tcW w:type="dxa" w:w="34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Başarı Kriteri</w:t>
            </w:r>
          </w:p>
        </w:tc>
      </w:tr>
      <w:tr>
        <w:tc>
          <w:tcPr>
            <w:tcW w:type="dxa" w:w="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9-11</w:t>
            </w:r>
          </w:p>
        </w:tc>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Walk-forward backtest</w:t>
            </w:r>
          </w:p>
        </w:tc>
        <w:tc>
          <w:tcPr>
            <w:tcW w:type="dxa" w:w="3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15 kontrat × 3 sinyal OOS testi</w:t>
            </w:r>
          </w:p>
        </w:tc>
        <w:tc>
          <w:tcPr>
            <w:tcW w:type="dxa" w:w="3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En az 1 sinyal tipi tüm pencerelerde Sharpe &gt; 0</w:t>
            </w:r>
          </w:p>
        </w:tc>
      </w:tr>
      <w:tr>
        <w:tc>
          <w:tcPr>
            <w:tcW w:type="dxa" w:w="8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11-12</w:t>
            </w:r>
          </w:p>
        </w:tc>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Execution maliyet modeli</w:t>
            </w:r>
          </w:p>
        </w:tc>
        <w:tc>
          <w:tcPr>
            <w:tcW w:type="dxa" w:w="3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Slippage + komisyon + spread dahil backtest</w:t>
            </w:r>
          </w:p>
        </w:tc>
        <w:tc>
          <w:tcPr>
            <w:tcW w:type="dxa" w:w="34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Maliyet dahil hala pozitif</w:t>
            </w:r>
          </w:p>
        </w:tc>
      </w:tr>
      <w:tr>
        <w:tc>
          <w:tcPr>
            <w:tcW w:type="dxa" w:w="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13-14</w:t>
            </w:r>
          </w:p>
        </w:tc>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Parametre hassasiyet analizi</w:t>
            </w:r>
          </w:p>
        </w:tc>
        <w:tc>
          <w:tcPr>
            <w:tcW w:type="dxa" w:w="3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Her parametre için neighbourhood testi</w:t>
            </w:r>
          </w:p>
        </w:tc>
        <w:tc>
          <w:tcPr>
            <w:tcW w:type="dxa" w:w="3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Sonuçlar %20 değişime dayanıklı</w:t>
            </w:r>
          </w:p>
        </w:tc>
      </w:tr>
      <w:tr>
        <w:tc>
          <w:tcPr>
            <w:tcW w:type="dxa" w:w="8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15-16</w:t>
            </w:r>
          </w:p>
        </w:tc>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Entegrasyon testi</w:t>
            </w:r>
          </w:p>
        </w:tc>
        <w:tc>
          <w:tcPr>
            <w:tcW w:type="dxa" w:w="3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Tüm bileşenler birlikte</w:t>
            </w:r>
          </w:p>
        </w:tc>
        <w:tc>
          <w:tcPr>
            <w:tcW w:type="dxa" w:w="34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24 saat kesintisiz çalışma</w:t>
            </w:r>
          </w:p>
        </w:tc>
      </w:tr>
    </w:tbl>
    <w:p>
      <w:pPr>
        <w:spacing w:after="60"/>
      </w:pPr>
    </w:p>
    <w:p>
      <w:pPr>
        <w:pStyle w:val="Heading2"/>
        <w:spacing w:before="280" w:after="140"/>
      </w:pPr>
      <w:r>
        <w:rPr>
          <w:rFonts w:ascii="Arial" w:cs="Arial" w:eastAsia="Arial" w:hAnsi="Arial"/>
          <w:b/>
          <w:bCs/>
          <w:color w:val="1A3C5E"/>
          <w:sz w:val="25"/>
          <w:szCs w:val="25"/>
        </w:rPr>
        <w:t xml:space="preserve">9.3 Faz C: Paper Trade (Ay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200"/>
        <w:gridCol w:w="3438"/>
      </w:tblGrid>
      <w:tr>
        <w:trPr>
          <w:tblHeader/>
        </w:trPr>
        <w:tc>
          <w:tcPr>
            <w:tcW w:type="dxa" w:w="8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Hafta</w:t>
            </w:r>
          </w:p>
        </w:tc>
        <w:tc>
          <w:tcPr>
            <w:tcW w:type="dxa" w:w="22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Görev</w:t>
            </w:r>
          </w:p>
        </w:tc>
        <w:tc>
          <w:tcPr>
            <w:tcW w:type="dxa" w:w="32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Çıktı</w:t>
            </w:r>
          </w:p>
        </w:tc>
        <w:tc>
          <w:tcPr>
            <w:tcW w:type="dxa" w:w="34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Başarı Kriteri</w:t>
            </w:r>
          </w:p>
        </w:tc>
      </w:tr>
      <w:tr>
        <w:tc>
          <w:tcPr>
            <w:tcW w:type="dxa" w:w="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17-20</w:t>
            </w:r>
          </w:p>
        </w:tc>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Paper trade (4 hafta)</w:t>
            </w:r>
          </w:p>
        </w:tc>
        <w:tc>
          <w:tcPr>
            <w:tcW w:type="dxa" w:w="3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Gerçek veri, sanal emir</w:t>
            </w:r>
          </w:p>
        </w:tc>
        <w:tc>
          <w:tcPr>
            <w:tcW w:type="dxa" w:w="3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Sharpe &gt; 0, DD &lt; %10, min 50 işlem</w:t>
            </w:r>
          </w:p>
        </w:tc>
      </w:tr>
      <w:tr>
        <w:tc>
          <w:tcPr>
            <w:tcW w:type="dxa" w:w="8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21-22</w:t>
            </w:r>
          </w:p>
        </w:tc>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Paper trade analizi</w:t>
            </w:r>
          </w:p>
        </w:tc>
        <w:tc>
          <w:tcPr>
            <w:tcW w:type="dxa" w:w="3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Backtest vs paper karşılaştırma</w:t>
            </w:r>
          </w:p>
        </w:tc>
        <w:tc>
          <w:tcPr>
            <w:tcW w:type="dxa" w:w="34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Win rate farkı &lt; %10</w:t>
            </w:r>
          </w:p>
        </w:tc>
      </w:tr>
      <w:tr>
        <w:tc>
          <w:tcPr>
            <w:tcW w:type="dxa" w:w="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23-28</w:t>
            </w:r>
          </w:p>
        </w:tc>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Düzeltme + tekrar paper trade</w:t>
            </w:r>
          </w:p>
        </w:tc>
        <w:tc>
          <w:tcPr>
            <w:tcW w:type="dxa" w:w="3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Sorunlar çözülüp yeniden doğrulama</w:t>
            </w:r>
          </w:p>
        </w:tc>
        <w:tc>
          <w:tcPr>
            <w:tcW w:type="dxa" w:w="3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Aynı kriterleri karşılıyor</w:t>
            </w:r>
          </w:p>
        </w:tc>
      </w:tr>
    </w:tbl>
    <w:p>
      <w:pPr>
        <w:spacing w:after="60"/>
      </w:pPr>
    </w:p>
    <w:p>
      <w:pPr>
        <w:pStyle w:val="Heading2"/>
        <w:spacing w:before="280" w:after="140"/>
      </w:pPr>
      <w:r>
        <w:rPr>
          <w:rFonts w:ascii="Arial" w:cs="Arial" w:eastAsia="Arial" w:hAnsi="Arial"/>
          <w:b/>
          <w:bCs/>
          <w:color w:val="1A3C5E"/>
          <w:sz w:val="25"/>
          <w:szCs w:val="25"/>
        </w:rPr>
        <w:t xml:space="preserve">9.4 Faz D: Micro Live (Ay 8-10)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200"/>
        <w:gridCol w:w="3138"/>
      </w:tblGrid>
      <w:tr>
        <w:trPr>
          <w:tblHeader/>
        </w:trPr>
        <w:tc>
          <w:tcPr>
            <w:tcW w:type="dxa" w:w="8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Hafta</w:t>
            </w:r>
          </w:p>
        </w:tc>
        <w:tc>
          <w:tcPr>
            <w:tcW w:type="dxa" w:w="25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Görev</w:t>
            </w:r>
          </w:p>
        </w:tc>
        <w:tc>
          <w:tcPr>
            <w:tcW w:type="dxa" w:w="32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Çıktı</w:t>
            </w:r>
          </w:p>
        </w:tc>
        <w:tc>
          <w:tcPr>
            <w:tcW w:type="dxa" w:w="31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Başarı Kriteri</w:t>
            </w:r>
          </w:p>
        </w:tc>
      </w:tr>
      <w:tr>
        <w:tc>
          <w:tcPr>
            <w:tcW w:type="dxa" w:w="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29-32</w:t>
            </w:r>
          </w:p>
        </w:tc>
        <w:tc>
          <w:tcPr>
            <w:tcW w:type="dxa" w:w="2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Micro live (1 kontrat, 4 hafta)</w:t>
            </w:r>
          </w:p>
        </w:tc>
        <w:tc>
          <w:tcPr>
            <w:tcW w:type="dxa" w:w="3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Gerçek emir, gerçek para</w:t>
            </w:r>
          </w:p>
        </w:tc>
        <w:tc>
          <w:tcPr>
            <w:tcW w:type="dxa" w:w="31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Sharpe &gt; 0, DD &lt; %5, sistem stabil</w:t>
            </w:r>
          </w:p>
        </w:tc>
      </w:tr>
      <w:tr>
        <w:tc>
          <w:tcPr>
            <w:tcW w:type="dxa" w:w="8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33-40</w:t>
            </w:r>
          </w:p>
        </w:tc>
        <w:tc>
          <w:tcPr>
            <w:tcW w:type="dxa" w:w="2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Micro live devam + slippage analizi</w:t>
            </w:r>
          </w:p>
        </w:tc>
        <w:tc>
          <w:tcPr>
            <w:tcW w:type="dxa" w:w="3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Backtest vs canlı farkı</w:t>
            </w:r>
          </w:p>
        </w:tc>
        <w:tc>
          <w:tcPr>
            <w:tcW w:type="dxa" w:w="31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Ortalama slippage &lt; 3 puan</w:t>
            </w:r>
          </w:p>
        </w:tc>
      </w:tr>
    </w:tbl>
    <w:p>
      <w:pPr>
        <w:spacing w:after="60"/>
      </w:pPr>
    </w:p>
    <w:p>
      <w:pPr>
        <w:pStyle w:val="Heading2"/>
        <w:spacing w:before="280" w:after="140"/>
      </w:pPr>
      <w:r>
        <w:rPr>
          <w:rFonts w:ascii="Arial" w:cs="Arial" w:eastAsia="Arial" w:hAnsi="Arial"/>
          <w:b/>
          <w:bCs/>
          <w:color w:val="1A3C5E"/>
          <w:sz w:val="25"/>
          <w:szCs w:val="25"/>
        </w:rPr>
        <w:t xml:space="preserve">9.5 Faz E: Olgunlaşma (Ay 11-12+)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200"/>
        <w:gridCol w:w="3138"/>
      </w:tblGrid>
      <w:tr>
        <w:trPr>
          <w:tblHeader/>
        </w:trPr>
        <w:tc>
          <w:tcPr>
            <w:tcW w:type="dxa" w:w="8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Hafta</w:t>
            </w:r>
          </w:p>
        </w:tc>
        <w:tc>
          <w:tcPr>
            <w:tcW w:type="dxa" w:w="25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Görev</w:t>
            </w:r>
          </w:p>
        </w:tc>
        <w:tc>
          <w:tcPr>
            <w:tcW w:type="dxa" w:w="32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Çıktı</w:t>
            </w:r>
          </w:p>
        </w:tc>
        <w:tc>
          <w:tcPr>
            <w:tcW w:type="dxa" w:w="31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Başarı Kriteri</w:t>
            </w:r>
          </w:p>
        </w:tc>
      </w:tr>
      <w:tr>
        <w:tc>
          <w:tcPr>
            <w:tcW w:type="dxa" w:w="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41-44</w:t>
            </w:r>
          </w:p>
        </w:tc>
        <w:tc>
          <w:tcPr>
            <w:tcW w:type="dxa" w:w="2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ÜSTAT analiz modülü tam</w:t>
            </w:r>
          </w:p>
        </w:tc>
        <w:tc>
          <w:tcPr>
            <w:tcW w:type="dxa" w:w="3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Performans takip, otomatik raporlama</w:t>
            </w:r>
          </w:p>
        </w:tc>
        <w:tc>
          <w:tcPr>
            <w:tcW w:type="dxa" w:w="31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Günlük rapor üretimi çalışıyor</w:t>
            </w:r>
          </w:p>
        </w:tc>
      </w:tr>
      <w:tr>
        <w:tc>
          <w:tcPr>
            <w:tcW w:type="dxa" w:w="8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45-48</w:t>
            </w:r>
          </w:p>
        </w:tc>
        <w:tc>
          <w:tcPr>
            <w:tcW w:type="dxa" w:w="2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HMM değerlendirmesi</w:t>
            </w:r>
          </w:p>
        </w:tc>
        <w:tc>
          <w:tcPr>
            <w:tcW w:type="dxa" w:w="3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Yeterli veri birikti mi? Evet ise HMM ekleme</w:t>
            </w:r>
          </w:p>
        </w:tc>
        <w:tc>
          <w:tcPr>
            <w:tcW w:type="dxa" w:w="31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En az 500 canlı işlem + 6 ay veri</w:t>
            </w:r>
          </w:p>
        </w:tc>
      </w:tr>
      <w:tr>
        <w:tc>
          <w:tcPr>
            <w:tcW w:type="dxa" w:w="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48+</w:t>
            </w:r>
          </w:p>
        </w:tc>
        <w:tc>
          <w:tcPr>
            <w:tcW w:type="dxa" w:w="2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PPO RL değerlendirmesi</w:t>
            </w:r>
          </w:p>
        </w:tc>
        <w:tc>
          <w:tcPr>
            <w:tcW w:type="dxa" w:w="3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Kural tabanlı baseline’ı geçiyor mu?</w:t>
            </w:r>
          </w:p>
        </w:tc>
        <w:tc>
          <w:tcPr>
            <w:tcW w:type="dxa" w:w="31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RL, baseline Sharpe’ı %10+ geçmeli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single" w:color="1A5C3A" w:sz="12"/>
              <w:bottom w:val="none" w:sz="0"/>
              <w:right w:val="none" w:sz="0"/>
            </w:tcBorders>
            <w:shd w:fill="E1F5EA" w:val="clear"/>
            <w:tcMar>
              <w:top w:type="dxa" w:w="90"/>
              <w:left w:type="dxa" w:w="140"/>
              <w:bottom w:type="dxa" w:w="90"/>
              <w:right w:type="dxa" w:w="140"/>
            </w:tcMar>
          </w:tcPr>
          <w:p>
            <w:pPr>
              <w:spacing w:after="50"/>
            </w:pPr>
            <w:r>
              <w:rPr>
                <w:rFonts w:ascii="Arial" w:cs="Arial" w:eastAsia="Arial" w:hAnsi="Arial"/>
                <w:b/>
                <w:bCs/>
                <w:color w:val="1A5C3A"/>
                <w:sz w:val="19"/>
                <w:szCs w:val="19"/>
              </w:rPr>
              <w:t xml:space="preserve">SABIR VE DİSİPLİN</w:t>
            </w:r>
          </w:p>
          <w:p>
            <w:pPr>
              <w:spacing w:after="0"/>
            </w:pPr>
            <w:r>
              <w:rPr>
                <w:rFonts w:ascii="Arial" w:cs="Arial" w:eastAsia="Arial" w:hAnsi="Arial"/>
                <w:color w:val="1A5C3A"/>
                <w:sz w:val="18"/>
                <w:szCs w:val="18"/>
              </w:rPr>
              <w:t xml:space="preserve">İlk yıl hedef: Sermayeyi koru, sistemi öğren, veri biriktir. İkinci yıl: Tutarlı kâr. Üçüncü yıl: Ölçekleme. Bu bir maratondur, sprint değil. Sabır, herhangi bir algoritmadan daha değerlidir.</w:t>
            </w:r>
          </w:p>
        </w:tc>
      </w:tr>
    </w:tbl>
    <w:p>
      <w:r>
        <w:br w:type="page"/>
      </w:r>
    </w:p>
    <w:p>
      <w:pPr>
        <w:pStyle w:val="Heading1"/>
        <w:spacing w:before="360" w:after="180"/>
      </w:pPr>
      <w:r>
        <w:rPr>
          <w:rFonts w:ascii="Arial" w:cs="Arial" w:eastAsia="Arial" w:hAnsi="Arial"/>
          <w:b/>
          <w:bCs/>
          <w:color w:val="1A3C5E"/>
          <w:sz w:val="30"/>
          <w:szCs w:val="30"/>
        </w:rPr>
        <w:t xml:space="preserve">10. GERÇEKÇİ PERFORMANS BEKLENTİSİ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4038"/>
      </w:tblGrid>
      <w:tr>
        <w:trPr>
          <w:tblHeader/>
        </w:trPr>
        <w:tc>
          <w:tcPr>
            <w:tcW w:type="dxa" w:w="22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Metrik</w:t>
            </w:r>
          </w:p>
        </w:tc>
        <w:tc>
          <w:tcPr>
            <w:tcW w:type="dxa" w:w="17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İlk Yıl Hedefi</w:t>
            </w:r>
          </w:p>
        </w:tc>
        <w:tc>
          <w:tcPr>
            <w:tcW w:type="dxa" w:w="17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Olgun Sistem</w:t>
            </w:r>
          </w:p>
        </w:tc>
        <w:tc>
          <w:tcPr>
            <w:tcW w:type="dxa" w:w="40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Açıklama</w:t>
            </w:r>
          </w:p>
        </w:tc>
      </w:tr>
      <w:tr>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Sharpe Ratio</w:t>
            </w:r>
          </w:p>
        </w:tc>
        <w:tc>
          <w:tcPr>
            <w:tcW w:type="dxa" w:w="17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&gt; 0.3</w:t>
            </w:r>
          </w:p>
        </w:tc>
        <w:tc>
          <w:tcPr>
            <w:tcW w:type="dxa" w:w="17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&gt; 1.0</w:t>
            </w:r>
          </w:p>
        </w:tc>
        <w:tc>
          <w:tcPr>
            <w:tcW w:type="dxa" w:w="40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Başlangıçta pozitif olması yeterli</w:t>
            </w:r>
          </w:p>
        </w:tc>
      </w:tr>
      <w:tr>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Max Drawdown</w:t>
            </w:r>
          </w:p>
        </w:tc>
        <w:tc>
          <w:tcPr>
            <w:tcW w:type="dxa" w:w="17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&lt; %10</w:t>
            </w:r>
          </w:p>
        </w:tc>
        <w:tc>
          <w:tcPr>
            <w:tcW w:type="dxa" w:w="17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&lt; %8</w:t>
            </w:r>
          </w:p>
        </w:tc>
        <w:tc>
          <w:tcPr>
            <w:tcW w:type="dxa" w:w="40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Sermaye koruma önceliği</w:t>
            </w:r>
          </w:p>
        </w:tc>
      </w:tr>
      <w:tr>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Win Rate</w:t>
            </w:r>
          </w:p>
        </w:tc>
        <w:tc>
          <w:tcPr>
            <w:tcW w:type="dxa" w:w="17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%45-55</w:t>
            </w:r>
          </w:p>
        </w:tc>
        <w:tc>
          <w:tcPr>
            <w:tcW w:type="dxa" w:w="17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%55-65</w:t>
            </w:r>
          </w:p>
        </w:tc>
        <w:tc>
          <w:tcPr>
            <w:tcW w:type="dxa" w:w="40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Algoritmik sistemlerde %50 normaldir</w:t>
            </w:r>
          </w:p>
        </w:tc>
      </w:tr>
      <w:tr>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Profit Factor</w:t>
            </w:r>
          </w:p>
        </w:tc>
        <w:tc>
          <w:tcPr>
            <w:tcW w:type="dxa" w:w="17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&gt; 1.0</w:t>
            </w:r>
          </w:p>
        </w:tc>
        <w:tc>
          <w:tcPr>
            <w:tcW w:type="dxa" w:w="17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&gt; 1.3</w:t>
            </w:r>
          </w:p>
        </w:tc>
        <w:tc>
          <w:tcPr>
            <w:tcW w:type="dxa" w:w="40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Kâr / zarar oranı</w:t>
            </w:r>
          </w:p>
        </w:tc>
      </w:tr>
      <w:tr>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Günlük İşlem</w:t>
            </w:r>
          </w:p>
        </w:tc>
        <w:tc>
          <w:tcPr>
            <w:tcW w:type="dxa" w:w="17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1-3</w:t>
            </w:r>
          </w:p>
        </w:tc>
        <w:tc>
          <w:tcPr>
            <w:tcW w:type="dxa" w:w="17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3-5</w:t>
            </w:r>
          </w:p>
        </w:tc>
        <w:tc>
          <w:tcPr>
            <w:tcW w:type="dxa" w:w="40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Over-trading’den kaçınma</w:t>
            </w:r>
          </w:p>
        </w:tc>
      </w:tr>
      <w:tr>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Yıllık Getiri</w:t>
            </w:r>
          </w:p>
        </w:tc>
        <w:tc>
          <w:tcPr>
            <w:tcW w:type="dxa" w:w="17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%0-10</w:t>
            </w:r>
          </w:p>
        </w:tc>
        <w:tc>
          <w:tcPr>
            <w:tcW w:type="dxa" w:w="17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%15-25</w:t>
            </w:r>
          </w:p>
        </w:tc>
        <w:tc>
          <w:tcPr>
            <w:tcW w:type="dxa" w:w="40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Beklentiyi düşük tutmak sağlıklı</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single" w:color="7C4A03" w:sz="12"/>
              <w:bottom w:val="none" w:sz="0"/>
              <w:right w:val="none" w:sz="0"/>
            </w:tcBorders>
            <w:shd w:fill="FFF8E1" w:val="clear"/>
            <w:tcMar>
              <w:top w:type="dxa" w:w="90"/>
              <w:left w:type="dxa" w:w="140"/>
              <w:bottom w:type="dxa" w:w="90"/>
              <w:right w:type="dxa" w:w="140"/>
            </w:tcMar>
          </w:tcPr>
          <w:p>
            <w:pPr>
              <w:spacing w:after="50"/>
            </w:pPr>
            <w:r>
              <w:rPr>
                <w:rFonts w:ascii="Arial" w:cs="Arial" w:eastAsia="Arial" w:hAnsi="Arial"/>
                <w:b/>
                <w:bCs/>
                <w:color w:val="7C4A03"/>
                <w:sz w:val="19"/>
                <w:szCs w:val="19"/>
              </w:rPr>
              <w:t xml:space="preserve">DÜRÜST BEKLENTİ</w:t>
            </w:r>
          </w:p>
          <w:p>
            <w:pPr>
              <w:spacing w:after="0"/>
            </w:pPr>
            <w:r>
              <w:rPr>
                <w:rFonts w:ascii="Arial" w:cs="Arial" w:eastAsia="Arial" w:hAnsi="Arial"/>
                <w:color w:val="7C4A03"/>
                <w:sz w:val="18"/>
                <w:szCs w:val="18"/>
              </w:rPr>
              <w:t xml:space="preserve">Profesyonel quant fonları 50 kişilik doktora ekipleriyle yıllık %15-25 hedefler ve bazı yıllar zarar eder. Solo developer olarak ilk yıl sermayeyi korumak başarıdır. Bu gerçekçilik zayıflık değil, olgunluktur.</w:t>
            </w:r>
          </w:p>
        </w:tc>
      </w:tr>
    </w:tbl>
    <w:p>
      <w:r>
        <w:br w:type="page"/>
      </w:r>
    </w:p>
    <w:p>
      <w:pPr>
        <w:pStyle w:val="Heading1"/>
        <w:spacing w:before="360" w:after="180"/>
      </w:pPr>
      <w:r>
        <w:rPr>
          <w:rFonts w:ascii="Arial" w:cs="Arial" w:eastAsia="Arial" w:hAnsi="Arial"/>
          <w:b/>
          <w:bCs/>
          <w:color w:val="1A3C5E"/>
          <w:sz w:val="30"/>
          <w:szCs w:val="30"/>
        </w:rPr>
        <w:t xml:space="preserve">11. SONUÇ</w:t>
      </w:r>
    </w:p>
    <w:p>
      <w:pPr>
        <w:spacing w:after="110" w:line="288"/>
        <w:jc w:val="both"/>
      </w:pPr>
      <w:r>
        <w:rPr>
          <w:rFonts w:ascii="Arial" w:cs="Arial" w:eastAsia="Arial" w:hAnsi="Arial"/>
          <w:i w:val="false"/>
          <w:iCs w:val="false"/>
          <w:color w:val="1B2838"/>
          <w:sz w:val="20"/>
          <w:szCs w:val="20"/>
        </w:rPr>
        <w:t xml:space="preserve">BABA-OĞUL-ÜSTAT v11.0, v10.1’in vizyonunu koruyarak gerçek dünyada çalışabilecek bir sisteme dönüştürmüştür. Temel değişiklikler: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tblHeader/>
        </w:trPr>
        <w:tc>
          <w:tcPr>
            <w:tcW w:type="dxa" w:w="20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Boyut</w:t>
            </w:r>
          </w:p>
        </w:tc>
        <w:tc>
          <w:tcPr>
            <w:tcW w:type="dxa" w:w="3819"/>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v10.1</w:t>
            </w:r>
          </w:p>
        </w:tc>
        <w:tc>
          <w:tcPr>
            <w:tcW w:type="dxa" w:w="3819"/>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v11.0</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Sinyal</w:t>
            </w:r>
          </w:p>
        </w:tc>
        <w:tc>
          <w:tcPr>
            <w:tcW w:type="dxa" w:w="38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3 RL ajanı ensemble</w:t>
            </w:r>
          </w:p>
        </w:tc>
        <w:tc>
          <w:tcPr>
            <w:tcW w:type="dxa" w:w="38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Kural tabanlı → tek PPO (12 ay sonra)</w:t>
            </w:r>
          </w:p>
        </w:tc>
      </w:tr>
      <w:tr>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Fake Analiz</w:t>
            </w:r>
          </w:p>
        </w:tc>
        <w:tc>
          <w:tcPr>
            <w:tcW w:type="dxa" w:w="3819"/>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7 katman</w:t>
            </w:r>
          </w:p>
        </w:tc>
        <w:tc>
          <w:tcPr>
            <w:tcW w:type="dxa" w:w="3819"/>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4 katman (etkili filtreler)</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Rejim</w:t>
            </w:r>
          </w:p>
        </w:tc>
        <w:tc>
          <w:tcPr>
            <w:tcW w:type="dxa" w:w="38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HMM + XGBoost (hemen)</w:t>
            </w:r>
          </w:p>
        </w:tc>
        <w:tc>
          <w:tcPr>
            <w:tcW w:type="dxa" w:w="38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Kural tabanlı → HMM (6+ ay sonra)</w:t>
            </w:r>
          </w:p>
        </w:tc>
      </w:tr>
      <w:tr>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Strateji Havuzu</w:t>
            </w:r>
          </w:p>
        </w:tc>
        <w:tc>
          <w:tcPr>
            <w:tcW w:type="dxa" w:w="3819"/>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500+ (hedef 10.000+)</w:t>
            </w:r>
          </w:p>
        </w:tc>
        <w:tc>
          <w:tcPr>
            <w:tcW w:type="dxa" w:w="3819"/>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20-30 başlangıç</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Kontratlar</w:t>
            </w:r>
          </w:p>
        </w:tc>
        <w:tc>
          <w:tcPr>
            <w:tcW w:type="dxa" w:w="38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49 kontrat</w:t>
            </w:r>
          </w:p>
        </w:tc>
        <w:tc>
          <w:tcPr>
            <w:tcW w:type="dxa" w:w="38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15 hisse vadeli kontrat</w:t>
            </w:r>
          </w:p>
        </w:tc>
      </w:tr>
      <w:tr>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Mimari</w:t>
            </w:r>
          </w:p>
        </w:tc>
        <w:tc>
          <w:tcPr>
            <w:tcW w:type="dxa" w:w="3819"/>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MQL5 karar + Python</w:t>
            </w:r>
          </w:p>
        </w:tc>
        <w:tc>
          <w:tcPr>
            <w:tcW w:type="dxa" w:w="3819"/>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Python karar + MT5 execution</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Timeline</w:t>
            </w:r>
          </w:p>
        </w:tc>
        <w:tc>
          <w:tcPr>
            <w:tcW w:type="dxa" w:w="38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24 hafta</w:t>
            </w:r>
          </w:p>
        </w:tc>
        <w:tc>
          <w:tcPr>
            <w:tcW w:type="dxa" w:w="38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12 ay</w:t>
            </w:r>
          </w:p>
        </w:tc>
      </w:tr>
      <w:tr>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GAN</w:t>
            </w:r>
          </w:p>
        </w:tc>
        <w:tc>
          <w:tcPr>
            <w:tcW w:type="dxa" w:w="3819"/>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Var</w:t>
            </w:r>
          </w:p>
        </w:tc>
        <w:tc>
          <w:tcPr>
            <w:tcW w:type="dxa" w:w="3819"/>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Çıkarıldı</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Ensemble RL</w:t>
            </w:r>
          </w:p>
        </w:tc>
        <w:tc>
          <w:tcPr>
            <w:tcW w:type="dxa" w:w="38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3 ajan + meta-controller</w:t>
            </w:r>
          </w:p>
        </w:tc>
        <w:tc>
          <w:tcPr>
            <w:tcW w:type="dxa" w:w="38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Tek PPO (veri biriktikten sonra)</w:t>
            </w:r>
          </w:p>
        </w:tc>
      </w:tr>
      <w:tr>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Vade Geçişi</w:t>
            </w:r>
          </w:p>
        </w:tc>
        <w:tc>
          <w:tcPr>
            <w:tcW w:type="dxa" w:w="3819"/>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Belirsiz</w:t>
            </w:r>
          </w:p>
        </w:tc>
        <w:tc>
          <w:tcPr>
            <w:tcW w:type="dxa" w:w="3819"/>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Otomatik (3 gün önce başlar)</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Korelasyon Riski</w:t>
            </w:r>
          </w:p>
        </w:tc>
        <w:tc>
          <w:tcPr>
            <w:tcW w:type="dxa" w:w="38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Tanımlanmamış</w:t>
            </w:r>
          </w:p>
        </w:tc>
        <w:tc>
          <w:tcPr>
            <w:tcW w:type="dxa" w:w="3819"/>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Max 3 aynı yön pozisyon</w:t>
            </w:r>
          </w:p>
        </w:tc>
      </w:tr>
    </w:tbl>
    <w:p>
      <w:pPr>
        <w:spacing w:after="100"/>
      </w:pPr>
    </w:p>
    <w:p>
      <w:pPr>
        <w:spacing w:after="40"/>
        <w:jc w:val="center"/>
      </w:pPr>
      <w:r>
        <w:rPr>
          <w:rFonts w:ascii="Arial" w:cs="Arial" w:eastAsia="Arial" w:hAnsi="Arial"/>
          <w:b/>
          <w:bCs/>
          <w:color w:val="5F6B7A"/>
          <w:sz w:val="22"/>
          <w:szCs w:val="22"/>
        </w:rPr>
        <w:t xml:space="preserve">— DOKUMAN SONU —</w:t>
      </w:r>
    </w:p>
    <w:p>
      <w:pPr>
        <w:spacing w:after="20"/>
        <w:jc w:val="center"/>
      </w:pPr>
      <w:r>
        <w:rPr>
          <w:rFonts w:ascii="Arial" w:cs="Arial" w:eastAsia="Arial" w:hAnsi="Arial"/>
          <w:color w:val="5F6B7A"/>
          <w:sz w:val="18"/>
          <w:szCs w:val="18"/>
        </w:rPr>
        <w:t xml:space="preserve">BABA-OĞUL-ÜSTAT v11.0 — 21 Şubat 2026</w:t>
      </w:r>
    </w:p>
    <w:p>
      <w:pPr>
        <w:spacing w:after="20"/>
        <w:jc w:val="center"/>
      </w:pPr>
      <w:r>
        <w:rPr>
          <w:rFonts w:ascii="Arial" w:cs="Arial" w:eastAsia="Arial" w:hAnsi="Arial"/>
          <w:i/>
          <w:iCs/>
          <w:color w:val="1A5C3A"/>
          <w:sz w:val="18"/>
          <w:szCs w:val="18"/>
        </w:rPr>
        <w:t xml:space="preserve">Dürüstlük • Gerçekçilik • Disiplin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7A"/>
        <w:sz w:val="15"/>
        <w:szCs w:val="15"/>
      </w:rPr>
      <w:t xml:space="preserve">Sayfa </w:t>
    </w:r>
    <w:r>
      <w:rPr>
        <w:rFonts w:ascii="Arial" w:cs="Arial" w:eastAsia="Arial" w:hAnsi="Arial"/>
        <w:color w:val="5F6B7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F6B7A"/>
        <w:sz w:val="15"/>
        <w:szCs w:val="15"/>
      </w:rPr>
      <w:t xml:space="preserve">BABA-OĞUL-ÜSTAT v11.0 — Production-Ready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C5E"/>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1A3C5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2026-02-21T13:42:02.373Z</dcterms:created>
  <dcterms:modified xsi:type="dcterms:W3CDTF">2026-02-21T13:42:02.374Z</dcterms:modified>
</cp:coreProperties>
</file>

<file path=docProps/custom.xml><?xml version="1.0" encoding="utf-8"?>
<Properties xmlns="http://schemas.openxmlformats.org/officeDocument/2006/custom-properties" xmlns:vt="http://schemas.openxmlformats.org/officeDocument/2006/docPropsVTypes"/>
</file>