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E102E" w14:textId="77777777" w:rsidR="0017514F" w:rsidRDefault="0017514F" w:rsidP="0017514F">
      <w:pPr>
        <w:pStyle w:val="NormalWeb"/>
      </w:pPr>
      <w:r>
        <w:t>Bu çalışma mimari olarak doğru bir çerçeve çiziyor; ancak üretim ortamında gerçek para ile çalıştırılabilir seviyede değildir. Zayıflıkların tamamı teknik-</w:t>
      </w:r>
      <w:proofErr w:type="spellStart"/>
      <w:r>
        <w:t>operasyonel</w:t>
      </w:r>
      <w:proofErr w:type="spellEnd"/>
      <w:r>
        <w:t xml:space="preserve"> tanım eksikliğinden kaynaklanmaktadır.</w:t>
      </w:r>
    </w:p>
    <w:p w14:paraId="25DF77B3" w14:textId="77777777" w:rsidR="0017514F" w:rsidRDefault="0017514F" w:rsidP="0017514F">
      <w:pPr>
        <w:pStyle w:val="NormalWeb"/>
      </w:pPr>
      <w:r>
        <w:t xml:space="preserve">Birinci temel zayıflık </w:t>
      </w:r>
      <w:proofErr w:type="spellStart"/>
      <w:r>
        <w:t>execution</w:t>
      </w:r>
      <w:proofErr w:type="spellEnd"/>
      <w:r>
        <w:t xml:space="preserve"> (emir iletimi) katmanındadır. </w:t>
      </w:r>
      <w:proofErr w:type="spellStart"/>
      <w:r>
        <w:t>Slippage</w:t>
      </w:r>
      <w:proofErr w:type="spellEnd"/>
      <w:r>
        <w:t xml:space="preserve"> “3 puan” olarak yazılmış fakat “puan” biriminin </w:t>
      </w:r>
      <w:proofErr w:type="spellStart"/>
      <w:r>
        <w:t>tick</w:t>
      </w:r>
      <w:proofErr w:type="spellEnd"/>
      <w:r>
        <w:t xml:space="preserve"> mi </w:t>
      </w:r>
      <w:proofErr w:type="spellStart"/>
      <w:r>
        <w:t>price</w:t>
      </w:r>
      <w:proofErr w:type="spellEnd"/>
      <w:r>
        <w:t xml:space="preserve"> step mi olduğu tanımlı değildir. Kontrat çarpanı, fiyat adımı, komisyon, teminat ve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net enstrüman bazlı </w:t>
      </w:r>
      <w:proofErr w:type="spellStart"/>
      <w:r>
        <w:t>tablolaştırılmamıştır</w:t>
      </w:r>
      <w:proofErr w:type="spellEnd"/>
      <w:r>
        <w:t xml:space="preserve">. Limit → 5 saniye → market </w:t>
      </w:r>
      <w:proofErr w:type="spellStart"/>
      <w:r>
        <w:t>fallback</w:t>
      </w:r>
      <w:proofErr w:type="spellEnd"/>
      <w:r>
        <w:t xml:space="preserve"> kuralı var ancak kısmi dolum, iptal/yeniden gönderim, emir reddi, seans geçişi, bağlantı kopması gibi durumlar için </w:t>
      </w:r>
      <w:proofErr w:type="spellStart"/>
      <w:r>
        <w:t>deterministik</w:t>
      </w:r>
      <w:proofErr w:type="spellEnd"/>
      <w:r>
        <w:t xml:space="preserve"> bir </w:t>
      </w:r>
      <w:proofErr w:type="spellStart"/>
      <w:r>
        <w:t>state-machine</w:t>
      </w:r>
      <w:proofErr w:type="spellEnd"/>
      <w:r>
        <w:t xml:space="preserve"> tanımı bulunmamaktadır. Bu haliyle gerçek piyasada beklenmeyen senaryolarda kontrol kaybı yaşanabilir.</w:t>
      </w:r>
    </w:p>
    <w:p w14:paraId="08FFD058" w14:textId="77777777" w:rsidR="0017514F" w:rsidRDefault="0017514F" w:rsidP="0017514F">
      <w:pPr>
        <w:pStyle w:val="NormalWeb"/>
      </w:pPr>
      <w:r>
        <w:t xml:space="preserve">İkinci zayıflık veri ve </w:t>
      </w:r>
      <w:proofErr w:type="spellStart"/>
      <w:r>
        <w:t>backtest</w:t>
      </w:r>
      <w:proofErr w:type="spellEnd"/>
      <w:r>
        <w:t xml:space="preserve"> gerçekçiliğidir. “1+ yıl veri, komisyon ve </w:t>
      </w:r>
      <w:proofErr w:type="spellStart"/>
      <w:r>
        <w:t>slippage</w:t>
      </w:r>
      <w:proofErr w:type="spellEnd"/>
      <w:r>
        <w:t xml:space="preserve"> dahil” prensip olarak doğru olsa da veri tipinin (</w:t>
      </w:r>
      <w:proofErr w:type="spellStart"/>
      <w:r>
        <w:t>tick</w:t>
      </w:r>
      <w:proofErr w:type="spellEnd"/>
      <w:r>
        <w:t xml:space="preserve"> mi bar mı), spread modelinin nasıl </w:t>
      </w:r>
      <w:proofErr w:type="spellStart"/>
      <w:r>
        <w:t>simüle</w:t>
      </w:r>
      <w:proofErr w:type="spellEnd"/>
      <w:r>
        <w:t xml:space="preserve"> edildiğinin, </w:t>
      </w:r>
      <w:proofErr w:type="spellStart"/>
      <w:r>
        <w:t>roll-over</w:t>
      </w:r>
      <w:proofErr w:type="spellEnd"/>
      <w:r>
        <w:t xml:space="preserve"> ve seans boşluklarının nasıl ele alındığının teknik karşılığı yazılmamıştır. 10 saniyelik canlı izleme döngüsünün </w:t>
      </w:r>
      <w:proofErr w:type="spellStart"/>
      <w:r>
        <w:t>backtest</w:t>
      </w:r>
      <w:proofErr w:type="spellEnd"/>
      <w:r>
        <w:t xml:space="preserve"> ortamında </w:t>
      </w:r>
      <w:proofErr w:type="spellStart"/>
      <w:r>
        <w:t>event-driven</w:t>
      </w:r>
      <w:proofErr w:type="spellEnd"/>
      <w:r>
        <w:t xml:space="preserve"> olarak birebir simülasyonu tarif edilmemiştir. Bu nedenle geriye dönük performans ile canlı performans arasında ciddi sapma riski vardır.</w:t>
      </w:r>
    </w:p>
    <w:p w14:paraId="58E869ED" w14:textId="77777777" w:rsidR="0017514F" w:rsidRDefault="0017514F" w:rsidP="0017514F">
      <w:pPr>
        <w:pStyle w:val="NormalWeb"/>
      </w:pPr>
      <w:r>
        <w:t xml:space="preserve">Üçüncü zayıflık risk modelinin pratik uygulanabilirliğindedir. Günlük/haftalık/aylık limitler doğru tanımlanmış olsa da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PnL’in</w:t>
      </w:r>
      <w:proofErr w:type="spellEnd"/>
      <w:r>
        <w:t xml:space="preserve"> hesaplama standardı, açık pozisyonların korelasyon katsayısının nasıl ölçüldüğü, teminat kullanım oranının gerçek zamanlı nasıl kontrol edildiği teknik olarak formüle edilmemiştir. Risk kuralları var fakat ölçüm metodolojisi net değildir.</w:t>
      </w:r>
    </w:p>
    <w:p w14:paraId="67349E82" w14:textId="77777777" w:rsidR="0017514F" w:rsidRDefault="0017514F" w:rsidP="0017514F">
      <w:pPr>
        <w:pStyle w:val="NormalWeb"/>
      </w:pPr>
      <w:r>
        <w:t xml:space="preserve">Dördüncü zayıflık </w:t>
      </w:r>
      <w:proofErr w:type="spellStart"/>
      <w:r>
        <w:t>ÜSTAT’ın</w:t>
      </w:r>
      <w:proofErr w:type="spellEnd"/>
      <w:r>
        <w:t xml:space="preserve"> puanlama algoritmasındadır. Top-5 seçim mantığı stratejik olarak doğru olsa da skorun bileşen ağırlıkları, </w:t>
      </w:r>
      <w:proofErr w:type="spellStart"/>
      <w:r>
        <w:t>normalizasyon</w:t>
      </w:r>
      <w:proofErr w:type="spellEnd"/>
      <w:r>
        <w:t xml:space="preserve"> yöntemi, </w:t>
      </w:r>
      <w:proofErr w:type="spellStart"/>
      <w:r>
        <w:t>outlier</w:t>
      </w:r>
      <w:proofErr w:type="spellEnd"/>
      <w:r>
        <w:t xml:space="preserve"> filtreleme ve </w:t>
      </w:r>
      <w:proofErr w:type="spellStart"/>
      <w:r>
        <w:t>adaptif</w:t>
      </w:r>
      <w:proofErr w:type="spellEnd"/>
      <w:r>
        <w:t xml:space="preserve"> güncelleme mekanizması matematiksel olarak tanımlanmamıştır. Bu haliyle sistem </w:t>
      </w:r>
      <w:proofErr w:type="spellStart"/>
      <w:r>
        <w:t>subjektif</w:t>
      </w:r>
      <w:proofErr w:type="spellEnd"/>
      <w:r>
        <w:t xml:space="preserve"> kalır ve optimize edilmeden </w:t>
      </w:r>
      <w:proofErr w:type="spellStart"/>
      <w:r>
        <w:t>genellenebilirliği</w:t>
      </w:r>
      <w:proofErr w:type="spellEnd"/>
      <w:r>
        <w:t xml:space="preserve"> sınırlı olur.</w:t>
      </w:r>
    </w:p>
    <w:p w14:paraId="68B1D344" w14:textId="77777777" w:rsidR="0017514F" w:rsidRDefault="0017514F" w:rsidP="0017514F">
      <w:pPr>
        <w:pStyle w:val="NormalWeb"/>
      </w:pPr>
      <w:r>
        <w:t xml:space="preserve">Beşinci zayıflık </w:t>
      </w:r>
      <w:proofErr w:type="spellStart"/>
      <w:r>
        <w:t>operasyonel</w:t>
      </w:r>
      <w:proofErr w:type="spellEnd"/>
      <w:r>
        <w:t xml:space="preserve"> yönetişimdir. Parametreler değiştirilebilir denmiş ancak kim, hangi koşulda, hangi onayla değiştirecek sorusu cevaplanmamıştır. </w:t>
      </w:r>
      <w:proofErr w:type="spellStart"/>
      <w:r>
        <w:t>Versiyonlama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prosedürü yoktur. Kurumsal ölçekte bu eksik kritik kabul edilir.</w:t>
      </w:r>
    </w:p>
    <w:p w14:paraId="0902C314" w14:textId="77777777" w:rsidR="0017514F" w:rsidRDefault="0017514F" w:rsidP="0017514F">
      <w:pPr>
        <w:pStyle w:val="NormalWeb"/>
      </w:pPr>
      <w:r>
        <w:t>Altıncı zayıflık dış bağımlılık yönetimidir. Ekonomik takvim, SMS/</w:t>
      </w:r>
      <w:proofErr w:type="spellStart"/>
      <w:r>
        <w:t>email</w:t>
      </w:r>
      <w:proofErr w:type="spellEnd"/>
      <w:r>
        <w:t xml:space="preserve"> uyarı gibi dış entegrasyonların kesilmesi durumunda sistemin fail-</w:t>
      </w:r>
      <w:proofErr w:type="spellStart"/>
      <w:r>
        <w:t>safe</w:t>
      </w:r>
      <w:proofErr w:type="spellEnd"/>
      <w:r>
        <w:t xml:space="preserve"> davranışı tanımlı değildir. “Fail-</w:t>
      </w:r>
      <w:proofErr w:type="spellStart"/>
      <w:r>
        <w:t>open</w:t>
      </w:r>
      <w:proofErr w:type="spellEnd"/>
      <w:r>
        <w:t>” mı “fail-</w:t>
      </w:r>
      <w:proofErr w:type="spellStart"/>
      <w:r>
        <w:t>closed</w:t>
      </w:r>
      <w:proofErr w:type="spellEnd"/>
      <w:r>
        <w:t>” mı çalışacağı net değildir. Bu risklidir.</w:t>
      </w:r>
    </w:p>
    <w:p w14:paraId="4A0294E8" w14:textId="77777777" w:rsidR="0017514F" w:rsidRDefault="0017514F" w:rsidP="0017514F">
      <w:pPr>
        <w:pStyle w:val="NormalWeb"/>
      </w:pPr>
      <w:r>
        <w:t xml:space="preserve">Yedinci zayıflık performans izleme ve şeffaflıktır. Canlıda anlık rejim, </w:t>
      </w:r>
      <w:proofErr w:type="spellStart"/>
      <w:r>
        <w:t>fake_score</w:t>
      </w:r>
      <w:proofErr w:type="spellEnd"/>
      <w:r>
        <w:t xml:space="preserve">, blokaj nedeni, risk kullanım oranı gibi metriklerin merkezi bir </w:t>
      </w:r>
      <w:proofErr w:type="spellStart"/>
      <w:r>
        <w:t>dashboard</w:t>
      </w:r>
      <w:proofErr w:type="spellEnd"/>
      <w:r>
        <w:t xml:space="preserve"> yapısında zorunlu raporlanacağı açık şekilde tanımlanmamıştır. Kontrol sistemi var fakat gözlem altyapısı eksiktir.</w:t>
      </w:r>
    </w:p>
    <w:p w14:paraId="60175C6D" w14:textId="77777777" w:rsidR="0017514F" w:rsidRDefault="0017514F" w:rsidP="0017514F">
      <w:pPr>
        <w:pStyle w:val="NormalWeb"/>
      </w:pPr>
      <w:r>
        <w:t>Sekizinci zayıflık kapasite ve stres testidir. Aynı anda birden fazla kontratta yüksek volatilite anında gecikme, işlem kuyruğu ve CPU/IO yükü altında sistem davranışı test planı ile tanımlanmamıştır. Bu özellikle VİOP gibi ani hacim artışlı piyasalarda kritiktir.</w:t>
      </w:r>
    </w:p>
    <w:p w14:paraId="7B419AC2" w14:textId="77777777" w:rsidR="0017514F" w:rsidRDefault="0017514F" w:rsidP="0017514F">
      <w:pPr>
        <w:pStyle w:val="NormalWeb"/>
      </w:pPr>
      <w:r>
        <w:t xml:space="preserve">Sonuç net: Mimari fikir güçlüdür ve katmanlı yapı doğru kurulmuştur. Ancak </w:t>
      </w:r>
      <w:proofErr w:type="spellStart"/>
      <w:r>
        <w:t>execution</w:t>
      </w:r>
      <w:proofErr w:type="spellEnd"/>
      <w:r>
        <w:t xml:space="preserve"> tanımı, veri modelleme gerçekçiliği, risk ölçüm metodolojisi ve </w:t>
      </w:r>
      <w:proofErr w:type="spellStart"/>
      <w:r>
        <w:t>operasyonel</w:t>
      </w:r>
      <w:proofErr w:type="spellEnd"/>
      <w:r>
        <w:t xml:space="preserve"> yönetişim eksikleri giderilmeden bu sistem kurumsal ölçekte “canlı para” için yeterli değildir. Bu </w:t>
      </w:r>
      <w:r>
        <w:lastRenderedPageBreak/>
        <w:t xml:space="preserve">eksikler tamamlanırsa yapı ölçeklenebilir ve disiplinli bir </w:t>
      </w:r>
      <w:proofErr w:type="spellStart"/>
      <w:r>
        <w:t>kuant</w:t>
      </w:r>
      <w:proofErr w:type="spellEnd"/>
      <w:r>
        <w:t xml:space="preserve"> sistemine dönüşebilir; mevcut haliyle ise stratejik taslak seviyesindedir.</w:t>
      </w:r>
    </w:p>
    <w:p w14:paraId="0E898C68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51"/>
    <w:rsid w:val="0017514F"/>
    <w:rsid w:val="001A321C"/>
    <w:rsid w:val="00DB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27A2EA-7705-455C-A08A-B9C87CCF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2026-02-21T14:07:00Z</dcterms:created>
  <dcterms:modified xsi:type="dcterms:W3CDTF">2026-02-21T14:07:00Z</dcterms:modified>
</cp:coreProperties>
</file>