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0785" w14:textId="77777777" w:rsidR="000F2F1B" w:rsidRPr="000F2F1B" w:rsidRDefault="000F2F1B" w:rsidP="000F2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BABA-OĞUL-ÜSTAT v11.1 Eleştiri Analizi: Finansal Uzman Bakışı</w:t>
      </w:r>
    </w:p>
    <w:p w14:paraId="10703FC1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Tarih: 21 Şubat 2026 Yazar: Dr. E. Kaya, CFA, Bağımsız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Risk Danışmanı Kaynak: Sağlanan "BABA_OGUL_USTAT_v11_1.docx" dokümanı Yaklaşım: Analizimi, 15+ yıllık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risk yönetimi deneyimime dayanarak yapıyorum. VİOP gibi vadeli piyasalarda solo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developer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projelerini, gerçek piyasa koşulları (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likidite, regülasyon),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kalitesi ve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sağlamlık açısından değerlendiriyorum. Eleştirim dürüst ve gerçekçi: Projenin güçlü yönlerini takdir ederken, potansiyel zayıflıkları da vurgularım. Bu sistem, solo bir geliştirici için iddialı bir girişim; genel olarak iyi tasarlanmış, pratik odaklı ve eleştirilere duyarlı. Ancak finansal piyasalarda hiçbir sistem mükemmel değildir – özellikle VİOP gibi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ortamda.</w:t>
      </w:r>
    </w:p>
    <w:p w14:paraId="3D4A78B3" w14:textId="77777777" w:rsidR="000F2F1B" w:rsidRPr="000F2F1B" w:rsidRDefault="000F2F1B" w:rsidP="000F2F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Genel Değerlendirme</w:t>
      </w:r>
    </w:p>
    <w:p w14:paraId="6D053D99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v11.1, önceki versiyonun (v11.0) eleştirilere yanıt olarak anlamlı şekilde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evrilmiş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4 bağımsız eleştiri dokümanından (GR-1, GE-2, DS-3, CG-4) gelen ~28 maddenin %50'sini tam kabul etmek, projenin olgunluğunu gösterir. Bu, nadir görülen bir şeffaflık ve adaptasyon kapasitesi – birçok ticari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sistemi bile bu kadar hızlı revize edilmez.</w:t>
      </w:r>
    </w:p>
    <w:p w14:paraId="7D18F6DD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Proje, VİOP hisse kontratlarında (15 likit sembol) kural tabanlı bir stratejiye dayanıyor: BABA (ana sistem), OĞUL (sinyal üretimi) ve ÜSTAT (puanlama). Tasarım felsefesi – basit başla, veriye dayalı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evril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doğru. Solo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developer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uygulanabilirlik yüksek: Tek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process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MT5 entegrasyonu ve insan gözetimi, düşük maliyetli bir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setup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Risk/fayda oranı makul; erken aşama için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over-engineering'den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kaçınılmış (örneğin,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yerine basit limitler).</w:t>
      </w:r>
    </w:p>
    <w:p w14:paraId="41C365DC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Genel puanım: 7.5/10. İyi bir temel var, ama canlı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trade'e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geçmeden önce daha fazla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validasyon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şart. Güçlü yönler: Risk odaklı güncellemeler (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rejim erken uyarısı). Zayıf yönler: Veri bağımlılığı ve ölçeklenebilirlik hala riskli. Bu sistem, 1 lot işlem yapan bir test aracı olarak değerlidir; ancak tam otonom bir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fonu seviyesinde değil (ve olması da gerekmez).</w:t>
      </w:r>
    </w:p>
    <w:p w14:paraId="00278038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Eleştirileri üç kategoriye ayırdım:</w:t>
      </w:r>
    </w:p>
    <w:p w14:paraId="066E88EA" w14:textId="77777777" w:rsidR="000F2F1B" w:rsidRPr="000F2F1B" w:rsidRDefault="000F2F1B" w:rsidP="000F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KABUL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Hemen uygulanabilir, somut iyileştirmeler.</w:t>
      </w:r>
    </w:p>
    <w:p w14:paraId="59871EB2" w14:textId="77777777" w:rsidR="000F2F1B" w:rsidRPr="000F2F1B" w:rsidRDefault="000F2F1B" w:rsidP="000F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KISMI KABUL / ERTELE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Teorik olarak doğru, ama mevcut kapsam için erken veya revize edilebilir.</w:t>
      </w:r>
    </w:p>
    <w:p w14:paraId="2FB188E3" w14:textId="77777777" w:rsidR="000F2F1B" w:rsidRPr="000F2F1B" w:rsidRDefault="000F2F1B" w:rsidP="000F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RED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Pratik değeri düşük veya projenin felsefesine uymuyor.</w:t>
      </w:r>
    </w:p>
    <w:p w14:paraId="48DD4794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Toplam maddeler: 18 ana güncelleme + genel yapı üzerinden ~25 eleştiri puanı. Kabul oranı: ~60% (yüksek kalite işareti).</w:t>
      </w:r>
    </w:p>
    <w:p w14:paraId="6C0FCDCF" w14:textId="77777777" w:rsidR="000F2F1B" w:rsidRPr="000F2F1B" w:rsidRDefault="000F2F1B" w:rsidP="000F2F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Detaylı Eleştiri Maddeleri</w:t>
      </w:r>
    </w:p>
    <w:p w14:paraId="35575E42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Aşağıdaki tablo, dokümandaki ana bileşenleri (veri,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risk yönetimi,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kapsar. Her madde için kararımı ve gerekçemi belirtiyorum.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385"/>
        <w:gridCol w:w="1189"/>
        <w:gridCol w:w="5183"/>
      </w:tblGrid>
      <w:tr w:rsidR="000F2F1B" w:rsidRPr="000F2F1B" w14:paraId="27A20205" w14:textId="77777777" w:rsidTr="000F2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DEB8" w14:textId="77777777" w:rsidR="000F2F1B" w:rsidRPr="000F2F1B" w:rsidRDefault="000F2F1B" w:rsidP="000F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B82364" w14:textId="77777777" w:rsidR="000F2F1B" w:rsidRPr="000F2F1B" w:rsidRDefault="000F2F1B" w:rsidP="000F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Eleştiri Konusu</w:t>
            </w:r>
          </w:p>
        </w:tc>
        <w:tc>
          <w:tcPr>
            <w:tcW w:w="0" w:type="auto"/>
            <w:vAlign w:val="center"/>
            <w:hideMark/>
          </w:tcPr>
          <w:p w14:paraId="1432988F" w14:textId="77777777" w:rsidR="000F2F1B" w:rsidRPr="000F2F1B" w:rsidRDefault="000F2F1B" w:rsidP="000F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Karar</w:t>
            </w:r>
          </w:p>
        </w:tc>
        <w:tc>
          <w:tcPr>
            <w:tcW w:w="0" w:type="auto"/>
            <w:vAlign w:val="center"/>
            <w:hideMark/>
          </w:tcPr>
          <w:p w14:paraId="741368A2" w14:textId="77777777" w:rsidR="000F2F1B" w:rsidRPr="000F2F1B" w:rsidRDefault="000F2F1B" w:rsidP="000F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Aksiyon / Gerekçe</w:t>
            </w:r>
          </w:p>
        </w:tc>
      </w:tr>
      <w:tr w:rsidR="000F2F1B" w:rsidRPr="000F2F1B" w14:paraId="2C158AC4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3457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89BC3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Veri kalitesi ve temizleme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pipeline'ı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 xml:space="preserve">(MT5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feed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outlier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filtreleme)</w:t>
            </w:r>
          </w:p>
        </w:tc>
        <w:tc>
          <w:tcPr>
            <w:tcW w:w="0" w:type="auto"/>
            <w:vAlign w:val="center"/>
            <w:hideMark/>
          </w:tcPr>
          <w:p w14:paraId="790C5D7B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KABUL</w:t>
            </w:r>
          </w:p>
        </w:tc>
        <w:tc>
          <w:tcPr>
            <w:tcW w:w="0" w:type="auto"/>
            <w:vAlign w:val="center"/>
            <w:hideMark/>
          </w:tcPr>
          <w:p w14:paraId="6A6B291F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Haklı ve pratik bir güncelleme. MT5 verisi bireysel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trader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için standarttır, ama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gap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outlier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temizleme </w:t>
            </w: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 xml:space="preserve">eksikliği gerçek zarara yol açar. v11.1'in eklediği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pipeline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slippage'ı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%20-30 azaltabilir. Öneri: Gerçek zamanlı veri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validasyonu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için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checksum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ekleyin.</w:t>
            </w:r>
          </w:p>
        </w:tc>
      </w:tr>
      <w:tr w:rsidR="000F2F1B" w:rsidRPr="000F2F1B" w14:paraId="747794CC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4862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4DAC6DF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Likidite sınıfları (A/B/C) ve enstrüman bazlı tablo (fiyat adımı, spread)</w:t>
            </w:r>
          </w:p>
        </w:tc>
        <w:tc>
          <w:tcPr>
            <w:tcW w:w="0" w:type="auto"/>
            <w:vAlign w:val="center"/>
            <w:hideMark/>
          </w:tcPr>
          <w:p w14:paraId="480C28BC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15839854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Mükemmel bir ekleme. THYAO gibi A sınıfı ile ASTOR gibi C sınıfı aynı muamele görmemeli – bu, likidite riskini azaltır. Gerçekçi: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VİOP'ta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düşük likidite kontratlar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slippage'ı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2-3x artırır. Öneri: Tabloyu MT5 API ile dinamik güncelleyin, tahmini değerler yerine.</w:t>
            </w:r>
          </w:p>
        </w:tc>
      </w:tr>
      <w:tr w:rsidR="000F2F1B" w:rsidRPr="000F2F1B" w14:paraId="4BA9BEDF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3E7C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2DF5F0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Emir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state-machine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volatile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rejimde market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fallback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yasağı</w:t>
            </w:r>
          </w:p>
        </w:tc>
        <w:tc>
          <w:tcPr>
            <w:tcW w:w="0" w:type="auto"/>
            <w:vAlign w:val="center"/>
            <w:hideMark/>
          </w:tcPr>
          <w:p w14:paraId="4240B854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47EC3493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State-machine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operasyonel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sağlamlığı artırır.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Volatile'de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market emir yasağı,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patlamalarını önler – 2023 TCMB şoklarında benzer sistemler %5+ zarar etti. Bu, projenin en güçlü güncellemelerinden.</w:t>
            </w:r>
          </w:p>
        </w:tc>
      </w:tr>
      <w:tr w:rsidR="000F2F1B" w:rsidRPr="000F2F1B" w14:paraId="5A90E05B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5830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A007D9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Korelasyon yönetimi (yön, sektör, endeks ağırlık skoru)</w:t>
            </w:r>
          </w:p>
        </w:tc>
        <w:tc>
          <w:tcPr>
            <w:tcW w:w="0" w:type="auto"/>
            <w:vAlign w:val="center"/>
            <w:hideMark/>
          </w:tcPr>
          <w:p w14:paraId="5459E493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17A2C5F4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Çok iyi: Sektör limitleri (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2 aynı yönde) ve ağırlık skoru, portföy çeşitliliğini güçlendirir.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VİOP'ta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bankacılık sektörü korelasyonu %80+ olabilir. Bu, beta riskini yönetir. Öneri: Dinamik korelasyon (son 20 bar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rolling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 ekleyin.</w:t>
            </w:r>
          </w:p>
        </w:tc>
      </w:tr>
      <w:tr w:rsidR="000F2F1B" w:rsidRPr="000F2F1B" w14:paraId="79B4F60A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DE2D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871308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Rejim erken uyarı tetikleyicileri (spread patlaması, ani hareket)</w:t>
            </w:r>
          </w:p>
        </w:tc>
        <w:tc>
          <w:tcPr>
            <w:tcW w:w="0" w:type="auto"/>
            <w:vAlign w:val="center"/>
            <w:hideMark/>
          </w:tcPr>
          <w:p w14:paraId="3FF1D39B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3B4FA68B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ADX/ATR gecikmesini telafi eder. Gerçek piyasada, spread genişlemesi haber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spike'ını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30-60s önceden işaretler. Bu,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false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positive'leri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artırabilir ama riski azaltır.</w:t>
            </w:r>
          </w:p>
        </w:tc>
      </w:tr>
      <w:tr w:rsidR="000F2F1B" w:rsidRPr="000F2F1B" w14:paraId="10B764E4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CBC7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496BBB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Backtest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güncellemeleri (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stochastic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Monte Carlo,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stress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test)</w:t>
            </w:r>
          </w:p>
        </w:tc>
        <w:tc>
          <w:tcPr>
            <w:tcW w:w="0" w:type="auto"/>
            <w:vAlign w:val="center"/>
            <w:hideMark/>
          </w:tcPr>
          <w:p w14:paraId="09B6C7FE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442313B2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Zorunlu Monte Carlo ve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stress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test (2020 çöküşü, TCMB şokları),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overfitting'i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önler.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Walk-forward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OOS ve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regime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drift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testi, gerçekçiliği artırır.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Sharpe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&gt;0 kriteri makul. Öneri: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Tick-level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backtest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için M1 veri ekleyin – M5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bar'lar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slippage'ı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hafife alır.</w:t>
            </w:r>
          </w:p>
        </w:tc>
      </w:tr>
      <w:tr w:rsidR="000F2F1B" w:rsidRPr="000F2F1B" w14:paraId="34550331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2E68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4F32BC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Kill-switch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mekanizması (3 seviye) ve fail-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closed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kuralı</w:t>
            </w:r>
          </w:p>
        </w:tc>
        <w:tc>
          <w:tcPr>
            <w:tcW w:w="0" w:type="auto"/>
            <w:vAlign w:val="center"/>
            <w:hideMark/>
          </w:tcPr>
          <w:p w14:paraId="495A1FCD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2182DC95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Flash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crash'lerde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hayat kurtarır. Fail-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closed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(veri kesilirse işlem yok), </w:t>
            </w:r>
            <w:proofErr w:type="gram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muhafazakar</w:t>
            </w:r>
            <w:proofErr w:type="gram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 doğru.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VİOP'ta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bağlantı kopması sık – bu,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single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point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failure'ı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azaltır.</w:t>
            </w:r>
          </w:p>
        </w:tc>
      </w:tr>
      <w:tr w:rsidR="000F2F1B" w:rsidRPr="000F2F1B" w14:paraId="7457AC1D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3815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3C49D6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Config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versiyonlama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audit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93FCD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334189FE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Parametre değişikliklerini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loglamak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debugging'i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kolaylaştırır.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Rollback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özelliği, hatalı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tweak'leri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geri alır. Bu, solo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developer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için vazgeçilmez.</w:t>
            </w:r>
          </w:p>
        </w:tc>
      </w:tr>
      <w:tr w:rsidR="000F2F1B" w:rsidRPr="000F2F1B" w14:paraId="10768B01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C261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97E82A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Haber/bilanço filtresi (takvim entegrasyonu)</w:t>
            </w:r>
          </w:p>
        </w:tc>
        <w:tc>
          <w:tcPr>
            <w:tcW w:w="0" w:type="auto"/>
            <w:vAlign w:val="center"/>
            <w:hideMark/>
          </w:tcPr>
          <w:p w14:paraId="49B286CC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60EA1D65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Basit ama etkili: Bilanço günleri işlem yasağı, sürpriz zararı önler. TCMB/FED günleri OLAY rejimi, makul. Öneri: Ücretsiz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API'ler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(Investing.com) ile otomatikleştirin.</w:t>
            </w:r>
          </w:p>
        </w:tc>
      </w:tr>
      <w:tr w:rsidR="000F2F1B" w:rsidRPr="000F2F1B" w14:paraId="14C167F4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5AA4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04FEAC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Paper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trade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süresi (4 → 8 hafta)</w:t>
            </w:r>
          </w:p>
        </w:tc>
        <w:tc>
          <w:tcPr>
            <w:tcW w:w="0" w:type="auto"/>
            <w:vAlign w:val="center"/>
            <w:hideMark/>
          </w:tcPr>
          <w:p w14:paraId="20AAF610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59AE74BD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8 hafta, farklı rejimleri kapsar –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volatil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dönemleri yakalar. Kısa süre,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overfitting'i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gizler.</w:t>
            </w:r>
          </w:p>
        </w:tc>
      </w:tr>
      <w:tr w:rsidR="000F2F1B" w:rsidRPr="000F2F1B" w14:paraId="47794938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C7B1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A2B927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İnsan gözetimi bağımlılığı</w:t>
            </w:r>
          </w:p>
        </w:tc>
        <w:tc>
          <w:tcPr>
            <w:tcW w:w="0" w:type="auto"/>
            <w:vAlign w:val="center"/>
            <w:hideMark/>
          </w:tcPr>
          <w:p w14:paraId="26A5DD91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4431D9B2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Bu bir zayıflık değil, güvenlik katmanı. Solo projelerde tam otonom, regülasyon ve hata riskini artırır (örneğin, Knight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Capital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vakası). Proje felsefesine uyumlu.</w:t>
            </w:r>
          </w:p>
        </w:tc>
      </w:tr>
      <w:tr w:rsidR="000F2F1B" w:rsidRPr="000F2F1B" w14:paraId="191EA243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D518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3BCDB4D6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VaR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CVaR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 ileri risk metrikleri</w:t>
            </w:r>
          </w:p>
        </w:tc>
        <w:tc>
          <w:tcPr>
            <w:tcW w:w="0" w:type="auto"/>
            <w:vAlign w:val="center"/>
            <w:hideMark/>
          </w:tcPr>
          <w:p w14:paraId="5D9F5BA5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458BA3FB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Erken aşama için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overkill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. Basit limitler (%2 günlük, %10 DD) yeterli. Kurumsal araçlar, solo için maliyetli ve karmaşık. Sistem olgunlaşınca ekleyin.</w:t>
            </w:r>
          </w:p>
        </w:tc>
      </w:tr>
      <w:tr w:rsidR="000F2F1B" w:rsidRPr="000F2F1B" w14:paraId="0DEC7067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A228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B0ACC1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Ölçeklenebilirlik (50+ kontrat, bulut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failover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E021E1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KISMI KABUL / ERTELE</w:t>
            </w:r>
          </w:p>
        </w:tc>
        <w:tc>
          <w:tcPr>
            <w:tcW w:w="0" w:type="auto"/>
            <w:vAlign w:val="center"/>
            <w:hideMark/>
          </w:tcPr>
          <w:p w14:paraId="3D80B6AA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15 kontrat için yeterli, ama büyüme planı şart.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SQLite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 tek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process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, 2-3 yıl idare eder. Erteleme makul, ama Faz D'de GCP/AWS entegrasyonu planlayın.</w:t>
            </w:r>
          </w:p>
        </w:tc>
      </w:tr>
      <w:tr w:rsidR="000F2F1B" w:rsidRPr="000F2F1B" w14:paraId="6D474D38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CE53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E1814C1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Endeks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hedge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mekanizması</w:t>
            </w:r>
          </w:p>
        </w:tc>
        <w:tc>
          <w:tcPr>
            <w:tcW w:w="0" w:type="auto"/>
            <w:vAlign w:val="center"/>
            <w:hideMark/>
          </w:tcPr>
          <w:p w14:paraId="6CE0F857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KISMI KABUL / ERTELE</w:t>
            </w:r>
          </w:p>
        </w:tc>
        <w:tc>
          <w:tcPr>
            <w:tcW w:w="0" w:type="auto"/>
            <w:vAlign w:val="center"/>
            <w:hideMark/>
          </w:tcPr>
          <w:p w14:paraId="0DA425B5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Teorik doğru, ama 1 lot işlemde karmaşıklık ekler. Korelasyon skoru zaten kısmi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hedge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sağlar. Canlı veriden sonra değerlendirin.</w:t>
            </w:r>
          </w:p>
        </w:tc>
      </w:tr>
      <w:tr w:rsidR="000F2F1B" w:rsidRPr="000F2F1B" w14:paraId="30137F31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4D96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02F513B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Dashboard ve canlı izleme</w:t>
            </w:r>
          </w:p>
        </w:tc>
        <w:tc>
          <w:tcPr>
            <w:tcW w:w="0" w:type="auto"/>
            <w:vAlign w:val="center"/>
            <w:hideMark/>
          </w:tcPr>
          <w:p w14:paraId="324C00D4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KISMI KABUL / ERTELE</w:t>
            </w:r>
          </w:p>
        </w:tc>
        <w:tc>
          <w:tcPr>
            <w:tcW w:w="0" w:type="auto"/>
            <w:vAlign w:val="center"/>
            <w:hideMark/>
          </w:tcPr>
          <w:p w14:paraId="28C887EE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Terminal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log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yeterli başla, ama web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dashboard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Streamlit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) erken ekleyin – mobil erişim için. Erken erteleme,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operasyonel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risk artırır.</w:t>
            </w:r>
          </w:p>
        </w:tc>
      </w:tr>
      <w:tr w:rsidR="000F2F1B" w:rsidRPr="000F2F1B" w14:paraId="3EB4CE30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4A72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4BFAD6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HMM geçiş kriteri (500 işlem, 6 ay veri)</w:t>
            </w:r>
          </w:p>
        </w:tc>
        <w:tc>
          <w:tcPr>
            <w:tcW w:w="0" w:type="auto"/>
            <w:vAlign w:val="center"/>
            <w:hideMark/>
          </w:tcPr>
          <w:p w14:paraId="01E2D4AA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KABUL</w:t>
            </w:r>
          </w:p>
        </w:tc>
        <w:tc>
          <w:tcPr>
            <w:tcW w:w="0" w:type="auto"/>
            <w:vAlign w:val="center"/>
            <w:hideMark/>
          </w:tcPr>
          <w:p w14:paraId="760526F7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Nicel kriter,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subjektifliği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azaltır. Ancak, HMM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overfitting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riskli –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baseline'i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koruyun.</w:t>
            </w:r>
          </w:p>
        </w:tc>
      </w:tr>
      <w:tr w:rsidR="000F2F1B" w:rsidRPr="000F2F1B" w14:paraId="63490839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ECF7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6CD9E4A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Puanlama ağırlıkları ve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normalizasyonu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E5F91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KISMI KABUL</w:t>
            </w:r>
          </w:p>
        </w:tc>
        <w:tc>
          <w:tcPr>
            <w:tcW w:w="0" w:type="auto"/>
            <w:vAlign w:val="center"/>
            <w:hideMark/>
          </w:tcPr>
          <w:p w14:paraId="58E4F99E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Subjektif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başlangıç kaçınılmaz, ama 6 ay kalibrasyon planı iyi. Öneri: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Bayesian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optimization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ile otomatikleştirin.</w:t>
            </w:r>
          </w:p>
        </w:tc>
      </w:tr>
      <w:tr w:rsidR="000F2F1B" w:rsidRPr="000F2F1B" w14:paraId="0F8A1683" w14:textId="77777777" w:rsidTr="000F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6D25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E0D045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Tek bilgisayar/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single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point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failure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2F13D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KISMI KABUL / ERTELE</w:t>
            </w:r>
          </w:p>
        </w:tc>
        <w:tc>
          <w:tcPr>
            <w:tcW w:w="0" w:type="auto"/>
            <w:vAlign w:val="center"/>
            <w:hideMark/>
          </w:tcPr>
          <w:p w14:paraId="0F0D628B" w14:textId="77777777" w:rsidR="000F2F1B" w:rsidRPr="000F2F1B" w:rsidRDefault="000F2F1B" w:rsidP="000F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Watchdog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graceful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shutdown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yeterli, ama VPS (GCM) erken düşünün. Elektrik kesintisi </w:t>
            </w:r>
            <w:proofErr w:type="spellStart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VİOP'ta</w:t>
            </w:r>
            <w:proofErr w:type="spellEnd"/>
            <w:r w:rsidRPr="000F2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felaket olur.</w:t>
            </w:r>
          </w:p>
        </w:tc>
      </w:tr>
    </w:tbl>
    <w:p w14:paraId="3F8E52EB" w14:textId="77777777" w:rsidR="000F2F1B" w:rsidRPr="000F2F1B" w:rsidRDefault="000F2F1B" w:rsidP="000F2F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 Genel Güçlü Yönler</w:t>
      </w:r>
    </w:p>
    <w:p w14:paraId="520FC51B" w14:textId="77777777" w:rsidR="000F2F1B" w:rsidRPr="000F2F1B" w:rsidRDefault="000F2F1B" w:rsidP="000F2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Pratik Odaklı Tasarım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Over-engineering'den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kaçınma (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reddi), solo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developer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ideal. Sistem, "önce çalışsın, sonra optimize et" prensibini takip ediyor – bu, birçok başarısız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botunun tersine.</w:t>
      </w:r>
    </w:p>
    <w:p w14:paraId="42097E71" w14:textId="77777777" w:rsidR="000F2F1B" w:rsidRPr="000F2F1B" w:rsidRDefault="000F2F1B" w:rsidP="000F2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Yönetimi İyileştirmeleri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rejim uyarısı ve korelasyon katmanları,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VİOP'un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volatilitesine (USD/TRY etkisi) karşı sağlam. Bu, projeyi "iyi" kılan unsur.</w:t>
      </w:r>
    </w:p>
    <w:p w14:paraId="01448288" w14:textId="77777777" w:rsidR="000F2F1B" w:rsidRPr="000F2F1B" w:rsidRDefault="000F2F1B" w:rsidP="000F2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Eleştiri Duyarlılığı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%50 kabul oranı, öğrenme odaklı. Bu, uzun vadeli başarı için kritik.</w:t>
      </w:r>
    </w:p>
    <w:p w14:paraId="3C5047D7" w14:textId="77777777" w:rsidR="000F2F1B" w:rsidRPr="000F2F1B" w:rsidRDefault="000F2F1B" w:rsidP="000F2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Maliyet Etkinliği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MT5 entegrasyonu, ücretsiz/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low-cost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araçlar – bireysel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erişilebilir.</w:t>
      </w:r>
    </w:p>
    <w:p w14:paraId="6EE0D1EE" w14:textId="77777777" w:rsidR="000F2F1B" w:rsidRPr="000F2F1B" w:rsidRDefault="000F2F1B" w:rsidP="000F2F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 Genel Zayıf Yönler ve Öneriler</w:t>
      </w:r>
    </w:p>
    <w:p w14:paraId="41E28010" w14:textId="77777777" w:rsidR="000F2F1B" w:rsidRPr="000F2F1B" w:rsidRDefault="000F2F1B" w:rsidP="000F2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Veri Bağımlılığı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MT5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yeterli ama broker-spesifik (GCM). Alternatif veri kaynağı (örneğin, Borsa İstanbul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API'si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erişilebilir olursa) düşünün.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Outlier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filtreleme iyi, ama AI-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anomaly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detection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Isolation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Forest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ekleyin.</w:t>
      </w:r>
    </w:p>
    <w:p w14:paraId="2957AF2B" w14:textId="77777777" w:rsidR="000F2F1B" w:rsidRPr="000F2F1B" w:rsidRDefault="000F2F1B" w:rsidP="000F2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Validasyon</w:t>
      </w:r>
      <w:proofErr w:type="spellEnd"/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Eksikliği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Stress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testler iyi, ama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forward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testing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(canlı simülasyon) 8 haftadan öteye uzatın. Gerçek VİOP verisiyle (regülasyon değişiklikleri) test edin.</w:t>
      </w:r>
    </w:p>
    <w:p w14:paraId="23E7D7CB" w14:textId="77777777" w:rsidR="000F2F1B" w:rsidRPr="000F2F1B" w:rsidRDefault="000F2F1B" w:rsidP="000F2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Riskler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Fail-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closed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iyi, ama yedekleme (otomatik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backup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ekleyin. Hukuki: SPK regülasyonu (otomatik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bildirim?) göz ardı edilmemeli.</w:t>
      </w:r>
    </w:p>
    <w:p w14:paraId="104E520D" w14:textId="77777777" w:rsidR="000F2F1B" w:rsidRPr="000F2F1B" w:rsidRDefault="000F2F1B" w:rsidP="000F2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Potansiyel </w:t>
      </w:r>
      <w:proofErr w:type="spellStart"/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Over-Optimism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Reddedilen maddeler (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doğru gerekçeli, ama "sistem olgunlaşınca" planı somutlaştırın –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roadmap'e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timeline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ekleyin.</w:t>
      </w:r>
    </w:p>
    <w:p w14:paraId="27AE8541" w14:textId="77777777" w:rsidR="000F2F1B" w:rsidRPr="000F2F1B" w:rsidRDefault="000F2F1B" w:rsidP="000F2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Genel Risk Uyarısı</w:t>
      </w: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Finansal piyasalarda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botları, sermaye kaybı riski taşır. Bu sistem test aşamasında; gerçek para ile kullanmadan bağımsız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yaptırın.</w:t>
      </w:r>
    </w:p>
    <w:p w14:paraId="6D3AE1DB" w14:textId="77777777" w:rsidR="000F2F1B" w:rsidRPr="000F2F1B" w:rsidRDefault="000F2F1B" w:rsidP="000F2F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5. Sonuç ve Tavsiye</w:t>
      </w:r>
    </w:p>
    <w:p w14:paraId="06F78732" w14:textId="77777777" w:rsidR="000F2F1B" w:rsidRPr="000F2F1B" w:rsidRDefault="000F2F1B" w:rsidP="000F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BABA-OĞUL-ÜSTAT v11.1, solo bir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projesi için etkileyici ve iyi yapılandırılmış. Eleştirilere yanıt verme hızı ve pratik odak, onu "iyi" bir proje yapar – birçok ticari araçtan daha şeffaf. Potansiyel: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Sharpe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0.5+ hedefiyle, düşük riskli bir yan gelir kaynağı olabilir. Ancak,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VİOP'un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volatilitesi (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geopolitik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TCMB etkisi) göz önüne alınırsa, canlıya geçmeden 3-6 ay daha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stres testi yapın. Eğer geliştirici olarak devam ediyorsanız, bir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community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QuantConnect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forumu) ile paylaşın – dış </w:t>
      </w:r>
      <w:proofErr w:type="spellStart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0F2F1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 katar. Tarafsız olarak: Bu proje, disiplinli bir yaklaşımla başarılı olabilir; tebrikler.</w:t>
      </w:r>
    </w:p>
    <w:p w14:paraId="0C6293CF" w14:textId="77777777" w:rsidR="001A321C" w:rsidRPr="000F2F1B" w:rsidRDefault="001A321C" w:rsidP="000F2F1B"/>
    <w:sectPr w:rsidR="001A321C" w:rsidRPr="000F2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5A02"/>
    <w:multiLevelType w:val="multilevel"/>
    <w:tmpl w:val="B06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036"/>
    <w:multiLevelType w:val="multilevel"/>
    <w:tmpl w:val="ADA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7069D"/>
    <w:multiLevelType w:val="multilevel"/>
    <w:tmpl w:val="A44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02EC8"/>
    <w:multiLevelType w:val="multilevel"/>
    <w:tmpl w:val="E90C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27"/>
    <w:rsid w:val="000F2F1B"/>
    <w:rsid w:val="001A321C"/>
    <w:rsid w:val="00975D89"/>
    <w:rsid w:val="00CC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6444BA9-A66D-4110-983C-921FBD4C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1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4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1319</Words>
  <Characters>7521</Characters>
  <Application>Microsoft Office Word</Application>
  <DocSecurity>0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4</cp:revision>
  <dcterms:created xsi:type="dcterms:W3CDTF">2026-02-21T14:01:00Z</dcterms:created>
  <dcterms:modified xsi:type="dcterms:W3CDTF">2026-02-21T14:33:00Z</dcterms:modified>
</cp:coreProperties>
</file>