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651A5A">
      <w:r>
        <w:rPr>
          <w:rFonts w:ascii="SimSun" w:hAnsi="SimSun" w:eastAsia="SimSun" w:cs="SimSun"/>
          <w:sz w:val="24"/>
          <w:szCs w:val="24"/>
        </w:rPr>
        <w:t>TERMS OF SERVICE AND PRIVACY POLICY 01. Premise With the following Contract, as our customer, you agree that the subscription and the use of our technology services imply the acceptance end the adhesion to these Terms and Conditions General Terms and declares to know, thanks to the information material provided by us, the service offered by WuBook in its entirety and to find it appropriate to its needs. 02. CONTRACT PROCESS The services of WuBook Srl are delivered via the internet, so it is your responsibility to equip yourself properly to use them in a functional way. Accepting our terms, you certify that you have the legal right, the appropriate instrumentation and the necessary authorization to fully satisfy the conditions described in this contract. This contract is valid for the duration of the service that WuBook Srl will deliver. The term of service determines the termination of the contract, while the renewal of services determine the recovery of validity, except, however, the right of WuBook Srl to prevent the periodic renewal, by notice to the client 30 days before the expiry of the contract. Both Parts may terminate the co</w:t>
      </w:r>
      <w:bookmarkStart w:id="0" w:name="_GoBack"/>
      <w:bookmarkEnd w:id="0"/>
      <w:r>
        <w:rPr>
          <w:rFonts w:ascii="SimSun" w:hAnsi="SimSun" w:eastAsia="SimSun" w:cs="SimSun"/>
          <w:sz w:val="24"/>
          <w:szCs w:val="24"/>
        </w:rPr>
        <w:t>ntract at any time, informing the other Part and interrupting the service, without any obligation to confirm the receipt via e-mail or trough record delivery letter. Reimbursement or compensation are not provided if you interrupt the service before the expiry of the contract. 03. CREATION OF THE ACCOUNT In order to access the services offered by WuBook Srl is necessary to create an account. This process takes place with the definition personal and private of your access codes with which independently administer your account, in specific password and user name. You have the opportunity to modify yours access credentials at any time. Each password is strictly personal and under your direct responsibility. Accepting this agreement you claims to be the only responsible for the data entered in the control panel regarding the configuration of your Structure.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8A42DB"/>
    <w:rsid w:val="0E8A4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2024-07-20T12:12:00Z</dcterms:created>
  <dc:creator>Sheki_S</dc:creator>
  <cp:lastModifiedBy>Sheki_S</cp:lastModifiedBy>
  <dcterms:modified xsi:type="dcterms:W3CDTF">2024-07-20T12:13:57Z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B490945244614E689EFA12B9B58F5F86_11</vt:lpwstr>
  </property>
</Properties>
</file>