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8B95A" w14:textId="569D215C" w:rsidR="00B522EF" w:rsidRDefault="008F03B2">
      <w:pPr>
        <w:pStyle w:val="NormalWeb"/>
      </w:pPr>
      <w:r>
        <w:rPr>
          <w:rFonts w:eastAsia="Times New Roman"/>
          <w:noProof/>
        </w:rPr>
        <w:drawing>
          <wp:anchor distT="0" distB="0" distL="114300" distR="114300" simplePos="0" relativeHeight="251659264" behindDoc="1" locked="0" layoutInCell="1" allowOverlap="1" wp14:anchorId="6515B504" wp14:editId="0CCE3831">
            <wp:simplePos x="0" y="0"/>
            <wp:positionH relativeFrom="column">
              <wp:posOffset>0</wp:posOffset>
            </wp:positionH>
            <wp:positionV relativeFrom="paragraph">
              <wp:posOffset>0</wp:posOffset>
            </wp:positionV>
            <wp:extent cx="5848350" cy="4929505"/>
            <wp:effectExtent l="0" t="0" r="0" b="4445"/>
            <wp:wrapNone/>
            <wp:docPr id="1403061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61642" name="Imagen 1403061642"/>
                    <pic:cNvPicPr/>
                  </pic:nvPicPr>
                  <pic:blipFill>
                    <a:blip r:embed="rId5">
                      <a:extLst>
                        <a:ext uri="{28A0092B-C50C-407E-A947-70E740481C1C}">
                          <a14:useLocalDpi xmlns:a14="http://schemas.microsoft.com/office/drawing/2010/main" val="0"/>
                        </a:ext>
                      </a:extLst>
                    </a:blip>
                    <a:stretch>
                      <a:fillRect/>
                    </a:stretch>
                  </pic:blipFill>
                  <pic:spPr>
                    <a:xfrm>
                      <a:off x="0" y="0"/>
                      <a:ext cx="5848350" cy="4929505"/>
                    </a:xfrm>
                    <a:prstGeom prst="rect">
                      <a:avLst/>
                    </a:prstGeom>
                  </pic:spPr>
                </pic:pic>
              </a:graphicData>
            </a:graphic>
            <wp14:sizeRelH relativeFrom="page">
              <wp14:pctWidth>0</wp14:pctWidth>
            </wp14:sizeRelH>
            <wp14:sizeRelV relativeFrom="page">
              <wp14:pctHeight>0</wp14:pctHeight>
            </wp14:sizeRelV>
          </wp:anchor>
        </w:drawing>
      </w:r>
    </w:p>
    <w:p w14:paraId="0870AA6C" w14:textId="77777777" w:rsidR="00503C3A" w:rsidRDefault="00503C3A">
      <w:pPr>
        <w:pStyle w:val="Ttulo1"/>
        <w:rPr>
          <w:rFonts w:eastAsia="Times New Roman"/>
        </w:rPr>
      </w:pPr>
      <w:r>
        <w:rPr>
          <w:rFonts w:eastAsia="Times New Roman"/>
        </w:rPr>
        <w:lastRenderedPageBreak/>
        <w:t>La imagen muestra el logotipo de una organización o empresa llamada VÉDIKA. El diseño proyecta una imagen de profesionalismo, equilibrio y sofisticación.</w:t>
      </w:r>
    </w:p>
    <w:p w14:paraId="5A3BFA4D" w14:textId="77777777" w:rsidR="00503C3A" w:rsidRDefault="00503C3A">
      <w:pPr>
        <w:pStyle w:val="Ttulo1"/>
        <w:rPr>
          <w:rFonts w:eastAsia="Times New Roman"/>
        </w:rPr>
      </w:pPr>
      <w:r>
        <w:rPr>
          <w:rFonts w:ascii="Arial" w:eastAsia="Times New Roman" w:hAnsi="Arial" w:cs="Arial"/>
        </w:rPr>
        <w:t>​</w:t>
      </w:r>
      <w:r>
        <w:rPr>
          <w:rFonts w:eastAsia="Times New Roman"/>
        </w:rPr>
        <w:t>Aquí tienes un desglose de sus elementos principales:</w:t>
      </w:r>
    </w:p>
    <w:p w14:paraId="1B43B6CC" w14:textId="7EC08B06" w:rsidR="00503C3A" w:rsidRDefault="00503C3A" w:rsidP="00503C3A">
      <w:pPr>
        <w:pStyle w:val="Ttulo1"/>
        <w:numPr>
          <w:ilvl w:val="0"/>
          <w:numId w:val="38"/>
        </w:numPr>
        <w:rPr>
          <w:rFonts w:eastAsia="Times New Roman"/>
        </w:rPr>
      </w:pPr>
      <w:r>
        <w:rPr>
          <w:rFonts w:eastAsia="Times New Roman"/>
        </w:rPr>
        <w:t>​El Isotipo (Símbolo)</w:t>
      </w:r>
    </w:p>
    <w:p w14:paraId="1B69E6A8" w14:textId="77777777" w:rsidR="00503C3A" w:rsidRDefault="00503C3A">
      <w:pPr>
        <w:pStyle w:val="Ttulo1"/>
        <w:rPr>
          <w:rFonts w:eastAsia="Times New Roman"/>
        </w:rPr>
      </w:pPr>
      <w:r>
        <w:rPr>
          <w:rFonts w:eastAsia="Times New Roman"/>
        </w:rPr>
        <w:t>​En la parte superior se encuentra un emblema circular compuesto por líneas entrelazadas en colores azul marino y dorado.</w:t>
      </w:r>
    </w:p>
    <w:p w14:paraId="35A87CE9" w14:textId="77777777" w:rsidR="00503C3A" w:rsidRDefault="00503C3A">
      <w:pPr>
        <w:pStyle w:val="Ttulo1"/>
        <w:rPr>
          <w:rFonts w:eastAsia="Times New Roman"/>
        </w:rPr>
      </w:pPr>
      <w:r>
        <w:rPr>
          <w:rFonts w:eastAsia="Times New Roman"/>
        </w:rPr>
        <w:t>​Forma: Las líneas crean una serie de bucles que recuerdan al símbolo del infinito o a un nudo celta estilizado.</w:t>
      </w:r>
    </w:p>
    <w:p w14:paraId="7DEA4EF1" w14:textId="10DDE95B" w:rsidR="00503C3A" w:rsidRDefault="00503C3A">
      <w:pPr>
        <w:pStyle w:val="Ttulo1"/>
        <w:rPr>
          <w:rFonts w:eastAsia="Times New Roman"/>
        </w:rPr>
      </w:pPr>
      <w:r>
        <w:rPr>
          <w:rFonts w:eastAsia="Times New Roman"/>
        </w:rPr>
        <w:t>​Significado Sugerido: La interconexión de las líneas sugiere conceptos como continuidad, integridad, unidad y la resolución de problemas complejos (atando o desatando “nudos”).</w:t>
      </w:r>
    </w:p>
    <w:p w14:paraId="4914F6F2" w14:textId="2C4E0B1F" w:rsidR="00503C3A" w:rsidRDefault="00503C3A" w:rsidP="00503C3A">
      <w:pPr>
        <w:pStyle w:val="Ttulo1"/>
        <w:numPr>
          <w:ilvl w:val="0"/>
          <w:numId w:val="38"/>
        </w:numPr>
        <w:rPr>
          <w:rFonts w:eastAsia="Times New Roman"/>
        </w:rPr>
      </w:pPr>
      <w:r>
        <w:rPr>
          <w:rFonts w:eastAsia="Times New Roman"/>
        </w:rPr>
        <w:t>​Tipografía (Nombre)</w:t>
      </w:r>
    </w:p>
    <w:p w14:paraId="36DBA41A" w14:textId="77777777" w:rsidR="00503C3A" w:rsidRDefault="00503C3A">
      <w:pPr>
        <w:pStyle w:val="Ttulo1"/>
        <w:rPr>
          <w:rFonts w:eastAsia="Times New Roman"/>
        </w:rPr>
      </w:pPr>
      <w:r>
        <w:rPr>
          <w:rFonts w:eastAsia="Times New Roman"/>
        </w:rPr>
        <w:t>​El nombre VÉDIKA aparece justo debajo del símbolo.</w:t>
      </w:r>
    </w:p>
    <w:p w14:paraId="4D241F92" w14:textId="104D2F2A" w:rsidR="00503C3A" w:rsidRDefault="00503C3A">
      <w:pPr>
        <w:pStyle w:val="Ttulo1"/>
        <w:rPr>
          <w:rFonts w:eastAsia="Times New Roman"/>
        </w:rPr>
      </w:pPr>
      <w:r>
        <w:rPr>
          <w:rFonts w:eastAsia="Times New Roman"/>
        </w:rPr>
        <w:lastRenderedPageBreak/>
        <w:t>​Estilo: Utiliza una fuente con remates (</w:t>
      </w:r>
      <w:proofErr w:type="spellStart"/>
      <w:r>
        <w:rPr>
          <w:rFonts w:eastAsia="Times New Roman"/>
        </w:rPr>
        <w:t>serif</w:t>
      </w:r>
      <w:proofErr w:type="spellEnd"/>
      <w:r>
        <w:rPr>
          <w:rFonts w:eastAsia="Times New Roman"/>
        </w:rPr>
        <w:t>) que es elegante y moderna a la vez.</w:t>
      </w:r>
    </w:p>
    <w:p w14:paraId="1F02A971" w14:textId="1C81C54D" w:rsidR="00503C3A" w:rsidRDefault="00503C3A">
      <w:pPr>
        <w:pStyle w:val="Ttulo1"/>
        <w:rPr>
          <w:rFonts w:eastAsia="Times New Roman"/>
        </w:rPr>
      </w:pPr>
      <w:r>
        <w:rPr>
          <w:rFonts w:eastAsia="Times New Roman"/>
        </w:rPr>
        <w:t>​Detalle: La letra “E” lleva una tilde de diseño minimalista, y las letras tienen un espaciado equilibrado que facilita la lectura y aporta autoridad.</w:t>
      </w:r>
    </w:p>
    <w:p w14:paraId="49198740" w14:textId="397ACB61" w:rsidR="00503C3A" w:rsidRDefault="00503C3A" w:rsidP="00503C3A">
      <w:pPr>
        <w:pStyle w:val="Ttulo1"/>
        <w:numPr>
          <w:ilvl w:val="0"/>
          <w:numId w:val="38"/>
        </w:numPr>
        <w:rPr>
          <w:rFonts w:eastAsia="Times New Roman"/>
        </w:rPr>
      </w:pPr>
      <w:r>
        <w:rPr>
          <w:rFonts w:eastAsia="Times New Roman"/>
        </w:rPr>
        <w:t>​Lema o Slogan</w:t>
      </w:r>
    </w:p>
    <w:p w14:paraId="5AA210D3" w14:textId="77777777" w:rsidR="00503C3A" w:rsidRDefault="00503C3A">
      <w:pPr>
        <w:pStyle w:val="Ttulo1"/>
        <w:rPr>
          <w:rFonts w:eastAsia="Times New Roman"/>
        </w:rPr>
      </w:pPr>
      <w:r>
        <w:rPr>
          <w:rFonts w:eastAsia="Times New Roman"/>
        </w:rPr>
        <w:t>​En la base, en una fuente más pequeña y sencilla (</w:t>
      </w:r>
      <w:proofErr w:type="spellStart"/>
      <w:r>
        <w:rPr>
          <w:rFonts w:eastAsia="Times New Roman"/>
        </w:rPr>
        <w:t>sans-serif</w:t>
      </w:r>
      <w:proofErr w:type="spellEnd"/>
      <w:r>
        <w:rPr>
          <w:rFonts w:eastAsia="Times New Roman"/>
        </w:rPr>
        <w:t>), se lee:</w:t>
      </w:r>
    </w:p>
    <w:p w14:paraId="759EB6BC" w14:textId="77777777" w:rsidR="00503C3A" w:rsidRDefault="00503C3A">
      <w:pPr>
        <w:pStyle w:val="Ttulo1"/>
        <w:rPr>
          <w:rFonts w:eastAsia="Times New Roman"/>
        </w:rPr>
      </w:pPr>
      <w:r>
        <w:rPr>
          <w:rFonts w:eastAsia="Times New Roman"/>
        </w:rPr>
        <w:t>​JUSTICIA HUMANA • SOLUCIONES INTEGRALES</w:t>
      </w:r>
    </w:p>
    <w:p w14:paraId="47E912CF" w14:textId="77777777" w:rsidR="00503C3A" w:rsidRDefault="00503C3A">
      <w:pPr>
        <w:pStyle w:val="Ttulo1"/>
        <w:rPr>
          <w:rFonts w:eastAsia="Times New Roman"/>
        </w:rPr>
      </w:pPr>
      <w:r>
        <w:rPr>
          <w:rFonts w:eastAsia="Times New Roman"/>
        </w:rPr>
        <w:t>​Esto indica claramente que el enfoque de la entidad es legal o social, orientado a la resolución de conflictos con una perspectiva humanista.</w:t>
      </w:r>
    </w:p>
    <w:p w14:paraId="24C1D080" w14:textId="36D908C1" w:rsidR="00503C3A" w:rsidRDefault="00503C3A" w:rsidP="00503C3A">
      <w:pPr>
        <w:pStyle w:val="Ttulo1"/>
        <w:numPr>
          <w:ilvl w:val="0"/>
          <w:numId w:val="38"/>
        </w:numPr>
        <w:rPr>
          <w:rFonts w:eastAsia="Times New Roman"/>
        </w:rPr>
      </w:pPr>
      <w:r>
        <w:rPr>
          <w:rFonts w:eastAsia="Times New Roman"/>
        </w:rPr>
        <w:t>​Paleta de Colores</w:t>
      </w:r>
    </w:p>
    <w:p w14:paraId="50544CEE" w14:textId="77777777" w:rsidR="00503C3A" w:rsidRDefault="00503C3A">
      <w:pPr>
        <w:pStyle w:val="Ttulo1"/>
        <w:rPr>
          <w:rFonts w:eastAsia="Times New Roman"/>
        </w:rPr>
      </w:pPr>
      <w:r>
        <w:rPr>
          <w:rFonts w:eastAsia="Times New Roman"/>
        </w:rPr>
        <w:t>​Azul Marino: Transmite confianza, seriedad, orden y profesionalismo. Es el color clásico de las instituciones legales y corporativas.</w:t>
      </w:r>
    </w:p>
    <w:p w14:paraId="423DF908" w14:textId="20513BFD" w:rsidR="00503C3A" w:rsidRDefault="00503C3A">
      <w:pPr>
        <w:pStyle w:val="Ttulo1"/>
        <w:rPr>
          <w:rFonts w:eastAsia="Times New Roman"/>
        </w:rPr>
      </w:pPr>
      <w:r>
        <w:rPr>
          <w:rFonts w:eastAsia="Times New Roman"/>
        </w:rPr>
        <w:t>​Dorado: Evoca excelencia, valor, éxito y un estándar de alta calidad.</w:t>
      </w:r>
      <w:r w:rsidRPr="00503C3A">
        <w:rPr>
          <w:rFonts w:eastAsia="Times New Roman"/>
          <w:noProof/>
        </w:rPr>
        <w:t xml:space="preserve"> </w:t>
      </w:r>
    </w:p>
    <w:p w14:paraId="4C932B50" w14:textId="6EAEF6E4" w:rsidR="00503C3A" w:rsidRDefault="00503C3A">
      <w:pPr>
        <w:pStyle w:val="Ttulo1"/>
        <w:rPr>
          <w:rFonts w:eastAsia="Times New Roman"/>
        </w:rPr>
      </w:pPr>
      <w:r>
        <w:rPr>
          <w:rFonts w:eastAsia="Times New Roman"/>
        </w:rPr>
        <w:lastRenderedPageBreak/>
        <w:t>​Blanco (Fondo): Aporta limpieza y claridad visual.</w:t>
      </w:r>
    </w:p>
    <w:p w14:paraId="636E5191" w14:textId="34FB355E" w:rsidR="00C82297" w:rsidRDefault="00503C3A">
      <w:pPr>
        <w:pStyle w:val="Ttulo1"/>
        <w:rPr>
          <w:rFonts w:eastAsia="Times New Roman"/>
        </w:rPr>
      </w:pPr>
      <w:r>
        <w:rPr>
          <w:rFonts w:eastAsia="Times New Roman"/>
        </w:rPr>
        <w:t>​En resumen: Es una identidad visual diseñada para transmitir que son expertos en encontrar soluciones armoniosas y éticas a problemas humanos o legales.</w:t>
      </w:r>
    </w:p>
    <w:p w14:paraId="22F6AB95" w14:textId="77777777" w:rsidR="00DF0F17" w:rsidRDefault="00DF0F17">
      <w:pPr>
        <w:pStyle w:val="Ttulo1"/>
        <w:rPr>
          <w:rFonts w:eastAsia="Times New Roman"/>
        </w:rPr>
      </w:pPr>
    </w:p>
    <w:p w14:paraId="51FD7583" w14:textId="77777777" w:rsidR="00DF0F17" w:rsidRDefault="00DF0F17">
      <w:pPr>
        <w:pStyle w:val="Ttulo1"/>
        <w:rPr>
          <w:rFonts w:eastAsia="Times New Roman"/>
        </w:rPr>
      </w:pPr>
    </w:p>
    <w:p w14:paraId="6116F3CD" w14:textId="6C213BBB" w:rsidR="00163F3D" w:rsidRDefault="00163F3D">
      <w:pPr>
        <w:pStyle w:val="Ttulo1"/>
        <w:rPr>
          <w:rFonts w:eastAsia="Times New Roman"/>
          <w:kern w:val="36"/>
          <w:sz w:val="48"/>
          <w:szCs w:val="48"/>
          <w14:ligatures w14:val="none"/>
        </w:rPr>
      </w:pPr>
      <w:r>
        <w:rPr>
          <w:rFonts w:eastAsia="Times New Roman"/>
        </w:rPr>
        <w:t>VÉDIKA: MÓDULO 1 - ARQUITECTURA FINANCIERA Y GESTIÓN DE IDENTIDAD</w:t>
      </w:r>
    </w:p>
    <w:p w14:paraId="4893F3C3" w14:textId="77777777" w:rsidR="00163F3D" w:rsidRDefault="00163F3D">
      <w:pPr>
        <w:pStyle w:val="Ttulo3"/>
        <w:rPr>
          <w:rFonts w:eastAsia="Times New Roman"/>
        </w:rPr>
      </w:pPr>
      <w:r>
        <w:rPr>
          <w:rFonts w:ascii="Arial" w:eastAsia="Times New Roman" w:hAnsi="Arial" w:cs="Arial"/>
        </w:rPr>
        <w:t>​</w:t>
      </w:r>
      <w:r>
        <w:rPr>
          <w:rFonts w:eastAsia="Times New Roman"/>
        </w:rPr>
        <w:t>1.1 Estructura de Dispersión de Capital (Algoritmo 5/25/70)</w:t>
      </w:r>
    </w:p>
    <w:p w14:paraId="6EFB5614" w14:textId="77777777" w:rsidR="00163F3D" w:rsidRDefault="00163F3D">
      <w:pPr>
        <w:pStyle w:val="NormalWeb"/>
      </w:pPr>
      <w:r>
        <w:t>​</w:t>
      </w:r>
      <w:proofErr w:type="spellStart"/>
      <w:r>
        <w:t>Stitch</w:t>
      </w:r>
      <w:proofErr w:type="spellEnd"/>
      <w:r>
        <w:t xml:space="preserve"> debe programar un motor de fragmentación de fondos en el "</w:t>
      </w:r>
      <w:proofErr w:type="spellStart"/>
      <w:r>
        <w:t>entry-point</w:t>
      </w:r>
      <w:proofErr w:type="spellEnd"/>
      <w:r>
        <w:t>" de la pasarela de pagos. Este algoritmo es el núcleo de la estabilidad financiera del proyecto y opera bajo una jerarquía estricta:</w:t>
      </w:r>
    </w:p>
    <w:p w14:paraId="3B224017" w14:textId="77777777" w:rsidR="00163F3D" w:rsidRDefault="00163F3D" w:rsidP="00776AB1">
      <w:pPr>
        <w:numPr>
          <w:ilvl w:val="0"/>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 xml:space="preserve">Segmentación de Fondos (Nivel </w:t>
      </w:r>
      <w:proofErr w:type="spellStart"/>
      <w:r>
        <w:rPr>
          <w:rFonts w:eastAsia="Times New Roman"/>
          <w:b/>
          <w:bCs/>
        </w:rPr>
        <w:t>Root</w:t>
      </w:r>
      <w:proofErr w:type="spellEnd"/>
      <w:r>
        <w:rPr>
          <w:rFonts w:eastAsia="Times New Roman"/>
          <w:b/>
          <w:bCs/>
        </w:rPr>
        <w:t>/Administrador):</w:t>
      </w:r>
      <w:r>
        <w:rPr>
          <w:rFonts w:eastAsia="Times New Roman"/>
        </w:rPr>
        <w:t xml:space="preserve"> </w:t>
      </w:r>
    </w:p>
    <w:p w14:paraId="2C0191BE" w14:textId="77777777" w:rsidR="00163F3D" w:rsidRDefault="00163F3D" w:rsidP="00776AB1">
      <w:pPr>
        <w:numPr>
          <w:ilvl w:val="1"/>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Fee de Propiedad Intelectual y Licenciamiento (5% Bruto):</w:t>
      </w:r>
      <w:r>
        <w:rPr>
          <w:rFonts w:eastAsia="Times New Roman"/>
        </w:rPr>
        <w:t xml:space="preserve"> Este es el primer cargo automático que realiza el sistema. Se transfiere de forma inmediata a la cuenta designada por la Dirección General. Este rubro representa el costo por el uso de la arquitectura propietaria y es inamovible.</w:t>
      </w:r>
    </w:p>
    <w:p w14:paraId="5340E244" w14:textId="77777777" w:rsidR="00163F3D" w:rsidRDefault="00163F3D" w:rsidP="00776AB1">
      <w:pPr>
        <w:numPr>
          <w:ilvl w:val="1"/>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Fondo de Gestión Operativa y Marketing (25% Bruto):</w:t>
      </w:r>
      <w:r>
        <w:rPr>
          <w:rFonts w:eastAsia="Times New Roman"/>
        </w:rPr>
        <w:t xml:space="preserve"> Bolsa destinada al mantenimiento de servidores, campañas de adquisición de leads, soporte técnico y el fondo de </w:t>
      </w:r>
      <w:r>
        <w:rPr>
          <w:rFonts w:eastAsia="Times New Roman"/>
          <w:b/>
          <w:bCs/>
        </w:rPr>
        <w:t>Comisiones por Referencia</w:t>
      </w:r>
      <w:r>
        <w:rPr>
          <w:rFonts w:eastAsia="Times New Roman"/>
        </w:rPr>
        <w:t>.</w:t>
      </w:r>
    </w:p>
    <w:p w14:paraId="7B35260A" w14:textId="77777777" w:rsidR="00163F3D" w:rsidRDefault="00163F3D" w:rsidP="00776AB1">
      <w:pPr>
        <w:numPr>
          <w:ilvl w:val="1"/>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Neto de Prestación de Servicio (70% Bruto):</w:t>
      </w:r>
      <w:r>
        <w:rPr>
          <w:rFonts w:eastAsia="Times New Roman"/>
        </w:rPr>
        <w:t xml:space="preserve"> Honorarios destinados al ejecutor (Abogado, Terapeuta o Maestro), los cuales permanecen en estado de "</w:t>
      </w:r>
      <w:proofErr w:type="spellStart"/>
      <w:r>
        <w:rPr>
          <w:rFonts w:eastAsia="Times New Roman"/>
        </w:rPr>
        <w:t>Escrow</w:t>
      </w:r>
      <w:proofErr w:type="spellEnd"/>
      <w:r>
        <w:rPr>
          <w:rFonts w:eastAsia="Times New Roman"/>
        </w:rPr>
        <w:t>" (Resguardo) hasta la validación de cumplimiento.</w:t>
      </w:r>
    </w:p>
    <w:p w14:paraId="41013795" w14:textId="77777777" w:rsidR="00163F3D" w:rsidRDefault="00163F3D" w:rsidP="00776AB1">
      <w:pPr>
        <w:numPr>
          <w:ilvl w:val="0"/>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Protocolo de Visibilidad (Capa de Interfaz de Usuario - UI):</w:t>
      </w:r>
      <w:r>
        <w:rPr>
          <w:rFonts w:eastAsia="Times New Roman"/>
        </w:rPr>
        <w:t xml:space="preserve"> </w:t>
      </w:r>
    </w:p>
    <w:p w14:paraId="66BE22D2" w14:textId="77777777" w:rsidR="00163F3D" w:rsidRDefault="00163F3D" w:rsidP="00776AB1">
      <w:pPr>
        <w:numPr>
          <w:ilvl w:val="1"/>
          <w:numId w:val="3"/>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Para el Especialista:</w:t>
      </w:r>
      <w:r>
        <w:rPr>
          <w:rFonts w:eastAsia="Times New Roman"/>
        </w:rPr>
        <w:t xml:space="preserve"> El sistema presentará únicamente un desglose binario: </w:t>
      </w:r>
      <w:r>
        <w:rPr>
          <w:rFonts w:eastAsia="Times New Roman"/>
          <w:b/>
          <w:bCs/>
        </w:rPr>
        <w:t xml:space="preserve">30% Fee de Plataforma </w:t>
      </w:r>
      <w:proofErr w:type="spellStart"/>
      <w:r>
        <w:rPr>
          <w:rFonts w:eastAsia="Times New Roman"/>
          <w:b/>
          <w:bCs/>
        </w:rPr>
        <w:t>Védika</w:t>
      </w:r>
      <w:proofErr w:type="spellEnd"/>
      <w:r>
        <w:rPr>
          <w:rFonts w:eastAsia="Times New Roman"/>
        </w:rPr>
        <w:t xml:space="preserve"> y </w:t>
      </w:r>
      <w:r>
        <w:rPr>
          <w:rFonts w:eastAsia="Times New Roman"/>
          <w:b/>
          <w:bCs/>
        </w:rPr>
        <w:t>70% Honorarios Netos</w:t>
      </w:r>
      <w:r>
        <w:rPr>
          <w:rFonts w:eastAsia="Times New Roman"/>
        </w:rPr>
        <w:t>. El 5% de licenciamiento queda embebido dentro del cargo administrativo de la plataforma para mantener la confidencialidad estratégica.</w:t>
      </w:r>
    </w:p>
    <w:p w14:paraId="274ACE5F" w14:textId="77777777" w:rsidR="00163F3D" w:rsidRDefault="00163F3D" w:rsidP="00776AB1">
      <w:pPr>
        <w:numPr>
          <w:ilvl w:val="1"/>
          <w:numId w:val="3"/>
        </w:numPr>
        <w:spacing w:before="100" w:beforeAutospacing="1" w:after="100" w:afterAutospacing="1" w:line="240" w:lineRule="auto"/>
        <w:rPr>
          <w:rFonts w:eastAsia="Times New Roman"/>
        </w:rPr>
      </w:pPr>
      <w:r>
        <w:rPr>
          <w:rFonts w:ascii="Arial" w:eastAsia="Times New Roman" w:hAnsi="Arial" w:cs="Arial"/>
        </w:rPr>
        <w:lastRenderedPageBreak/>
        <w:t>​</w:t>
      </w:r>
      <w:r>
        <w:rPr>
          <w:rFonts w:eastAsia="Times New Roman"/>
          <w:b/>
          <w:bCs/>
        </w:rPr>
        <w:t>Para el Cliente:</w:t>
      </w:r>
      <w:r>
        <w:rPr>
          <w:rFonts w:eastAsia="Times New Roman"/>
        </w:rPr>
        <w:t xml:space="preserve"> El cobro se presenta como un pago único por servicios integrales, desglosando únicamente el IVA conforme a la normativa del SAT.</w:t>
      </w:r>
    </w:p>
    <w:p w14:paraId="7BDBE48E" w14:textId="77777777" w:rsidR="00163F3D" w:rsidRDefault="00163F3D">
      <w:pPr>
        <w:pStyle w:val="Ttulo3"/>
        <w:rPr>
          <w:rFonts w:eastAsia="Times New Roman"/>
        </w:rPr>
      </w:pPr>
      <w:r>
        <w:rPr>
          <w:rFonts w:ascii="Arial" w:eastAsia="Times New Roman" w:hAnsi="Arial" w:cs="Arial"/>
        </w:rPr>
        <w:t>​</w:t>
      </w:r>
      <w:r>
        <w:rPr>
          <w:rFonts w:eastAsia="Times New Roman"/>
        </w:rPr>
        <w:t>1.2 Seguridad de Acceso y Blindaje de Identidad (</w:t>
      </w:r>
      <w:proofErr w:type="spellStart"/>
      <w:r>
        <w:rPr>
          <w:rFonts w:eastAsia="Times New Roman"/>
        </w:rPr>
        <w:t>Onboarding</w:t>
      </w:r>
      <w:proofErr w:type="spellEnd"/>
      <w:r>
        <w:rPr>
          <w:rFonts w:eastAsia="Times New Roman"/>
        </w:rPr>
        <w:t>)</w:t>
      </w:r>
    </w:p>
    <w:p w14:paraId="3DDC17D1" w14:textId="77777777" w:rsidR="00163F3D" w:rsidRDefault="00163F3D">
      <w:pPr>
        <w:pStyle w:val="NormalWeb"/>
      </w:pPr>
      <w:r>
        <w:t>​El acceso a la información sensible requiere un protocolo de autenticación de grado bancario:</w:t>
      </w:r>
    </w:p>
    <w:p w14:paraId="3F8A8CE9" w14:textId="77777777" w:rsidR="00163F3D" w:rsidRDefault="00163F3D" w:rsidP="00776AB1">
      <w:pPr>
        <w:numPr>
          <w:ilvl w:val="0"/>
          <w:numId w:val="4"/>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Generación de Credenciales:</w:t>
      </w:r>
      <w:r>
        <w:rPr>
          <w:rFonts w:eastAsia="Times New Roman"/>
        </w:rPr>
        <w:t xml:space="preserve"> Usuario único validado y contraseña alfanumérica de alta complejidad (mínimo 12 caracteres).</w:t>
      </w:r>
    </w:p>
    <w:p w14:paraId="414C9445" w14:textId="77777777" w:rsidR="00163F3D" w:rsidRDefault="00163F3D" w:rsidP="00776AB1">
      <w:pPr>
        <w:numPr>
          <w:ilvl w:val="0"/>
          <w:numId w:val="4"/>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Capa Biométrica Obligatoria:</w:t>
      </w:r>
      <w:r>
        <w:rPr>
          <w:rFonts w:eastAsia="Times New Roman"/>
        </w:rPr>
        <w:t xml:space="preserve"> Tras el registro inicial, el sistema forzará la vinculación con </w:t>
      </w:r>
      <w:proofErr w:type="spellStart"/>
      <w:r>
        <w:rPr>
          <w:rFonts w:eastAsia="Times New Roman"/>
          <w:b/>
          <w:bCs/>
        </w:rPr>
        <w:t>FaceID</w:t>
      </w:r>
      <w:proofErr w:type="spellEnd"/>
      <w:r>
        <w:rPr>
          <w:rFonts w:eastAsia="Times New Roman"/>
          <w:b/>
          <w:bCs/>
        </w:rPr>
        <w:t xml:space="preserve">, </w:t>
      </w:r>
      <w:proofErr w:type="spellStart"/>
      <w:r>
        <w:rPr>
          <w:rFonts w:eastAsia="Times New Roman"/>
          <w:b/>
          <w:bCs/>
        </w:rPr>
        <w:t>TouchID</w:t>
      </w:r>
      <w:proofErr w:type="spellEnd"/>
      <w:r>
        <w:rPr>
          <w:rFonts w:eastAsia="Times New Roman"/>
          <w:b/>
          <w:bCs/>
        </w:rPr>
        <w:t xml:space="preserve"> o reconocimiento de iris</w:t>
      </w:r>
      <w:r>
        <w:rPr>
          <w:rFonts w:eastAsia="Times New Roman"/>
        </w:rPr>
        <w:t xml:space="preserve"> (según el hardware del dispositivo) para todas las aperturas posteriores de la Bóveda de Expedientes.</w:t>
      </w:r>
    </w:p>
    <w:p w14:paraId="31E0FBCD" w14:textId="77777777" w:rsidR="00163F3D" w:rsidRDefault="00163F3D" w:rsidP="00776AB1">
      <w:pPr>
        <w:numPr>
          <w:ilvl w:val="0"/>
          <w:numId w:val="4"/>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Validación de Dispositivo:</w:t>
      </w:r>
      <w:r>
        <w:rPr>
          <w:rFonts w:eastAsia="Times New Roman"/>
        </w:rPr>
        <w:t xml:space="preserve"> El sistema "anclará" la cuenta a un máximo de dos dispositivos, requiriendo validación vía WhatsApp API para el alta de hardware nuevo.</w:t>
      </w:r>
    </w:p>
    <w:p w14:paraId="1F28AE0F" w14:textId="77777777" w:rsidR="00163F3D" w:rsidRDefault="00163F3D">
      <w:pPr>
        <w:pStyle w:val="Ttulo3"/>
        <w:rPr>
          <w:rFonts w:eastAsia="Times New Roman"/>
        </w:rPr>
      </w:pPr>
      <w:r>
        <w:rPr>
          <w:rFonts w:ascii="Arial" w:eastAsia="Times New Roman" w:hAnsi="Arial" w:cs="Arial"/>
        </w:rPr>
        <w:t>​</w:t>
      </w:r>
      <w:r>
        <w:rPr>
          <w:rFonts w:eastAsia="Times New Roman"/>
        </w:rPr>
        <w:t>1.3 Captura de Datos de Blindaje (Perfil Ciudadano)</w:t>
      </w:r>
    </w:p>
    <w:p w14:paraId="76AA2CF8" w14:textId="77777777" w:rsidR="00163F3D" w:rsidRDefault="00163F3D">
      <w:pPr>
        <w:pStyle w:val="NormalWeb"/>
      </w:pPr>
      <w:r>
        <w:t>​Para garantizar la viabilidad de los procesos legales, el registro de ciudadanos debe ser exhaustivo y obligatorio en los siguientes campos:</w:t>
      </w:r>
    </w:p>
    <w:p w14:paraId="798C16C8" w14:textId="77777777" w:rsidR="00163F3D" w:rsidRDefault="00163F3D" w:rsidP="00776AB1">
      <w:pPr>
        <w:numPr>
          <w:ilvl w:val="0"/>
          <w:numId w:val="5"/>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Datos de Identidad:</w:t>
      </w:r>
      <w:r>
        <w:rPr>
          <w:rFonts w:eastAsia="Times New Roman"/>
        </w:rPr>
        <w:t xml:space="preserve"> Nombre completo (conforme a identificación oficial), CURP, Edad y Fecha de Nacimiento.</w:t>
      </w:r>
    </w:p>
    <w:p w14:paraId="0E52FE0E" w14:textId="77777777" w:rsidR="00163F3D" w:rsidRDefault="00163F3D" w:rsidP="00776AB1">
      <w:pPr>
        <w:numPr>
          <w:ilvl w:val="0"/>
          <w:numId w:val="5"/>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Contacto Directo:</w:t>
      </w:r>
      <w:r>
        <w:rPr>
          <w:rFonts w:eastAsia="Times New Roman"/>
        </w:rPr>
        <w:t xml:space="preserve"> Teléfono Celular (validación por OTP), Correo Electrónico.</w:t>
      </w:r>
    </w:p>
    <w:p w14:paraId="20E91B41" w14:textId="77777777" w:rsidR="00163F3D" w:rsidRDefault="00163F3D" w:rsidP="00776AB1">
      <w:pPr>
        <w:numPr>
          <w:ilvl w:val="0"/>
          <w:numId w:val="5"/>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Perfil Estratégico:</w:t>
      </w:r>
      <w:r>
        <w:rPr>
          <w:rFonts w:eastAsia="Times New Roman"/>
        </w:rPr>
        <w:t xml:space="preserve"> Ocupación (sector y puesto) y </w:t>
      </w:r>
      <w:r>
        <w:rPr>
          <w:rFonts w:eastAsia="Times New Roman"/>
          <w:b/>
          <w:bCs/>
        </w:rPr>
        <w:t>Domicilio Completo</w:t>
      </w:r>
      <w:r>
        <w:rPr>
          <w:rFonts w:eastAsia="Times New Roman"/>
        </w:rPr>
        <w:t xml:space="preserve"> (Calle, No. Ext, No. </w:t>
      </w:r>
      <w:proofErr w:type="spellStart"/>
      <w:r>
        <w:rPr>
          <w:rFonts w:eastAsia="Times New Roman"/>
        </w:rPr>
        <w:t>Int</w:t>
      </w:r>
      <w:proofErr w:type="spellEnd"/>
      <w:r>
        <w:rPr>
          <w:rFonts w:eastAsia="Times New Roman"/>
        </w:rPr>
        <w:t>, Colonia, Código Postal, Municipio y Estado).</w:t>
      </w:r>
    </w:p>
    <w:p w14:paraId="29C760FC" w14:textId="77777777" w:rsidR="00163F3D" w:rsidRDefault="00163F3D" w:rsidP="00776AB1">
      <w:pPr>
        <w:numPr>
          <w:ilvl w:val="0"/>
          <w:numId w:val="5"/>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Estado Civil y Patrimonial:</w:t>
      </w:r>
      <w:r>
        <w:rPr>
          <w:rFonts w:eastAsia="Times New Roman"/>
        </w:rPr>
        <w:t xml:space="preserve"> Nombre del Cónyuge y Régimen Patrimonial (Bienes Mancomunados o Separados). </w:t>
      </w:r>
      <w:r>
        <w:rPr>
          <w:rFonts w:eastAsia="Times New Roman"/>
          <w:i/>
          <w:iCs/>
        </w:rPr>
        <w:t>Nota: Este campo es indispensable para la tómbola de asuntos civiles y familiares.</w:t>
      </w:r>
    </w:p>
    <w:p w14:paraId="60E06B40" w14:textId="77777777" w:rsidR="00163F3D" w:rsidRDefault="00163F3D">
      <w:pPr>
        <w:pStyle w:val="Ttulo3"/>
        <w:rPr>
          <w:rFonts w:eastAsia="Times New Roman"/>
        </w:rPr>
      </w:pPr>
      <w:r>
        <w:rPr>
          <w:rFonts w:ascii="Arial" w:eastAsia="Times New Roman" w:hAnsi="Arial" w:cs="Arial"/>
        </w:rPr>
        <w:t>​</w:t>
      </w:r>
      <w:r>
        <w:rPr>
          <w:rFonts w:eastAsia="Times New Roman"/>
        </w:rPr>
        <w:t>1.4 Perfil de Especialista y Entidad (Validación Técnica)</w:t>
      </w:r>
    </w:p>
    <w:p w14:paraId="1C7F6FF0" w14:textId="77777777" w:rsidR="00163F3D" w:rsidRDefault="00163F3D" w:rsidP="00776AB1">
      <w:pPr>
        <w:numPr>
          <w:ilvl w:val="0"/>
          <w:numId w:val="6"/>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Datos de Comunicación:</w:t>
      </w:r>
      <w:r>
        <w:rPr>
          <w:rFonts w:eastAsia="Times New Roman"/>
        </w:rPr>
        <w:t xml:space="preserve"> Correo institucional y Celular de alta disponibilidad (indispensable para el módulo de Código Rojo).</w:t>
      </w:r>
    </w:p>
    <w:p w14:paraId="5FF5FD10" w14:textId="77777777" w:rsidR="00163F3D" w:rsidRDefault="00163F3D" w:rsidP="00776AB1">
      <w:pPr>
        <w:numPr>
          <w:ilvl w:val="0"/>
          <w:numId w:val="6"/>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Validación Profesional Especialista:</w:t>
      </w:r>
      <w:r>
        <w:rPr>
          <w:rFonts w:eastAsia="Times New Roman"/>
        </w:rPr>
        <w:t xml:space="preserve"> Carga de INE, RFC y </w:t>
      </w:r>
      <w:r>
        <w:rPr>
          <w:rFonts w:eastAsia="Times New Roman"/>
          <w:b/>
          <w:bCs/>
        </w:rPr>
        <w:t>Cédula Profesional</w:t>
      </w:r>
      <w:r>
        <w:rPr>
          <w:rFonts w:eastAsia="Times New Roman"/>
        </w:rPr>
        <w:t>. El sistema integrará un "</w:t>
      </w:r>
      <w:proofErr w:type="spellStart"/>
      <w:r>
        <w:rPr>
          <w:rFonts w:eastAsia="Times New Roman"/>
        </w:rPr>
        <w:t>crawler</w:t>
      </w:r>
      <w:proofErr w:type="spellEnd"/>
      <w:r>
        <w:rPr>
          <w:rFonts w:eastAsia="Times New Roman"/>
        </w:rPr>
        <w:t>" con la API de la SEP para validar la vigencia y especialidad del título.</w:t>
      </w:r>
    </w:p>
    <w:p w14:paraId="7AFA3576" w14:textId="77777777" w:rsidR="00163F3D" w:rsidRDefault="00163F3D" w:rsidP="00776AB1">
      <w:pPr>
        <w:numPr>
          <w:ilvl w:val="0"/>
          <w:numId w:val="6"/>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Ubicación Física Entidad:</w:t>
      </w:r>
      <w:r>
        <w:rPr>
          <w:rFonts w:eastAsia="Times New Roman"/>
        </w:rPr>
        <w:t xml:space="preserve"> Los Centros de Mediación y Notarías deberán registrar su </w:t>
      </w:r>
      <w:r>
        <w:rPr>
          <w:rFonts w:eastAsia="Times New Roman"/>
          <w:b/>
          <w:bCs/>
        </w:rPr>
        <w:t>Domicilio Operativo Completo</w:t>
      </w:r>
      <w:r>
        <w:rPr>
          <w:rFonts w:eastAsia="Times New Roman"/>
        </w:rPr>
        <w:t xml:space="preserve"> (incluyendo geolocalización por mapa) para alimentar el motor de la </w:t>
      </w:r>
      <w:r>
        <w:rPr>
          <w:rFonts w:eastAsia="Times New Roman"/>
          <w:b/>
          <w:bCs/>
        </w:rPr>
        <w:t>Agenda Triangular</w:t>
      </w:r>
      <w:r>
        <w:rPr>
          <w:rFonts w:eastAsia="Times New Roman"/>
        </w:rPr>
        <w:t>.</w:t>
      </w:r>
    </w:p>
    <w:p w14:paraId="2FD12E9F" w14:textId="77777777" w:rsidR="0019065D" w:rsidRDefault="0019065D">
      <w:pPr>
        <w:pStyle w:val="NormalWeb"/>
      </w:pPr>
      <w:proofErr w:type="spellStart"/>
      <w:r>
        <w:lastRenderedPageBreak/>
        <w:t>Stitch</w:t>
      </w:r>
      <w:proofErr w:type="spellEnd"/>
      <w:r>
        <w:t xml:space="preserve">, el registro de </w:t>
      </w:r>
      <w:r>
        <w:rPr>
          <w:b/>
          <w:bCs/>
        </w:rPr>
        <w:t>Profesionistas</w:t>
      </w:r>
      <w:r>
        <w:t xml:space="preserve"> debe ser el más estricto. Implementa un sistema de </w:t>
      </w:r>
      <w:r>
        <w:rPr>
          <w:b/>
          <w:bCs/>
        </w:rPr>
        <w:t>Pre-Aprobación</w:t>
      </w:r>
      <w:r>
        <w:t>:</w:t>
      </w:r>
    </w:p>
    <w:p w14:paraId="06F6603C" w14:textId="77777777" w:rsidR="0019065D" w:rsidRDefault="0019065D" w:rsidP="0019065D">
      <w:pPr>
        <w:numPr>
          <w:ilvl w:val="0"/>
          <w:numId w:val="41"/>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Campo obligatorio de Cédula Profesional con validación vía API SEP.</w:t>
      </w:r>
    </w:p>
    <w:p w14:paraId="34D68270" w14:textId="77777777" w:rsidR="0019065D" w:rsidRDefault="0019065D" w:rsidP="0019065D">
      <w:pPr>
        <w:numPr>
          <w:ilvl w:val="0"/>
          <w:numId w:val="41"/>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Carga obligatoria de INE y Cédula física en PDF.</w:t>
      </w:r>
    </w:p>
    <w:p w14:paraId="2456D5B6" w14:textId="77777777" w:rsidR="0019065D" w:rsidRDefault="0019065D" w:rsidP="0019065D">
      <w:pPr>
        <w:numPr>
          <w:ilvl w:val="0"/>
          <w:numId w:val="41"/>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 xml:space="preserve">El usuario queda con </w:t>
      </w:r>
      <w:r>
        <w:rPr>
          <w:rFonts w:eastAsia="Times New Roman"/>
          <w:b/>
          <w:bCs/>
        </w:rPr>
        <w:t>'Acceso Restringido'</w:t>
      </w:r>
      <w:r>
        <w:rPr>
          <w:rFonts w:eastAsia="Times New Roman"/>
        </w:rPr>
        <w:t xml:space="preserve"> hasta que yo, como Administrador, valide su perfil en la consola </w:t>
      </w:r>
      <w:proofErr w:type="spellStart"/>
      <w:r>
        <w:rPr>
          <w:rFonts w:eastAsia="Times New Roman"/>
        </w:rPr>
        <w:t>Root</w:t>
      </w:r>
      <w:proofErr w:type="spellEnd"/>
      <w:r>
        <w:rPr>
          <w:rFonts w:eastAsia="Times New Roman"/>
        </w:rPr>
        <w:t xml:space="preserve">. Ningún 'abogado' puede ver expedientes ni dar asesorías sin este </w:t>
      </w:r>
      <w:proofErr w:type="spellStart"/>
      <w:r>
        <w:rPr>
          <w:rFonts w:eastAsia="Times New Roman"/>
        </w:rPr>
        <w:t>check</w:t>
      </w:r>
      <w:proofErr w:type="spellEnd"/>
      <w:r>
        <w:rPr>
          <w:rFonts w:eastAsia="Times New Roman"/>
        </w:rPr>
        <w:t xml:space="preserve"> de seguridad."</w:t>
      </w:r>
    </w:p>
    <w:p w14:paraId="11E89B30" w14:textId="77777777" w:rsidR="0019065D" w:rsidRDefault="0019065D" w:rsidP="0019065D">
      <w:pPr>
        <w:spacing w:before="100" w:beforeAutospacing="1" w:after="100" w:afterAutospacing="1" w:line="240" w:lineRule="auto"/>
        <w:ind w:left="720"/>
        <w:rPr>
          <w:rFonts w:eastAsia="Times New Roman"/>
        </w:rPr>
      </w:pPr>
    </w:p>
    <w:p w14:paraId="31A5CA65" w14:textId="77777777" w:rsidR="0010201C" w:rsidRDefault="0010201C" w:rsidP="0010201C">
      <w:pPr>
        <w:spacing w:before="100" w:beforeAutospacing="1" w:after="100" w:afterAutospacing="1" w:line="240" w:lineRule="auto"/>
        <w:rPr>
          <w:rFonts w:eastAsia="Times New Roman"/>
        </w:rPr>
      </w:pPr>
      <w:r>
        <w:rPr>
          <w:rFonts w:eastAsia="Times New Roman"/>
        </w:rPr>
        <w:t>1.4.1 Expansión de Materias Estratégicas (Acaparamiento de Mercado)</w:t>
      </w:r>
    </w:p>
    <w:p w14:paraId="4052638D" w14:textId="77777777" w:rsidR="0010201C" w:rsidRDefault="0010201C" w:rsidP="0010201C">
      <w:pPr>
        <w:spacing w:before="100" w:beforeAutospacing="1" w:after="100" w:afterAutospacing="1" w:line="240" w:lineRule="auto"/>
        <w:rPr>
          <w:rFonts w:eastAsia="Times New Roman"/>
        </w:rPr>
      </w:pPr>
      <w:r>
        <w:rPr>
          <w:rFonts w:eastAsia="Times New Roman"/>
        </w:rPr>
        <w:t>​</w:t>
      </w:r>
      <w:proofErr w:type="spellStart"/>
      <w:r>
        <w:rPr>
          <w:rFonts w:eastAsia="Times New Roman"/>
        </w:rPr>
        <w:t>Stitch</w:t>
      </w:r>
      <w:proofErr w:type="spellEnd"/>
      <w:r>
        <w:rPr>
          <w:rFonts w:eastAsia="Times New Roman"/>
        </w:rPr>
        <w:t xml:space="preserve"> debe configurar el sistema para segmentar y perfilar especialistas en las siguientes materias de alto impacto, cada una con sus propios validadores:</w:t>
      </w:r>
    </w:p>
    <w:p w14:paraId="33C1F06A" w14:textId="77777777" w:rsidR="0010201C" w:rsidRDefault="0010201C" w:rsidP="0010201C">
      <w:pPr>
        <w:spacing w:before="100" w:beforeAutospacing="1" w:after="100" w:afterAutospacing="1" w:line="240" w:lineRule="auto"/>
        <w:rPr>
          <w:rFonts w:eastAsia="Times New Roman"/>
        </w:rPr>
      </w:pPr>
      <w:r>
        <w:rPr>
          <w:rFonts w:eastAsia="Times New Roman"/>
        </w:rPr>
        <w:t>​Derecho Mercantil:</w:t>
      </w:r>
    </w:p>
    <w:p w14:paraId="3230E455" w14:textId="77777777" w:rsidR="0010201C" w:rsidRDefault="0010201C" w:rsidP="0010201C">
      <w:pPr>
        <w:spacing w:before="100" w:beforeAutospacing="1" w:after="100" w:afterAutospacing="1" w:line="240" w:lineRule="auto"/>
        <w:rPr>
          <w:rFonts w:eastAsia="Times New Roman"/>
        </w:rPr>
      </w:pPr>
      <w:r>
        <w:rPr>
          <w:rFonts w:eastAsia="Times New Roman"/>
        </w:rPr>
        <w:t>​Enfoque: Cobranza de títulos de crédito (pagarés), controversias comerciales y contratos mercantiles.</w:t>
      </w:r>
    </w:p>
    <w:p w14:paraId="18B451D8" w14:textId="77777777" w:rsidR="0010201C" w:rsidRDefault="0010201C" w:rsidP="0010201C">
      <w:pPr>
        <w:spacing w:before="100" w:beforeAutospacing="1" w:after="100" w:afterAutospacing="1" w:line="240" w:lineRule="auto"/>
        <w:rPr>
          <w:rFonts w:eastAsia="Times New Roman"/>
        </w:rPr>
      </w:pPr>
      <w:r>
        <w:rPr>
          <w:rFonts w:eastAsia="Times New Roman"/>
        </w:rPr>
        <w:t>​Validación: El sistema debe priorizar especialistas con experiencia en juicios orales mercantiles para acelerar la recuperación de cartera.</w:t>
      </w:r>
    </w:p>
    <w:p w14:paraId="58B49173" w14:textId="77777777" w:rsidR="0010201C" w:rsidRDefault="0010201C" w:rsidP="0010201C">
      <w:pPr>
        <w:spacing w:before="100" w:beforeAutospacing="1" w:after="100" w:afterAutospacing="1" w:line="240" w:lineRule="auto"/>
        <w:rPr>
          <w:rFonts w:eastAsia="Times New Roman"/>
        </w:rPr>
      </w:pPr>
      <w:r>
        <w:rPr>
          <w:rFonts w:eastAsia="Times New Roman"/>
        </w:rPr>
        <w:t>​Derecho Agrario (Mercado de Tierras):</w:t>
      </w:r>
    </w:p>
    <w:p w14:paraId="223CDBA5" w14:textId="77777777" w:rsidR="0010201C" w:rsidRDefault="0010201C" w:rsidP="0010201C">
      <w:pPr>
        <w:spacing w:before="100" w:beforeAutospacing="1" w:after="100" w:afterAutospacing="1" w:line="240" w:lineRule="auto"/>
        <w:rPr>
          <w:rFonts w:eastAsia="Times New Roman"/>
        </w:rPr>
      </w:pPr>
      <w:r>
        <w:rPr>
          <w:rFonts w:eastAsia="Times New Roman"/>
        </w:rPr>
        <w:t>​Enfoque: Conflictos ejidales, sucesiones agrarias y regularización de la propiedad rural.</w:t>
      </w:r>
    </w:p>
    <w:p w14:paraId="13C30DE1" w14:textId="77777777" w:rsidR="0010201C" w:rsidRDefault="0010201C" w:rsidP="0010201C">
      <w:pPr>
        <w:spacing w:before="100" w:beforeAutospacing="1" w:after="100" w:afterAutospacing="1" w:line="240" w:lineRule="auto"/>
        <w:rPr>
          <w:rFonts w:eastAsia="Times New Roman"/>
        </w:rPr>
      </w:pPr>
      <w:r>
        <w:rPr>
          <w:rFonts w:eastAsia="Times New Roman"/>
        </w:rPr>
        <w:t>​Geolocalización: El radar de demanda debe mapear zonas rurales o en desarrollo urbano para captar estos casos donde la cuantía suele ser alta por el valor de la tierra.</w:t>
      </w:r>
    </w:p>
    <w:p w14:paraId="3CF82869" w14:textId="77777777" w:rsidR="0010201C" w:rsidRDefault="0010201C" w:rsidP="0010201C">
      <w:pPr>
        <w:spacing w:before="100" w:beforeAutospacing="1" w:after="100" w:afterAutospacing="1" w:line="240" w:lineRule="auto"/>
        <w:rPr>
          <w:rFonts w:eastAsia="Times New Roman"/>
        </w:rPr>
      </w:pPr>
      <w:r>
        <w:rPr>
          <w:rFonts w:eastAsia="Times New Roman"/>
        </w:rPr>
        <w:t>​Derecho Corporativo (El Blindaje Empresarial):</w:t>
      </w:r>
    </w:p>
    <w:p w14:paraId="17331C6A" w14:textId="77777777" w:rsidR="0010201C" w:rsidRDefault="0010201C" w:rsidP="0010201C">
      <w:pPr>
        <w:spacing w:before="100" w:beforeAutospacing="1" w:after="100" w:afterAutospacing="1" w:line="240" w:lineRule="auto"/>
        <w:rPr>
          <w:rFonts w:eastAsia="Times New Roman"/>
        </w:rPr>
      </w:pPr>
      <w:r>
        <w:rPr>
          <w:rFonts w:eastAsia="Times New Roman"/>
        </w:rPr>
        <w:t>​Enfoque: Constitución de sociedades, actas de asamblea, protección de marcas, auditorías legales (</w:t>
      </w:r>
      <w:proofErr w:type="spellStart"/>
      <w:r>
        <w:rPr>
          <w:rFonts w:eastAsia="Times New Roman"/>
        </w:rPr>
        <w:t>Due</w:t>
      </w:r>
      <w:proofErr w:type="spellEnd"/>
      <w:r>
        <w:rPr>
          <w:rFonts w:eastAsia="Times New Roman"/>
        </w:rPr>
        <w:t xml:space="preserve"> </w:t>
      </w:r>
      <w:proofErr w:type="spellStart"/>
      <w:r>
        <w:rPr>
          <w:rFonts w:eastAsia="Times New Roman"/>
        </w:rPr>
        <w:t>Diligence</w:t>
      </w:r>
      <w:proofErr w:type="spellEnd"/>
      <w:r>
        <w:rPr>
          <w:rFonts w:eastAsia="Times New Roman"/>
        </w:rPr>
        <w:t>) y cumplimiento (</w:t>
      </w:r>
      <w:proofErr w:type="spellStart"/>
      <w:r>
        <w:rPr>
          <w:rFonts w:eastAsia="Times New Roman"/>
        </w:rPr>
        <w:t>Compliance</w:t>
      </w:r>
      <w:proofErr w:type="spellEnd"/>
      <w:r>
        <w:rPr>
          <w:rFonts w:eastAsia="Times New Roman"/>
        </w:rPr>
        <w:t>).</w:t>
      </w:r>
    </w:p>
    <w:p w14:paraId="1ED5C0F0" w14:textId="4365F2B0" w:rsidR="0010201C" w:rsidRDefault="0010201C" w:rsidP="0010201C">
      <w:pPr>
        <w:spacing w:before="100" w:beforeAutospacing="1" w:after="100" w:afterAutospacing="1" w:line="240" w:lineRule="auto"/>
        <w:rPr>
          <w:rFonts w:eastAsia="Times New Roman"/>
        </w:rPr>
      </w:pPr>
      <w:r>
        <w:rPr>
          <w:rFonts w:eastAsia="Times New Roman"/>
        </w:rPr>
        <w:t xml:space="preserve">​Modelo de Suscripción: </w:t>
      </w:r>
      <w:proofErr w:type="spellStart"/>
      <w:r>
        <w:rPr>
          <w:rFonts w:eastAsia="Times New Roman"/>
        </w:rPr>
        <w:t>Stitch</w:t>
      </w:r>
      <w:proofErr w:type="spellEnd"/>
      <w:r>
        <w:rPr>
          <w:rFonts w:eastAsia="Times New Roman"/>
        </w:rPr>
        <w:t xml:space="preserve"> debe programar la opción de “Igualas Mensuales” para este rubro. El cliente (empresa) paga una mensualidad recurrente, y la dispersión del 5/25/70 se realiza de forma automática cada mes.</w:t>
      </w:r>
    </w:p>
    <w:p w14:paraId="09577408" w14:textId="77777777" w:rsidR="0010201C" w:rsidRDefault="0010201C" w:rsidP="0010201C">
      <w:pPr>
        <w:spacing w:before="100" w:beforeAutospacing="1" w:after="100" w:afterAutospacing="1" w:line="240" w:lineRule="auto"/>
        <w:rPr>
          <w:rFonts w:eastAsia="Times New Roman"/>
        </w:rPr>
      </w:pPr>
      <w:r>
        <w:rPr>
          <w:rFonts w:eastAsia="Times New Roman"/>
        </w:rPr>
        <w:t>​Interacción con Notarías: Este módulo debe estar vinculado directamente con el perfil de Entidad (Notarías) para protocolizaciones inmediatas.</w:t>
      </w:r>
    </w:p>
    <w:p w14:paraId="06FBD929" w14:textId="77777777" w:rsidR="00AF0B0C" w:rsidRDefault="00AF0B0C">
      <w:pPr>
        <w:pStyle w:val="NormalWeb"/>
      </w:pPr>
      <w:r>
        <w:lastRenderedPageBreak/>
        <w:t>​Ajuste en Especialidades y Función de Guardia (Área Penal)</w:t>
      </w:r>
    </w:p>
    <w:p w14:paraId="06C6B7A4" w14:textId="4606D132" w:rsidR="00AF0B0C" w:rsidRDefault="00AF0B0C" w:rsidP="00AF0B0C">
      <w:pPr>
        <w:pStyle w:val="NormalWeb"/>
        <w:numPr>
          <w:ilvl w:val="0"/>
          <w:numId w:val="39"/>
        </w:numPr>
      </w:pPr>
      <w:r>
        <w:t>​Nueva Especialidad:</w:t>
      </w:r>
    </w:p>
    <w:p w14:paraId="107FB578" w14:textId="77777777" w:rsidR="00AF0B0C" w:rsidRDefault="00AF0B0C">
      <w:pPr>
        <w:pStyle w:val="NormalWeb"/>
      </w:pPr>
      <w:r>
        <w:t>​Se añade [PENAL] a la lista de categorías (Civil, Mercantil, Familiar, Agrario, Corporativo).</w:t>
      </w:r>
    </w:p>
    <w:p w14:paraId="0E617A7D" w14:textId="1FA1CD81" w:rsidR="00AF0B0C" w:rsidRDefault="00AF0B0C" w:rsidP="00AF0B0C">
      <w:pPr>
        <w:pStyle w:val="NormalWeb"/>
        <w:numPr>
          <w:ilvl w:val="0"/>
          <w:numId w:val="39"/>
        </w:numPr>
      </w:pPr>
      <w:r>
        <w:t>​El “Botón de Guardia” (Solo para Penal):</w:t>
      </w:r>
    </w:p>
    <w:p w14:paraId="4CA4C23C" w14:textId="5DAAA8A4" w:rsidR="00AF0B0C" w:rsidRDefault="00AF0B0C">
      <w:pPr>
        <w:pStyle w:val="NormalWeb"/>
      </w:pPr>
      <w:r>
        <w:t xml:space="preserve">​Instrucción para </w:t>
      </w:r>
      <w:proofErr w:type="spellStart"/>
      <w:r>
        <w:t>Stitch</w:t>
      </w:r>
      <w:proofErr w:type="spellEnd"/>
      <w:r>
        <w:t>: Los profesionistas con la especialidad Penal tendrán un interruptor (</w:t>
      </w:r>
      <w:proofErr w:type="spellStart"/>
      <w:r>
        <w:t>toggle</w:t>
      </w:r>
      <w:proofErr w:type="spellEnd"/>
      <w:r>
        <w:t>) en su perfil llamado “EN GUARDIA”.</w:t>
      </w:r>
    </w:p>
    <w:p w14:paraId="67BC53CF" w14:textId="77777777" w:rsidR="00AF0B0C" w:rsidRDefault="00AF0B0C">
      <w:pPr>
        <w:pStyle w:val="NormalWeb"/>
      </w:pPr>
      <w:r>
        <w:t>​Estado Activo: Cuando el abogado active este botón, el sistema lo posicionará en la parte superior del listado de disponibilidad inmediata.</w:t>
      </w:r>
    </w:p>
    <w:p w14:paraId="3EE80823" w14:textId="76ED866E" w:rsidR="00AF0B0C" w:rsidRDefault="00AF0B0C">
      <w:pPr>
        <w:pStyle w:val="NormalWeb"/>
      </w:pPr>
      <w:r>
        <w:t xml:space="preserve">​Alertas Críticas: Si un Ciudadano solicita una “Asesoría de Emergencia Penal”, el sistema enviará una notificación tipo </w:t>
      </w:r>
      <w:proofErr w:type="spellStart"/>
      <w:r>
        <w:t>push</w:t>
      </w:r>
      <w:proofErr w:type="spellEnd"/>
      <w:r>
        <w:t xml:space="preserve"> de alta prioridad (con sonido de alerta) únicamente a los abogados que tengan el botón de guardia encendido.</w:t>
      </w:r>
    </w:p>
    <w:p w14:paraId="668CFBAE" w14:textId="77777777" w:rsidR="00AF0B0C" w:rsidRDefault="00AF0B0C">
      <w:pPr>
        <w:pStyle w:val="NormalWeb"/>
      </w:pPr>
      <w:r>
        <w:t>​Geolocalización: El sistema debe priorizar al abogado en guardia que esté más cerca de la ubicación (Centro de Justicia o Comisaría) reportada por el Ciudadano.</w:t>
      </w:r>
    </w:p>
    <w:p w14:paraId="49A041AA" w14:textId="77777777" w:rsidR="00AF0B0C" w:rsidRDefault="00AF0B0C">
      <w:pPr>
        <w:pStyle w:val="NormalWeb"/>
      </w:pPr>
      <w:r>
        <w:t xml:space="preserve">​Nota Técnica para </w:t>
      </w:r>
      <w:proofErr w:type="spellStart"/>
      <w:r>
        <w:t>Stitch</w:t>
      </w:r>
      <w:proofErr w:type="spellEnd"/>
      <w:r>
        <w:t>:</w:t>
      </w:r>
    </w:p>
    <w:p w14:paraId="2403EF7A" w14:textId="513A5F5B" w:rsidR="00AF0B0C" w:rsidRDefault="00AF0B0C">
      <w:pPr>
        <w:pStyle w:val="NormalWeb"/>
      </w:pPr>
      <w:r>
        <w:t>​“</w:t>
      </w:r>
      <w:proofErr w:type="spellStart"/>
      <w:r>
        <w:t>Stitch</w:t>
      </w:r>
      <w:proofErr w:type="spellEnd"/>
      <w:r>
        <w:t>, la especialidad Penal requiere una lógica de ‘Tiempo Real’. El botón de guardia debe actualizar el estatus en la base de datos de inmediato. Si ningún abogado está en guardia, el sistema debe escalar la alerta automáticamente al Administrador para no dejar al cliente desprotegido.”</w:t>
      </w:r>
    </w:p>
    <w:p w14:paraId="68E8D96E" w14:textId="77777777" w:rsidR="00AF0B0C" w:rsidRDefault="00AF0B0C">
      <w:pPr>
        <w:pStyle w:val="NormalWeb"/>
      </w:pPr>
    </w:p>
    <w:p w14:paraId="7826A90B" w14:textId="13EC3CE5" w:rsidR="00187A08" w:rsidRDefault="00187A08">
      <w:pPr>
        <w:pStyle w:val="NormalWeb"/>
      </w:pPr>
      <w:r>
        <w:t xml:space="preserve">1.5 Perfil MAESTRO (Academia </w:t>
      </w:r>
      <w:proofErr w:type="spellStart"/>
      <w:r>
        <w:t>Védika</w:t>
      </w:r>
      <w:proofErr w:type="spellEnd"/>
      <w:r>
        <w:t xml:space="preserve"> – Formación y Capacitación)</w:t>
      </w:r>
    </w:p>
    <w:p w14:paraId="7E30074D" w14:textId="77777777" w:rsidR="00187A08" w:rsidRDefault="00187A08">
      <w:pPr>
        <w:pStyle w:val="NormalWeb"/>
      </w:pPr>
      <w:r>
        <w:t>​Este perfil está diseñado para los especialistas que, además de su práctica, generan contenido educativo. El registro requiere:</w:t>
      </w:r>
    </w:p>
    <w:p w14:paraId="139512EE" w14:textId="77777777" w:rsidR="00187A08" w:rsidRDefault="00187A08">
      <w:pPr>
        <w:pStyle w:val="NormalWeb"/>
      </w:pPr>
      <w:r>
        <w:t>​Credenciales Académicas: Carga obligatoria de Título de Posgrado, Certificaciones o Currículum que avale su experiencia docente en la materia elegida.</w:t>
      </w:r>
    </w:p>
    <w:p w14:paraId="5903F4F9" w14:textId="77777777" w:rsidR="00187A08" w:rsidRDefault="00187A08">
      <w:pPr>
        <w:pStyle w:val="NormalWeb"/>
      </w:pPr>
      <w:r>
        <w:t>​Especialidad Curricular: Selección de las áreas donde tiene competencia para impartir cursos (Ej. Diplomado en Proceso Penal, Taller de Mediación, etc.).</w:t>
      </w:r>
    </w:p>
    <w:p w14:paraId="07D9DD5C" w14:textId="77777777" w:rsidR="00187A08" w:rsidRDefault="00187A08">
      <w:pPr>
        <w:pStyle w:val="NormalWeb"/>
      </w:pPr>
      <w:r>
        <w:t>​Configuración de Monetización: * El Maestro acepta que sus cursos entran en el Algoritmo 5/25/70.</w:t>
      </w:r>
    </w:p>
    <w:p w14:paraId="4C0DD149" w14:textId="77777777" w:rsidR="00187A08" w:rsidRDefault="00187A08">
      <w:pPr>
        <w:pStyle w:val="NormalWeb"/>
      </w:pPr>
      <w:r>
        <w:t>​5%: Fee de Licenciamiento (Germán).</w:t>
      </w:r>
    </w:p>
    <w:p w14:paraId="4922C692" w14:textId="77777777" w:rsidR="00187A08" w:rsidRDefault="00187A08">
      <w:pPr>
        <w:pStyle w:val="NormalWeb"/>
      </w:pPr>
      <w:r>
        <w:lastRenderedPageBreak/>
        <w:t>​25%: Gestión Operativa, Alojamiento de Video y Marketing de la Academia.</w:t>
      </w:r>
    </w:p>
    <w:p w14:paraId="56289BD7" w14:textId="77777777" w:rsidR="00187A08" w:rsidRDefault="00187A08">
      <w:pPr>
        <w:pStyle w:val="NormalWeb"/>
      </w:pPr>
      <w:r>
        <w:t>​70%: Regalía neta para el Maestro por cada curso vendido.</w:t>
      </w:r>
    </w:p>
    <w:p w14:paraId="6EEF67E9" w14:textId="77777777" w:rsidR="00187A08" w:rsidRDefault="00187A08">
      <w:pPr>
        <w:pStyle w:val="NormalWeb"/>
      </w:pPr>
      <w:r>
        <w:t xml:space="preserve">​Panel de Autor (Content </w:t>
      </w:r>
      <w:proofErr w:type="spellStart"/>
      <w:r>
        <w:t>Creator</w:t>
      </w:r>
      <w:proofErr w:type="spellEnd"/>
      <w:r>
        <w:t xml:space="preserve">): Acceso a la herramienta de carga de módulos (video, PDF, exámenes </w:t>
      </w:r>
      <w:proofErr w:type="spellStart"/>
      <w:r>
        <w:t>autocalificables</w:t>
      </w:r>
      <w:proofErr w:type="spellEnd"/>
      <w:r>
        <w:t>).</w:t>
      </w:r>
    </w:p>
    <w:p w14:paraId="7172498E" w14:textId="2136BB62" w:rsidR="00187A08" w:rsidRDefault="00187A08">
      <w:pPr>
        <w:pStyle w:val="NormalWeb"/>
      </w:pPr>
      <w:r>
        <w:t xml:space="preserve">​Vinculación de Reputación: El sistema debe mostrar en el perfil del Especialista (Abogado/Terapeuta) sus insignias como “Maestro de la Academia </w:t>
      </w:r>
      <w:proofErr w:type="spellStart"/>
      <w:r>
        <w:t>Védika</w:t>
      </w:r>
      <w:proofErr w:type="spellEnd"/>
      <w:r>
        <w:t>”, lo que eleva su estatus en la tómbola de asignación de casos.</w:t>
      </w:r>
    </w:p>
    <w:p w14:paraId="1825CE70" w14:textId="1AF21DDA" w:rsidR="00130207" w:rsidRDefault="00130207">
      <w:pPr>
        <w:pStyle w:val="NormalWeb"/>
      </w:pPr>
      <w:r>
        <w:t xml:space="preserve">Nota para </w:t>
      </w:r>
      <w:proofErr w:type="spellStart"/>
      <w:r>
        <w:t>Stitch</w:t>
      </w:r>
      <w:proofErr w:type="spellEnd"/>
      <w:r>
        <w:t>: Los campos de captura de datos para cada perfil deben extraerse de los requisitos detallados en la Sección 1. [X] (Datos Generales y Validación de Cédulas). El sistema debe obligar al llenado de estos campos desde el registro inicial para asegurar que el expediente esté completo desde el día uno.”</w:t>
      </w:r>
    </w:p>
    <w:p w14:paraId="6A6DF375" w14:textId="77777777" w:rsidR="00130207" w:rsidRDefault="00130207">
      <w:pPr>
        <w:pStyle w:val="NormalWeb"/>
      </w:pPr>
    </w:p>
    <w:p w14:paraId="082142FC" w14:textId="7D6D6FFB" w:rsidR="00803240" w:rsidRDefault="00803240">
      <w:pPr>
        <w:pStyle w:val="NormalWeb"/>
      </w:pPr>
      <w:r>
        <w:t>1.6 Flexibilidad de Pago en Mediación (Modelo de Pago Adaptativo)</w:t>
      </w:r>
    </w:p>
    <w:p w14:paraId="7F1366AE" w14:textId="77777777" w:rsidR="00803240" w:rsidRDefault="00803240">
      <w:pPr>
        <w:pStyle w:val="NormalWeb"/>
      </w:pPr>
      <w:r>
        <w:t>​El sistema de cobro para los servicios de Mediación Privada debe contemplar tres modalidades de pago antes de formalizar la sesión:</w:t>
      </w:r>
    </w:p>
    <w:p w14:paraId="265716B3" w14:textId="77777777" w:rsidR="00803240" w:rsidRDefault="00803240">
      <w:pPr>
        <w:pStyle w:val="NormalWeb"/>
      </w:pPr>
      <w:r>
        <w:t>​Pago por Solicitante (100%): El Ciudadano que inicia el proceso absorbe la totalidad del costo del tabulador.</w:t>
      </w:r>
    </w:p>
    <w:p w14:paraId="760EA3AC" w14:textId="77777777" w:rsidR="00803240" w:rsidRDefault="00803240">
      <w:pPr>
        <w:pStyle w:val="NormalWeb"/>
      </w:pPr>
      <w:r>
        <w:t>​Pago por Invitado (100%): El Solicitante genera la invitación, pero el sistema permite que el Invitado realice el pago para validar su voluntad de mediar (común en casos donde el invitado quiere demostrar buena fe).</w:t>
      </w:r>
    </w:p>
    <w:p w14:paraId="2AA9E4BD" w14:textId="48F61582" w:rsidR="00803240" w:rsidRDefault="00803240">
      <w:pPr>
        <w:pStyle w:val="NormalWeb"/>
      </w:pPr>
      <w:r>
        <w:t>​Pago Dividido (50/50 o Personalizado): El sistema genera dos ligas de pago o códigos de referencia distintos. La sesión no se marca como “Confirmada” en la Agenda Triangular hasta que el 100% del monto del tabulador esté cubierto (sin importar de qué cuenta provenga).</w:t>
      </w:r>
    </w:p>
    <w:p w14:paraId="491959D0" w14:textId="77777777" w:rsidR="003444ED" w:rsidRDefault="003444ED">
      <w:pPr>
        <w:pStyle w:val="NormalWeb"/>
      </w:pPr>
    </w:p>
    <w:p w14:paraId="6DFF6D26" w14:textId="77777777" w:rsidR="00AD0EDA" w:rsidRDefault="00AD0EDA">
      <w:pPr>
        <w:pStyle w:val="Ttulo1"/>
        <w:rPr>
          <w:rFonts w:eastAsia="Times New Roman"/>
          <w:kern w:val="36"/>
          <w:sz w:val="48"/>
          <w:szCs w:val="48"/>
          <w14:ligatures w14:val="none"/>
        </w:rPr>
      </w:pPr>
      <w:r>
        <w:rPr>
          <w:rFonts w:eastAsia="Times New Roman"/>
        </w:rPr>
        <w:lastRenderedPageBreak/>
        <w:t>MÓDULO 2 - LOGÍSTICA OPERATIVA, EMERGENCIAS Y GESTIÓN DE CAMPO</w:t>
      </w:r>
    </w:p>
    <w:p w14:paraId="7B0B344D" w14:textId="77777777" w:rsidR="00AD0EDA" w:rsidRDefault="00AD0EDA">
      <w:pPr>
        <w:pStyle w:val="Ttulo3"/>
        <w:rPr>
          <w:rFonts w:eastAsia="Times New Roman"/>
        </w:rPr>
      </w:pPr>
      <w:r>
        <w:rPr>
          <w:rFonts w:ascii="Arial" w:eastAsia="Times New Roman" w:hAnsi="Arial" w:cs="Arial"/>
        </w:rPr>
        <w:t>​</w:t>
      </w:r>
      <w:r>
        <w:rPr>
          <w:rFonts w:eastAsia="Times New Roman"/>
        </w:rPr>
        <w:t>2.1 Motor de Agenda Triangular Dinámica (Sincronización 3-Way)</w:t>
      </w:r>
    </w:p>
    <w:p w14:paraId="77E26495" w14:textId="77777777" w:rsidR="00AD0EDA" w:rsidRDefault="00AD0EDA">
      <w:pPr>
        <w:pStyle w:val="NormalWeb"/>
      </w:pPr>
      <w:r>
        <w:t xml:space="preserve">​Este es el cerebro logístico del sistema. </w:t>
      </w:r>
      <w:proofErr w:type="spellStart"/>
      <w:r>
        <w:t>Stitch</w:t>
      </w:r>
      <w:proofErr w:type="spellEnd"/>
      <w:r>
        <w:t xml:space="preserve"> debe programar una arquitectura que no solo agende citas, sino que gestione la disponibilidad de recursos físicos y virtuales en tiempo real:</w:t>
      </w:r>
    </w:p>
    <w:p w14:paraId="433996A6" w14:textId="77777777" w:rsidR="00AD0EDA" w:rsidRDefault="00AD0EDA" w:rsidP="00776AB1">
      <w:pPr>
        <w:numPr>
          <w:ilvl w:val="0"/>
          <w:numId w:val="7"/>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Protocolo de Validación de Disponibilidad:</w:t>
      </w:r>
      <w:r>
        <w:rPr>
          <w:rFonts w:eastAsia="Times New Roman"/>
        </w:rPr>
        <w:t xml:space="preserve"> </w:t>
      </w:r>
    </w:p>
    <w:p w14:paraId="13553526" w14:textId="77777777" w:rsidR="00AD0EDA" w:rsidRDefault="00AD0EDA" w:rsidP="00776AB1">
      <w:pPr>
        <w:numPr>
          <w:ilvl w:val="1"/>
          <w:numId w:val="7"/>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El Nodo Ciudadano:</w:t>
      </w:r>
      <w:r>
        <w:rPr>
          <w:rFonts w:eastAsia="Times New Roman"/>
        </w:rPr>
        <w:t xml:space="preserve"> Solicita una fecha y hora.</w:t>
      </w:r>
    </w:p>
    <w:p w14:paraId="46E4BA49" w14:textId="77777777" w:rsidR="00AD0EDA" w:rsidRDefault="00AD0EDA" w:rsidP="00776AB1">
      <w:pPr>
        <w:numPr>
          <w:ilvl w:val="1"/>
          <w:numId w:val="7"/>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El Nodo Especialista:</w:t>
      </w:r>
      <w:r>
        <w:rPr>
          <w:rFonts w:eastAsia="Times New Roman"/>
        </w:rPr>
        <w:t xml:space="preserve"> El sistema filtra solo a los abogados/terapeutas con agenda libre en ese slot.</w:t>
      </w:r>
    </w:p>
    <w:p w14:paraId="4FCB674C" w14:textId="77777777" w:rsidR="00AD0EDA" w:rsidRDefault="00AD0EDA" w:rsidP="00776AB1">
      <w:pPr>
        <w:numPr>
          <w:ilvl w:val="1"/>
          <w:numId w:val="7"/>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El Nodo Entidad:</w:t>
      </w:r>
      <w:r>
        <w:rPr>
          <w:rFonts w:eastAsia="Times New Roman"/>
        </w:rPr>
        <w:t xml:space="preserve"> El sistema confirma simultáneamente que el Centro de Mediación o Notaría tenga una </w:t>
      </w:r>
      <w:r>
        <w:rPr>
          <w:rFonts w:eastAsia="Times New Roman"/>
          <w:b/>
          <w:bCs/>
        </w:rPr>
        <w:t>Sala Física</w:t>
      </w:r>
      <w:r>
        <w:rPr>
          <w:rFonts w:eastAsia="Times New Roman"/>
        </w:rPr>
        <w:t xml:space="preserve"> disponible en su domicilio registrado.</w:t>
      </w:r>
    </w:p>
    <w:p w14:paraId="4946B436" w14:textId="77777777" w:rsidR="00AD0EDA" w:rsidRDefault="00AD0EDA" w:rsidP="00776AB1">
      <w:pPr>
        <w:numPr>
          <w:ilvl w:val="0"/>
          <w:numId w:val="7"/>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Confirmación por Pago (</w:t>
      </w:r>
      <w:proofErr w:type="spellStart"/>
      <w:r>
        <w:rPr>
          <w:rFonts w:eastAsia="Times New Roman"/>
          <w:b/>
          <w:bCs/>
        </w:rPr>
        <w:t>Trigger</w:t>
      </w:r>
      <w:proofErr w:type="spellEnd"/>
      <w:r>
        <w:rPr>
          <w:rFonts w:eastAsia="Times New Roman"/>
          <w:b/>
          <w:bCs/>
        </w:rPr>
        <w:t xml:space="preserve"> de Activación):</w:t>
      </w:r>
      <w:r>
        <w:rPr>
          <w:rFonts w:eastAsia="Times New Roman"/>
        </w:rPr>
        <w:t xml:space="preserve"> La cita </w:t>
      </w:r>
      <w:r>
        <w:rPr>
          <w:rFonts w:eastAsia="Times New Roman"/>
          <w:b/>
          <w:bCs/>
        </w:rPr>
        <w:t>no existe</w:t>
      </w:r>
      <w:r>
        <w:rPr>
          <w:rFonts w:eastAsia="Times New Roman"/>
        </w:rPr>
        <w:t xml:space="preserve"> en la agenda hasta que el sistema detecta el pago en la Bóveda </w:t>
      </w:r>
      <w:proofErr w:type="spellStart"/>
      <w:r>
        <w:rPr>
          <w:rFonts w:eastAsia="Times New Roman"/>
        </w:rPr>
        <w:t>Védika</w:t>
      </w:r>
      <w:proofErr w:type="spellEnd"/>
      <w:r>
        <w:rPr>
          <w:rFonts w:eastAsia="Times New Roman"/>
        </w:rPr>
        <w:t>. Una vez pagado, se bloquea el espacio para los tres actores.</w:t>
      </w:r>
    </w:p>
    <w:p w14:paraId="387C6125" w14:textId="77777777" w:rsidR="00AD0EDA" w:rsidRDefault="00AD0EDA" w:rsidP="00776AB1">
      <w:pPr>
        <w:numPr>
          <w:ilvl w:val="0"/>
          <w:numId w:val="7"/>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Omnicanalidad de Notificaciones (WhatsApp API):</w:t>
      </w:r>
      <w:r>
        <w:rPr>
          <w:rFonts w:eastAsia="Times New Roman"/>
        </w:rPr>
        <w:t xml:space="preserve"> </w:t>
      </w:r>
    </w:p>
    <w:p w14:paraId="16A7A701" w14:textId="77777777" w:rsidR="00AD0EDA" w:rsidRDefault="00AD0EDA" w:rsidP="00776AB1">
      <w:pPr>
        <w:numPr>
          <w:ilvl w:val="1"/>
          <w:numId w:val="8"/>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Inmediata:</w:t>
      </w:r>
      <w:r>
        <w:rPr>
          <w:rFonts w:eastAsia="Times New Roman"/>
        </w:rPr>
        <w:t xml:space="preserve"> Envío de confirmación con folio de pago y ubicación GPS de la Entidad.</w:t>
      </w:r>
    </w:p>
    <w:p w14:paraId="38BE8DAE" w14:textId="77777777" w:rsidR="00AD0EDA" w:rsidRDefault="00AD0EDA" w:rsidP="00776AB1">
      <w:pPr>
        <w:numPr>
          <w:ilvl w:val="1"/>
          <w:numId w:val="8"/>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Recordatorios de Seguridad:</w:t>
      </w:r>
      <w:r>
        <w:rPr>
          <w:rFonts w:eastAsia="Times New Roman"/>
        </w:rPr>
        <w:t xml:space="preserve"> Alertas automáticas a las 24 horas y 1 hora antes de la cita.</w:t>
      </w:r>
    </w:p>
    <w:p w14:paraId="014E2E85" w14:textId="77777777" w:rsidR="00AD0EDA" w:rsidRDefault="00AD0EDA" w:rsidP="00776AB1">
      <w:pPr>
        <w:numPr>
          <w:ilvl w:val="0"/>
          <w:numId w:val="7"/>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Control de Inasistencias (SLA):</w:t>
      </w:r>
      <w:r>
        <w:rPr>
          <w:rFonts w:eastAsia="Times New Roman"/>
        </w:rPr>
        <w:t xml:space="preserve"> Si el especialista no realiza el "</w:t>
      </w:r>
      <w:proofErr w:type="spellStart"/>
      <w:r>
        <w:rPr>
          <w:rFonts w:eastAsia="Times New Roman"/>
        </w:rPr>
        <w:t>Check</w:t>
      </w:r>
      <w:proofErr w:type="spellEnd"/>
      <w:r>
        <w:rPr>
          <w:rFonts w:eastAsia="Times New Roman"/>
        </w:rPr>
        <w:t>-in" virtual o físico en los primeros 10 minutos, el sistema dispara una alerta de "Incumplimiento" y permite la reasignación inmediata.</w:t>
      </w:r>
    </w:p>
    <w:p w14:paraId="2F5B63C8" w14:textId="77777777" w:rsidR="00AD0EDA" w:rsidRDefault="00AD0EDA">
      <w:pPr>
        <w:pStyle w:val="Ttulo3"/>
        <w:rPr>
          <w:rFonts w:eastAsia="Times New Roman"/>
        </w:rPr>
      </w:pPr>
      <w:r>
        <w:rPr>
          <w:rFonts w:ascii="Arial" w:eastAsia="Times New Roman" w:hAnsi="Arial" w:cs="Arial"/>
        </w:rPr>
        <w:t>​</w:t>
      </w:r>
      <w:r>
        <w:rPr>
          <w:rFonts w:eastAsia="Times New Roman"/>
        </w:rPr>
        <w:t>2.2 Protocolo de Urgencia Penal: "CÓDIGO ROJO"</w:t>
      </w:r>
    </w:p>
    <w:p w14:paraId="600FC3BA" w14:textId="77777777" w:rsidR="00AD0EDA" w:rsidRDefault="00AD0EDA">
      <w:pPr>
        <w:pStyle w:val="NormalWeb"/>
      </w:pPr>
      <w:r>
        <w:t>​Módulo de alta prioridad diseñado para la atención inmediata en detenciones o ministerios públicos.</w:t>
      </w:r>
    </w:p>
    <w:p w14:paraId="57D49444" w14:textId="77777777" w:rsidR="00AD0EDA" w:rsidRDefault="00AD0EDA" w:rsidP="00776AB1">
      <w:pPr>
        <w:numPr>
          <w:ilvl w:val="0"/>
          <w:numId w:val="9"/>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Radar de Proximidad GPS:</w:t>
      </w:r>
      <w:r>
        <w:rPr>
          <w:rFonts w:eastAsia="Times New Roman"/>
        </w:rPr>
        <w:t xml:space="preserve"> El sistema rastrea en tiempo real la ubicación de los penalistas de guardia. Al activarse un "Código Rojo", se notifica al especialista físicamente más cercano.</w:t>
      </w:r>
    </w:p>
    <w:p w14:paraId="1148E732" w14:textId="77777777" w:rsidR="00AD0EDA" w:rsidRDefault="00AD0EDA" w:rsidP="00776AB1">
      <w:pPr>
        <w:numPr>
          <w:ilvl w:val="0"/>
          <w:numId w:val="9"/>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 xml:space="preserve">La Sirena </w:t>
      </w:r>
      <w:proofErr w:type="spellStart"/>
      <w:r>
        <w:rPr>
          <w:rFonts w:eastAsia="Times New Roman"/>
          <w:b/>
          <w:bCs/>
        </w:rPr>
        <w:t>Védika</w:t>
      </w:r>
      <w:proofErr w:type="spellEnd"/>
      <w:r>
        <w:rPr>
          <w:rFonts w:eastAsia="Times New Roman"/>
          <w:b/>
          <w:bCs/>
        </w:rPr>
        <w:t>:</w:t>
      </w:r>
      <w:r>
        <w:rPr>
          <w:rFonts w:eastAsia="Times New Roman"/>
        </w:rPr>
        <w:t xml:space="preserve"> La notificación de urgencia debe anular el modo silencio del dispositivo del abogado, emitiendo una señal sonora persistente hasta ser aceptada.</w:t>
      </w:r>
    </w:p>
    <w:p w14:paraId="34DA319F" w14:textId="77777777" w:rsidR="00AD0EDA" w:rsidRDefault="00AD0EDA" w:rsidP="00776AB1">
      <w:pPr>
        <w:numPr>
          <w:ilvl w:val="0"/>
          <w:numId w:val="9"/>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El Brazalete Digital (Cronómetro de Reacción):</w:t>
      </w:r>
      <w:r>
        <w:rPr>
          <w:rFonts w:eastAsia="Times New Roman"/>
        </w:rPr>
        <w:t xml:space="preserve"> </w:t>
      </w:r>
    </w:p>
    <w:p w14:paraId="31AE6D0A" w14:textId="77777777" w:rsidR="00AD0EDA" w:rsidRDefault="00AD0EDA" w:rsidP="00776AB1">
      <w:pPr>
        <w:numPr>
          <w:ilvl w:val="1"/>
          <w:numId w:val="9"/>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 xml:space="preserve">Una vez aceptada la urgencia, el abogado tiene </w:t>
      </w:r>
      <w:r>
        <w:rPr>
          <w:rFonts w:eastAsia="Times New Roman"/>
          <w:b/>
          <w:bCs/>
        </w:rPr>
        <w:t>5 minutos</w:t>
      </w:r>
      <w:r>
        <w:rPr>
          <w:rFonts w:eastAsia="Times New Roman"/>
        </w:rPr>
        <w:t xml:space="preserve"> para iniciar el traslado (validado por GPS).</w:t>
      </w:r>
    </w:p>
    <w:p w14:paraId="0B99EF07" w14:textId="77777777" w:rsidR="00AD0EDA" w:rsidRDefault="00AD0EDA" w:rsidP="00776AB1">
      <w:pPr>
        <w:numPr>
          <w:ilvl w:val="1"/>
          <w:numId w:val="9"/>
        </w:numPr>
        <w:spacing w:before="100" w:beforeAutospacing="1" w:after="100" w:afterAutospacing="1" w:line="240" w:lineRule="auto"/>
        <w:rPr>
          <w:rFonts w:eastAsia="Times New Roman"/>
        </w:rPr>
      </w:pPr>
      <w:r>
        <w:rPr>
          <w:rFonts w:ascii="Arial" w:eastAsia="Times New Roman" w:hAnsi="Arial" w:cs="Arial"/>
        </w:rPr>
        <w:lastRenderedPageBreak/>
        <w:t>​</w:t>
      </w:r>
      <w:r>
        <w:rPr>
          <w:rFonts w:eastAsia="Times New Roman"/>
        </w:rPr>
        <w:t>Si el sistema detecta inactividad tras 5 minutos, la urgencia se reasigna automáticamente al siguiente especialista más cercano y se genera una penalización en el ranking del primer abogado.</w:t>
      </w:r>
    </w:p>
    <w:p w14:paraId="2B73A394" w14:textId="77777777" w:rsidR="00AD0EDA" w:rsidRDefault="00AD0EDA" w:rsidP="00776AB1">
      <w:pPr>
        <w:numPr>
          <w:ilvl w:val="0"/>
          <w:numId w:val="9"/>
        </w:numPr>
        <w:spacing w:before="100" w:beforeAutospacing="1" w:after="100" w:afterAutospacing="1" w:line="240" w:lineRule="auto"/>
        <w:rPr>
          <w:rFonts w:eastAsia="Times New Roman"/>
        </w:rPr>
      </w:pPr>
      <w:r>
        <w:rPr>
          <w:rFonts w:ascii="Arial" w:eastAsia="Times New Roman" w:hAnsi="Arial" w:cs="Arial"/>
        </w:rPr>
        <w:t>​</w:t>
      </w:r>
      <w:proofErr w:type="spellStart"/>
      <w:r>
        <w:rPr>
          <w:rFonts w:eastAsia="Times New Roman"/>
          <w:b/>
          <w:bCs/>
        </w:rPr>
        <w:t>Geocerca</w:t>
      </w:r>
      <w:proofErr w:type="spellEnd"/>
      <w:r>
        <w:rPr>
          <w:rFonts w:eastAsia="Times New Roman"/>
          <w:b/>
          <w:bCs/>
        </w:rPr>
        <w:t xml:space="preserve"> de Arribo:</w:t>
      </w:r>
      <w:r>
        <w:rPr>
          <w:rFonts w:eastAsia="Times New Roman"/>
        </w:rPr>
        <w:t xml:space="preserve"> El abogado debe marcar su llegada mediante GPS en el lugar de la detención. Esto desbloquea el primer hito de pago en la barra de comisiones.</w:t>
      </w:r>
    </w:p>
    <w:p w14:paraId="0E573BE9" w14:textId="77777777" w:rsidR="00AD0EDA" w:rsidRDefault="00AD0EDA">
      <w:pPr>
        <w:pStyle w:val="Ttulo3"/>
        <w:rPr>
          <w:rFonts w:eastAsia="Times New Roman"/>
        </w:rPr>
      </w:pPr>
      <w:r>
        <w:rPr>
          <w:rFonts w:ascii="Arial" w:eastAsia="Times New Roman" w:hAnsi="Arial" w:cs="Arial"/>
        </w:rPr>
        <w:t>​</w:t>
      </w:r>
      <w:r>
        <w:rPr>
          <w:rFonts w:eastAsia="Times New Roman"/>
        </w:rPr>
        <w:t>2.3 Gestión de Caja Chica y Gastos de Gestión (Sin XML)</w:t>
      </w:r>
    </w:p>
    <w:p w14:paraId="43A216A3" w14:textId="77777777" w:rsidR="00AD0EDA" w:rsidRDefault="00AD0EDA">
      <w:pPr>
        <w:pStyle w:val="NormalWeb"/>
      </w:pPr>
      <w:r>
        <w:t xml:space="preserve">​Reconocimiento del gasto operativo real en el sistema judicial mexicano. Este dinero proviene del </w:t>
      </w:r>
      <w:r>
        <w:rPr>
          <w:b/>
          <w:bCs/>
        </w:rPr>
        <w:t>25% de Gestión Operativa</w:t>
      </w:r>
      <w:r>
        <w:t>.</w:t>
      </w:r>
    </w:p>
    <w:p w14:paraId="3C4B3F82" w14:textId="77777777" w:rsidR="00AD0EDA" w:rsidRDefault="00AD0EDA" w:rsidP="00776AB1">
      <w:pPr>
        <w:numPr>
          <w:ilvl w:val="0"/>
          <w:numId w:val="10"/>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Bolsa de Efectivo Regional:</w:t>
      </w:r>
      <w:r>
        <w:rPr>
          <w:rFonts w:eastAsia="Times New Roman"/>
        </w:rPr>
        <w:t xml:space="preserve"> Los Directores de Zona tendrán acceso a un fondo para gastos que el SAT no suele facturar.</w:t>
      </w:r>
    </w:p>
    <w:p w14:paraId="2DD04554" w14:textId="77777777" w:rsidR="00AD0EDA" w:rsidRDefault="00AD0EDA" w:rsidP="00776AB1">
      <w:pPr>
        <w:numPr>
          <w:ilvl w:val="0"/>
          <w:numId w:val="10"/>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Conceptos de Campo:</w:t>
      </w:r>
      <w:r>
        <w:rPr>
          <w:rFonts w:eastAsia="Times New Roman"/>
        </w:rPr>
        <w:t xml:space="preserve"> Gasolina, casetas, copias certificadas urgentes y </w:t>
      </w:r>
      <w:r>
        <w:rPr>
          <w:rFonts w:eastAsia="Times New Roman"/>
          <w:b/>
          <w:bCs/>
        </w:rPr>
        <w:t>"Apoyos de Gestión" (Gratificaciones/Gestoría)</w:t>
      </w:r>
      <w:r>
        <w:rPr>
          <w:rFonts w:eastAsia="Times New Roman"/>
        </w:rPr>
        <w:t xml:space="preserve"> para acelerar procesos en dependencias.</w:t>
      </w:r>
    </w:p>
    <w:p w14:paraId="2A007EF5" w14:textId="77777777" w:rsidR="00AD0EDA" w:rsidRDefault="00AD0EDA" w:rsidP="00776AB1">
      <w:pPr>
        <w:numPr>
          <w:ilvl w:val="0"/>
          <w:numId w:val="10"/>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Validación de Confianza:</w:t>
      </w:r>
      <w:r>
        <w:rPr>
          <w:rFonts w:eastAsia="Times New Roman"/>
        </w:rPr>
        <w:t xml:space="preserve"> El sistema permitirá la comprobación de estos gastos mediante la carga de una </w:t>
      </w:r>
      <w:r>
        <w:rPr>
          <w:rFonts w:eastAsia="Times New Roman"/>
          <w:b/>
          <w:bCs/>
        </w:rPr>
        <w:t>foto del ticket simple</w:t>
      </w:r>
      <w:r>
        <w:rPr>
          <w:rFonts w:eastAsia="Times New Roman"/>
        </w:rPr>
        <w:t xml:space="preserve"> o un </w:t>
      </w:r>
      <w:r>
        <w:rPr>
          <w:rFonts w:eastAsia="Times New Roman"/>
          <w:b/>
          <w:bCs/>
        </w:rPr>
        <w:t>reporte de chat aprobado</w:t>
      </w:r>
      <w:r>
        <w:rPr>
          <w:rFonts w:eastAsia="Times New Roman"/>
        </w:rPr>
        <w:t xml:space="preserve"> por el Director Regional. </w:t>
      </w:r>
      <w:r>
        <w:rPr>
          <w:rFonts w:eastAsia="Times New Roman"/>
          <w:b/>
          <w:bCs/>
        </w:rPr>
        <w:t>No se requiere archivo XML</w:t>
      </w:r>
      <w:r>
        <w:rPr>
          <w:rFonts w:eastAsia="Times New Roman"/>
        </w:rPr>
        <w:t xml:space="preserve"> para la dispersión interna de estos fondos.</w:t>
      </w:r>
    </w:p>
    <w:p w14:paraId="701355DE" w14:textId="77777777" w:rsidR="00AD0EDA" w:rsidRDefault="00AD0EDA">
      <w:pPr>
        <w:pStyle w:val="Ttulo3"/>
        <w:rPr>
          <w:rFonts w:eastAsia="Times New Roman"/>
        </w:rPr>
      </w:pPr>
      <w:r>
        <w:rPr>
          <w:rFonts w:ascii="Arial" w:eastAsia="Times New Roman" w:hAnsi="Arial" w:cs="Arial"/>
        </w:rPr>
        <w:t>​</w:t>
      </w:r>
      <w:r>
        <w:rPr>
          <w:rFonts w:eastAsia="Times New Roman"/>
        </w:rPr>
        <w:t>2.4 Visualización de Transparencia: La Barra de Estatus Financiero</w:t>
      </w:r>
    </w:p>
    <w:p w14:paraId="30D20FD3" w14:textId="77777777" w:rsidR="00AD0EDA" w:rsidRDefault="00AD0EDA">
      <w:pPr>
        <w:pStyle w:val="NormalWeb"/>
      </w:pPr>
      <w:r>
        <w:t xml:space="preserve">​Componente visual en el </w:t>
      </w:r>
      <w:proofErr w:type="spellStart"/>
      <w:r>
        <w:t>Dashboard</w:t>
      </w:r>
      <w:proofErr w:type="spellEnd"/>
      <w:r>
        <w:t xml:space="preserve"> del Especialista para eliminar la fricción por pagos:</w:t>
      </w:r>
    </w:p>
    <w:p w14:paraId="05B5D3F8" w14:textId="77777777" w:rsidR="00AD0EDA" w:rsidRDefault="00AD0EDA" w:rsidP="00776AB1">
      <w:pPr>
        <w:numPr>
          <w:ilvl w:val="0"/>
          <w:numId w:val="1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La Barra de Doble Vista:</w:t>
      </w:r>
      <w:r>
        <w:rPr>
          <w:rFonts w:eastAsia="Times New Roman"/>
        </w:rPr>
        <w:t xml:space="preserve"> * El especialista verá una división de </w:t>
      </w:r>
      <w:r>
        <w:rPr>
          <w:rFonts w:eastAsia="Times New Roman"/>
          <w:b/>
          <w:bCs/>
        </w:rPr>
        <w:t xml:space="preserve">30% (Fee </w:t>
      </w:r>
      <w:proofErr w:type="spellStart"/>
      <w:r>
        <w:rPr>
          <w:rFonts w:eastAsia="Times New Roman"/>
          <w:b/>
          <w:bCs/>
        </w:rPr>
        <w:t>Védika</w:t>
      </w:r>
      <w:proofErr w:type="spellEnd"/>
      <w:r>
        <w:rPr>
          <w:rFonts w:eastAsia="Times New Roman"/>
          <w:b/>
          <w:bCs/>
        </w:rPr>
        <w:t>) / 70% (Neto Especialista)</w:t>
      </w:r>
      <w:r>
        <w:rPr>
          <w:rFonts w:eastAsia="Times New Roman"/>
        </w:rPr>
        <w:t>.</w:t>
      </w:r>
    </w:p>
    <w:p w14:paraId="2B917B0E" w14:textId="77777777" w:rsidR="00AD0EDA" w:rsidRDefault="00AD0EDA" w:rsidP="00776AB1">
      <w:pPr>
        <w:numPr>
          <w:ilvl w:val="0"/>
          <w:numId w:val="1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Estados de la Barra:</w:t>
      </w:r>
      <w:r>
        <w:rPr>
          <w:rFonts w:eastAsia="Times New Roman"/>
        </w:rPr>
        <w:t xml:space="preserve"> </w:t>
      </w:r>
    </w:p>
    <w:p w14:paraId="072A9724" w14:textId="77777777" w:rsidR="00AD0EDA" w:rsidRDefault="00AD0EDA" w:rsidP="00776AB1">
      <w:pPr>
        <w:numPr>
          <w:ilvl w:val="1"/>
          <w:numId w:val="1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Amarillo (Fondo Afianzado):</w:t>
      </w:r>
      <w:r>
        <w:rPr>
          <w:rFonts w:eastAsia="Times New Roman"/>
        </w:rPr>
        <w:t xml:space="preserve"> Dinero resguardado en Bóveda esperando ejecución.</w:t>
      </w:r>
    </w:p>
    <w:p w14:paraId="07F4E565" w14:textId="77777777" w:rsidR="00AD0EDA" w:rsidRDefault="00AD0EDA" w:rsidP="00776AB1">
      <w:pPr>
        <w:numPr>
          <w:ilvl w:val="1"/>
          <w:numId w:val="1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Verde (Liberable):</w:t>
      </w:r>
      <w:r>
        <w:rPr>
          <w:rFonts w:eastAsia="Times New Roman"/>
        </w:rPr>
        <w:t xml:space="preserve"> Hito cumplido y documentación cargada.</w:t>
      </w:r>
    </w:p>
    <w:p w14:paraId="591118B3" w14:textId="77777777" w:rsidR="00AD0EDA" w:rsidRDefault="00AD0EDA" w:rsidP="00776AB1">
      <w:pPr>
        <w:numPr>
          <w:ilvl w:val="1"/>
          <w:numId w:val="1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Rojo (Bloqueado):</w:t>
      </w:r>
      <w:r>
        <w:rPr>
          <w:rFonts w:eastAsia="Times New Roman"/>
        </w:rPr>
        <w:t xml:space="preserve"> Falta de carga de Contrato con Firma Autógrafa.</w:t>
      </w:r>
    </w:p>
    <w:p w14:paraId="7FED7007" w14:textId="77777777" w:rsidR="00AD0EDA" w:rsidRDefault="00AD0EDA" w:rsidP="00776AB1">
      <w:pPr>
        <w:numPr>
          <w:ilvl w:val="0"/>
          <w:numId w:val="1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Widget de "Bono de Embajador":</w:t>
      </w:r>
      <w:r>
        <w:rPr>
          <w:rFonts w:eastAsia="Times New Roman"/>
        </w:rPr>
        <w:t xml:space="preserve"> Un contador independiente que muestra las ganancias extras generadas por sus referidos, pagadas desde la bolsa del 25% de la plataforma.</w:t>
      </w:r>
    </w:p>
    <w:p w14:paraId="11405465" w14:textId="77777777" w:rsidR="00C13F3D" w:rsidRPr="00C13F3D" w:rsidRDefault="00C13F3D" w:rsidP="00C13F3D">
      <w:pPr>
        <w:spacing w:before="100" w:beforeAutospacing="1" w:after="100" w:afterAutospacing="1" w:line="240" w:lineRule="auto"/>
        <w:ind w:left="720"/>
        <w:rPr>
          <w:rFonts w:eastAsia="Times New Roman"/>
        </w:rPr>
      </w:pPr>
      <w:r>
        <w:rPr>
          <w:rFonts w:ascii="Arial" w:eastAsia="Times New Roman" w:hAnsi="Arial" w:cs="Arial"/>
        </w:rPr>
        <w:t>2.5 Infraestructura Física y Sedes Operativas (Fase 1: Edomex)</w:t>
      </w:r>
    </w:p>
    <w:p w14:paraId="6BF2633B" w14:textId="77777777" w:rsidR="00C13F3D" w:rsidRDefault="00C13F3D" w:rsidP="00776AB1">
      <w:pPr>
        <w:numPr>
          <w:ilvl w:val="0"/>
          <w:numId w:val="11"/>
        </w:numPr>
        <w:spacing w:before="100" w:beforeAutospacing="1" w:after="100" w:afterAutospacing="1" w:line="240" w:lineRule="auto"/>
        <w:rPr>
          <w:rFonts w:eastAsia="Times New Roman"/>
        </w:rPr>
      </w:pPr>
      <w:r>
        <w:rPr>
          <w:rFonts w:eastAsia="Times New Roman"/>
        </w:rPr>
        <w:t xml:space="preserve">​La operación física de la Academia y el Despacho </w:t>
      </w:r>
      <w:proofErr w:type="spellStart"/>
      <w:r>
        <w:rPr>
          <w:rFonts w:eastAsia="Times New Roman"/>
        </w:rPr>
        <w:t>Védika</w:t>
      </w:r>
      <w:proofErr w:type="spellEnd"/>
      <w:r>
        <w:rPr>
          <w:rFonts w:eastAsia="Times New Roman"/>
        </w:rPr>
        <w:t xml:space="preserve"> se basa en una red de alianzas estratégicas con infraestructura certificada, priorizando la legalidad y la inmediatez.</w:t>
      </w:r>
    </w:p>
    <w:p w14:paraId="4CD5C5A5" w14:textId="14CB0F04" w:rsidR="00C13F3D" w:rsidRDefault="00C13F3D" w:rsidP="00776AB1">
      <w:pPr>
        <w:numPr>
          <w:ilvl w:val="0"/>
          <w:numId w:val="11"/>
        </w:numPr>
        <w:spacing w:before="100" w:beforeAutospacing="1" w:after="100" w:afterAutospacing="1" w:line="240" w:lineRule="auto"/>
        <w:rPr>
          <w:rFonts w:eastAsia="Times New Roman"/>
        </w:rPr>
      </w:pPr>
      <w:r>
        <w:rPr>
          <w:rFonts w:eastAsia="Times New Roman"/>
        </w:rPr>
        <w:t xml:space="preserve">​Sedes Primarias (Estado de México): En la primera fase de lanzamiento, la plataforma operará exclusivamente con los Centros de Mediación Privada del </w:t>
      </w:r>
      <w:r>
        <w:rPr>
          <w:rFonts w:eastAsia="Times New Roman"/>
        </w:rPr>
        <w:lastRenderedPageBreak/>
        <w:t xml:space="preserve">Estado de México. </w:t>
      </w:r>
      <w:proofErr w:type="spellStart"/>
      <w:r>
        <w:rPr>
          <w:rFonts w:eastAsia="Times New Roman"/>
        </w:rPr>
        <w:t>Stitch</w:t>
      </w:r>
      <w:proofErr w:type="spellEnd"/>
      <w:r>
        <w:rPr>
          <w:rFonts w:eastAsia="Times New Roman"/>
        </w:rPr>
        <w:t xml:space="preserve"> debe restringir el registro de “Entidades” y el </w:t>
      </w:r>
      <w:proofErr w:type="spellStart"/>
      <w:r>
        <w:rPr>
          <w:rFonts w:eastAsia="Times New Roman"/>
        </w:rPr>
        <w:t>Geofencing</w:t>
      </w:r>
      <w:proofErr w:type="spellEnd"/>
      <w:r>
        <w:rPr>
          <w:rFonts w:eastAsia="Times New Roman"/>
        </w:rPr>
        <w:t xml:space="preserve"> de citas a esta zona geográfica.</w:t>
      </w:r>
    </w:p>
    <w:p w14:paraId="400C247B" w14:textId="77777777" w:rsidR="00C13F3D" w:rsidRDefault="00C13F3D" w:rsidP="00776AB1">
      <w:pPr>
        <w:numPr>
          <w:ilvl w:val="0"/>
          <w:numId w:val="11"/>
        </w:numPr>
        <w:spacing w:before="100" w:beforeAutospacing="1" w:after="100" w:afterAutospacing="1" w:line="240" w:lineRule="auto"/>
        <w:rPr>
          <w:rFonts w:eastAsia="Times New Roman"/>
        </w:rPr>
      </w:pPr>
      <w:r>
        <w:rPr>
          <w:rFonts w:eastAsia="Times New Roman"/>
        </w:rPr>
        <w:t>​Jerarquía de Entidades: El sistema debe tratar con igual prioridad técnica a los Centros de Mediación Privada y a las Notarías Públicas. La agenda triangular permitirá al usuario elegir entre:</w:t>
      </w:r>
    </w:p>
    <w:p w14:paraId="2CE05ED9" w14:textId="77777777" w:rsidR="00C13F3D" w:rsidRDefault="00C13F3D" w:rsidP="00776AB1">
      <w:pPr>
        <w:numPr>
          <w:ilvl w:val="0"/>
          <w:numId w:val="11"/>
        </w:numPr>
        <w:spacing w:before="100" w:beforeAutospacing="1" w:after="100" w:afterAutospacing="1" w:line="240" w:lineRule="auto"/>
        <w:rPr>
          <w:rFonts w:eastAsia="Times New Roman"/>
        </w:rPr>
      </w:pPr>
      <w:r>
        <w:rPr>
          <w:rFonts w:eastAsia="Times New Roman"/>
        </w:rPr>
        <w:t>​Centro de Mediación: Para convenios, soluciones pacíficas y documentos con categoría de cosa juzgada.</w:t>
      </w:r>
    </w:p>
    <w:p w14:paraId="36A36E58" w14:textId="77777777" w:rsidR="00C13F3D" w:rsidRDefault="00C13F3D" w:rsidP="00776AB1">
      <w:pPr>
        <w:numPr>
          <w:ilvl w:val="0"/>
          <w:numId w:val="11"/>
        </w:numPr>
        <w:spacing w:before="100" w:beforeAutospacing="1" w:after="100" w:afterAutospacing="1" w:line="240" w:lineRule="auto"/>
        <w:rPr>
          <w:rFonts w:eastAsia="Times New Roman"/>
        </w:rPr>
      </w:pPr>
      <w:r>
        <w:rPr>
          <w:rFonts w:eastAsia="Times New Roman"/>
        </w:rPr>
        <w:t>​Notaría: Para fe pública y actos traslativos de dominio.</w:t>
      </w:r>
    </w:p>
    <w:p w14:paraId="36CCF2B2" w14:textId="14FE5D8E" w:rsidR="00C13F3D" w:rsidRDefault="00C13F3D" w:rsidP="00776AB1">
      <w:pPr>
        <w:numPr>
          <w:ilvl w:val="0"/>
          <w:numId w:val="11"/>
        </w:numPr>
        <w:spacing w:before="100" w:beforeAutospacing="1" w:after="100" w:afterAutospacing="1" w:line="240" w:lineRule="auto"/>
        <w:rPr>
          <w:rFonts w:eastAsia="Times New Roman"/>
        </w:rPr>
      </w:pPr>
      <w:r>
        <w:rPr>
          <w:rFonts w:eastAsia="Times New Roman"/>
        </w:rPr>
        <w:t>​Protocolo de Liberación por Mediación: En cumplimiento con el Módulo 3, la carga del “Convenio de Mediación” debidamente firmado en un Centro del Edomex tendrá la misma validez que un contrato notarial para disparar la liberación automática del 70% de los honorarios al especialista.</w:t>
      </w:r>
    </w:p>
    <w:p w14:paraId="6F877080" w14:textId="422A1FA8" w:rsidR="00C13F3D" w:rsidRDefault="00C13F3D" w:rsidP="00776AB1">
      <w:pPr>
        <w:numPr>
          <w:ilvl w:val="0"/>
          <w:numId w:val="11"/>
        </w:numPr>
        <w:spacing w:before="100" w:beforeAutospacing="1" w:after="100" w:afterAutospacing="1" w:line="240" w:lineRule="auto"/>
        <w:rPr>
          <w:rFonts w:eastAsia="Times New Roman"/>
        </w:rPr>
      </w:pPr>
      <w:r>
        <w:rPr>
          <w:rFonts w:eastAsia="Times New Roman"/>
        </w:rPr>
        <w:t>​Escalabilidad Territorial: La arquitectura del código debe ser “Plug &amp; Play”, permitiendo habilitar otros Estados de la República (CDMX, Jalisco, Nuevo León, etc.) mediante la activación administrativa de zonas geográficas, sin requerir cambios en el núcleo del sistema.</w:t>
      </w:r>
    </w:p>
    <w:p w14:paraId="027A5EAD" w14:textId="77777777" w:rsidR="00AF39A4" w:rsidRDefault="00AF39A4" w:rsidP="00AF39A4">
      <w:pPr>
        <w:spacing w:before="100" w:beforeAutospacing="1" w:after="100" w:afterAutospacing="1" w:line="240" w:lineRule="auto"/>
        <w:rPr>
          <w:rFonts w:eastAsia="Times New Roman"/>
        </w:rPr>
      </w:pPr>
      <w:r>
        <w:rPr>
          <w:rFonts w:eastAsia="Times New Roman"/>
        </w:rPr>
        <w:t>2.6 Protocolo de Invitación y Formalización (Centros de Mediación)</w:t>
      </w:r>
    </w:p>
    <w:p w14:paraId="2B8EBE15" w14:textId="77777777" w:rsidR="00AF39A4" w:rsidRDefault="00AF39A4" w:rsidP="00AF39A4">
      <w:pPr>
        <w:spacing w:before="100" w:beforeAutospacing="1" w:after="100" w:afterAutospacing="1" w:line="240" w:lineRule="auto"/>
        <w:rPr>
          <w:rFonts w:eastAsia="Times New Roman"/>
        </w:rPr>
      </w:pPr>
      <w:r>
        <w:rPr>
          <w:rFonts w:eastAsia="Times New Roman"/>
        </w:rPr>
        <w:t>​Para garantizar la validez del proceso en los Centros de Mediación Privada del Estado de México, el sistema automatizará el Módulo de Invitaciones:</w:t>
      </w:r>
    </w:p>
    <w:p w14:paraId="1E1EFE0E" w14:textId="6BFE3847" w:rsidR="00AF39A4" w:rsidRDefault="00AF39A4" w:rsidP="00AF39A4">
      <w:pPr>
        <w:spacing w:before="100" w:beforeAutospacing="1" w:after="100" w:afterAutospacing="1" w:line="240" w:lineRule="auto"/>
        <w:rPr>
          <w:rFonts w:eastAsia="Times New Roman"/>
        </w:rPr>
      </w:pPr>
      <w:r>
        <w:rPr>
          <w:rFonts w:eastAsia="Times New Roman"/>
        </w:rPr>
        <w:t>​Generación Automática: Una vez que el Ciudadano agenda y paga en la plataforma, el sistema generará el formato oficial de “Invitación a Mediación”.</w:t>
      </w:r>
    </w:p>
    <w:p w14:paraId="26052213" w14:textId="77777777" w:rsidR="00AF39A4" w:rsidRDefault="00AF39A4" w:rsidP="00AF39A4">
      <w:pPr>
        <w:spacing w:before="100" w:beforeAutospacing="1" w:after="100" w:afterAutospacing="1" w:line="240" w:lineRule="auto"/>
        <w:rPr>
          <w:rFonts w:eastAsia="Times New Roman"/>
        </w:rPr>
      </w:pPr>
      <w:r>
        <w:rPr>
          <w:rFonts w:eastAsia="Times New Roman"/>
        </w:rPr>
        <w:t>​Notificación Certificada: La plataforma enviará la invitación por medios digitales (Correo/WhatsApp) y generará una copia para que el Especialista realice la notificación física si es necesario.</w:t>
      </w:r>
    </w:p>
    <w:p w14:paraId="2DF8F537" w14:textId="2BCC8C9B" w:rsidR="00AF39A4" w:rsidRDefault="00AF39A4" w:rsidP="00AF39A4">
      <w:pPr>
        <w:spacing w:before="100" w:beforeAutospacing="1" w:after="100" w:afterAutospacing="1" w:line="240" w:lineRule="auto"/>
        <w:rPr>
          <w:rFonts w:eastAsia="Times New Roman"/>
        </w:rPr>
      </w:pPr>
      <w:r>
        <w:rPr>
          <w:rFonts w:eastAsia="Times New Roman"/>
        </w:rPr>
        <w:t>​Hito de Seguimiento: El Especialista debe cargar en la App la evidencia de que la invitación fue recibida o enviada. Este es un “Hito Intermedio” antes de la sesión presencial.</w:t>
      </w:r>
    </w:p>
    <w:p w14:paraId="42E40F4E" w14:textId="77777777" w:rsidR="00AF39A4" w:rsidRDefault="00AF39A4" w:rsidP="00AF39A4">
      <w:pPr>
        <w:spacing w:before="100" w:beforeAutospacing="1" w:after="100" w:afterAutospacing="1" w:line="240" w:lineRule="auto"/>
        <w:rPr>
          <w:rFonts w:eastAsia="Times New Roman"/>
        </w:rPr>
      </w:pPr>
      <w:r>
        <w:rPr>
          <w:rFonts w:eastAsia="Times New Roman"/>
        </w:rPr>
        <w:t>​Confirmación de Sesión: Solo cuando la contraparte acepta o se confirma la recepción de la invitación, el Centro de Mediación en el Edomex bloquea el espacio físico definitivo para la audiencia.</w:t>
      </w:r>
    </w:p>
    <w:p w14:paraId="68A46B27" w14:textId="77777777" w:rsidR="001F0E25" w:rsidRDefault="001F0E25" w:rsidP="00AF39A4">
      <w:pPr>
        <w:spacing w:before="100" w:beforeAutospacing="1" w:after="100" w:afterAutospacing="1" w:line="240" w:lineRule="auto"/>
        <w:rPr>
          <w:rFonts w:eastAsia="Times New Roman"/>
        </w:rPr>
      </w:pPr>
    </w:p>
    <w:p w14:paraId="3F8669B3" w14:textId="77777777" w:rsidR="001F0E25" w:rsidRDefault="001F0E25" w:rsidP="00AF39A4">
      <w:pPr>
        <w:spacing w:before="100" w:beforeAutospacing="1" w:after="100" w:afterAutospacing="1" w:line="240" w:lineRule="auto"/>
        <w:rPr>
          <w:rFonts w:eastAsia="Times New Roman"/>
        </w:rPr>
      </w:pPr>
      <w:r>
        <w:rPr>
          <w:rFonts w:eastAsia="Times New Roman"/>
        </w:rPr>
        <w:t>2.7 Algoritmo de Conciliación y Escalada Jurídica (Regla de 3 Invitaciones)</w:t>
      </w:r>
    </w:p>
    <w:p w14:paraId="2291BD43" w14:textId="525CA830" w:rsidR="001F0E25" w:rsidRDefault="001F0E25" w:rsidP="00AF39A4">
      <w:pPr>
        <w:spacing w:before="100" w:beforeAutospacing="1" w:after="100" w:afterAutospacing="1" w:line="240" w:lineRule="auto"/>
        <w:rPr>
          <w:rFonts w:eastAsia="Times New Roman"/>
        </w:rPr>
      </w:pPr>
      <w:r>
        <w:rPr>
          <w:rFonts w:eastAsia="Times New Roman"/>
        </w:rPr>
        <w:t>​El sistema operará bajo una lógica de “Agotamiento de Vía Amigable” antes de permitir cualquier acción judicial externa. El flujo automatizado en el Módulo 2 será el siguiente:</w:t>
      </w:r>
    </w:p>
    <w:p w14:paraId="4C1686E2" w14:textId="77777777" w:rsidR="001F0E25" w:rsidRDefault="001F0E25" w:rsidP="00AF39A4">
      <w:pPr>
        <w:spacing w:before="100" w:beforeAutospacing="1" w:after="100" w:afterAutospacing="1" w:line="240" w:lineRule="auto"/>
        <w:rPr>
          <w:rFonts w:eastAsia="Times New Roman"/>
        </w:rPr>
      </w:pPr>
      <w:r>
        <w:rPr>
          <w:rFonts w:eastAsia="Times New Roman"/>
        </w:rPr>
        <w:lastRenderedPageBreak/>
        <w:t>​Primera Invitación (Acercamiento): * Se genera automáticamente al pagar el servicio.</w:t>
      </w:r>
    </w:p>
    <w:p w14:paraId="17417A40" w14:textId="77777777" w:rsidR="001F0E25" w:rsidRDefault="001F0E25" w:rsidP="00AF39A4">
      <w:pPr>
        <w:spacing w:before="100" w:beforeAutospacing="1" w:after="100" w:afterAutospacing="1" w:line="240" w:lineRule="auto"/>
        <w:rPr>
          <w:rFonts w:eastAsia="Times New Roman"/>
        </w:rPr>
      </w:pPr>
      <w:r>
        <w:rPr>
          <w:rFonts w:eastAsia="Times New Roman"/>
        </w:rPr>
        <w:t>​Es una invitación cordial para resolver el conflicto en el Centro de Mediación del Edomex seleccionado.</w:t>
      </w:r>
    </w:p>
    <w:p w14:paraId="45FB9D2D" w14:textId="77777777" w:rsidR="001F0E25" w:rsidRDefault="001F0E25" w:rsidP="00AF39A4">
      <w:pPr>
        <w:spacing w:before="100" w:beforeAutospacing="1" w:after="100" w:afterAutospacing="1" w:line="240" w:lineRule="auto"/>
        <w:rPr>
          <w:rFonts w:eastAsia="Times New Roman"/>
        </w:rPr>
      </w:pPr>
      <w:r>
        <w:rPr>
          <w:rFonts w:eastAsia="Times New Roman"/>
        </w:rPr>
        <w:t>​Segunda Invitación (Reiteración): * Si no hay respuesta o asistencia en 5 días hábiles, el sistema dispara una segunda invitación con un tono de mayor formalidad, subrayando los beneficios de un convenio de mediación sobre un juicio.</w:t>
      </w:r>
    </w:p>
    <w:p w14:paraId="60C99C77" w14:textId="563F3729" w:rsidR="001F0E25" w:rsidRDefault="001F0E25" w:rsidP="00AF39A4">
      <w:pPr>
        <w:spacing w:before="100" w:beforeAutospacing="1" w:after="100" w:afterAutospacing="1" w:line="240" w:lineRule="auto"/>
        <w:rPr>
          <w:rFonts w:eastAsia="Times New Roman"/>
        </w:rPr>
      </w:pPr>
      <w:r>
        <w:rPr>
          <w:rFonts w:eastAsia="Times New Roman"/>
        </w:rPr>
        <w:t xml:space="preserve">​Tercera Invitación (Último Aviso – Pre-Jurídico): * Es el aviso final. Se le comunica a la contraparte que es su última oportunidad para resolver el asunto mediante mediación privada antes de que el caso sea turnado al Departamento Jurídico de </w:t>
      </w:r>
      <w:proofErr w:type="spellStart"/>
      <w:r>
        <w:rPr>
          <w:rFonts w:eastAsia="Times New Roman"/>
        </w:rPr>
        <w:t>Védika</w:t>
      </w:r>
      <w:proofErr w:type="spellEnd"/>
      <w:r>
        <w:rPr>
          <w:rFonts w:eastAsia="Times New Roman"/>
        </w:rPr>
        <w:t xml:space="preserve"> para iniciar el proceso contencioso.</w:t>
      </w:r>
    </w:p>
    <w:p w14:paraId="31846842" w14:textId="77777777" w:rsidR="001F0E25" w:rsidRDefault="001F0E25" w:rsidP="00AF39A4">
      <w:pPr>
        <w:spacing w:before="100" w:beforeAutospacing="1" w:after="100" w:afterAutospacing="1" w:line="240" w:lineRule="auto"/>
        <w:rPr>
          <w:rFonts w:eastAsia="Times New Roman"/>
        </w:rPr>
      </w:pPr>
      <w:r>
        <w:rPr>
          <w:rFonts w:eastAsia="Times New Roman"/>
        </w:rPr>
        <w:t>​Cierre de Etapa y Escalada:</w:t>
      </w:r>
    </w:p>
    <w:p w14:paraId="3FA07C73" w14:textId="77777777" w:rsidR="001F0E25" w:rsidRDefault="001F0E25" w:rsidP="00AF39A4">
      <w:pPr>
        <w:spacing w:before="100" w:beforeAutospacing="1" w:after="100" w:afterAutospacing="1" w:line="240" w:lineRule="auto"/>
        <w:rPr>
          <w:rFonts w:eastAsia="Times New Roman"/>
        </w:rPr>
      </w:pPr>
      <w:r>
        <w:rPr>
          <w:rFonts w:eastAsia="Times New Roman"/>
        </w:rPr>
        <w:t>​Si la contraparte asiste: Se procede a la sesión y, en su caso, a la firma del convenio (lo que libera el 70% del pago).</w:t>
      </w:r>
    </w:p>
    <w:p w14:paraId="0AD324C4" w14:textId="4793A5D6" w:rsidR="001F0E25" w:rsidRDefault="001F0E25" w:rsidP="00AF39A4">
      <w:pPr>
        <w:spacing w:before="100" w:beforeAutospacing="1" w:after="100" w:afterAutospacing="1" w:line="240" w:lineRule="auto"/>
        <w:rPr>
          <w:rFonts w:eastAsia="Times New Roman"/>
        </w:rPr>
      </w:pPr>
      <w:r>
        <w:rPr>
          <w:rFonts w:eastAsia="Times New Roman"/>
        </w:rPr>
        <w:t>​Si la contraparte NO asiste tras la 3ra invitación: El sistema emite automáticamente una “Constancia de Inasistencia / No Acuerdo”. En ese momento, el estatus del caso cambia a “Jurídico Activo” y se desbloquea el protocolo de demanda o defensa legal.</w:t>
      </w:r>
    </w:p>
    <w:p w14:paraId="1BE7DAFF" w14:textId="77777777" w:rsidR="00112112" w:rsidRDefault="00112112" w:rsidP="00AF39A4">
      <w:pPr>
        <w:spacing w:before="100" w:beforeAutospacing="1" w:after="100" w:afterAutospacing="1" w:line="240" w:lineRule="auto"/>
        <w:rPr>
          <w:rFonts w:eastAsia="Times New Roman"/>
        </w:rPr>
      </w:pPr>
    </w:p>
    <w:p w14:paraId="4875A33C" w14:textId="77777777" w:rsidR="00115C3A" w:rsidRDefault="00115C3A" w:rsidP="00AF39A4">
      <w:pPr>
        <w:spacing w:before="100" w:beforeAutospacing="1" w:after="100" w:afterAutospacing="1" w:line="240" w:lineRule="auto"/>
        <w:rPr>
          <w:rFonts w:eastAsia="Times New Roman"/>
        </w:rPr>
      </w:pPr>
      <w:r>
        <w:rPr>
          <w:rFonts w:eastAsia="Times New Roman"/>
        </w:rPr>
        <w:t>2.8 Filtro de Asignación Estratégica y Captación Directa (In-House)</w:t>
      </w:r>
    </w:p>
    <w:p w14:paraId="64040D5C" w14:textId="1F291E17" w:rsidR="00115C3A" w:rsidRDefault="00115C3A" w:rsidP="00AF39A4">
      <w:pPr>
        <w:spacing w:before="100" w:beforeAutospacing="1" w:after="100" w:afterAutospacing="1" w:line="240" w:lineRule="auto"/>
        <w:rPr>
          <w:rFonts w:eastAsia="Times New Roman"/>
        </w:rPr>
      </w:pPr>
      <w:r>
        <w:rPr>
          <w:rFonts w:eastAsia="Times New Roman"/>
        </w:rPr>
        <w:t>​El algoritmo de la tómbola debe ser configurado con una “Regla de Prioridad de Casa” basada en la materia y la cuantía:</w:t>
      </w:r>
    </w:p>
    <w:p w14:paraId="0A817717" w14:textId="77777777" w:rsidR="00115C3A" w:rsidRDefault="00115C3A" w:rsidP="00AF39A4">
      <w:pPr>
        <w:spacing w:before="100" w:beforeAutospacing="1" w:after="100" w:afterAutospacing="1" w:line="240" w:lineRule="auto"/>
        <w:rPr>
          <w:rFonts w:eastAsia="Times New Roman"/>
        </w:rPr>
      </w:pPr>
      <w:r>
        <w:rPr>
          <w:rFonts w:eastAsia="Times New Roman"/>
        </w:rPr>
        <w:t xml:space="preserve">​Captación Directa (100% </w:t>
      </w:r>
      <w:proofErr w:type="spellStart"/>
      <w:r>
        <w:rPr>
          <w:rFonts w:eastAsia="Times New Roman"/>
        </w:rPr>
        <w:t>Védika</w:t>
      </w:r>
      <w:proofErr w:type="spellEnd"/>
      <w:r>
        <w:rPr>
          <w:rFonts w:eastAsia="Times New Roman"/>
        </w:rPr>
        <w:t xml:space="preserve">): * Si el caso entra por un Centro de Mediación propio o aliado directo (donde nosotros ponemos al mediador del staff de </w:t>
      </w:r>
      <w:proofErr w:type="spellStart"/>
      <w:r>
        <w:rPr>
          <w:rFonts w:eastAsia="Times New Roman"/>
        </w:rPr>
        <w:t>Védika</w:t>
      </w:r>
      <w:proofErr w:type="spellEnd"/>
      <w:r>
        <w:rPr>
          <w:rFonts w:eastAsia="Times New Roman"/>
        </w:rPr>
        <w:t>), el ingreso no se fragmenta al 70%.</w:t>
      </w:r>
    </w:p>
    <w:p w14:paraId="23C259B7" w14:textId="77777777" w:rsidR="00115C3A" w:rsidRDefault="00115C3A" w:rsidP="00AF39A4">
      <w:pPr>
        <w:spacing w:before="100" w:beforeAutospacing="1" w:after="100" w:afterAutospacing="1" w:line="240" w:lineRule="auto"/>
        <w:rPr>
          <w:rFonts w:eastAsia="Times New Roman"/>
        </w:rPr>
      </w:pPr>
      <w:r>
        <w:rPr>
          <w:rFonts w:eastAsia="Times New Roman"/>
        </w:rPr>
        <w:t>​</w:t>
      </w:r>
      <w:proofErr w:type="spellStart"/>
      <w:r>
        <w:rPr>
          <w:rFonts w:eastAsia="Times New Roman"/>
        </w:rPr>
        <w:t>Védika</w:t>
      </w:r>
      <w:proofErr w:type="spellEnd"/>
      <w:r>
        <w:rPr>
          <w:rFonts w:eastAsia="Times New Roman"/>
        </w:rPr>
        <w:t xml:space="preserve"> absorbe la operación total y la utilidad es del 100% (menos impuestos y gastos operativos de la sede).</w:t>
      </w:r>
    </w:p>
    <w:p w14:paraId="71F88955" w14:textId="28D719FD" w:rsidR="00115C3A" w:rsidRDefault="00115C3A" w:rsidP="00AF39A4">
      <w:pPr>
        <w:spacing w:before="100" w:beforeAutospacing="1" w:after="100" w:afterAutospacing="1" w:line="240" w:lineRule="auto"/>
        <w:rPr>
          <w:rFonts w:eastAsia="Times New Roman"/>
        </w:rPr>
      </w:pPr>
      <w:r>
        <w:rPr>
          <w:rFonts w:eastAsia="Times New Roman"/>
        </w:rPr>
        <w:t xml:space="preserve">​Criterio de Retención: Casos de alta cuantía o de materias estratégicas que el “Departamento </w:t>
      </w:r>
      <w:proofErr w:type="spellStart"/>
      <w:r>
        <w:rPr>
          <w:rFonts w:eastAsia="Times New Roman"/>
        </w:rPr>
        <w:t>Root</w:t>
      </w:r>
      <w:proofErr w:type="spellEnd"/>
      <w:r>
        <w:rPr>
          <w:rFonts w:eastAsia="Times New Roman"/>
        </w:rPr>
        <w:t>” decida procesar internamente.</w:t>
      </w:r>
    </w:p>
    <w:p w14:paraId="66B9897F" w14:textId="77777777" w:rsidR="00115C3A" w:rsidRDefault="00115C3A" w:rsidP="00AF39A4">
      <w:pPr>
        <w:spacing w:before="100" w:beforeAutospacing="1" w:after="100" w:afterAutospacing="1" w:line="240" w:lineRule="auto"/>
        <w:rPr>
          <w:rFonts w:eastAsia="Times New Roman"/>
        </w:rPr>
      </w:pPr>
      <w:r>
        <w:rPr>
          <w:rFonts w:eastAsia="Times New Roman"/>
        </w:rPr>
        <w:t>​Captación por Tómbola (Esquema 5/25/70):</w:t>
      </w:r>
    </w:p>
    <w:p w14:paraId="76DCC47F" w14:textId="77777777" w:rsidR="00115C3A" w:rsidRDefault="00115C3A" w:rsidP="00AF39A4">
      <w:pPr>
        <w:spacing w:before="100" w:beforeAutospacing="1" w:after="100" w:afterAutospacing="1" w:line="240" w:lineRule="auto"/>
        <w:rPr>
          <w:rFonts w:eastAsia="Times New Roman"/>
        </w:rPr>
      </w:pPr>
      <w:r>
        <w:rPr>
          <w:rFonts w:eastAsia="Times New Roman"/>
        </w:rPr>
        <w:t>​Si el volumen supera nuestra capacidad interna o si el caso requiere un especialista externo en una zona donde no tenemos mediador propio, entra la tómbola para los abogados de la red.</w:t>
      </w:r>
    </w:p>
    <w:p w14:paraId="0E6B238B" w14:textId="77777777" w:rsidR="00115C3A" w:rsidRDefault="00115C3A" w:rsidP="00AF39A4">
      <w:pPr>
        <w:spacing w:before="100" w:beforeAutospacing="1" w:after="100" w:afterAutospacing="1" w:line="240" w:lineRule="auto"/>
        <w:rPr>
          <w:rFonts w:eastAsia="Times New Roman"/>
        </w:rPr>
      </w:pPr>
      <w:r>
        <w:rPr>
          <w:rFonts w:eastAsia="Times New Roman"/>
        </w:rPr>
        <w:lastRenderedPageBreak/>
        <w:t>​El Tabulador Dinámico de Mediación:</w:t>
      </w:r>
    </w:p>
    <w:p w14:paraId="3F3F3216" w14:textId="77777777" w:rsidR="00115C3A" w:rsidRDefault="00115C3A" w:rsidP="00AF39A4">
      <w:pPr>
        <w:spacing w:before="100" w:beforeAutospacing="1" w:after="100" w:afterAutospacing="1" w:line="240" w:lineRule="auto"/>
        <w:rPr>
          <w:rFonts w:eastAsia="Times New Roman"/>
        </w:rPr>
      </w:pPr>
      <w:r>
        <w:rPr>
          <w:rFonts w:eastAsia="Times New Roman"/>
        </w:rPr>
        <w:t>​</w:t>
      </w:r>
      <w:proofErr w:type="spellStart"/>
      <w:r>
        <w:rPr>
          <w:rFonts w:eastAsia="Times New Roman"/>
        </w:rPr>
        <w:t>Stitch</w:t>
      </w:r>
      <w:proofErr w:type="spellEnd"/>
      <w:r>
        <w:rPr>
          <w:rFonts w:eastAsia="Times New Roman"/>
        </w:rPr>
        <w:t xml:space="preserve"> debe integrar un Tabulador de Aranceles específico para el Estado de México.</w:t>
      </w:r>
    </w:p>
    <w:p w14:paraId="76713E5F" w14:textId="7F41C7ED" w:rsidR="00115C3A" w:rsidRDefault="00115C3A" w:rsidP="00AF39A4">
      <w:pPr>
        <w:spacing w:before="100" w:beforeAutospacing="1" w:after="100" w:afterAutospacing="1" w:line="240" w:lineRule="auto"/>
        <w:rPr>
          <w:rFonts w:eastAsia="Times New Roman"/>
        </w:rPr>
      </w:pPr>
      <w:r>
        <w:rPr>
          <w:rFonts w:eastAsia="Times New Roman"/>
        </w:rPr>
        <w:t>​Este tabulador calculará el costo del servicio de mediación basado en la Cuantía del Conflicto (ej. Si es una deuda de 1 millón, el costo de la mediación es un porcentaje “X” según el tabulador oficial o interno).</w:t>
      </w:r>
    </w:p>
    <w:p w14:paraId="7172AE2E" w14:textId="77777777" w:rsidR="00115C3A" w:rsidRDefault="00115C3A" w:rsidP="00AF39A4">
      <w:pPr>
        <w:spacing w:before="100" w:beforeAutospacing="1" w:after="100" w:afterAutospacing="1" w:line="240" w:lineRule="auto"/>
        <w:rPr>
          <w:rFonts w:eastAsia="Times New Roman"/>
        </w:rPr>
      </w:pPr>
      <w:r>
        <w:rPr>
          <w:rFonts w:eastAsia="Times New Roman"/>
        </w:rPr>
        <w:t>​El sistema mostrará al Ciudadano el costo total ANTES de pagar, garantizando transparencia.</w:t>
      </w:r>
    </w:p>
    <w:p w14:paraId="37709098" w14:textId="77777777" w:rsidR="00155C0F" w:rsidRDefault="00155C0F">
      <w:pPr>
        <w:pStyle w:val="Ttulo3"/>
        <w:rPr>
          <w:rFonts w:eastAsia="Times New Roman"/>
          <w:kern w:val="0"/>
          <w:sz w:val="27"/>
          <w:szCs w:val="27"/>
          <w14:ligatures w14:val="none"/>
        </w:rPr>
      </w:pPr>
      <w:r>
        <w:rPr>
          <w:rFonts w:eastAsia="Times New Roman"/>
        </w:rPr>
        <w:t>2.9: Fase de Pre-Mediación y Dictaminación Técnica</w:t>
      </w:r>
    </w:p>
    <w:p w14:paraId="7467DFAC" w14:textId="77777777" w:rsidR="00155C0F" w:rsidRDefault="00155C0F">
      <w:pPr>
        <w:pStyle w:val="NormalWeb"/>
      </w:pPr>
      <w:r>
        <w:t xml:space="preserve">​Este apartado regula el ingreso de todo asunto mediable mediante un pago único inicial de </w:t>
      </w:r>
      <w:r>
        <w:rPr>
          <w:b/>
          <w:bCs/>
        </w:rPr>
        <w:t>$10,000 MXN</w:t>
      </w:r>
      <w:r>
        <w:t>, el cual es independiente de los honorarios finales por convenio.</w:t>
      </w:r>
    </w:p>
    <w:p w14:paraId="4FFCBC20" w14:textId="77777777" w:rsidR="00155C0F" w:rsidRDefault="00155C0F">
      <w:pPr>
        <w:pStyle w:val="NormalWeb"/>
      </w:pPr>
      <w:r>
        <w:t>​</w:t>
      </w:r>
      <w:r>
        <w:rPr>
          <w:b/>
          <w:bCs/>
        </w:rPr>
        <w:t>A. Estructura de Dispersión del Pago Inicial:</w:t>
      </w:r>
    </w:p>
    <w:p w14:paraId="2DC9EE05" w14:textId="77777777" w:rsidR="00155C0F" w:rsidRDefault="00155C0F">
      <w:pPr>
        <w:pStyle w:val="NormalWeb"/>
      </w:pPr>
      <w:r>
        <w:t>El sistema debe fragmentar este cobro de entrada de la siguiente manera para garantizar el pago a los especialistas involucrados en la fase previa:</w:t>
      </w:r>
    </w:p>
    <w:p w14:paraId="36BCF9DA" w14:textId="77777777" w:rsidR="00155C0F" w:rsidRDefault="00155C0F" w:rsidP="00155C0F">
      <w:pPr>
        <w:numPr>
          <w:ilvl w:val="0"/>
          <w:numId w:val="29"/>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Honorarios de Dictaminación ($5,000 MXN):</w:t>
      </w:r>
      <w:r>
        <w:rPr>
          <w:rFonts w:eastAsia="Times New Roman"/>
        </w:rPr>
        <w:t xml:space="preserve"> Destinados al </w:t>
      </w:r>
      <w:r>
        <w:rPr>
          <w:rFonts w:eastAsia="Times New Roman"/>
          <w:b/>
          <w:bCs/>
        </w:rPr>
        <w:t>Abogado Revisor</w:t>
      </w:r>
      <w:r>
        <w:rPr>
          <w:rFonts w:eastAsia="Times New Roman"/>
        </w:rPr>
        <w:t xml:space="preserve"> (inicialmente cuenta </w:t>
      </w:r>
      <w:proofErr w:type="spellStart"/>
      <w:r>
        <w:rPr>
          <w:rFonts w:eastAsia="Times New Roman"/>
        </w:rPr>
        <w:t>Root</w:t>
      </w:r>
      <w:proofErr w:type="spellEnd"/>
      <w:r>
        <w:rPr>
          <w:rFonts w:eastAsia="Times New Roman"/>
        </w:rPr>
        <w:t>/Germán). Este pago se libera una vez que el abogado carga el "Dictamen de Viabilidad" en la bóveda, validando que la documentación del Ciudadano es suficiente para proceder.</w:t>
      </w:r>
    </w:p>
    <w:p w14:paraId="0AC9F757" w14:textId="77777777" w:rsidR="00155C0F" w:rsidRDefault="00155C0F" w:rsidP="00155C0F">
      <w:pPr>
        <w:numPr>
          <w:ilvl w:val="0"/>
          <w:numId w:val="29"/>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Gastos de Apertura y Notificación ($5,000 MXN):</w:t>
      </w:r>
      <w:r>
        <w:rPr>
          <w:rFonts w:eastAsia="Times New Roman"/>
        </w:rPr>
        <w:t xml:space="preserve"> Destinados al </w:t>
      </w:r>
      <w:r>
        <w:rPr>
          <w:rFonts w:eastAsia="Times New Roman"/>
          <w:b/>
          <w:bCs/>
        </w:rPr>
        <w:t>Centro de Mediación</w:t>
      </w:r>
      <w:r>
        <w:rPr>
          <w:rFonts w:eastAsia="Times New Roman"/>
        </w:rPr>
        <w:t>. Este monto cubre la gestión administrativa de la invitación y los gastos de traslado para la notificación física. Se libera al momento en que el Especialista sube la evidencia (Foto/GPS) de la entrega de la primera invitación.</w:t>
      </w:r>
    </w:p>
    <w:p w14:paraId="0122819A" w14:textId="77777777" w:rsidR="00155C0F" w:rsidRDefault="00155C0F">
      <w:pPr>
        <w:pStyle w:val="NormalWeb"/>
      </w:pPr>
      <w:r>
        <w:t>​</w:t>
      </w:r>
      <w:r>
        <w:rPr>
          <w:b/>
          <w:bCs/>
        </w:rPr>
        <w:t>B. El "Botón de Interrupción" (Filtro de Eficiencia):</w:t>
      </w:r>
    </w:p>
    <w:p w14:paraId="23D29EE1" w14:textId="77777777" w:rsidR="00155C0F" w:rsidRDefault="00155C0F">
      <w:pPr>
        <w:pStyle w:val="NormalWeb"/>
      </w:pPr>
      <w:r>
        <w:t xml:space="preserve">Tras la entrega de la primera invitación, el sistema habilitará al Especialista la opción: </w:t>
      </w:r>
      <w:r>
        <w:rPr>
          <w:b/>
          <w:bCs/>
        </w:rPr>
        <w:t>"Cerrar por Falta de Voluntad / Salto a Jurídico"</w:t>
      </w:r>
      <w:r>
        <w:t>.</w:t>
      </w:r>
    </w:p>
    <w:p w14:paraId="6225DE7A" w14:textId="77777777" w:rsidR="00155C0F" w:rsidRDefault="00155C0F" w:rsidP="00155C0F">
      <w:pPr>
        <w:numPr>
          <w:ilvl w:val="0"/>
          <w:numId w:val="30"/>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Si se activa:</w:t>
      </w:r>
      <w:r>
        <w:rPr>
          <w:rFonts w:eastAsia="Times New Roman"/>
        </w:rPr>
        <w:t xml:space="preserve"> El sistema emite la </w:t>
      </w:r>
      <w:r>
        <w:rPr>
          <w:rFonts w:eastAsia="Times New Roman"/>
          <w:b/>
          <w:bCs/>
        </w:rPr>
        <w:t>"Constancia de Pre-Mediación Agotada"</w:t>
      </w:r>
      <w:r>
        <w:rPr>
          <w:rFonts w:eastAsia="Times New Roman"/>
        </w:rPr>
        <w:t xml:space="preserve">. El expediente nunca llega a abrirse formalmente en los libros del Centro de Mediación (evitando generar números de expediente para casos sin éxito), y el estatus cambia automáticamente a </w:t>
      </w:r>
      <w:r>
        <w:rPr>
          <w:rFonts w:eastAsia="Times New Roman"/>
          <w:b/>
          <w:bCs/>
        </w:rPr>
        <w:t>"Jurídico Activo"</w:t>
      </w:r>
      <w:r>
        <w:rPr>
          <w:rFonts w:eastAsia="Times New Roman"/>
        </w:rPr>
        <w:t>.</w:t>
      </w:r>
    </w:p>
    <w:p w14:paraId="61D4D143" w14:textId="77777777" w:rsidR="00155C0F" w:rsidRDefault="00155C0F" w:rsidP="00155C0F">
      <w:pPr>
        <w:numPr>
          <w:ilvl w:val="0"/>
          <w:numId w:val="30"/>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Si no se activa:</w:t>
      </w:r>
      <w:r>
        <w:rPr>
          <w:rFonts w:eastAsia="Times New Roman"/>
        </w:rPr>
        <w:t xml:space="preserve"> El sistema procede a la </w:t>
      </w:r>
      <w:r>
        <w:rPr>
          <w:rFonts w:eastAsia="Times New Roman"/>
          <w:b/>
          <w:bCs/>
        </w:rPr>
        <w:t>Apertura Formal del Expediente</w:t>
      </w:r>
      <w:r>
        <w:rPr>
          <w:rFonts w:eastAsia="Times New Roman"/>
        </w:rPr>
        <w:t xml:space="preserve"> en el Centro de Mediación, permitiendo el agendamiento de sesiones y activando el tabulador de honorarios por cuantía (Numeral 106).</w:t>
      </w:r>
    </w:p>
    <w:p w14:paraId="3C6CDEE4" w14:textId="77777777" w:rsidR="00155C0F" w:rsidRDefault="00155C0F">
      <w:pPr>
        <w:pStyle w:val="NormalWeb"/>
      </w:pPr>
      <w:r>
        <w:t>​</w:t>
      </w:r>
      <w:r>
        <w:rPr>
          <w:b/>
          <w:bCs/>
        </w:rPr>
        <w:t>C. Regla de "No Reembolso":</w:t>
      </w:r>
    </w:p>
    <w:p w14:paraId="37AFABB8" w14:textId="77777777" w:rsidR="00155C0F" w:rsidRDefault="00155C0F">
      <w:pPr>
        <w:pStyle w:val="NormalWeb"/>
      </w:pPr>
      <w:r>
        <w:lastRenderedPageBreak/>
        <w:t>Se especificará al Ciudadano que este pago global de $10,000 MXN cubre el trabajo técnico y de campo realizado en la fase de Pre-Mediación y no es reembolsable, independientemente de si la contraparte acepta o no la mediación.</w:t>
      </w:r>
    </w:p>
    <w:p w14:paraId="56ADB9D5" w14:textId="650F6E75" w:rsidR="00C616AC" w:rsidRDefault="00C616AC" w:rsidP="00AF39A4">
      <w:pPr>
        <w:spacing w:before="100" w:beforeAutospacing="1" w:after="100" w:afterAutospacing="1" w:line="240" w:lineRule="auto"/>
        <w:rPr>
          <w:rFonts w:eastAsia="Times New Roman"/>
        </w:rPr>
      </w:pPr>
    </w:p>
    <w:p w14:paraId="63ED6E45" w14:textId="1B70103A" w:rsidR="00662ADF" w:rsidRDefault="00662ADF" w:rsidP="00AF39A4">
      <w:pPr>
        <w:spacing w:before="100" w:beforeAutospacing="1" w:after="100" w:afterAutospacing="1" w:line="240" w:lineRule="auto"/>
        <w:rPr>
          <w:rFonts w:eastAsia="Times New Roman"/>
        </w:rPr>
      </w:pPr>
      <w:r>
        <w:rPr>
          <w:rFonts w:eastAsia="Times New Roman"/>
        </w:rPr>
        <w:t>​</w:t>
      </w:r>
      <w:r w:rsidR="00C616AC">
        <w:rPr>
          <w:rFonts w:eastAsia="Times New Roman"/>
        </w:rPr>
        <w:t>2.10</w:t>
      </w:r>
      <w:r>
        <w:rPr>
          <w:rFonts w:eastAsia="Times New Roman"/>
        </w:rPr>
        <w:t xml:space="preserve"> Disparador de Invitación y Garantía de Pago</w:t>
      </w:r>
    </w:p>
    <w:p w14:paraId="26AC439B" w14:textId="41FC72F4" w:rsidR="00662ADF" w:rsidRDefault="00662ADF" w:rsidP="00AF39A4">
      <w:pPr>
        <w:spacing w:before="100" w:beforeAutospacing="1" w:after="100" w:afterAutospacing="1" w:line="240" w:lineRule="auto"/>
        <w:rPr>
          <w:rFonts w:eastAsia="Times New Roman"/>
        </w:rPr>
      </w:pPr>
      <w:r>
        <w:rPr>
          <w:rFonts w:eastAsia="Times New Roman"/>
        </w:rPr>
        <w:t>​Invitación Condicionada: Si el Solicitante elige “Pago Dividido”, la primera invitación se envía notificando a la contraparte que debe cubrir su parte para iniciar el proceso.</w:t>
      </w:r>
    </w:p>
    <w:p w14:paraId="39AA526C" w14:textId="77777777" w:rsidR="00662ADF" w:rsidRDefault="00662ADF" w:rsidP="00AF39A4">
      <w:pPr>
        <w:spacing w:before="100" w:beforeAutospacing="1" w:after="100" w:afterAutospacing="1" w:line="240" w:lineRule="auto"/>
        <w:rPr>
          <w:rFonts w:eastAsia="Times New Roman"/>
        </w:rPr>
      </w:pPr>
      <w:r>
        <w:rPr>
          <w:rFonts w:eastAsia="Times New Roman"/>
        </w:rPr>
        <w:t xml:space="preserve">​Bóveda </w:t>
      </w:r>
      <w:proofErr w:type="spellStart"/>
      <w:r>
        <w:rPr>
          <w:rFonts w:eastAsia="Times New Roman"/>
        </w:rPr>
        <w:t>Védika</w:t>
      </w:r>
      <w:proofErr w:type="spellEnd"/>
      <w:r>
        <w:rPr>
          <w:rFonts w:eastAsia="Times New Roman"/>
        </w:rPr>
        <w:t>: Si al final el invitado no paga, el sistema le da la opción al Solicitante de cubrir el resto para no perder el turno, o de cancelar y solicitar el reembolso de su parte (menos la comisión de gestión por el envío de invitaciones).</w:t>
      </w:r>
    </w:p>
    <w:p w14:paraId="7CEB24E9" w14:textId="64361F2D" w:rsidR="00B10367" w:rsidRDefault="00B10367" w:rsidP="00AF39A4">
      <w:pPr>
        <w:spacing w:before="100" w:beforeAutospacing="1" w:after="100" w:afterAutospacing="1" w:line="240" w:lineRule="auto"/>
        <w:rPr>
          <w:rFonts w:eastAsia="Times New Roman"/>
        </w:rPr>
      </w:pPr>
      <w:r>
        <w:rPr>
          <w:rFonts w:eastAsia="Times New Roman"/>
        </w:rPr>
        <w:t>​ 2.1</w:t>
      </w:r>
      <w:r w:rsidR="00C616AC">
        <w:rPr>
          <w:rFonts w:eastAsia="Times New Roman"/>
        </w:rPr>
        <w:t>1</w:t>
      </w:r>
      <w:r>
        <w:rPr>
          <w:rFonts w:eastAsia="Times New Roman"/>
        </w:rPr>
        <w:t>: Separación de Hitos de Cobro</w:t>
      </w:r>
    </w:p>
    <w:p w14:paraId="63F400CB" w14:textId="77777777" w:rsidR="00B10367" w:rsidRDefault="00B10367" w:rsidP="00AF39A4">
      <w:pPr>
        <w:spacing w:before="100" w:beforeAutospacing="1" w:after="100" w:afterAutospacing="1" w:line="240" w:lineRule="auto"/>
        <w:rPr>
          <w:rFonts w:eastAsia="Times New Roman"/>
        </w:rPr>
      </w:pPr>
      <w:r>
        <w:rPr>
          <w:rFonts w:eastAsia="Times New Roman"/>
        </w:rPr>
        <w:t>​Este numeral regula el pago inicial que mencionamos arriba:</w:t>
      </w:r>
    </w:p>
    <w:p w14:paraId="22CF5938" w14:textId="77777777" w:rsidR="00B10367" w:rsidRDefault="00B10367" w:rsidP="00AF39A4">
      <w:pPr>
        <w:spacing w:before="100" w:beforeAutospacing="1" w:after="100" w:afterAutospacing="1" w:line="240" w:lineRule="auto"/>
        <w:rPr>
          <w:rFonts w:eastAsia="Times New Roman"/>
        </w:rPr>
      </w:pPr>
      <w:r>
        <w:rPr>
          <w:rFonts w:eastAsia="Times New Roman"/>
        </w:rPr>
        <w:t xml:space="preserve">​Costo de Apertura: Se establece el pago de $5,000 MXN por concepto de Apertura y Notificación.  </w:t>
      </w:r>
    </w:p>
    <w:p w14:paraId="079E7B49" w14:textId="77777777" w:rsidR="00B10367" w:rsidRDefault="00B10367" w:rsidP="00AF39A4">
      <w:pPr>
        <w:spacing w:before="100" w:beforeAutospacing="1" w:after="100" w:afterAutospacing="1" w:line="240" w:lineRule="auto"/>
        <w:rPr>
          <w:rFonts w:eastAsia="Times New Roman"/>
        </w:rPr>
      </w:pPr>
      <w:r>
        <w:rPr>
          <w:rFonts w:eastAsia="Times New Roman"/>
        </w:rPr>
        <w:t xml:space="preserve">​Orden de Trabajo: Una vez pagado, se genera la orden para que el Especialista suba la evidencia física (foto/GPS) de la entrega.  </w:t>
      </w:r>
    </w:p>
    <w:p w14:paraId="65EC4D00" w14:textId="77777777" w:rsidR="00B10367" w:rsidRDefault="00B10367" w:rsidP="00AF39A4">
      <w:pPr>
        <w:spacing w:before="100" w:beforeAutospacing="1" w:after="100" w:afterAutospacing="1" w:line="240" w:lineRule="auto"/>
        <w:rPr>
          <w:rFonts w:eastAsia="Times New Roman"/>
        </w:rPr>
      </w:pPr>
      <w:r>
        <w:rPr>
          <w:rFonts w:eastAsia="Times New Roman"/>
        </w:rPr>
        <w:t xml:space="preserve">​Hito de Apertura: Con la evidencia cargada, el pago se dispersa y el hito se marca como completado.  </w:t>
      </w:r>
    </w:p>
    <w:p w14:paraId="3552DCA8" w14:textId="77777777" w:rsidR="00B10367" w:rsidRDefault="00B10367" w:rsidP="00AF39A4">
      <w:pPr>
        <w:spacing w:before="100" w:beforeAutospacing="1" w:after="100" w:afterAutospacing="1" w:line="240" w:lineRule="auto"/>
        <w:rPr>
          <w:rFonts w:eastAsia="Times New Roman"/>
        </w:rPr>
      </w:pPr>
      <w:r>
        <w:rPr>
          <w:rFonts w:eastAsia="Times New Roman"/>
        </w:rPr>
        <w:t>​Dato adicional: Recuerda que este proceso está ligado al numeral 2.7 (Algoritmo de Conciliación), que es el que ejecuta la Regla de las 3 Invitaciones antes de permitir que el caso escale a la vía judicial</w:t>
      </w:r>
    </w:p>
    <w:p w14:paraId="211EFF05" w14:textId="75CCF6EF" w:rsidR="007C6F21" w:rsidRDefault="007C6F21" w:rsidP="00AF39A4">
      <w:pPr>
        <w:spacing w:before="100" w:beforeAutospacing="1" w:after="100" w:afterAutospacing="1" w:line="240" w:lineRule="auto"/>
        <w:rPr>
          <w:rFonts w:eastAsia="Times New Roman"/>
        </w:rPr>
      </w:pPr>
      <w:r>
        <w:rPr>
          <w:rFonts w:eastAsia="Times New Roman"/>
        </w:rPr>
        <w:t>​2.1</w:t>
      </w:r>
      <w:r w:rsidR="00C616AC">
        <w:rPr>
          <w:rFonts w:eastAsia="Times New Roman"/>
        </w:rPr>
        <w:t xml:space="preserve">2 </w:t>
      </w:r>
      <w:r>
        <w:rPr>
          <w:rFonts w:eastAsia="Times New Roman"/>
        </w:rPr>
        <w:t>Módulo de Identificación de la Contraparte (El Invitado)</w:t>
      </w:r>
    </w:p>
    <w:p w14:paraId="3D2A22E1" w14:textId="77777777" w:rsidR="007C6F21" w:rsidRDefault="007C6F21" w:rsidP="00AF39A4">
      <w:pPr>
        <w:spacing w:before="100" w:beforeAutospacing="1" w:after="100" w:afterAutospacing="1" w:line="240" w:lineRule="auto"/>
        <w:rPr>
          <w:rFonts w:eastAsia="Times New Roman"/>
        </w:rPr>
      </w:pPr>
      <w:r>
        <w:rPr>
          <w:rFonts w:eastAsia="Times New Roman"/>
        </w:rPr>
        <w:t xml:space="preserve">​En cuanto el sistema o el equipo de </w:t>
      </w:r>
      <w:proofErr w:type="spellStart"/>
      <w:r>
        <w:rPr>
          <w:rFonts w:eastAsia="Times New Roman"/>
        </w:rPr>
        <w:t>triaje</w:t>
      </w:r>
      <w:proofErr w:type="spellEnd"/>
      <w:r>
        <w:rPr>
          <w:rFonts w:eastAsia="Times New Roman"/>
        </w:rPr>
        <w:t xml:space="preserve"> identifique que el asunto es materia de mediación, el flujo de usuario (UX) obligará a la apertura del Capítulo del Invitado, donde el Ciudadano deberá proporcionar los datos necesarios para la validez de la notificación y el seguimiento de la IA:</w:t>
      </w:r>
    </w:p>
    <w:p w14:paraId="1488F732" w14:textId="77777777" w:rsidR="007C6F21" w:rsidRDefault="007C6F21" w:rsidP="00AF39A4">
      <w:pPr>
        <w:spacing w:before="100" w:beforeAutospacing="1" w:after="100" w:afterAutospacing="1" w:line="240" w:lineRule="auto"/>
        <w:rPr>
          <w:rFonts w:eastAsia="Times New Roman"/>
        </w:rPr>
      </w:pPr>
      <w:r>
        <w:rPr>
          <w:rFonts w:eastAsia="Times New Roman"/>
        </w:rPr>
        <w:t>​Identificación Plena: Nombre completo y apellidos (o Razón Social si es empresa).</w:t>
      </w:r>
    </w:p>
    <w:p w14:paraId="657FEA64" w14:textId="77777777" w:rsidR="007C6F21" w:rsidRDefault="007C6F21" w:rsidP="00AF39A4">
      <w:pPr>
        <w:spacing w:before="100" w:beforeAutospacing="1" w:after="100" w:afterAutospacing="1" w:line="240" w:lineRule="auto"/>
        <w:rPr>
          <w:rFonts w:eastAsia="Times New Roman"/>
        </w:rPr>
      </w:pPr>
      <w:r>
        <w:rPr>
          <w:rFonts w:eastAsia="Times New Roman"/>
        </w:rPr>
        <w:t xml:space="preserve">​Geolocalización de Notificación: Dirección completa (Calle, número exterior/interior, colonia, municipio y código postal en el Estado de México). El sistema debe validar que la dirección exista mediante Google </w:t>
      </w:r>
      <w:proofErr w:type="spellStart"/>
      <w:r>
        <w:rPr>
          <w:rFonts w:eastAsia="Times New Roman"/>
        </w:rPr>
        <w:t>Maps</w:t>
      </w:r>
      <w:proofErr w:type="spellEnd"/>
      <w:r>
        <w:rPr>
          <w:rFonts w:eastAsia="Times New Roman"/>
        </w:rPr>
        <w:t xml:space="preserve"> para evitar errores de traslado del especialista.</w:t>
      </w:r>
    </w:p>
    <w:p w14:paraId="774FE520" w14:textId="77777777" w:rsidR="007C6F21" w:rsidRDefault="007C6F21" w:rsidP="00AF39A4">
      <w:pPr>
        <w:spacing w:before="100" w:beforeAutospacing="1" w:after="100" w:afterAutospacing="1" w:line="240" w:lineRule="auto"/>
        <w:rPr>
          <w:rFonts w:eastAsia="Times New Roman"/>
        </w:rPr>
      </w:pPr>
      <w:r>
        <w:rPr>
          <w:rFonts w:eastAsia="Times New Roman"/>
        </w:rPr>
        <w:lastRenderedPageBreak/>
        <w:t>​Canales de Contacto Digital:</w:t>
      </w:r>
    </w:p>
    <w:p w14:paraId="4F1604EB" w14:textId="77777777" w:rsidR="007C6F21" w:rsidRDefault="007C6F21" w:rsidP="00AF39A4">
      <w:pPr>
        <w:spacing w:before="100" w:beforeAutospacing="1" w:after="100" w:afterAutospacing="1" w:line="240" w:lineRule="auto"/>
        <w:rPr>
          <w:rFonts w:eastAsia="Times New Roman"/>
        </w:rPr>
      </w:pPr>
      <w:r>
        <w:rPr>
          <w:rFonts w:eastAsia="Times New Roman"/>
        </w:rPr>
        <w:t>​Teléfono Celular: Para el envío de la invitación vía WhatsApp Business API con confirmación de entrega.</w:t>
      </w:r>
    </w:p>
    <w:p w14:paraId="1AC794CC" w14:textId="77777777" w:rsidR="007C6F21" w:rsidRDefault="007C6F21" w:rsidP="00AF39A4">
      <w:pPr>
        <w:spacing w:before="100" w:beforeAutospacing="1" w:after="100" w:afterAutospacing="1" w:line="240" w:lineRule="auto"/>
        <w:rPr>
          <w:rFonts w:eastAsia="Times New Roman"/>
        </w:rPr>
      </w:pPr>
      <w:r>
        <w:rPr>
          <w:rFonts w:eastAsia="Times New Roman"/>
        </w:rPr>
        <w:t>​Correo Electrónico: Para el envío del respaldo legal de la invitación.</w:t>
      </w:r>
    </w:p>
    <w:p w14:paraId="75A41F63" w14:textId="1F6FE9E7" w:rsidR="007C6F21" w:rsidRDefault="007C6F21" w:rsidP="00AF39A4">
      <w:pPr>
        <w:spacing w:before="100" w:beforeAutospacing="1" w:after="100" w:afterAutospacing="1" w:line="240" w:lineRule="auto"/>
        <w:rPr>
          <w:rFonts w:eastAsia="Times New Roman"/>
        </w:rPr>
      </w:pPr>
      <w:r>
        <w:rPr>
          <w:rFonts w:eastAsia="Times New Roman"/>
        </w:rPr>
        <w:t>​Relación de Hechos Breve: Un campo donde el Ciudadano explique el vínculo con el invitado (ej. “Es mi inquilino”, “Es mi socio”, “Es el padre de mis hijos”) para que la IA personalice el tono de la invitación.</w:t>
      </w:r>
    </w:p>
    <w:p w14:paraId="7873A07A" w14:textId="77777777" w:rsidR="00AE71AB" w:rsidRDefault="00AE71AB" w:rsidP="00AF39A4">
      <w:pPr>
        <w:spacing w:before="100" w:beforeAutospacing="1" w:after="100" w:afterAutospacing="1" w:line="240" w:lineRule="auto"/>
        <w:rPr>
          <w:rFonts w:eastAsia="Times New Roman"/>
        </w:rPr>
      </w:pPr>
      <w:r>
        <w:rPr>
          <w:rFonts w:eastAsia="Times New Roman"/>
        </w:rPr>
        <w:t>La Interacción con el Invitado como Disparador de Estrategia</w:t>
      </w:r>
    </w:p>
    <w:p w14:paraId="06E06109" w14:textId="60602F2A" w:rsidR="00AE71AB" w:rsidRDefault="00AE71AB" w:rsidP="00AF39A4">
      <w:pPr>
        <w:spacing w:before="100" w:beforeAutospacing="1" w:after="100" w:afterAutospacing="1" w:line="240" w:lineRule="auto"/>
        <w:rPr>
          <w:rFonts w:eastAsia="Times New Roman"/>
        </w:rPr>
      </w:pPr>
      <w:r>
        <w:rPr>
          <w:rFonts w:eastAsia="Times New Roman"/>
        </w:rPr>
        <w:t xml:space="preserve">​En este apartado, </w:t>
      </w:r>
      <w:proofErr w:type="spellStart"/>
      <w:r>
        <w:rPr>
          <w:rFonts w:eastAsia="Times New Roman"/>
        </w:rPr>
        <w:t>Stitch</w:t>
      </w:r>
      <w:proofErr w:type="spellEnd"/>
      <w:r>
        <w:rPr>
          <w:rFonts w:eastAsia="Times New Roman"/>
        </w:rPr>
        <w:t xml:space="preserve"> debe configurar que el estatus del Invitado sea el termómetro que defina cuál de las opciones del “Menú de Decisión” se activa para el cliente:</w:t>
      </w:r>
    </w:p>
    <w:p w14:paraId="68F73B5B" w14:textId="64FE419C" w:rsidR="00AE71AB" w:rsidRPr="00AE71AB" w:rsidRDefault="00AE71AB" w:rsidP="00AE71AB">
      <w:pPr>
        <w:pStyle w:val="Prrafodelista"/>
        <w:numPr>
          <w:ilvl w:val="1"/>
          <w:numId w:val="5"/>
        </w:numPr>
        <w:spacing w:before="100" w:beforeAutospacing="1" w:after="100" w:afterAutospacing="1" w:line="240" w:lineRule="auto"/>
        <w:rPr>
          <w:rFonts w:eastAsia="Times New Roman"/>
        </w:rPr>
      </w:pPr>
      <w:r w:rsidRPr="00AE71AB">
        <w:rPr>
          <w:rFonts w:ascii="Arial" w:eastAsia="Times New Roman" w:hAnsi="Arial" w:cs="Arial"/>
        </w:rPr>
        <w:t>​</w:t>
      </w:r>
      <w:r w:rsidRPr="00AE71AB">
        <w:rPr>
          <w:rFonts w:eastAsia="Times New Roman"/>
        </w:rPr>
        <w:t>El Estatus del Invitado en Tiempo Real:</w:t>
      </w:r>
    </w:p>
    <w:p w14:paraId="6FAD0EE3" w14:textId="77777777" w:rsidR="00AE71AB" w:rsidRDefault="00AE71AB" w:rsidP="00AF39A4">
      <w:pPr>
        <w:spacing w:before="100" w:beforeAutospacing="1" w:after="100" w:afterAutospacing="1" w:line="240" w:lineRule="auto"/>
        <w:rPr>
          <w:rFonts w:eastAsia="Times New Roman"/>
        </w:rPr>
      </w:pPr>
      <w:r>
        <w:rPr>
          <w:rFonts w:eastAsia="Times New Roman"/>
        </w:rPr>
        <w:t>Dentro del panel que verá el Ciudadano, el Invitado tendrá tres estados posibles tras la notificación de los $5,000 iniciales:</w:t>
      </w:r>
    </w:p>
    <w:p w14:paraId="5D210BD4" w14:textId="1C2E5142" w:rsidR="00AE71AB" w:rsidRDefault="00AE71AB" w:rsidP="00AF39A4">
      <w:pPr>
        <w:spacing w:before="100" w:beforeAutospacing="1" w:after="100" w:afterAutospacing="1" w:line="240" w:lineRule="auto"/>
        <w:rPr>
          <w:rFonts w:eastAsia="Times New Roman"/>
        </w:rPr>
      </w:pPr>
      <w:r>
        <w:rPr>
          <w:rFonts w:eastAsia="Times New Roman"/>
        </w:rPr>
        <w:t>​“Confirmado”: El invitado aceptó la invitación y está dispuesto a mediar (Se recomienda la Vía de Mediación).</w:t>
      </w:r>
    </w:p>
    <w:p w14:paraId="57CFBD79" w14:textId="5878B534" w:rsidR="00AE71AB" w:rsidRDefault="00AE71AB" w:rsidP="00AF39A4">
      <w:pPr>
        <w:spacing w:before="100" w:beforeAutospacing="1" w:after="100" w:afterAutospacing="1" w:line="240" w:lineRule="auto"/>
        <w:rPr>
          <w:rFonts w:eastAsia="Times New Roman"/>
        </w:rPr>
      </w:pPr>
      <w:r>
        <w:rPr>
          <w:rFonts w:eastAsia="Times New Roman"/>
        </w:rPr>
        <w:t>​“Rechazado/Omiso”: El invitado recibió la invitación (hay evidencia GPS/Foto) pero manifestó que no le interesa o no respondió (Se recomienda saltar a Vía Jurídica).</w:t>
      </w:r>
    </w:p>
    <w:p w14:paraId="57A4B5A7" w14:textId="522AF651" w:rsidR="00AE71AB" w:rsidRDefault="00AE71AB" w:rsidP="00AF39A4">
      <w:pPr>
        <w:spacing w:before="100" w:beforeAutospacing="1" w:after="100" w:afterAutospacing="1" w:line="240" w:lineRule="auto"/>
        <w:rPr>
          <w:rFonts w:eastAsia="Times New Roman"/>
        </w:rPr>
      </w:pPr>
      <w:r>
        <w:rPr>
          <w:rFonts w:eastAsia="Times New Roman"/>
        </w:rPr>
        <w:t>​“Localización Fallida”: No se pudo entregar la invitación por error en el domicilio (Se requiere Ampliación de Análisis).</w:t>
      </w:r>
    </w:p>
    <w:p w14:paraId="64D9BAAE" w14:textId="11B37CD8" w:rsidR="00AE71AB" w:rsidRPr="00AE71AB" w:rsidRDefault="00AE71AB" w:rsidP="00AE71AB">
      <w:pPr>
        <w:pStyle w:val="Prrafodelista"/>
        <w:numPr>
          <w:ilvl w:val="1"/>
          <w:numId w:val="5"/>
        </w:numPr>
        <w:spacing w:before="100" w:beforeAutospacing="1" w:after="100" w:afterAutospacing="1" w:line="240" w:lineRule="auto"/>
        <w:rPr>
          <w:rFonts w:eastAsia="Times New Roman"/>
        </w:rPr>
      </w:pPr>
      <w:r w:rsidRPr="00AE71AB">
        <w:rPr>
          <w:rFonts w:ascii="Arial" w:eastAsia="Times New Roman" w:hAnsi="Arial" w:cs="Arial"/>
        </w:rPr>
        <w:t>​</w:t>
      </w:r>
      <w:r w:rsidRPr="00AE71AB">
        <w:rPr>
          <w:rFonts w:eastAsia="Times New Roman"/>
        </w:rPr>
        <w:t xml:space="preserve">La Notificación de </w:t>
      </w:r>
      <w:r>
        <w:rPr>
          <w:rFonts w:eastAsia="Times New Roman"/>
        </w:rPr>
        <w:t>“</w:t>
      </w:r>
      <w:r w:rsidRPr="00AE71AB">
        <w:rPr>
          <w:rFonts w:eastAsia="Times New Roman"/>
        </w:rPr>
        <w:t>Cortesía Legal</w:t>
      </w:r>
      <w:r>
        <w:rPr>
          <w:rFonts w:eastAsia="Times New Roman"/>
        </w:rPr>
        <w:t>”</w:t>
      </w:r>
      <w:r w:rsidRPr="00AE71AB">
        <w:rPr>
          <w:rFonts w:eastAsia="Times New Roman"/>
        </w:rPr>
        <w:t>:</w:t>
      </w:r>
    </w:p>
    <w:p w14:paraId="0FDB9E73" w14:textId="70A801C4" w:rsidR="00AE71AB" w:rsidRDefault="00AE71AB" w:rsidP="00AF39A4">
      <w:pPr>
        <w:spacing w:before="100" w:beforeAutospacing="1" w:after="100" w:afterAutospacing="1" w:line="240" w:lineRule="auto"/>
        <w:rPr>
          <w:rFonts w:eastAsia="Times New Roman"/>
        </w:rPr>
      </w:pPr>
      <w:r>
        <w:rPr>
          <w:rFonts w:eastAsia="Times New Roman"/>
        </w:rPr>
        <w:t>Como platicamos, la notificación al invitado no es obligatoria para él, pero es voluntaria. Por lo tanto, el sistema debe redactar la invitación de modo que, si el invitado decide NO asistir, esa misma notificación sirva como el “Aviso de Inicio de Controversia”.</w:t>
      </w:r>
    </w:p>
    <w:p w14:paraId="775A5134" w14:textId="1A064CA7" w:rsidR="00AE71AB" w:rsidRPr="00AE71AB" w:rsidRDefault="00AE71AB" w:rsidP="00AE71AB">
      <w:pPr>
        <w:pStyle w:val="Prrafodelista"/>
        <w:numPr>
          <w:ilvl w:val="1"/>
          <w:numId w:val="5"/>
        </w:numPr>
        <w:spacing w:before="100" w:beforeAutospacing="1" w:after="100" w:afterAutospacing="1" w:line="240" w:lineRule="auto"/>
        <w:rPr>
          <w:rFonts w:eastAsia="Times New Roman"/>
        </w:rPr>
      </w:pPr>
      <w:r w:rsidRPr="00AE71AB">
        <w:rPr>
          <w:rFonts w:ascii="Arial" w:eastAsia="Times New Roman" w:hAnsi="Arial" w:cs="Arial"/>
        </w:rPr>
        <w:t>​</w:t>
      </w:r>
      <w:r w:rsidRPr="00AE71AB">
        <w:rPr>
          <w:rFonts w:eastAsia="Times New Roman"/>
        </w:rPr>
        <w:t xml:space="preserve">El Cierre del </w:t>
      </w:r>
      <w:r>
        <w:rPr>
          <w:rFonts w:eastAsia="Times New Roman"/>
        </w:rPr>
        <w:t>“</w:t>
      </w:r>
      <w:r w:rsidRPr="00AE71AB">
        <w:rPr>
          <w:rFonts w:eastAsia="Times New Roman"/>
        </w:rPr>
        <w:t>Capítulo del Invitado</w:t>
      </w:r>
      <w:r>
        <w:rPr>
          <w:rFonts w:eastAsia="Times New Roman"/>
        </w:rPr>
        <w:t>”</w:t>
      </w:r>
      <w:r w:rsidRPr="00AE71AB">
        <w:rPr>
          <w:rFonts w:eastAsia="Times New Roman"/>
        </w:rPr>
        <w:t>:</w:t>
      </w:r>
    </w:p>
    <w:p w14:paraId="5EEA3744" w14:textId="77777777" w:rsidR="00AE71AB" w:rsidRDefault="00AE71AB" w:rsidP="00AF39A4">
      <w:pPr>
        <w:spacing w:before="100" w:beforeAutospacing="1" w:after="100" w:afterAutospacing="1" w:line="240" w:lineRule="auto"/>
        <w:rPr>
          <w:rFonts w:eastAsia="Times New Roman"/>
        </w:rPr>
      </w:pPr>
      <w:r>
        <w:rPr>
          <w:rFonts w:eastAsia="Times New Roman"/>
        </w:rPr>
        <w:t>Si el invitado no reacciona tras este primer contacto de pre-mediación:</w:t>
      </w:r>
    </w:p>
    <w:p w14:paraId="5A5723D0" w14:textId="54BF1322" w:rsidR="00AE71AB" w:rsidRDefault="00AE71AB" w:rsidP="00AF39A4">
      <w:pPr>
        <w:spacing w:before="100" w:beforeAutospacing="1" w:after="100" w:afterAutospacing="1" w:line="240" w:lineRule="auto"/>
        <w:rPr>
          <w:rFonts w:eastAsia="Times New Roman"/>
        </w:rPr>
      </w:pPr>
      <w:r>
        <w:rPr>
          <w:rFonts w:eastAsia="Times New Roman"/>
        </w:rPr>
        <w:t>​El sistema bloquea la opción de “Mediación” para que el cliente no pierda más dinero ahí.</w:t>
      </w:r>
    </w:p>
    <w:p w14:paraId="5C05C2EB" w14:textId="7E4E5D21" w:rsidR="00AE71AB" w:rsidRDefault="00AE71AB" w:rsidP="00AF39A4">
      <w:pPr>
        <w:spacing w:before="100" w:beforeAutospacing="1" w:after="100" w:afterAutospacing="1" w:line="240" w:lineRule="auto"/>
        <w:rPr>
          <w:rFonts w:eastAsia="Times New Roman"/>
        </w:rPr>
      </w:pPr>
      <w:r>
        <w:rPr>
          <w:rFonts w:eastAsia="Times New Roman"/>
        </w:rPr>
        <w:lastRenderedPageBreak/>
        <w:t>​Se habilita el botón de “Contratar Demanda” con el costo que tú, como abogado revisor, ya cargaste en el presupuesto integral (considerando los $5,000 que ya se usaron para el estudio).</w:t>
      </w:r>
    </w:p>
    <w:p w14:paraId="6413A1D6" w14:textId="77777777" w:rsidR="00AE71AB" w:rsidRDefault="00AE71AB" w:rsidP="00AF39A4">
      <w:pPr>
        <w:spacing w:before="100" w:beforeAutospacing="1" w:after="100" w:afterAutospacing="1" w:line="240" w:lineRule="auto"/>
        <w:rPr>
          <w:rFonts w:eastAsia="Times New Roman"/>
        </w:rPr>
      </w:pPr>
      <w:r>
        <w:rPr>
          <w:rFonts w:eastAsia="Times New Roman"/>
        </w:rPr>
        <w:t>​Lo que no se nos debe olvidar (Memoria de pláticas pasadas):</w:t>
      </w:r>
    </w:p>
    <w:p w14:paraId="6034813B" w14:textId="7B7364DB" w:rsidR="00AE71AB" w:rsidRDefault="00AE71AB" w:rsidP="00AF39A4">
      <w:pPr>
        <w:spacing w:before="100" w:beforeAutospacing="1" w:after="100" w:afterAutospacing="1" w:line="240" w:lineRule="auto"/>
        <w:rPr>
          <w:rFonts w:eastAsia="Times New Roman"/>
        </w:rPr>
      </w:pPr>
      <w:r>
        <w:rPr>
          <w:rFonts w:eastAsia="Times New Roman"/>
        </w:rPr>
        <w:t xml:space="preserve">​WhatsApp Business API: Acuérdate que la primera señal que recibimos del invitado es el “leído” o la respuesta por el </w:t>
      </w:r>
      <w:proofErr w:type="spellStart"/>
      <w:r>
        <w:rPr>
          <w:rFonts w:eastAsia="Times New Roman"/>
        </w:rPr>
        <w:t>bot</w:t>
      </w:r>
      <w:proofErr w:type="spellEnd"/>
      <w:r>
        <w:rPr>
          <w:rFonts w:eastAsia="Times New Roman"/>
        </w:rPr>
        <w:t xml:space="preserve"> de WhatsApp que </w:t>
      </w:r>
      <w:proofErr w:type="spellStart"/>
      <w:r>
        <w:rPr>
          <w:rFonts w:eastAsia="Times New Roman"/>
        </w:rPr>
        <w:t>Stitch</w:t>
      </w:r>
      <w:proofErr w:type="spellEnd"/>
      <w:r>
        <w:rPr>
          <w:rFonts w:eastAsia="Times New Roman"/>
        </w:rPr>
        <w:t xml:space="preserve"> va a integrar.</w:t>
      </w:r>
    </w:p>
    <w:p w14:paraId="594EA340" w14:textId="6EA3187B" w:rsidR="00AE71AB" w:rsidRDefault="00AE71AB" w:rsidP="00AF39A4">
      <w:pPr>
        <w:spacing w:before="100" w:beforeAutospacing="1" w:after="100" w:afterAutospacing="1" w:line="240" w:lineRule="auto"/>
        <w:rPr>
          <w:rFonts w:eastAsia="Times New Roman"/>
        </w:rPr>
      </w:pPr>
      <w:r>
        <w:rPr>
          <w:rFonts w:eastAsia="Times New Roman"/>
        </w:rPr>
        <w:t xml:space="preserve">​La </w:t>
      </w:r>
      <w:proofErr w:type="spellStart"/>
      <w:r>
        <w:rPr>
          <w:rFonts w:eastAsia="Times New Roman"/>
        </w:rPr>
        <w:t>Geocerca</w:t>
      </w:r>
      <w:proofErr w:type="spellEnd"/>
      <w:r>
        <w:rPr>
          <w:rFonts w:eastAsia="Times New Roman"/>
        </w:rPr>
        <w:t>: Si el especialista fue al domicilio del invitado y éste se portó agresivo o negó el acceso, el especialista debe poder marcar un “</w:t>
      </w:r>
      <w:proofErr w:type="spellStart"/>
      <w:r>
        <w:rPr>
          <w:rFonts w:eastAsia="Times New Roman"/>
        </w:rPr>
        <w:t>Flag</w:t>
      </w:r>
      <w:proofErr w:type="spellEnd"/>
      <w:r>
        <w:rPr>
          <w:rFonts w:eastAsia="Times New Roman"/>
        </w:rPr>
        <w:t xml:space="preserve"> de Hostilidad”. Esto te da a ti, en tu revisión de $5,000, la pauta para decirle al cliente: “Ni le busques por la buena, este cuate viene pesado, vámonos directo a la vía penal/civil”.</w:t>
      </w:r>
    </w:p>
    <w:p w14:paraId="06F2613D" w14:textId="77777777" w:rsidR="00FA4C0A" w:rsidRDefault="00FA4C0A" w:rsidP="00AF39A4">
      <w:pPr>
        <w:spacing w:before="100" w:beforeAutospacing="1" w:after="100" w:afterAutospacing="1" w:line="240" w:lineRule="auto"/>
        <w:rPr>
          <w:rFonts w:eastAsia="Times New Roman"/>
        </w:rPr>
      </w:pPr>
    </w:p>
    <w:p w14:paraId="2A33DCB5" w14:textId="565F71D9" w:rsidR="00FA4C0A" w:rsidRDefault="00FA4C0A" w:rsidP="00AF39A4">
      <w:pPr>
        <w:spacing w:before="100" w:beforeAutospacing="1" w:after="100" w:afterAutospacing="1" w:line="240" w:lineRule="auto"/>
        <w:rPr>
          <w:rFonts w:eastAsia="Times New Roman"/>
        </w:rPr>
      </w:pPr>
      <w:r>
        <w:rPr>
          <w:rFonts w:eastAsia="Times New Roman"/>
        </w:rPr>
        <w:t>2.13: Activación del Módulo de Cobranza Jurídica (El “</w:t>
      </w:r>
      <w:proofErr w:type="spellStart"/>
      <w:r>
        <w:rPr>
          <w:rFonts w:eastAsia="Times New Roman"/>
        </w:rPr>
        <w:t>Check-out</w:t>
      </w:r>
      <w:proofErr w:type="spellEnd"/>
      <w:r>
        <w:rPr>
          <w:rFonts w:eastAsia="Times New Roman"/>
        </w:rPr>
        <w:t>” de Demanda)</w:t>
      </w:r>
    </w:p>
    <w:p w14:paraId="22A6CE6F" w14:textId="77777777" w:rsidR="00FA4C0A" w:rsidRDefault="00FA4C0A" w:rsidP="00AF39A4">
      <w:pPr>
        <w:spacing w:before="100" w:beforeAutospacing="1" w:after="100" w:afterAutospacing="1" w:line="240" w:lineRule="auto"/>
        <w:rPr>
          <w:rFonts w:eastAsia="Times New Roman"/>
        </w:rPr>
      </w:pPr>
      <w:r>
        <w:rPr>
          <w:rFonts w:eastAsia="Times New Roman"/>
        </w:rPr>
        <w:t>​Una vez que el Abogado Titular (</w:t>
      </w:r>
      <w:proofErr w:type="spellStart"/>
      <w:r>
        <w:rPr>
          <w:rFonts w:eastAsia="Times New Roman"/>
        </w:rPr>
        <w:t>Root</w:t>
      </w:r>
      <w:proofErr w:type="spellEnd"/>
      <w:r>
        <w:rPr>
          <w:rFonts w:eastAsia="Times New Roman"/>
        </w:rPr>
        <w:t>/Germán) determina que el invitado no contestó o no hay voluntad, se activa el protocolo de Cierre de Pre-Mediación y apertura de Cobranza Jurídica.</w:t>
      </w:r>
    </w:p>
    <w:p w14:paraId="744A35E0" w14:textId="269F64C8" w:rsidR="00FA4C0A" w:rsidRPr="00FA4C0A" w:rsidRDefault="00FA4C0A" w:rsidP="00FA4C0A">
      <w:pPr>
        <w:pStyle w:val="Prrafodelista"/>
        <w:numPr>
          <w:ilvl w:val="0"/>
          <w:numId w:val="31"/>
        </w:numPr>
        <w:spacing w:before="100" w:beforeAutospacing="1" w:after="100" w:afterAutospacing="1" w:line="240" w:lineRule="auto"/>
        <w:rPr>
          <w:rFonts w:eastAsia="Times New Roman"/>
        </w:rPr>
      </w:pPr>
      <w:r w:rsidRPr="00FA4C0A">
        <w:rPr>
          <w:rFonts w:ascii="Arial" w:eastAsia="Times New Roman" w:hAnsi="Arial" w:cs="Arial"/>
        </w:rPr>
        <w:t>​</w:t>
      </w:r>
      <w:r w:rsidRPr="00FA4C0A">
        <w:rPr>
          <w:rFonts w:eastAsia="Times New Roman"/>
        </w:rPr>
        <w:t>Generación Automática de Presupuesto:</w:t>
      </w:r>
    </w:p>
    <w:p w14:paraId="5E01C7C0" w14:textId="77777777" w:rsidR="00FA4C0A" w:rsidRDefault="00FA4C0A" w:rsidP="00AF39A4">
      <w:pPr>
        <w:spacing w:before="100" w:beforeAutospacing="1" w:after="100" w:afterAutospacing="1" w:line="240" w:lineRule="auto"/>
        <w:rPr>
          <w:rFonts w:eastAsia="Times New Roman"/>
        </w:rPr>
      </w:pPr>
      <w:r>
        <w:rPr>
          <w:rFonts w:eastAsia="Times New Roman"/>
        </w:rPr>
        <w:t>El sistema consolidará en una sola pantalla para el Ciudadano:</w:t>
      </w:r>
    </w:p>
    <w:p w14:paraId="0558EC17" w14:textId="77777777" w:rsidR="00FA4C0A" w:rsidRDefault="00FA4C0A" w:rsidP="00AF39A4">
      <w:pPr>
        <w:spacing w:before="100" w:beforeAutospacing="1" w:after="100" w:afterAutospacing="1" w:line="240" w:lineRule="auto"/>
        <w:rPr>
          <w:rFonts w:eastAsia="Times New Roman"/>
        </w:rPr>
      </w:pPr>
      <w:r>
        <w:rPr>
          <w:rFonts w:eastAsia="Times New Roman"/>
        </w:rPr>
        <w:t>​Costo Total del Juicio: (El monto que tú fijaste tras el análisis de los $5,000).</w:t>
      </w:r>
    </w:p>
    <w:p w14:paraId="3F65F1F1" w14:textId="77777777" w:rsidR="00FA4C0A" w:rsidRDefault="00FA4C0A" w:rsidP="00AF39A4">
      <w:pPr>
        <w:spacing w:before="100" w:beforeAutospacing="1" w:after="100" w:afterAutospacing="1" w:line="240" w:lineRule="auto"/>
        <w:rPr>
          <w:rFonts w:eastAsia="Times New Roman"/>
        </w:rPr>
      </w:pPr>
      <w:r>
        <w:rPr>
          <w:rFonts w:eastAsia="Times New Roman"/>
        </w:rPr>
        <w:t>​Plan de Pagos (Hitos): El sistema dividirá el costo total en hitos liberables (Ej. 40% Inicio de demanda, 30% Desahogo de pruebas, 30% Sentencia).</w:t>
      </w:r>
    </w:p>
    <w:p w14:paraId="44FF7E3F" w14:textId="6054B08F" w:rsidR="00FA4C0A" w:rsidRDefault="00FA4C0A" w:rsidP="00AF39A4">
      <w:pPr>
        <w:spacing w:before="100" w:beforeAutospacing="1" w:after="100" w:afterAutospacing="1" w:line="240" w:lineRule="auto"/>
        <w:rPr>
          <w:rFonts w:eastAsia="Times New Roman"/>
        </w:rPr>
      </w:pPr>
      <w:r>
        <w:rPr>
          <w:rFonts w:eastAsia="Times New Roman"/>
        </w:rPr>
        <w:t>​Botón de Pago Inmediato: El cliente podrá pagar el primer hito con tarjeta de crédito/débito o transferencia ahí mismo para “darle luz verde” al abogado.</w:t>
      </w:r>
    </w:p>
    <w:p w14:paraId="189B0C9B" w14:textId="2C0654B6" w:rsidR="00FA4C0A" w:rsidRPr="00FA4C0A" w:rsidRDefault="00FA4C0A" w:rsidP="00FA4C0A">
      <w:pPr>
        <w:pStyle w:val="Prrafodelista"/>
        <w:numPr>
          <w:ilvl w:val="0"/>
          <w:numId w:val="31"/>
        </w:numPr>
        <w:spacing w:before="100" w:beforeAutospacing="1" w:after="100" w:afterAutospacing="1" w:line="240" w:lineRule="auto"/>
        <w:rPr>
          <w:rFonts w:eastAsia="Times New Roman"/>
        </w:rPr>
      </w:pPr>
      <w:r w:rsidRPr="00FA4C0A">
        <w:rPr>
          <w:rFonts w:ascii="Arial" w:eastAsia="Times New Roman" w:hAnsi="Arial" w:cs="Arial"/>
        </w:rPr>
        <w:t>​</w:t>
      </w:r>
      <w:r w:rsidRPr="00FA4C0A">
        <w:rPr>
          <w:rFonts w:eastAsia="Times New Roman"/>
        </w:rPr>
        <w:t>Gestión de Cobranza y Apartado Jurídico:</w:t>
      </w:r>
    </w:p>
    <w:p w14:paraId="0F3F685C" w14:textId="36A8FE0A" w:rsidR="00FA4C0A" w:rsidRDefault="00FA4C0A" w:rsidP="00AF39A4">
      <w:pPr>
        <w:spacing w:before="100" w:beforeAutospacing="1" w:after="100" w:afterAutospacing="1" w:line="240" w:lineRule="auto"/>
        <w:rPr>
          <w:rFonts w:eastAsia="Times New Roman"/>
        </w:rPr>
      </w:pPr>
      <w:r>
        <w:rPr>
          <w:rFonts w:ascii="Arial" w:eastAsia="Times New Roman" w:hAnsi="Arial" w:cs="Arial"/>
        </w:rPr>
        <w:t>​</w:t>
      </w:r>
      <w:r>
        <w:rPr>
          <w:rFonts w:eastAsia="Times New Roman"/>
        </w:rPr>
        <w:t>Contrato de Prestación de Servicios Digital: Al dar clic en “Pagar”, el Ciudadano firma electrónicamente (con la biometría que ya registró) el contrato donde acepta los términos y honorarios del juicio.</w:t>
      </w:r>
    </w:p>
    <w:p w14:paraId="0E9340EE" w14:textId="646F6282" w:rsidR="00FA4C0A" w:rsidRDefault="00FA4C0A" w:rsidP="00AF39A4">
      <w:pPr>
        <w:spacing w:before="100" w:beforeAutospacing="1" w:after="100" w:afterAutospacing="1" w:line="240" w:lineRule="auto"/>
        <w:rPr>
          <w:rFonts w:eastAsia="Times New Roman"/>
        </w:rPr>
      </w:pPr>
      <w:r>
        <w:rPr>
          <w:rFonts w:eastAsia="Times New Roman"/>
        </w:rPr>
        <w:t xml:space="preserve">​Disparador de Expediente: Solo cuando cae el pago del primer hito, el sistema habilita al Abogado Titular el botón de “Carga de Demanda” y le da acceso a las plantillas automatizadas de </w:t>
      </w:r>
      <w:proofErr w:type="spellStart"/>
      <w:r>
        <w:rPr>
          <w:rFonts w:eastAsia="Times New Roman"/>
        </w:rPr>
        <w:t>Védika</w:t>
      </w:r>
      <w:proofErr w:type="spellEnd"/>
      <w:r>
        <w:rPr>
          <w:rFonts w:eastAsia="Times New Roman"/>
        </w:rPr>
        <w:t>-IA para redactar el escrito inicial.</w:t>
      </w:r>
    </w:p>
    <w:p w14:paraId="422EA415" w14:textId="422A89BE" w:rsidR="00FA4C0A" w:rsidRPr="00FA4C0A" w:rsidRDefault="00FA4C0A" w:rsidP="00FA4C0A">
      <w:pPr>
        <w:pStyle w:val="Prrafodelista"/>
        <w:numPr>
          <w:ilvl w:val="0"/>
          <w:numId w:val="31"/>
        </w:numPr>
        <w:spacing w:before="100" w:beforeAutospacing="1" w:after="100" w:afterAutospacing="1" w:line="240" w:lineRule="auto"/>
        <w:rPr>
          <w:rFonts w:eastAsia="Times New Roman"/>
        </w:rPr>
      </w:pPr>
      <w:r w:rsidRPr="00FA4C0A">
        <w:rPr>
          <w:rFonts w:ascii="Arial" w:eastAsia="Times New Roman" w:hAnsi="Arial" w:cs="Arial"/>
        </w:rPr>
        <w:t>​</w:t>
      </w:r>
      <w:r w:rsidRPr="00FA4C0A">
        <w:rPr>
          <w:rFonts w:eastAsia="Times New Roman"/>
        </w:rPr>
        <w:t xml:space="preserve">El </w:t>
      </w:r>
      <w:r>
        <w:rPr>
          <w:rFonts w:eastAsia="Times New Roman"/>
        </w:rPr>
        <w:t>“</w:t>
      </w:r>
      <w:r w:rsidRPr="00FA4C0A">
        <w:rPr>
          <w:rFonts w:eastAsia="Times New Roman"/>
        </w:rPr>
        <w:t>Ticket de Salida</w:t>
      </w:r>
      <w:r>
        <w:rPr>
          <w:rFonts w:eastAsia="Times New Roman"/>
        </w:rPr>
        <w:t>”</w:t>
      </w:r>
      <w:r w:rsidRPr="00FA4C0A">
        <w:rPr>
          <w:rFonts w:eastAsia="Times New Roman"/>
        </w:rPr>
        <w:t xml:space="preserve"> de Pre-Mediación:</w:t>
      </w:r>
    </w:p>
    <w:p w14:paraId="12598742" w14:textId="77777777" w:rsidR="00FA4C0A" w:rsidRDefault="00FA4C0A" w:rsidP="00AF39A4">
      <w:pPr>
        <w:spacing w:before="100" w:beforeAutospacing="1" w:after="100" w:afterAutospacing="1" w:line="240" w:lineRule="auto"/>
        <w:rPr>
          <w:rFonts w:eastAsia="Times New Roman"/>
        </w:rPr>
      </w:pPr>
      <w:r>
        <w:rPr>
          <w:rFonts w:eastAsia="Times New Roman"/>
        </w:rPr>
        <w:lastRenderedPageBreak/>
        <w:t>Para que el cliente sienta que su dinero se está moviendo, el sistema le enviará un correo formal:</w:t>
      </w:r>
    </w:p>
    <w:p w14:paraId="0FA6A959" w14:textId="56C65FBF" w:rsidR="00FA4C0A" w:rsidRDefault="00FA4C0A" w:rsidP="00AF39A4">
      <w:pPr>
        <w:spacing w:before="100" w:beforeAutospacing="1" w:after="100" w:afterAutospacing="1" w:line="240" w:lineRule="auto"/>
        <w:rPr>
          <w:rFonts w:eastAsia="Times New Roman"/>
        </w:rPr>
      </w:pPr>
      <w:r>
        <w:rPr>
          <w:rFonts w:eastAsia="Times New Roman"/>
        </w:rPr>
        <w:t>​“Se ha agotado la etapa de Pre-Mediación. Por falta de respuesta de la contraparte, su caso ha sido escalado al Área Jurídica Titular. Su análisis de estrategia ya está disponible en su App para iniciar la demanda hoy mismo.”</w:t>
      </w:r>
    </w:p>
    <w:p w14:paraId="07BB81EB" w14:textId="77777777" w:rsidR="00FA4C0A" w:rsidRDefault="00FA4C0A" w:rsidP="00AF39A4">
      <w:pPr>
        <w:spacing w:before="100" w:beforeAutospacing="1" w:after="100" w:afterAutospacing="1" w:line="240" w:lineRule="auto"/>
        <w:rPr>
          <w:rFonts w:eastAsia="Times New Roman"/>
        </w:rPr>
      </w:pPr>
      <w:r>
        <w:rPr>
          <w:rFonts w:eastAsia="Times New Roman"/>
        </w:rPr>
        <w:t>​Puntos que no debemos olvidar (Memoria de nuestras pláticas):</w:t>
      </w:r>
    </w:p>
    <w:p w14:paraId="3F73CBE5" w14:textId="7F89D1D6" w:rsidR="00FA4C0A" w:rsidRDefault="00FA4C0A" w:rsidP="00AF39A4">
      <w:pPr>
        <w:spacing w:before="100" w:beforeAutospacing="1" w:after="100" w:afterAutospacing="1" w:line="240" w:lineRule="auto"/>
        <w:rPr>
          <w:rFonts w:eastAsia="Times New Roman"/>
        </w:rPr>
      </w:pPr>
      <w:r>
        <w:rPr>
          <w:rFonts w:eastAsia="Times New Roman"/>
        </w:rPr>
        <w:t>​El Gancho Financiero: Como ya te pagó $5,000 por el estudio, en la cotización de la demanda podrías poner: “Costo total: $40,000. Descuento por Dictaminación Previa: -$5,000. Total a pagar: $35,000”. Eso hace que el cliente sienta que no puede desperdiciar esos $5,000 que ya invirtió y se quede contigo para el juicio.</w:t>
      </w:r>
    </w:p>
    <w:p w14:paraId="5861DA85" w14:textId="37DB36AB" w:rsidR="00FA4C0A" w:rsidRDefault="00FA4C0A" w:rsidP="00AF39A4">
      <w:pPr>
        <w:spacing w:before="100" w:beforeAutospacing="1" w:after="100" w:afterAutospacing="1" w:line="240" w:lineRule="auto"/>
        <w:rPr>
          <w:rFonts w:eastAsia="Times New Roman"/>
        </w:rPr>
      </w:pPr>
      <w:r>
        <w:rPr>
          <w:rFonts w:eastAsia="Times New Roman"/>
        </w:rPr>
        <w:t>​Notificación de Urgencia: Si el cliente no paga el hito jurídico en 48 horas, el sistema le mandará una alerta vía WhatsApp: “Su caso está en riesgo de prescripción. El abogado ya tiene lista su demanda, solo falta su pago inicial para presentarla ante el juzgado”.</w:t>
      </w:r>
    </w:p>
    <w:p w14:paraId="3A61E2CD" w14:textId="77777777" w:rsidR="00B6721A" w:rsidRDefault="00B6721A" w:rsidP="00AF39A4">
      <w:pPr>
        <w:spacing w:before="100" w:beforeAutospacing="1" w:after="100" w:afterAutospacing="1" w:line="240" w:lineRule="auto"/>
        <w:rPr>
          <w:rFonts w:eastAsia="Times New Roman"/>
        </w:rPr>
      </w:pPr>
      <w:r>
        <w:rPr>
          <w:rFonts w:eastAsia="Times New Roman"/>
        </w:rPr>
        <w:t>​2.14 El Tablero de Soluciones Estratégicas y Selección de Ruta</w:t>
      </w:r>
    </w:p>
    <w:p w14:paraId="5846A245" w14:textId="02DF153E" w:rsidR="00B6721A" w:rsidRDefault="00B6721A" w:rsidP="00AF39A4">
      <w:pPr>
        <w:spacing w:before="100" w:beforeAutospacing="1" w:after="100" w:afterAutospacing="1" w:line="240" w:lineRule="auto"/>
        <w:rPr>
          <w:rFonts w:eastAsia="Times New Roman"/>
        </w:rPr>
      </w:pPr>
      <w:r>
        <w:rPr>
          <w:rFonts w:eastAsia="Times New Roman"/>
        </w:rPr>
        <w:t>​Tras la fase de Dictaminación y Pre-mediación, el sistema bloqueará el avance del expediente hasta que el Ciudadano seleccione una de las rutas propuestas por el Especialista en su “Reporte de Viabilidad”:</w:t>
      </w:r>
    </w:p>
    <w:p w14:paraId="28CC1C11" w14:textId="77777777" w:rsidR="00B6721A" w:rsidRDefault="00B6721A" w:rsidP="00AF39A4">
      <w:pPr>
        <w:spacing w:before="100" w:beforeAutospacing="1" w:after="100" w:afterAutospacing="1" w:line="240" w:lineRule="auto"/>
        <w:rPr>
          <w:rFonts w:eastAsia="Times New Roman"/>
        </w:rPr>
      </w:pPr>
      <w:r>
        <w:rPr>
          <w:rFonts w:eastAsia="Times New Roman"/>
        </w:rPr>
        <w:t>​Ruta de Solución Amistosa (Vía Conciliación):</w:t>
      </w:r>
    </w:p>
    <w:p w14:paraId="395D7A57" w14:textId="77777777" w:rsidR="00B6721A" w:rsidRDefault="00B6721A" w:rsidP="00AF39A4">
      <w:pPr>
        <w:spacing w:before="100" w:beforeAutospacing="1" w:after="100" w:afterAutospacing="1" w:line="240" w:lineRule="auto"/>
        <w:rPr>
          <w:rFonts w:eastAsia="Times New Roman"/>
        </w:rPr>
      </w:pPr>
      <w:r>
        <w:rPr>
          <w:rFonts w:eastAsia="Times New Roman"/>
        </w:rPr>
        <w:t>​Lógica: Aplicable cuando el Invitado mostró disposición en la pre-mediación.</w:t>
      </w:r>
    </w:p>
    <w:p w14:paraId="522B1DFE" w14:textId="77777777" w:rsidR="00B6721A" w:rsidRDefault="00B6721A" w:rsidP="00AF39A4">
      <w:pPr>
        <w:spacing w:before="100" w:beforeAutospacing="1" w:after="100" w:afterAutospacing="1" w:line="240" w:lineRule="auto"/>
        <w:rPr>
          <w:rFonts w:eastAsia="Times New Roman"/>
        </w:rPr>
      </w:pPr>
      <w:r>
        <w:rPr>
          <w:rFonts w:eastAsia="Times New Roman"/>
        </w:rPr>
        <w:t>​Acción del Sistema: Genera cita para firma de convenio privado o mediación formal.</w:t>
      </w:r>
    </w:p>
    <w:p w14:paraId="5B2A7090" w14:textId="77777777" w:rsidR="00B6721A" w:rsidRDefault="00B6721A" w:rsidP="00AF39A4">
      <w:pPr>
        <w:spacing w:before="100" w:beforeAutospacing="1" w:after="100" w:afterAutospacing="1" w:line="240" w:lineRule="auto"/>
        <w:rPr>
          <w:rFonts w:eastAsia="Times New Roman"/>
        </w:rPr>
      </w:pPr>
      <w:r>
        <w:rPr>
          <w:rFonts w:eastAsia="Times New Roman"/>
        </w:rPr>
        <w:t>​Costo: Pago único por cierre de convenio (Tarifa plana o % según el Tabulador).</w:t>
      </w:r>
    </w:p>
    <w:p w14:paraId="062D359C" w14:textId="77777777" w:rsidR="00B6721A" w:rsidRDefault="00B6721A" w:rsidP="00AF39A4">
      <w:pPr>
        <w:spacing w:before="100" w:beforeAutospacing="1" w:after="100" w:afterAutospacing="1" w:line="240" w:lineRule="auto"/>
        <w:rPr>
          <w:rFonts w:eastAsia="Times New Roman"/>
        </w:rPr>
      </w:pPr>
      <w:r>
        <w:rPr>
          <w:rFonts w:eastAsia="Times New Roman"/>
        </w:rPr>
        <w:t>​Ruta de Mediación Institucional (Vía Centro de Mediación):</w:t>
      </w:r>
    </w:p>
    <w:p w14:paraId="0F6E475D" w14:textId="77777777" w:rsidR="00B6721A" w:rsidRDefault="00B6721A" w:rsidP="00AF39A4">
      <w:pPr>
        <w:spacing w:before="100" w:beforeAutospacing="1" w:after="100" w:afterAutospacing="1" w:line="240" w:lineRule="auto"/>
        <w:rPr>
          <w:rFonts w:eastAsia="Times New Roman"/>
        </w:rPr>
      </w:pPr>
      <w:r>
        <w:rPr>
          <w:rFonts w:eastAsia="Times New Roman"/>
        </w:rPr>
        <w:t>​Lógica: Cuando se requiere el respaldo de folios oficiales y fe pública del Centro para asegurar el cumplimiento.</w:t>
      </w:r>
    </w:p>
    <w:p w14:paraId="14B47C47" w14:textId="77777777" w:rsidR="00B6721A" w:rsidRDefault="00B6721A" w:rsidP="00AF39A4">
      <w:pPr>
        <w:spacing w:before="100" w:beforeAutospacing="1" w:after="100" w:afterAutospacing="1" w:line="240" w:lineRule="auto"/>
        <w:rPr>
          <w:rFonts w:eastAsia="Times New Roman"/>
        </w:rPr>
      </w:pPr>
      <w:r>
        <w:rPr>
          <w:rFonts w:eastAsia="Times New Roman"/>
        </w:rPr>
        <w:t>​Acción del Sistema: Apertura de expediente en el Libro de Invitaciones Oficial, asignación de mediador y uso de papelería foliada.</w:t>
      </w:r>
    </w:p>
    <w:p w14:paraId="6B1059D3" w14:textId="77777777" w:rsidR="00B6721A" w:rsidRDefault="00B6721A" w:rsidP="00AF39A4">
      <w:pPr>
        <w:spacing w:before="100" w:beforeAutospacing="1" w:after="100" w:afterAutospacing="1" w:line="240" w:lineRule="auto"/>
        <w:rPr>
          <w:rFonts w:eastAsia="Times New Roman"/>
        </w:rPr>
      </w:pPr>
      <w:r>
        <w:rPr>
          <w:rFonts w:eastAsia="Times New Roman"/>
        </w:rPr>
        <w:t>​Costo: Honorarios de Mediador + Gastos Administrativos del Centro.</w:t>
      </w:r>
    </w:p>
    <w:p w14:paraId="6D52F008" w14:textId="77777777" w:rsidR="00B6721A" w:rsidRDefault="00B6721A" w:rsidP="00AF39A4">
      <w:pPr>
        <w:spacing w:before="100" w:beforeAutospacing="1" w:after="100" w:afterAutospacing="1" w:line="240" w:lineRule="auto"/>
        <w:rPr>
          <w:rFonts w:eastAsia="Times New Roman"/>
        </w:rPr>
      </w:pPr>
      <w:r>
        <w:rPr>
          <w:rFonts w:eastAsia="Times New Roman"/>
        </w:rPr>
        <w:t>​Ruta de Acción Judicial (Vía Litigio Civil/Familiar/Mercantil):</w:t>
      </w:r>
    </w:p>
    <w:p w14:paraId="21CF50D4" w14:textId="77777777" w:rsidR="00B6721A" w:rsidRDefault="00B6721A" w:rsidP="00AF39A4">
      <w:pPr>
        <w:spacing w:before="100" w:beforeAutospacing="1" w:after="100" w:afterAutospacing="1" w:line="240" w:lineRule="auto"/>
        <w:rPr>
          <w:rFonts w:eastAsia="Times New Roman"/>
        </w:rPr>
      </w:pPr>
      <w:r>
        <w:rPr>
          <w:rFonts w:eastAsia="Times New Roman"/>
        </w:rPr>
        <w:lastRenderedPageBreak/>
        <w:t>​Lógica: Cuando la contraparte es hostil o el diagnóstico legal indica que la mediación no es la vía idónea.</w:t>
      </w:r>
    </w:p>
    <w:p w14:paraId="295C9A7A" w14:textId="79712C13" w:rsidR="00B6721A" w:rsidRDefault="00B6721A" w:rsidP="00AF39A4">
      <w:pPr>
        <w:spacing w:before="100" w:beforeAutospacing="1" w:after="100" w:afterAutospacing="1" w:line="240" w:lineRule="auto"/>
        <w:rPr>
          <w:rFonts w:eastAsia="Times New Roman"/>
        </w:rPr>
      </w:pPr>
      <w:r>
        <w:rPr>
          <w:rFonts w:eastAsia="Times New Roman"/>
        </w:rPr>
        <w:t>​Acción del Sistema: Habilita el módulo de “Litigio”, solicitando al cliente los documentos adicionales para la demanda y asignando al abogado postulante.</w:t>
      </w:r>
    </w:p>
    <w:p w14:paraId="609EFC68" w14:textId="77777777" w:rsidR="00B6721A" w:rsidRDefault="00B6721A" w:rsidP="00AF39A4">
      <w:pPr>
        <w:spacing w:before="100" w:beforeAutospacing="1" w:after="100" w:afterAutospacing="1" w:line="240" w:lineRule="auto"/>
        <w:rPr>
          <w:rFonts w:eastAsia="Times New Roman"/>
        </w:rPr>
      </w:pPr>
      <w:r>
        <w:rPr>
          <w:rFonts w:eastAsia="Times New Roman"/>
        </w:rPr>
        <w:t>​Costo: Anticipo de gastos procesales y honorarios por etapas.</w:t>
      </w:r>
    </w:p>
    <w:p w14:paraId="4E460390" w14:textId="77777777" w:rsidR="00B6721A" w:rsidRDefault="00B6721A" w:rsidP="00AF39A4">
      <w:pPr>
        <w:spacing w:before="100" w:beforeAutospacing="1" w:after="100" w:afterAutospacing="1" w:line="240" w:lineRule="auto"/>
        <w:rPr>
          <w:rFonts w:eastAsia="Times New Roman"/>
        </w:rPr>
      </w:pPr>
      <w:r>
        <w:rPr>
          <w:rFonts w:eastAsia="Times New Roman"/>
        </w:rPr>
        <w:t xml:space="preserve">​Nota Técnica para </w:t>
      </w:r>
      <w:proofErr w:type="spellStart"/>
      <w:r>
        <w:rPr>
          <w:rFonts w:eastAsia="Times New Roman"/>
        </w:rPr>
        <w:t>Stitch</w:t>
      </w:r>
      <w:proofErr w:type="spellEnd"/>
      <w:r>
        <w:rPr>
          <w:rFonts w:eastAsia="Times New Roman"/>
        </w:rPr>
        <w:t>:</w:t>
      </w:r>
    </w:p>
    <w:p w14:paraId="6F0386B9" w14:textId="0107C694" w:rsidR="00B6721A" w:rsidRDefault="00B6721A" w:rsidP="00AF39A4">
      <w:pPr>
        <w:spacing w:before="100" w:beforeAutospacing="1" w:after="100" w:afterAutospacing="1" w:line="240" w:lineRule="auto"/>
        <w:rPr>
          <w:rFonts w:eastAsia="Times New Roman"/>
        </w:rPr>
      </w:pPr>
      <w:r>
        <w:rPr>
          <w:rFonts w:eastAsia="Times New Roman"/>
        </w:rPr>
        <w:t>​</w:t>
      </w:r>
      <w:proofErr w:type="spellStart"/>
      <w:r>
        <w:rPr>
          <w:rFonts w:eastAsia="Times New Roman"/>
        </w:rPr>
        <w:t>Trigger</w:t>
      </w:r>
      <w:proofErr w:type="spellEnd"/>
      <w:r>
        <w:rPr>
          <w:rFonts w:eastAsia="Times New Roman"/>
        </w:rPr>
        <w:t xml:space="preserve"> de Pago: El sistema no debe permitir la descarga de documentos o la programación de citas de la siguiente fase hasta que el “</w:t>
      </w:r>
      <w:proofErr w:type="spellStart"/>
      <w:r>
        <w:rPr>
          <w:rFonts w:eastAsia="Times New Roman"/>
        </w:rPr>
        <w:t>Checkout</w:t>
      </w:r>
      <w:proofErr w:type="spellEnd"/>
      <w:r>
        <w:rPr>
          <w:rFonts w:eastAsia="Times New Roman"/>
        </w:rPr>
        <w:t xml:space="preserve"> de Estrategia” esté liquidado al 100%.</w:t>
      </w:r>
    </w:p>
    <w:p w14:paraId="7554581F" w14:textId="77777777" w:rsidR="00B6721A" w:rsidRDefault="00B6721A" w:rsidP="00AF39A4">
      <w:pPr>
        <w:spacing w:before="100" w:beforeAutospacing="1" w:after="100" w:afterAutospacing="1" w:line="240" w:lineRule="auto"/>
        <w:rPr>
          <w:rFonts w:eastAsia="Times New Roman"/>
        </w:rPr>
      </w:pPr>
      <w:r>
        <w:rPr>
          <w:rFonts w:eastAsia="Times New Roman"/>
        </w:rPr>
        <w:t>​Contrato Dinámico: Al elegir la ruta, el sistema debe anexar automáticamente los términos y condiciones específicos de esa vía al Contrato de Prestación de Servicios original.</w:t>
      </w:r>
    </w:p>
    <w:p w14:paraId="036B511D" w14:textId="01439816" w:rsidR="008963C1" w:rsidRDefault="00E22008" w:rsidP="00AF39A4">
      <w:pPr>
        <w:spacing w:before="100" w:beforeAutospacing="1" w:after="100" w:afterAutospacing="1" w:line="240" w:lineRule="auto"/>
        <w:rPr>
          <w:rFonts w:eastAsia="Times New Roman"/>
        </w:rPr>
      </w:pPr>
      <w:r>
        <w:rPr>
          <w:rFonts w:eastAsia="Times New Roman"/>
        </w:rPr>
        <w:t>​“Una vez que el Ciudadano ha seleccionado y liquidado la ruta estratégica deseada en el Tablero de Soluciones, el sistema desbloqueará automáticamente el flujo operativo correspondiente, notificando al Especialista para dar inicio a la ejecución legal según se detalla en los siguientes apartados (2.15 en adelante).”</w:t>
      </w:r>
    </w:p>
    <w:p w14:paraId="182ED96F" w14:textId="77777777" w:rsidR="004878B6" w:rsidRDefault="004878B6" w:rsidP="00AF39A4">
      <w:pPr>
        <w:spacing w:before="100" w:beforeAutospacing="1" w:after="100" w:afterAutospacing="1" w:line="240" w:lineRule="auto"/>
        <w:rPr>
          <w:rFonts w:eastAsia="Times New Roman"/>
        </w:rPr>
      </w:pPr>
      <w:r>
        <w:rPr>
          <w:rFonts w:eastAsia="Times New Roman"/>
        </w:rPr>
        <w:t>2.15 Módulo de Supervisión de Notificaciones (Convenio con Centro)</w:t>
      </w:r>
    </w:p>
    <w:p w14:paraId="4A4E15C5" w14:textId="77777777" w:rsidR="004878B6" w:rsidRDefault="004878B6" w:rsidP="00AF39A4">
      <w:pPr>
        <w:spacing w:before="100" w:beforeAutospacing="1" w:after="100" w:afterAutospacing="1" w:line="240" w:lineRule="auto"/>
        <w:rPr>
          <w:rFonts w:eastAsia="Times New Roman"/>
        </w:rPr>
      </w:pPr>
      <w:r>
        <w:rPr>
          <w:rFonts w:eastAsia="Times New Roman"/>
        </w:rPr>
        <w:t xml:space="preserve">​VÉDIKA actúa como la interfaz de transparencia entre el Centro de Mediación y el Ciudadano. </w:t>
      </w:r>
      <w:proofErr w:type="spellStart"/>
      <w:r>
        <w:rPr>
          <w:rFonts w:eastAsia="Times New Roman"/>
        </w:rPr>
        <w:t>Stitch</w:t>
      </w:r>
      <w:proofErr w:type="spellEnd"/>
      <w:r>
        <w:rPr>
          <w:rFonts w:eastAsia="Times New Roman"/>
        </w:rPr>
        <w:t xml:space="preserve"> debe configurar el sistema bajo las siguientes reglas:</w:t>
      </w:r>
    </w:p>
    <w:p w14:paraId="75EF722B" w14:textId="77777777" w:rsidR="004878B6" w:rsidRDefault="004878B6" w:rsidP="00AF39A4">
      <w:pPr>
        <w:spacing w:before="100" w:beforeAutospacing="1" w:after="100" w:afterAutospacing="1" w:line="240" w:lineRule="auto"/>
        <w:rPr>
          <w:rFonts w:eastAsia="Times New Roman"/>
        </w:rPr>
      </w:pPr>
      <w:r>
        <w:rPr>
          <w:rFonts w:eastAsia="Times New Roman"/>
        </w:rPr>
        <w:t>​Ejecución Externa: La notificación (digital o física) es responsabilidad administrativa del Centro de Mediación bajo el convenio vigente.</w:t>
      </w:r>
    </w:p>
    <w:p w14:paraId="400BA9A3" w14:textId="77777777" w:rsidR="004878B6" w:rsidRDefault="004878B6" w:rsidP="00AF39A4">
      <w:pPr>
        <w:spacing w:before="100" w:beforeAutospacing="1" w:after="100" w:afterAutospacing="1" w:line="240" w:lineRule="auto"/>
        <w:rPr>
          <w:rFonts w:eastAsia="Times New Roman"/>
        </w:rPr>
      </w:pPr>
      <w:r>
        <w:rPr>
          <w:rFonts w:eastAsia="Times New Roman"/>
        </w:rPr>
        <w:t>​Supervisión VÉDIKA: La plataforma recibe la confirmación del Centro y la traduce en un Estatus de Cumplimiento para el cliente.</w:t>
      </w:r>
    </w:p>
    <w:p w14:paraId="6F6C766F" w14:textId="028EE20B" w:rsidR="004878B6" w:rsidRDefault="004878B6" w:rsidP="00AF39A4">
      <w:pPr>
        <w:spacing w:before="100" w:beforeAutospacing="1" w:after="100" w:afterAutospacing="1" w:line="240" w:lineRule="auto"/>
        <w:rPr>
          <w:rFonts w:eastAsia="Times New Roman"/>
        </w:rPr>
      </w:pPr>
      <w:r>
        <w:rPr>
          <w:rFonts w:eastAsia="Times New Roman"/>
        </w:rPr>
        <w:t>​Visualización en App: El cliente verá una barra de progreso que indica: “Diligencia en proceso por el Centro de Mediación” y, posteriormente, “Notificación Validada”.</w:t>
      </w:r>
    </w:p>
    <w:p w14:paraId="7190DD42" w14:textId="77777777" w:rsidR="004F100F" w:rsidRDefault="004878B6" w:rsidP="00AF39A4">
      <w:pPr>
        <w:spacing w:before="100" w:beforeAutospacing="1" w:after="100" w:afterAutospacing="1" w:line="240" w:lineRule="auto"/>
        <w:rPr>
          <w:rFonts w:eastAsia="Times New Roman"/>
        </w:rPr>
      </w:pPr>
      <w:r>
        <w:rPr>
          <w:rFonts w:eastAsia="Times New Roman"/>
        </w:rPr>
        <w:t xml:space="preserve">​Certificado de Notificación: El documento que el cliente descarga es el acuse que el Centro proporciona, pero “empaquetado” con la estética y el sello de seguridad de </w:t>
      </w:r>
    </w:p>
    <w:p w14:paraId="08DA6977" w14:textId="0CD315BF" w:rsidR="007D406D" w:rsidRDefault="007D406D" w:rsidP="00AF39A4">
      <w:pPr>
        <w:spacing w:before="100" w:beforeAutospacing="1" w:after="100" w:afterAutospacing="1" w:line="240" w:lineRule="auto"/>
        <w:rPr>
          <w:rFonts w:eastAsia="Times New Roman"/>
        </w:rPr>
      </w:pPr>
      <w:r>
        <w:rPr>
          <w:rFonts w:eastAsia="Times New Roman"/>
        </w:rPr>
        <w:t>2.1</w:t>
      </w:r>
      <w:r w:rsidR="000A38D9">
        <w:rPr>
          <w:rFonts w:eastAsia="Times New Roman"/>
        </w:rPr>
        <w:t>6</w:t>
      </w:r>
      <w:r w:rsidR="00F950E0">
        <w:rPr>
          <w:rFonts w:eastAsia="Times New Roman"/>
        </w:rPr>
        <w:t>:</w:t>
      </w:r>
      <w:r>
        <w:rPr>
          <w:rFonts w:eastAsia="Times New Roman"/>
        </w:rPr>
        <w:t xml:space="preserve"> Protocolo de Continuidad, Reasignación o Cierre Administrativo</w:t>
      </w:r>
    </w:p>
    <w:p w14:paraId="3E0CA683" w14:textId="77777777" w:rsidR="007D406D" w:rsidRDefault="007D406D" w:rsidP="00AF39A4">
      <w:pPr>
        <w:spacing w:before="100" w:beforeAutospacing="1" w:after="100" w:afterAutospacing="1" w:line="240" w:lineRule="auto"/>
        <w:rPr>
          <w:rFonts w:eastAsia="Times New Roman"/>
        </w:rPr>
      </w:pPr>
      <w:r>
        <w:rPr>
          <w:rFonts w:eastAsia="Times New Roman"/>
        </w:rPr>
        <w:t>​Este numeral define las reglas de salida del Ciudadano en cualquier etapa del proceso jurídico o de mediación, garantizando que el trabajo realizado por el Especialista sea remunerado hasta el último hito completado.</w:t>
      </w:r>
    </w:p>
    <w:p w14:paraId="065CD6D8" w14:textId="2D3CE258" w:rsidR="007D406D" w:rsidRPr="007D406D" w:rsidRDefault="007D406D" w:rsidP="007D406D">
      <w:pPr>
        <w:pStyle w:val="Prrafodelista"/>
        <w:numPr>
          <w:ilvl w:val="0"/>
          <w:numId w:val="32"/>
        </w:numPr>
        <w:spacing w:before="100" w:beforeAutospacing="1" w:after="100" w:afterAutospacing="1" w:line="240" w:lineRule="auto"/>
        <w:rPr>
          <w:rFonts w:eastAsia="Times New Roman"/>
        </w:rPr>
      </w:pPr>
      <w:r w:rsidRPr="007D406D">
        <w:rPr>
          <w:rFonts w:ascii="Arial" w:eastAsia="Times New Roman" w:hAnsi="Arial" w:cs="Arial"/>
        </w:rPr>
        <w:lastRenderedPageBreak/>
        <w:t>​</w:t>
      </w:r>
      <w:r w:rsidRPr="007D406D">
        <w:rPr>
          <w:rFonts w:eastAsia="Times New Roman"/>
        </w:rPr>
        <w:t>Opción de Cambio de Especialista (Reasignación):</w:t>
      </w:r>
    </w:p>
    <w:p w14:paraId="32AADB7C" w14:textId="3F11940A" w:rsidR="007D406D" w:rsidRDefault="007D406D" w:rsidP="00AF39A4">
      <w:pPr>
        <w:spacing w:before="100" w:beforeAutospacing="1" w:after="100" w:afterAutospacing="1" w:line="240" w:lineRule="auto"/>
        <w:rPr>
          <w:rFonts w:eastAsia="Times New Roman"/>
        </w:rPr>
      </w:pPr>
      <w:r>
        <w:rPr>
          <w:rFonts w:eastAsia="Times New Roman"/>
        </w:rPr>
        <w:t>Si el Ciudadano manifiesta inconformidad con el abogado asignado (ej. “no le cayó bien”), el sistema permitirá una única solicitud de reasignación bajo las siguientes reglas:</w:t>
      </w:r>
    </w:p>
    <w:p w14:paraId="5FB2F4AB" w14:textId="77777777" w:rsidR="007D406D" w:rsidRDefault="007D406D" w:rsidP="00AF39A4">
      <w:pPr>
        <w:spacing w:before="100" w:beforeAutospacing="1" w:after="100" w:afterAutospacing="1" w:line="240" w:lineRule="auto"/>
        <w:rPr>
          <w:rFonts w:eastAsia="Times New Roman"/>
        </w:rPr>
      </w:pPr>
      <w:r>
        <w:rPr>
          <w:rFonts w:eastAsia="Times New Roman"/>
        </w:rPr>
        <w:t>​Corte de Caja: El primer abogado cobra los hitos que ya haya completado y validado en el sistema (incluyendo sus $5,000 de la dictaminación inicial).</w:t>
      </w:r>
    </w:p>
    <w:p w14:paraId="6F612F0B" w14:textId="77777777" w:rsidR="007D406D" w:rsidRDefault="007D406D" w:rsidP="00AF39A4">
      <w:pPr>
        <w:spacing w:before="100" w:beforeAutospacing="1" w:after="100" w:afterAutospacing="1" w:line="240" w:lineRule="auto"/>
        <w:rPr>
          <w:rFonts w:eastAsia="Times New Roman"/>
        </w:rPr>
      </w:pPr>
      <w:r>
        <w:rPr>
          <w:rFonts w:eastAsia="Times New Roman"/>
        </w:rPr>
        <w:t>​Traspaso de Bóveda: El nuevo abogado recibe acceso total a la documentación y el historial de la fase de Pre-Mediación para no repetir trabajo.</w:t>
      </w:r>
    </w:p>
    <w:p w14:paraId="7E569A8D" w14:textId="77777777" w:rsidR="007D406D" w:rsidRDefault="007D406D" w:rsidP="00AF39A4">
      <w:pPr>
        <w:spacing w:before="100" w:beforeAutospacing="1" w:after="100" w:afterAutospacing="1" w:line="240" w:lineRule="auto"/>
        <w:rPr>
          <w:rFonts w:eastAsia="Times New Roman"/>
        </w:rPr>
      </w:pPr>
      <w:r>
        <w:rPr>
          <w:rFonts w:eastAsia="Times New Roman"/>
        </w:rPr>
        <w:t>​Aceptación de Honorarios: El nuevo abogado debe aceptar los términos económicos previamente fijados o proponer un ajuste que el Ciudadano deberá autorizar.</w:t>
      </w:r>
    </w:p>
    <w:p w14:paraId="5B740018" w14:textId="2069256B" w:rsidR="007D406D" w:rsidRPr="007D406D" w:rsidRDefault="007D406D" w:rsidP="007D406D">
      <w:pPr>
        <w:pStyle w:val="Prrafodelista"/>
        <w:numPr>
          <w:ilvl w:val="0"/>
          <w:numId w:val="32"/>
        </w:numPr>
        <w:spacing w:before="100" w:beforeAutospacing="1" w:after="100" w:afterAutospacing="1" w:line="240" w:lineRule="auto"/>
        <w:rPr>
          <w:rFonts w:eastAsia="Times New Roman"/>
        </w:rPr>
      </w:pPr>
      <w:r w:rsidRPr="007D406D">
        <w:rPr>
          <w:rFonts w:ascii="Arial" w:eastAsia="Times New Roman" w:hAnsi="Arial" w:cs="Arial"/>
        </w:rPr>
        <w:t>​</w:t>
      </w:r>
      <w:r w:rsidRPr="007D406D">
        <w:rPr>
          <w:rFonts w:eastAsia="Times New Roman"/>
        </w:rPr>
        <w:t>Conclusión Voluntaria (El cliente se lleva su asunto):</w:t>
      </w:r>
    </w:p>
    <w:p w14:paraId="0C346FB7" w14:textId="2D8DE279" w:rsidR="007D406D" w:rsidRDefault="007D406D" w:rsidP="00AF39A4">
      <w:pPr>
        <w:spacing w:before="100" w:beforeAutospacing="1" w:after="100" w:afterAutospacing="1" w:line="240" w:lineRule="auto"/>
        <w:rPr>
          <w:rFonts w:eastAsia="Times New Roman"/>
        </w:rPr>
      </w:pPr>
      <w:r>
        <w:rPr>
          <w:rFonts w:eastAsia="Times New Roman"/>
        </w:rPr>
        <w:t>Si el Ciudadano decide no continuar por falta de recursos o decisión personal, el sistema habilitará el “Cierre por Desistimiento”:</w:t>
      </w:r>
    </w:p>
    <w:p w14:paraId="52AE6E89" w14:textId="36AA0206" w:rsidR="007D406D" w:rsidRDefault="007D406D" w:rsidP="00AF39A4">
      <w:pPr>
        <w:spacing w:before="100" w:beforeAutospacing="1" w:after="100" w:afterAutospacing="1" w:line="240" w:lineRule="auto"/>
        <w:rPr>
          <w:rFonts w:eastAsia="Times New Roman"/>
        </w:rPr>
      </w:pPr>
      <w:r>
        <w:rPr>
          <w:rFonts w:eastAsia="Times New Roman"/>
        </w:rPr>
        <w:t>​Entrega de Insumos: El sistema permite al Ciudadano descargar la “Carpeta de Salida”, que incluye el Dictamen de Viabilidad y la Constancia de Pre-Mediación Agotada (lo que ya pagó con sus $10,000 iniciales).</w:t>
      </w:r>
    </w:p>
    <w:p w14:paraId="08D35A4F" w14:textId="4F33D36D" w:rsidR="007D406D" w:rsidRDefault="007D406D" w:rsidP="00AF39A4">
      <w:pPr>
        <w:spacing w:before="100" w:beforeAutospacing="1" w:after="100" w:afterAutospacing="1" w:line="240" w:lineRule="auto"/>
        <w:rPr>
          <w:rFonts w:eastAsia="Times New Roman"/>
        </w:rPr>
      </w:pPr>
      <w:r>
        <w:rPr>
          <w:rFonts w:eastAsia="Times New Roman"/>
        </w:rPr>
        <w:t>​Finiquito Digital: Se emite un documento de “No Adeudo” respecto a los hitos no contratados, y el expediente se marca como “Cerrado por el Usuario”.</w:t>
      </w:r>
    </w:p>
    <w:p w14:paraId="2F3C48B0" w14:textId="77777777" w:rsidR="007D406D" w:rsidRDefault="007D406D" w:rsidP="00AF39A4">
      <w:pPr>
        <w:spacing w:before="100" w:beforeAutospacing="1" w:after="100" w:afterAutospacing="1" w:line="240" w:lineRule="auto"/>
        <w:rPr>
          <w:rFonts w:eastAsia="Times New Roman"/>
        </w:rPr>
      </w:pPr>
      <w:r>
        <w:rPr>
          <w:rFonts w:eastAsia="Times New Roman"/>
        </w:rPr>
        <w:t>​Protección de Pagos: No hay devoluciones sobre hitos ya ejecutados (Análisis, Notificación o Etapas de Demanda presentadas).</w:t>
      </w:r>
    </w:p>
    <w:p w14:paraId="36BD666C" w14:textId="1242D53E" w:rsidR="007D406D" w:rsidRPr="007D406D" w:rsidRDefault="007D406D" w:rsidP="007D406D">
      <w:pPr>
        <w:pStyle w:val="Prrafodelista"/>
        <w:numPr>
          <w:ilvl w:val="0"/>
          <w:numId w:val="32"/>
        </w:numPr>
        <w:spacing w:before="100" w:beforeAutospacing="1" w:after="100" w:afterAutospacing="1" w:line="240" w:lineRule="auto"/>
        <w:rPr>
          <w:rFonts w:eastAsia="Times New Roman"/>
        </w:rPr>
      </w:pPr>
      <w:r w:rsidRPr="007D406D">
        <w:rPr>
          <w:rFonts w:ascii="Arial" w:eastAsia="Times New Roman" w:hAnsi="Arial" w:cs="Arial"/>
        </w:rPr>
        <w:t>​</w:t>
      </w:r>
      <w:r w:rsidRPr="007D406D">
        <w:rPr>
          <w:rFonts w:eastAsia="Times New Roman"/>
        </w:rPr>
        <w:t>Gestión de Cobranza Pendiente:</w:t>
      </w:r>
    </w:p>
    <w:p w14:paraId="1B0F18F3" w14:textId="45F4765A" w:rsidR="007D406D" w:rsidRDefault="007D406D" w:rsidP="00AF39A4">
      <w:pPr>
        <w:spacing w:before="100" w:beforeAutospacing="1" w:after="100" w:afterAutospacing="1" w:line="240" w:lineRule="auto"/>
        <w:rPr>
          <w:rFonts w:eastAsia="Times New Roman"/>
        </w:rPr>
      </w:pPr>
      <w:proofErr w:type="spellStart"/>
      <w:r>
        <w:rPr>
          <w:rFonts w:eastAsia="Times New Roman"/>
        </w:rPr>
        <w:t>Stitch</w:t>
      </w:r>
      <w:proofErr w:type="spellEnd"/>
      <w:r>
        <w:rPr>
          <w:rFonts w:eastAsia="Times New Roman"/>
        </w:rPr>
        <w:t xml:space="preserve"> debe programar que, antes de liberar la descarga de los documentos de salida, el sistema verifique que no existan pagos pendientes de dispersión. El cliente “es dueño de su expediente” siempre y cuando esté al corriente con los hitos devengados.</w:t>
      </w:r>
    </w:p>
    <w:p w14:paraId="28195095" w14:textId="2D4ACDD1" w:rsidR="00834228" w:rsidRDefault="000A38D9" w:rsidP="00AF39A4">
      <w:pPr>
        <w:spacing w:before="100" w:beforeAutospacing="1" w:after="100" w:afterAutospacing="1" w:line="240" w:lineRule="auto"/>
        <w:rPr>
          <w:rFonts w:eastAsia="Times New Roman"/>
        </w:rPr>
      </w:pPr>
      <w:r>
        <w:rPr>
          <w:rFonts w:eastAsia="Times New Roman"/>
        </w:rPr>
        <w:t>2.17</w:t>
      </w:r>
      <w:r w:rsidR="00F950E0">
        <w:rPr>
          <w:rFonts w:eastAsia="Times New Roman"/>
        </w:rPr>
        <w:t>:</w:t>
      </w:r>
      <w:r w:rsidR="00834228">
        <w:rPr>
          <w:rFonts w:eastAsia="Times New Roman"/>
        </w:rPr>
        <w:t xml:space="preserve"> El Nodo de Decisión Estratégica (Validación del Cliente)</w:t>
      </w:r>
    </w:p>
    <w:p w14:paraId="6E3523F7" w14:textId="77777777" w:rsidR="00834228" w:rsidRDefault="00834228" w:rsidP="00AF39A4">
      <w:pPr>
        <w:spacing w:before="100" w:beforeAutospacing="1" w:after="100" w:afterAutospacing="1" w:line="240" w:lineRule="auto"/>
        <w:rPr>
          <w:rFonts w:eastAsia="Times New Roman"/>
        </w:rPr>
      </w:pPr>
      <w:r>
        <w:rPr>
          <w:rFonts w:eastAsia="Times New Roman"/>
        </w:rPr>
        <w:t>​Este numeral establece que el sistema es un facilitador de la voluntad del Ciudadano, basada en la asesoría técnica del Abogado Revisor. Ningún proceso jurídico se iniciará de forma automática sin el consentimiento expreso y la selección de vía por parte del usuario.</w:t>
      </w:r>
    </w:p>
    <w:p w14:paraId="07B1B1A5" w14:textId="1E7DDA67" w:rsidR="00834228" w:rsidRPr="00834228" w:rsidRDefault="00834228" w:rsidP="00834228">
      <w:pPr>
        <w:pStyle w:val="Prrafodelista"/>
        <w:numPr>
          <w:ilvl w:val="0"/>
          <w:numId w:val="33"/>
        </w:numPr>
        <w:spacing w:before="100" w:beforeAutospacing="1" w:after="100" w:afterAutospacing="1" w:line="240" w:lineRule="auto"/>
        <w:rPr>
          <w:rFonts w:eastAsia="Times New Roman"/>
        </w:rPr>
      </w:pPr>
      <w:r w:rsidRPr="00834228">
        <w:rPr>
          <w:rFonts w:ascii="Arial" w:eastAsia="Times New Roman" w:hAnsi="Arial" w:cs="Arial"/>
        </w:rPr>
        <w:t>​</w:t>
      </w:r>
      <w:r w:rsidRPr="00834228">
        <w:rPr>
          <w:rFonts w:eastAsia="Times New Roman"/>
        </w:rPr>
        <w:t>Presentación del Dictamen de Opciones:</w:t>
      </w:r>
    </w:p>
    <w:p w14:paraId="46F8C49B" w14:textId="77777777" w:rsidR="00834228" w:rsidRDefault="00834228" w:rsidP="00AF39A4">
      <w:pPr>
        <w:spacing w:before="100" w:beforeAutospacing="1" w:after="100" w:afterAutospacing="1" w:line="240" w:lineRule="auto"/>
        <w:rPr>
          <w:rFonts w:eastAsia="Times New Roman"/>
        </w:rPr>
      </w:pPr>
      <w:r>
        <w:rPr>
          <w:rFonts w:eastAsia="Times New Roman"/>
        </w:rPr>
        <w:lastRenderedPageBreak/>
        <w:t>Una vez concluida la Pre-Mediación, el sistema presentará al Ciudadano un panel interactivo con las vías sugeridas por el Abogado Titular en su análisis de $5,000. Cada opción deberá mostrar:</w:t>
      </w:r>
    </w:p>
    <w:p w14:paraId="509B5AF4" w14:textId="77777777" w:rsidR="00834228" w:rsidRDefault="00834228" w:rsidP="00AF39A4">
      <w:pPr>
        <w:spacing w:before="100" w:beforeAutospacing="1" w:after="100" w:afterAutospacing="1" w:line="240" w:lineRule="auto"/>
        <w:rPr>
          <w:rFonts w:eastAsia="Times New Roman"/>
        </w:rPr>
      </w:pPr>
      <w:r>
        <w:rPr>
          <w:rFonts w:eastAsia="Times New Roman"/>
        </w:rPr>
        <w:t>​Nombre de la Vía: (Ej. Juicio Ordinario Civil / Querella Penal / Mediación Segunda Instancia).</w:t>
      </w:r>
    </w:p>
    <w:p w14:paraId="72FD2B03" w14:textId="77777777" w:rsidR="00834228" w:rsidRDefault="00834228" w:rsidP="00AF39A4">
      <w:pPr>
        <w:spacing w:before="100" w:beforeAutospacing="1" w:after="100" w:afterAutospacing="1" w:line="240" w:lineRule="auto"/>
        <w:rPr>
          <w:rFonts w:eastAsia="Times New Roman"/>
        </w:rPr>
      </w:pPr>
      <w:r>
        <w:rPr>
          <w:rFonts w:eastAsia="Times New Roman"/>
        </w:rPr>
        <w:t>​Objetivo: Qué se busca lograr con esa vía.</w:t>
      </w:r>
    </w:p>
    <w:p w14:paraId="75681343" w14:textId="77777777" w:rsidR="00834228" w:rsidRDefault="00834228" w:rsidP="00AF39A4">
      <w:pPr>
        <w:spacing w:before="100" w:beforeAutospacing="1" w:after="100" w:afterAutospacing="1" w:line="240" w:lineRule="auto"/>
        <w:rPr>
          <w:rFonts w:eastAsia="Times New Roman"/>
        </w:rPr>
      </w:pPr>
      <w:r>
        <w:rPr>
          <w:rFonts w:eastAsia="Times New Roman"/>
        </w:rPr>
        <w:t>​Costo y Tiempos Estimados: El presupuesto fijado por el abogado y el tiempo promedio de resolución.</w:t>
      </w:r>
    </w:p>
    <w:p w14:paraId="34B7F73D" w14:textId="77777777" w:rsidR="00834228" w:rsidRDefault="00834228" w:rsidP="00AF39A4">
      <w:pPr>
        <w:spacing w:before="100" w:beforeAutospacing="1" w:after="100" w:afterAutospacing="1" w:line="240" w:lineRule="auto"/>
        <w:rPr>
          <w:rFonts w:eastAsia="Times New Roman"/>
        </w:rPr>
      </w:pPr>
      <w:r>
        <w:rPr>
          <w:rFonts w:eastAsia="Times New Roman"/>
        </w:rPr>
        <w:t>​Nivel de Riesgo: Una escala visual (Bajo/Medio/Alto) definida por el abogado.</w:t>
      </w:r>
    </w:p>
    <w:p w14:paraId="1094A96B" w14:textId="117E480B" w:rsidR="00834228" w:rsidRPr="00834228" w:rsidRDefault="00834228" w:rsidP="00834228">
      <w:pPr>
        <w:pStyle w:val="Prrafodelista"/>
        <w:numPr>
          <w:ilvl w:val="0"/>
          <w:numId w:val="33"/>
        </w:numPr>
        <w:spacing w:before="100" w:beforeAutospacing="1" w:after="100" w:afterAutospacing="1" w:line="240" w:lineRule="auto"/>
        <w:rPr>
          <w:rFonts w:eastAsia="Times New Roman"/>
        </w:rPr>
      </w:pPr>
      <w:r w:rsidRPr="00834228">
        <w:rPr>
          <w:rFonts w:ascii="Arial" w:eastAsia="Times New Roman" w:hAnsi="Arial" w:cs="Arial"/>
        </w:rPr>
        <w:t>​</w:t>
      </w:r>
      <w:r w:rsidRPr="00834228">
        <w:rPr>
          <w:rFonts w:eastAsia="Times New Roman"/>
        </w:rPr>
        <w:t>El Acto de Selección y Contratación:</w:t>
      </w:r>
    </w:p>
    <w:p w14:paraId="32342193" w14:textId="77777777" w:rsidR="00834228" w:rsidRDefault="00834228" w:rsidP="00AF39A4">
      <w:pPr>
        <w:spacing w:before="100" w:beforeAutospacing="1" w:after="100" w:afterAutospacing="1" w:line="240" w:lineRule="auto"/>
        <w:rPr>
          <w:rFonts w:eastAsia="Times New Roman"/>
        </w:rPr>
      </w:pPr>
      <w:r>
        <w:rPr>
          <w:rFonts w:eastAsia="Times New Roman"/>
        </w:rPr>
        <w:t>El Ciudadano deberá seleccionar una o varias opciones. Al hacerlo, el sistema ejecutará las siguientes acciones en cascada:</w:t>
      </w:r>
    </w:p>
    <w:p w14:paraId="14F8C49E" w14:textId="77777777" w:rsidR="00834228" w:rsidRDefault="00834228" w:rsidP="00AF39A4">
      <w:pPr>
        <w:spacing w:before="100" w:beforeAutospacing="1" w:after="100" w:afterAutospacing="1" w:line="240" w:lineRule="auto"/>
        <w:rPr>
          <w:rFonts w:eastAsia="Times New Roman"/>
        </w:rPr>
      </w:pPr>
      <w:r>
        <w:rPr>
          <w:rFonts w:eastAsia="Times New Roman"/>
        </w:rPr>
        <w:t>​Aceptación de Términos: Se genera un anexo específico al contrato de servicios por la vía elegida.</w:t>
      </w:r>
    </w:p>
    <w:p w14:paraId="269BAE6D" w14:textId="77777777" w:rsidR="00834228" w:rsidRDefault="00834228" w:rsidP="00AF39A4">
      <w:pPr>
        <w:spacing w:before="100" w:beforeAutospacing="1" w:after="100" w:afterAutospacing="1" w:line="240" w:lineRule="auto"/>
        <w:rPr>
          <w:rFonts w:eastAsia="Times New Roman"/>
        </w:rPr>
      </w:pPr>
      <w:r>
        <w:rPr>
          <w:rFonts w:eastAsia="Times New Roman"/>
        </w:rPr>
        <w:t>​Disparador de Pago: Se habilita la orden de cobro del primer hito de esa vía específica.</w:t>
      </w:r>
    </w:p>
    <w:p w14:paraId="3D7F5AF2" w14:textId="77777777" w:rsidR="00834228" w:rsidRDefault="00834228" w:rsidP="00AF39A4">
      <w:pPr>
        <w:spacing w:before="100" w:beforeAutospacing="1" w:after="100" w:afterAutospacing="1" w:line="240" w:lineRule="auto"/>
        <w:rPr>
          <w:rFonts w:eastAsia="Times New Roman"/>
        </w:rPr>
      </w:pPr>
      <w:r>
        <w:rPr>
          <w:rFonts w:eastAsia="Times New Roman"/>
        </w:rPr>
        <w:t>​Instrucción a la IA: Solo en este momento, la IA de Redacción (Numeral 5.3) recibe la orden de preparar el borrador de esa vía seleccionada.</w:t>
      </w:r>
    </w:p>
    <w:p w14:paraId="59D0DD77" w14:textId="1DBE6492" w:rsidR="00834228" w:rsidRPr="00834228" w:rsidRDefault="00834228" w:rsidP="00834228">
      <w:pPr>
        <w:pStyle w:val="Prrafodelista"/>
        <w:numPr>
          <w:ilvl w:val="0"/>
          <w:numId w:val="33"/>
        </w:numPr>
        <w:spacing w:before="100" w:beforeAutospacing="1" w:after="100" w:afterAutospacing="1" w:line="240" w:lineRule="auto"/>
        <w:rPr>
          <w:rFonts w:eastAsia="Times New Roman"/>
        </w:rPr>
      </w:pPr>
      <w:r w:rsidRPr="00834228">
        <w:rPr>
          <w:rFonts w:ascii="Arial" w:eastAsia="Times New Roman" w:hAnsi="Arial" w:cs="Arial"/>
        </w:rPr>
        <w:t>​</w:t>
      </w:r>
      <w:r w:rsidRPr="00834228">
        <w:rPr>
          <w:rFonts w:eastAsia="Times New Roman"/>
        </w:rPr>
        <w:t>Cambio de Opinión o Pausa:</w:t>
      </w:r>
    </w:p>
    <w:p w14:paraId="3CCCF91E" w14:textId="0630885E" w:rsidR="00834228" w:rsidRDefault="00834228" w:rsidP="00AF39A4">
      <w:pPr>
        <w:spacing w:before="100" w:beforeAutospacing="1" w:after="100" w:afterAutospacing="1" w:line="240" w:lineRule="auto"/>
        <w:rPr>
          <w:rFonts w:eastAsia="Times New Roman"/>
        </w:rPr>
      </w:pPr>
      <w:r>
        <w:rPr>
          <w:rFonts w:eastAsia="Times New Roman"/>
        </w:rPr>
        <w:t>Si el cliente recibe las propuestas y decide no elegir ninguna en ese momento, el expediente quedará en estado de “Espera de Instrucción”. El sistema enviará recordatorios semanales, pero no realizará ningún cobro ni acción legal adicional hasta que el cliente confirme su decisión en la App.</w:t>
      </w:r>
    </w:p>
    <w:p w14:paraId="1C2929F3" w14:textId="77777777" w:rsidR="007245B9" w:rsidRDefault="007245B9">
      <w:pPr>
        <w:pStyle w:val="Ttulo1"/>
        <w:rPr>
          <w:rFonts w:eastAsia="Times New Roman"/>
          <w:kern w:val="36"/>
          <w:sz w:val="48"/>
          <w:szCs w:val="48"/>
          <w14:ligatures w14:val="none"/>
        </w:rPr>
      </w:pPr>
      <w:r>
        <w:rPr>
          <w:rFonts w:eastAsia="Times New Roman"/>
        </w:rPr>
        <w:t>VÉDIKA: MÓDULO 3 - BLINDAJE JURÍDICO, ACADEMIA Y GOBERNANZA DE DATOS</w:t>
      </w:r>
    </w:p>
    <w:p w14:paraId="686D6CA6" w14:textId="77777777" w:rsidR="00F77E20" w:rsidRDefault="007245B9">
      <w:pPr>
        <w:pStyle w:val="Ttulo3"/>
        <w:rPr>
          <w:rFonts w:ascii="Arial" w:eastAsia="Times New Roman" w:hAnsi="Arial" w:cs="Arial"/>
        </w:rPr>
      </w:pPr>
      <w:r>
        <w:rPr>
          <w:rFonts w:ascii="Arial" w:eastAsia="Times New Roman" w:hAnsi="Arial" w:cs="Arial"/>
        </w:rPr>
        <w:t>​</w:t>
      </w:r>
      <w:r w:rsidR="00F77E20">
        <w:rPr>
          <w:rFonts w:ascii="Arial" w:eastAsia="Times New Roman" w:hAnsi="Arial" w:cs="Arial"/>
        </w:rPr>
        <w:t>3.1: Cotización Híbrida del Proceso Jurídico (IA + Criterio Humano)</w:t>
      </w:r>
    </w:p>
    <w:p w14:paraId="48EE085A" w14:textId="08910A71" w:rsidR="00F77E20" w:rsidRDefault="00F77E20" w:rsidP="00F77E20">
      <w:r>
        <w:t>​Una vez que se activa el botón de “Salto a Jurídico” tras la Pre-mediación fallida, el sistema debe habilitar el módulo de contratación de demanda siguiendo esta lógica:</w:t>
      </w:r>
    </w:p>
    <w:p w14:paraId="6EC33BAF" w14:textId="3F4A347E" w:rsidR="00F77E20" w:rsidRDefault="00F77E20" w:rsidP="00F77E20">
      <w:pPr>
        <w:pStyle w:val="Prrafodelista"/>
        <w:numPr>
          <w:ilvl w:val="1"/>
          <w:numId w:val="5"/>
        </w:numPr>
      </w:pPr>
      <w:r>
        <w:rPr>
          <w:rFonts w:ascii="Arial" w:hAnsi="Arial" w:cs="Arial"/>
        </w:rPr>
        <w:lastRenderedPageBreak/>
        <w:t>​</w:t>
      </w:r>
      <w:r>
        <w:t>Análisis de Cuantía y Complejidad (Sugerencia IA):</w:t>
      </w:r>
    </w:p>
    <w:p w14:paraId="52D5A45B" w14:textId="52AAD5F7" w:rsidR="00F77E20" w:rsidRDefault="00F77E20" w:rsidP="00F77E20">
      <w:r>
        <w:t xml:space="preserve">La IA de </w:t>
      </w:r>
      <w:proofErr w:type="spellStart"/>
      <w:r>
        <w:t>Triaje</w:t>
      </w:r>
      <w:proofErr w:type="spellEnd"/>
      <w:r>
        <w:t xml:space="preserve"> (Módulo 5) realizará un escaneo de la documentación cargada y los hechos narrados para proponer un “Costo Promedio de Mercado”. Para esto, la IA analizará:</w:t>
      </w:r>
    </w:p>
    <w:p w14:paraId="690F1398" w14:textId="77777777" w:rsidR="00F77E20" w:rsidRDefault="00F77E20" w:rsidP="00F77E20">
      <w:r>
        <w:t>​Cuantía del asunto: Montos económicos en disputa.</w:t>
      </w:r>
    </w:p>
    <w:p w14:paraId="026F9493" w14:textId="77777777" w:rsidR="00F77E20" w:rsidRDefault="00F77E20" w:rsidP="00F77E20">
      <w:r>
        <w:t>​Jurisdicción: Ubicación de los juzgados y complejidad del tribunal.</w:t>
      </w:r>
    </w:p>
    <w:p w14:paraId="0DA38387" w14:textId="77777777" w:rsidR="00F77E20" w:rsidRDefault="00F77E20" w:rsidP="00F77E20">
      <w:r>
        <w:t>​Carga Documental: Volumen de pruebas a procesar.</w:t>
      </w:r>
    </w:p>
    <w:p w14:paraId="54F98765" w14:textId="38A09CD2" w:rsidR="00F77E20" w:rsidRDefault="00F77E20" w:rsidP="00F77E20">
      <w:r>
        <w:t>El sistema mostrará al Abogado un rango sugerido (Ej. “Rango estimado: $30,000 - $45,000 MXN”).</w:t>
      </w:r>
    </w:p>
    <w:p w14:paraId="03CC04C3" w14:textId="04AD027A" w:rsidR="00F77E20" w:rsidRDefault="00F77E20" w:rsidP="00F77E20">
      <w:pPr>
        <w:pStyle w:val="Prrafodelista"/>
        <w:numPr>
          <w:ilvl w:val="1"/>
          <w:numId w:val="5"/>
        </w:numPr>
      </w:pPr>
      <w:r>
        <w:rPr>
          <w:rFonts w:ascii="Arial" w:hAnsi="Arial" w:cs="Arial"/>
        </w:rPr>
        <w:t>​</w:t>
      </w:r>
      <w:r>
        <w:t>Ajuste Manual del Especialista (Costo Total Final):</w:t>
      </w:r>
    </w:p>
    <w:p w14:paraId="44DF62DD" w14:textId="58393918" w:rsidR="00F77E20" w:rsidRDefault="00F77E20" w:rsidP="00F77E20">
      <w:r>
        <w:t>El Abogado asignado al caso tendrá un campo de “Ajuste de Honorarios” donde, basándose en su experiencia y las circunstancias particulares que la IA no pueda detectar (ej. Peligrosidad, urgencia extrema o relaciones familiares complejas), podrá fijar el Costo Total Definitivo.</w:t>
      </w:r>
    </w:p>
    <w:p w14:paraId="48E090B3" w14:textId="265041B6" w:rsidR="00F77E20" w:rsidRDefault="00F77E20" w:rsidP="00F77E20">
      <w:pPr>
        <w:pStyle w:val="Prrafodelista"/>
        <w:numPr>
          <w:ilvl w:val="1"/>
          <w:numId w:val="5"/>
        </w:numPr>
      </w:pPr>
      <w:r>
        <w:rPr>
          <w:rFonts w:ascii="Arial" w:hAnsi="Arial" w:cs="Arial"/>
        </w:rPr>
        <w:t>​</w:t>
      </w:r>
      <w:r>
        <w:t>Transparencia con el Cliente:</w:t>
      </w:r>
    </w:p>
    <w:p w14:paraId="6A1C09C0" w14:textId="77777777" w:rsidR="00F77E20" w:rsidRPr="00F77E20" w:rsidRDefault="00F77E20" w:rsidP="00F77E20">
      <w:r>
        <w:t>El Ciudadano recibirá la cotización final desglosada, pero el sistema solo permitirá el inicio de la demanda una vez que el cliente acepte este presupuesto y realice el primer pago del hito jurídico.</w:t>
      </w:r>
    </w:p>
    <w:p w14:paraId="79D27589" w14:textId="77777777" w:rsidR="00D31769" w:rsidRDefault="00D31769">
      <w:pPr>
        <w:pStyle w:val="Ttulo3"/>
        <w:rPr>
          <w:rFonts w:ascii="Arial" w:eastAsia="Times New Roman" w:hAnsi="Arial" w:cs="Arial"/>
        </w:rPr>
      </w:pPr>
      <w:r>
        <w:rPr>
          <w:rFonts w:ascii="Arial" w:eastAsia="Times New Roman" w:hAnsi="Arial" w:cs="Arial"/>
        </w:rPr>
        <w:t>3.2: Sistema de Vigilancia Procesal y Semáforo de Hitos</w:t>
      </w:r>
    </w:p>
    <w:p w14:paraId="19F41424" w14:textId="77777777" w:rsidR="00D31769" w:rsidRDefault="00D31769" w:rsidP="00D31769">
      <w:r>
        <w:t>​Una vez contratada una vía jurídica, el sistema activará un cronograma automático para asegurar que el abogado cumpla con los tiempos legales y el Ciudadano esté informado.</w:t>
      </w:r>
    </w:p>
    <w:p w14:paraId="43B556DC" w14:textId="517A2130" w:rsidR="00D31769" w:rsidRDefault="00D31769" w:rsidP="00D31769">
      <w:pPr>
        <w:pStyle w:val="Prrafodelista"/>
        <w:numPr>
          <w:ilvl w:val="0"/>
          <w:numId w:val="34"/>
        </w:numPr>
      </w:pPr>
      <w:r>
        <w:rPr>
          <w:rFonts w:ascii="Arial" w:hAnsi="Arial" w:cs="Arial"/>
        </w:rPr>
        <w:t>​</w:t>
      </w:r>
      <w:r>
        <w:t>El Reloj de “Carga de Demanda”:</w:t>
      </w:r>
    </w:p>
    <w:p w14:paraId="1ED20F17" w14:textId="77777777" w:rsidR="00D31769" w:rsidRDefault="00D31769" w:rsidP="00D31769">
      <w:r>
        <w:t>A partir de que el cliente paga el primer hito, el Abogado tiene un máximo de 72 horas hábiles para subir el acuse de la demanda presentada ante el juzgado.</w:t>
      </w:r>
    </w:p>
    <w:p w14:paraId="7B999EAC" w14:textId="77777777" w:rsidR="00D31769" w:rsidRDefault="00D31769" w:rsidP="00D31769">
      <w:r>
        <w:t xml:space="preserve">​Alerta Amarilla (48 </w:t>
      </w:r>
      <w:proofErr w:type="spellStart"/>
      <w:r>
        <w:t>hrs</w:t>
      </w:r>
      <w:proofErr w:type="spellEnd"/>
      <w:r>
        <w:t>): Recordatorio al abogado.</w:t>
      </w:r>
    </w:p>
    <w:p w14:paraId="4F692AF6" w14:textId="77777777" w:rsidR="00D31769" w:rsidRDefault="00D31769" w:rsidP="00D31769">
      <w:r>
        <w:t xml:space="preserve">​Alerta Roja (72 </w:t>
      </w:r>
      <w:proofErr w:type="spellStart"/>
      <w:r>
        <w:t>hrs</w:t>
      </w:r>
      <w:proofErr w:type="spellEnd"/>
      <w:r>
        <w:t xml:space="preserve">): Notificación a </w:t>
      </w:r>
      <w:proofErr w:type="spellStart"/>
      <w:r>
        <w:t>Root</w:t>
      </w:r>
      <w:proofErr w:type="spellEnd"/>
      <w:r>
        <w:t xml:space="preserve"> (Tú) y bloqueo de nuevas asignaciones para ese abogado hasta que cumpla.</w:t>
      </w:r>
    </w:p>
    <w:p w14:paraId="10A21096" w14:textId="5557FDA3" w:rsidR="00D31769" w:rsidRDefault="00D31769" w:rsidP="00D31769">
      <w:pPr>
        <w:pStyle w:val="Prrafodelista"/>
        <w:numPr>
          <w:ilvl w:val="0"/>
          <w:numId w:val="34"/>
        </w:numPr>
      </w:pPr>
      <w:r>
        <w:rPr>
          <w:rFonts w:ascii="Arial" w:hAnsi="Arial" w:cs="Arial"/>
        </w:rPr>
        <w:t>​</w:t>
      </w:r>
      <w:r>
        <w:t>Conexión con el Boletín Judicial (</w:t>
      </w:r>
      <w:proofErr w:type="spellStart"/>
      <w:r>
        <w:t>Crawler</w:t>
      </w:r>
      <w:proofErr w:type="spellEnd"/>
      <w:r>
        <w:t>):</w:t>
      </w:r>
    </w:p>
    <w:p w14:paraId="34630F94" w14:textId="77777777" w:rsidR="00D31769" w:rsidRDefault="00D31769" w:rsidP="00D31769">
      <w:proofErr w:type="spellStart"/>
      <w:r>
        <w:lastRenderedPageBreak/>
        <w:t>Stitch</w:t>
      </w:r>
      <w:proofErr w:type="spellEnd"/>
      <w:r>
        <w:t xml:space="preserve"> deberá integrar un rastreador (</w:t>
      </w:r>
      <w:proofErr w:type="spellStart"/>
      <w:r>
        <w:t>crawler</w:t>
      </w:r>
      <w:proofErr w:type="spellEnd"/>
      <w:r>
        <w:t>) que monitoree los boletines judiciales. Cada vez que el número de expediente tenga un acuerdo o movimiento:</w:t>
      </w:r>
    </w:p>
    <w:p w14:paraId="5759665F" w14:textId="77777777" w:rsidR="00D31769" w:rsidRDefault="00D31769" w:rsidP="00D31769">
      <w:r>
        <w:t>​El sistema lo detecta.</w:t>
      </w:r>
    </w:p>
    <w:p w14:paraId="1BB940E7" w14:textId="102A6E90" w:rsidR="00D31769" w:rsidRDefault="00D31769" w:rsidP="00D31769">
      <w:r>
        <w:t>​La IA traduce el acuerdo judicial a “lenguaje ciudadano” (Ej. “El juez ya admitió tu demanda, ahora sigue el emplazamiento”).</w:t>
      </w:r>
    </w:p>
    <w:p w14:paraId="2CFB9118" w14:textId="7B12FAE7" w:rsidR="00D31769" w:rsidRDefault="00D31769" w:rsidP="00D31769">
      <w:r>
        <w:t xml:space="preserve">​Se envía una notificación </w:t>
      </w:r>
      <w:proofErr w:type="spellStart"/>
      <w:r>
        <w:t>push</w:t>
      </w:r>
      <w:proofErr w:type="spellEnd"/>
      <w:r>
        <w:t xml:space="preserve"> al cliente. Esto evita que el cliente te esté llamando para preguntar “¿cómo va mi caso?”.</w:t>
      </w:r>
    </w:p>
    <w:p w14:paraId="49FA21E1" w14:textId="22306495" w:rsidR="00D31769" w:rsidRDefault="00D31769" w:rsidP="00D31769">
      <w:pPr>
        <w:pStyle w:val="Prrafodelista"/>
        <w:numPr>
          <w:ilvl w:val="0"/>
          <w:numId w:val="34"/>
        </w:numPr>
      </w:pPr>
      <w:r>
        <w:rPr>
          <w:rFonts w:ascii="Arial" w:hAnsi="Arial" w:cs="Arial"/>
        </w:rPr>
        <w:t>​</w:t>
      </w:r>
      <w:r>
        <w:t>Validación de Hitos para Dispersión:</w:t>
      </w:r>
    </w:p>
    <w:p w14:paraId="1BF29E9D" w14:textId="78106065" w:rsidR="00D31769" w:rsidRPr="00D31769" w:rsidRDefault="00D31769" w:rsidP="00D31769">
      <w:r>
        <w:t>Para que el sistema libere el siguiente pago al abogado (el 25% o el 70% según el algoritmo), el abogado debe subir el documento que acredite el avance (ej. El acta de la audiencia o el auto de admisión). Sin evidencia digital, no hay dispersión de fondos.</w:t>
      </w:r>
    </w:p>
    <w:p w14:paraId="723B1748" w14:textId="19A9B9EA" w:rsidR="007245B9" w:rsidRDefault="007245B9">
      <w:pPr>
        <w:pStyle w:val="Ttulo3"/>
        <w:rPr>
          <w:rFonts w:eastAsia="Times New Roman"/>
        </w:rPr>
      </w:pPr>
      <w:r>
        <w:rPr>
          <w:rFonts w:eastAsia="Times New Roman"/>
        </w:rPr>
        <w:t>3.1 El Candado de Cobranza (Firma Autógrafa Obligatoria)</w:t>
      </w:r>
    </w:p>
    <w:p w14:paraId="5FF91459" w14:textId="77777777" w:rsidR="007245B9" w:rsidRDefault="007245B9">
      <w:pPr>
        <w:pStyle w:val="NormalWeb"/>
      </w:pPr>
      <w:r>
        <w:t>​</w:t>
      </w:r>
      <w:proofErr w:type="spellStart"/>
      <w:r>
        <w:t>Stitch</w:t>
      </w:r>
      <w:proofErr w:type="spellEnd"/>
      <w:r>
        <w:t xml:space="preserve"> debe programar un bloqueo de seguridad en la dispersión de fondos basado en la legislación mexicana para garantizar que </w:t>
      </w:r>
      <w:proofErr w:type="spellStart"/>
      <w:r>
        <w:t>Védika</w:t>
      </w:r>
      <w:proofErr w:type="spellEnd"/>
      <w:r>
        <w:t xml:space="preserve"> siempre tenga cómo cobrar judicialmente:</w:t>
      </w:r>
    </w:p>
    <w:p w14:paraId="718E8973" w14:textId="77777777" w:rsidR="007245B9" w:rsidRDefault="007245B9" w:rsidP="00776AB1">
      <w:pPr>
        <w:numPr>
          <w:ilvl w:val="0"/>
          <w:numId w:val="1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Protocolo de "Puño y Letra":</w:t>
      </w:r>
      <w:r>
        <w:rPr>
          <w:rFonts w:eastAsia="Times New Roman"/>
        </w:rPr>
        <w:t xml:space="preserve"> El sistema </w:t>
      </w:r>
      <w:r>
        <w:rPr>
          <w:rFonts w:eastAsia="Times New Roman"/>
          <w:b/>
          <w:bCs/>
        </w:rPr>
        <w:t>no liberará el 70%</w:t>
      </w:r>
      <w:r>
        <w:rPr>
          <w:rFonts w:eastAsia="Times New Roman"/>
        </w:rPr>
        <w:t xml:space="preserve"> del pago al especialista hasta que este cargue en la plataforma un escaneo (PDF) del contrato de servicios firmado físicamente por el cliente.</w:t>
      </w:r>
    </w:p>
    <w:p w14:paraId="043BE8EF" w14:textId="77777777" w:rsidR="007245B9" w:rsidRDefault="007245B9" w:rsidP="00776AB1">
      <w:pPr>
        <w:numPr>
          <w:ilvl w:val="0"/>
          <w:numId w:val="1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Validez Legal:</w:t>
      </w:r>
      <w:r>
        <w:rPr>
          <w:rFonts w:eastAsia="Times New Roman"/>
        </w:rPr>
        <w:t xml:space="preserve"> La firma digital se acepta para el inicio del trámite, pero para la liquidación de honorarios, el documento físico es el "Título Ejecutivo". Si el especialista no sube este documento, su barra de comisiones permanecerá en </w:t>
      </w:r>
      <w:r>
        <w:rPr>
          <w:rFonts w:eastAsia="Times New Roman"/>
          <w:b/>
          <w:bCs/>
        </w:rPr>
        <w:t>Rojo (Bloqueado)</w:t>
      </w:r>
      <w:r>
        <w:rPr>
          <w:rFonts w:eastAsia="Times New Roman"/>
        </w:rPr>
        <w:t xml:space="preserve"> de forma indefinida.</w:t>
      </w:r>
    </w:p>
    <w:p w14:paraId="0963B85F" w14:textId="77777777" w:rsidR="007245B9" w:rsidRDefault="007245B9">
      <w:pPr>
        <w:pStyle w:val="Ttulo3"/>
        <w:rPr>
          <w:rFonts w:eastAsia="Times New Roman"/>
        </w:rPr>
      </w:pPr>
      <w:r>
        <w:rPr>
          <w:rFonts w:ascii="Arial" w:eastAsia="Times New Roman" w:hAnsi="Arial" w:cs="Arial"/>
        </w:rPr>
        <w:t>​</w:t>
      </w:r>
      <w:r>
        <w:rPr>
          <w:rFonts w:eastAsia="Times New Roman"/>
        </w:rPr>
        <w:t xml:space="preserve">3.2 La Academia </w:t>
      </w:r>
      <w:proofErr w:type="spellStart"/>
      <w:r>
        <w:rPr>
          <w:rFonts w:eastAsia="Times New Roman"/>
        </w:rPr>
        <w:t>Védika</w:t>
      </w:r>
      <w:proofErr w:type="spellEnd"/>
      <w:r>
        <w:rPr>
          <w:rFonts w:eastAsia="Times New Roman"/>
        </w:rPr>
        <w:t xml:space="preserve"> (Motor de Ingreso Pasivo)</w:t>
      </w:r>
    </w:p>
    <w:p w14:paraId="51A4DA0B" w14:textId="77777777" w:rsidR="007245B9" w:rsidRDefault="007245B9">
      <w:pPr>
        <w:pStyle w:val="NormalWeb"/>
      </w:pPr>
      <w:r>
        <w:t>​Módulo diseñado para la venta de conocimiento, operado bajo el mismo rigor financiero:</w:t>
      </w:r>
    </w:p>
    <w:p w14:paraId="3C4DC76A" w14:textId="77777777" w:rsidR="007245B9" w:rsidRDefault="007245B9" w:rsidP="00776AB1">
      <w:pPr>
        <w:numPr>
          <w:ilvl w:val="0"/>
          <w:numId w:val="13"/>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Estructura del Curso:</w:t>
      </w:r>
      <w:r>
        <w:rPr>
          <w:rFonts w:eastAsia="Times New Roman"/>
        </w:rPr>
        <w:t xml:space="preserve"> </w:t>
      </w:r>
      <w:proofErr w:type="spellStart"/>
      <w:r>
        <w:rPr>
          <w:rFonts w:eastAsia="Times New Roman"/>
        </w:rPr>
        <w:t>Stitch</w:t>
      </w:r>
      <w:proofErr w:type="spellEnd"/>
      <w:r>
        <w:rPr>
          <w:rFonts w:eastAsia="Times New Roman"/>
        </w:rPr>
        <w:t xml:space="preserve"> debe proveer un panel de visualización que soporte video en alta definición (con protección contra descarga), documentos descargables (PDF) y evaluaciones tipo cuestionario.</w:t>
      </w:r>
    </w:p>
    <w:p w14:paraId="0EE80B2C" w14:textId="77777777" w:rsidR="007245B9" w:rsidRDefault="007245B9" w:rsidP="00776AB1">
      <w:pPr>
        <w:numPr>
          <w:ilvl w:val="0"/>
          <w:numId w:val="13"/>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Venta y Comisiones:</w:t>
      </w:r>
      <w:r>
        <w:rPr>
          <w:rFonts w:eastAsia="Times New Roman"/>
        </w:rPr>
        <w:t xml:space="preserve"> * Cada venta de curso se fragmenta automáticamente: </w:t>
      </w:r>
      <w:r>
        <w:rPr>
          <w:rFonts w:eastAsia="Times New Roman"/>
          <w:b/>
          <w:bCs/>
        </w:rPr>
        <w:t>5% Licenciamiento (Germán) / 25% Operación / 70% Autor.</w:t>
      </w:r>
      <w:r>
        <w:rPr>
          <w:rFonts w:eastAsia="Times New Roman"/>
        </w:rPr>
        <w:t xml:space="preserve"> </w:t>
      </w:r>
    </w:p>
    <w:p w14:paraId="77014C68" w14:textId="77777777" w:rsidR="007245B9" w:rsidRDefault="007245B9" w:rsidP="00776AB1">
      <w:pPr>
        <w:numPr>
          <w:ilvl w:val="1"/>
          <w:numId w:val="13"/>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El sistema debe permitir la compra de cursos tanto a usuarios registrados (Ciudadanos/Especialistas) como a público externo, funcionando como un e-</w:t>
      </w:r>
      <w:proofErr w:type="spellStart"/>
      <w:r>
        <w:rPr>
          <w:rFonts w:eastAsia="Times New Roman"/>
        </w:rPr>
        <w:t>commerce</w:t>
      </w:r>
      <w:proofErr w:type="spellEnd"/>
      <w:r>
        <w:rPr>
          <w:rFonts w:eastAsia="Times New Roman"/>
        </w:rPr>
        <w:t xml:space="preserve"> independiente dentro de la App.</w:t>
      </w:r>
    </w:p>
    <w:p w14:paraId="07DD1F2E" w14:textId="77777777" w:rsidR="007245B9" w:rsidRDefault="007245B9">
      <w:pPr>
        <w:pStyle w:val="Ttulo3"/>
        <w:rPr>
          <w:rFonts w:eastAsia="Times New Roman"/>
        </w:rPr>
      </w:pPr>
      <w:r>
        <w:rPr>
          <w:rFonts w:ascii="Arial" w:eastAsia="Times New Roman" w:hAnsi="Arial" w:cs="Arial"/>
        </w:rPr>
        <w:lastRenderedPageBreak/>
        <w:t>​</w:t>
      </w:r>
      <w:r>
        <w:rPr>
          <w:rFonts w:eastAsia="Times New Roman"/>
        </w:rPr>
        <w:t>3.3 Sistema de Referidos y Embajadores</w:t>
      </w:r>
    </w:p>
    <w:p w14:paraId="4901E2AE" w14:textId="77777777" w:rsidR="007245B9" w:rsidRDefault="007245B9" w:rsidP="00776AB1">
      <w:pPr>
        <w:numPr>
          <w:ilvl w:val="0"/>
          <w:numId w:val="14"/>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El Link de Poder:</w:t>
      </w:r>
      <w:r>
        <w:rPr>
          <w:rFonts w:eastAsia="Times New Roman"/>
        </w:rPr>
        <w:t xml:space="preserve"> Cada Especialista tendrá un código/link único. Si un cliente nuevo se registra y realiza su primer pago usando ese link, el Especialista recibe una comisión fija.</w:t>
      </w:r>
    </w:p>
    <w:p w14:paraId="6862052D" w14:textId="77777777" w:rsidR="007245B9" w:rsidRDefault="007245B9" w:rsidP="00776AB1">
      <w:pPr>
        <w:numPr>
          <w:ilvl w:val="0"/>
          <w:numId w:val="14"/>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Fuente de Pago:</w:t>
      </w:r>
      <w:r>
        <w:rPr>
          <w:rFonts w:eastAsia="Times New Roman"/>
        </w:rPr>
        <w:t xml:space="preserve"> Se reitera a </w:t>
      </w:r>
      <w:proofErr w:type="spellStart"/>
      <w:r>
        <w:rPr>
          <w:rFonts w:eastAsia="Times New Roman"/>
        </w:rPr>
        <w:t>Stitch</w:t>
      </w:r>
      <w:proofErr w:type="spellEnd"/>
      <w:r>
        <w:rPr>
          <w:rFonts w:eastAsia="Times New Roman"/>
        </w:rPr>
        <w:t xml:space="preserve"> que este bono </w:t>
      </w:r>
      <w:r>
        <w:rPr>
          <w:rFonts w:eastAsia="Times New Roman"/>
          <w:b/>
          <w:bCs/>
        </w:rPr>
        <w:t>sale exclusivamente del 25% de Gestión Operativa</w:t>
      </w:r>
      <w:r>
        <w:rPr>
          <w:rFonts w:eastAsia="Times New Roman"/>
        </w:rPr>
        <w:t>. Nunca se toca el 5% de Licenciamiento ni el 70% del ejecutor del servicio.</w:t>
      </w:r>
    </w:p>
    <w:p w14:paraId="120EB577" w14:textId="77777777" w:rsidR="00D97ABE" w:rsidRDefault="00D97ABE" w:rsidP="00D97ABE">
      <w:pPr>
        <w:spacing w:before="100" w:beforeAutospacing="1" w:after="100" w:afterAutospacing="1" w:line="240" w:lineRule="auto"/>
        <w:rPr>
          <w:rFonts w:eastAsia="Times New Roman"/>
        </w:rPr>
      </w:pPr>
      <w:r>
        <w:rPr>
          <w:rFonts w:eastAsia="Times New Roman"/>
        </w:rPr>
        <w:t>3.3.1 Escalabilidad de Comisiones por Referencia (Modelo 10/5)</w:t>
      </w:r>
    </w:p>
    <w:p w14:paraId="59546115" w14:textId="7662E82D" w:rsidR="00D97ABE" w:rsidRDefault="00D97ABE" w:rsidP="00D97ABE">
      <w:pPr>
        <w:spacing w:before="100" w:beforeAutospacing="1" w:after="100" w:afterAutospacing="1" w:line="240" w:lineRule="auto"/>
        <w:rPr>
          <w:rFonts w:eastAsia="Times New Roman"/>
        </w:rPr>
      </w:pPr>
      <w:r>
        <w:rPr>
          <w:rFonts w:eastAsia="Times New Roman"/>
        </w:rPr>
        <w:t>​El sistema debe gestionar los pagos a los “Embajadores” (Especialistas que traen clientes) de forma diferenciada según el ciclo de vida del cliente referido:</w:t>
      </w:r>
    </w:p>
    <w:p w14:paraId="151D4E14" w14:textId="77777777" w:rsidR="00D97ABE" w:rsidRDefault="00D97ABE" w:rsidP="00D97ABE">
      <w:pPr>
        <w:spacing w:before="100" w:beforeAutospacing="1" w:after="100" w:afterAutospacing="1" w:line="240" w:lineRule="auto"/>
        <w:rPr>
          <w:rFonts w:eastAsia="Times New Roman"/>
        </w:rPr>
      </w:pPr>
      <w:r>
        <w:rPr>
          <w:rFonts w:eastAsia="Times New Roman"/>
        </w:rPr>
        <w:t>​Bono de Primera Adquisición (10%): En la primera compra o pago que realice el cliente referido en la plataforma (ya sea una asesoría, apertura de caso o curso), el Especialista que lo recomendó recibirá el 10% del monto bruto.</w:t>
      </w:r>
    </w:p>
    <w:p w14:paraId="20491AE0" w14:textId="77777777" w:rsidR="00D97ABE" w:rsidRDefault="00D97ABE" w:rsidP="00D97ABE">
      <w:pPr>
        <w:spacing w:before="100" w:beforeAutospacing="1" w:after="100" w:afterAutospacing="1" w:line="240" w:lineRule="auto"/>
        <w:rPr>
          <w:rFonts w:eastAsia="Times New Roman"/>
        </w:rPr>
      </w:pPr>
      <w:r>
        <w:rPr>
          <w:rFonts w:eastAsia="Times New Roman"/>
        </w:rPr>
        <w:t>​Comisión por Lealtad Recurrente (5%): En todas las compras posteriores que realice ese mismo cliente de por vida (segunda asesoría, mensualidades, nuevos casos o academia), el referente recibirá automáticamente el 5% del monto bruto.</w:t>
      </w:r>
    </w:p>
    <w:p w14:paraId="2F98D366" w14:textId="77777777" w:rsidR="00D97ABE" w:rsidRDefault="00D97ABE" w:rsidP="00D97ABE">
      <w:pPr>
        <w:spacing w:before="100" w:beforeAutospacing="1" w:after="100" w:afterAutospacing="1" w:line="240" w:lineRule="auto"/>
        <w:rPr>
          <w:rFonts w:eastAsia="Times New Roman"/>
        </w:rPr>
      </w:pPr>
      <w:r>
        <w:rPr>
          <w:rFonts w:eastAsia="Times New Roman"/>
        </w:rPr>
        <w:t xml:space="preserve">​Origen de Fondos: Se reitera que tanto el 10% inicial como el 5% recurrente se descuentan exclusivamente del 25% de Gestión Operativa de </w:t>
      </w:r>
      <w:proofErr w:type="spellStart"/>
      <w:r>
        <w:rPr>
          <w:rFonts w:eastAsia="Times New Roman"/>
        </w:rPr>
        <w:t>Védika</w:t>
      </w:r>
      <w:proofErr w:type="spellEnd"/>
      <w:r>
        <w:rPr>
          <w:rFonts w:eastAsia="Times New Roman"/>
        </w:rPr>
        <w:t>.</w:t>
      </w:r>
    </w:p>
    <w:p w14:paraId="14F2C999" w14:textId="539D9A62" w:rsidR="00D97ABE" w:rsidRDefault="00D97ABE" w:rsidP="00D97ABE">
      <w:pPr>
        <w:spacing w:before="100" w:beforeAutospacing="1" w:after="100" w:afterAutospacing="1" w:line="240" w:lineRule="auto"/>
        <w:rPr>
          <w:rFonts w:eastAsia="Times New Roman"/>
        </w:rPr>
      </w:pPr>
      <w:r>
        <w:rPr>
          <w:rFonts w:eastAsia="Times New Roman"/>
        </w:rPr>
        <w:t xml:space="preserve">​Automatización: </w:t>
      </w:r>
      <w:proofErr w:type="spellStart"/>
      <w:r>
        <w:rPr>
          <w:rFonts w:eastAsia="Times New Roman"/>
        </w:rPr>
        <w:t>Stitch</w:t>
      </w:r>
      <w:proofErr w:type="spellEnd"/>
      <w:r>
        <w:rPr>
          <w:rFonts w:eastAsia="Times New Roman"/>
        </w:rPr>
        <w:t xml:space="preserve"> debe programar un “</w:t>
      </w:r>
      <w:proofErr w:type="spellStart"/>
      <w:r>
        <w:rPr>
          <w:rFonts w:eastAsia="Times New Roman"/>
        </w:rPr>
        <w:t>flag</w:t>
      </w:r>
      <w:proofErr w:type="spellEnd"/>
      <w:r>
        <w:rPr>
          <w:rFonts w:eastAsia="Times New Roman"/>
        </w:rPr>
        <w:t>” (etiqueta) en la base de datos del cliente que cambie de “Nuevo” a “Existente” tras el primer pago exitoso para ajustar el porcentaje de comisión automáticamente.</w:t>
      </w:r>
    </w:p>
    <w:p w14:paraId="136D72A1" w14:textId="77777777" w:rsidR="007245B9" w:rsidRDefault="007245B9">
      <w:pPr>
        <w:pStyle w:val="Ttulo3"/>
        <w:rPr>
          <w:rFonts w:eastAsia="Times New Roman"/>
        </w:rPr>
      </w:pPr>
      <w:r>
        <w:rPr>
          <w:rFonts w:ascii="Arial" w:eastAsia="Times New Roman" w:hAnsi="Arial" w:cs="Arial"/>
        </w:rPr>
        <w:t>​</w:t>
      </w:r>
      <w:r>
        <w:rPr>
          <w:rFonts w:eastAsia="Times New Roman"/>
        </w:rPr>
        <w:t>3.4 Tabulador Maestro y "CÓDIGO DORADO"</w:t>
      </w:r>
    </w:p>
    <w:p w14:paraId="68D357D0" w14:textId="77777777" w:rsidR="007245B9" w:rsidRDefault="007245B9" w:rsidP="00776AB1">
      <w:pPr>
        <w:numPr>
          <w:ilvl w:val="0"/>
          <w:numId w:val="15"/>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Asignación por Cuantía:</w:t>
      </w:r>
      <w:r>
        <w:rPr>
          <w:rFonts w:eastAsia="Times New Roman"/>
        </w:rPr>
        <w:t xml:space="preserve"> </w:t>
      </w:r>
      <w:proofErr w:type="spellStart"/>
      <w:r>
        <w:rPr>
          <w:rFonts w:eastAsia="Times New Roman"/>
        </w:rPr>
        <w:t>Stitch</w:t>
      </w:r>
      <w:proofErr w:type="spellEnd"/>
      <w:r>
        <w:rPr>
          <w:rFonts w:eastAsia="Times New Roman"/>
        </w:rPr>
        <w:t xml:space="preserve"> debe programar tres niveles de casos (A, B y C) basados en el monto en disputa o la complejidad.</w:t>
      </w:r>
    </w:p>
    <w:p w14:paraId="0EDCB1CA" w14:textId="77777777" w:rsidR="007245B9" w:rsidRDefault="007245B9" w:rsidP="00776AB1">
      <w:pPr>
        <w:numPr>
          <w:ilvl w:val="0"/>
          <w:numId w:val="15"/>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El Código Dorado (Proyectos de +$1.5 MDP):</w:t>
      </w:r>
      <w:r>
        <w:rPr>
          <w:rFonts w:eastAsia="Times New Roman"/>
        </w:rPr>
        <w:t xml:space="preserve"> Cuando el sistema detecte un caso cuya cuantía supere el millón y medio de pesos, la "Tómbola Automática" se bloquea. El caso pasa a un estado de </w:t>
      </w:r>
      <w:r>
        <w:rPr>
          <w:rFonts w:eastAsia="Times New Roman"/>
          <w:b/>
          <w:bCs/>
        </w:rPr>
        <w:t>"Asignación Manual Directa"</w:t>
      </w:r>
      <w:r>
        <w:rPr>
          <w:rFonts w:eastAsia="Times New Roman"/>
        </w:rPr>
        <w:t xml:space="preserve">, donde solo Germán (Administrador </w:t>
      </w:r>
      <w:proofErr w:type="spellStart"/>
      <w:r>
        <w:rPr>
          <w:rFonts w:eastAsia="Times New Roman"/>
        </w:rPr>
        <w:t>Root</w:t>
      </w:r>
      <w:proofErr w:type="spellEnd"/>
      <w:r>
        <w:rPr>
          <w:rFonts w:eastAsia="Times New Roman"/>
        </w:rPr>
        <w:t>) puede elegir a dedo quién llevará ese asunto.</w:t>
      </w:r>
    </w:p>
    <w:p w14:paraId="06ACCEFB" w14:textId="77777777" w:rsidR="00A825D4" w:rsidRDefault="00A825D4" w:rsidP="00A825D4">
      <w:pPr>
        <w:spacing w:before="100" w:beforeAutospacing="1" w:after="100" w:afterAutospacing="1" w:line="240" w:lineRule="auto"/>
        <w:rPr>
          <w:rFonts w:eastAsia="Times New Roman"/>
        </w:rPr>
      </w:pPr>
      <w:r>
        <w:rPr>
          <w:rFonts w:eastAsia="Times New Roman"/>
        </w:rPr>
        <w:t>​3.4.1 Tabulador para Materias Especializadas</w:t>
      </w:r>
    </w:p>
    <w:p w14:paraId="2E8D2427" w14:textId="77777777" w:rsidR="00A825D4" w:rsidRDefault="00A825D4" w:rsidP="00A825D4">
      <w:pPr>
        <w:spacing w:before="100" w:beforeAutospacing="1" w:after="100" w:afterAutospacing="1" w:line="240" w:lineRule="auto"/>
        <w:rPr>
          <w:rFonts w:eastAsia="Times New Roman"/>
        </w:rPr>
      </w:pPr>
      <w:r>
        <w:rPr>
          <w:rFonts w:eastAsia="Times New Roman"/>
        </w:rPr>
        <w:t xml:space="preserve">​Dada la naturaleza de estos ramos, </w:t>
      </w:r>
      <w:proofErr w:type="spellStart"/>
      <w:r>
        <w:rPr>
          <w:rFonts w:eastAsia="Times New Roman"/>
        </w:rPr>
        <w:t>Stitch</w:t>
      </w:r>
      <w:proofErr w:type="spellEnd"/>
      <w:r>
        <w:rPr>
          <w:rFonts w:eastAsia="Times New Roman"/>
        </w:rPr>
        <w:t xml:space="preserve"> debe ajustar la IA de diagnóstico (Módulo 5) para que:</w:t>
      </w:r>
    </w:p>
    <w:p w14:paraId="77B0A765" w14:textId="77777777" w:rsidR="00A825D4" w:rsidRDefault="00A825D4" w:rsidP="00A825D4">
      <w:pPr>
        <w:spacing w:before="100" w:beforeAutospacing="1" w:after="100" w:afterAutospacing="1" w:line="240" w:lineRule="auto"/>
        <w:rPr>
          <w:rFonts w:eastAsia="Times New Roman"/>
        </w:rPr>
      </w:pPr>
      <w:r>
        <w:rPr>
          <w:rFonts w:eastAsia="Times New Roman"/>
        </w:rPr>
        <w:lastRenderedPageBreak/>
        <w:t>​Mercantil: Identifique el monto del documento base de la acción para clasificar la urgencia.</w:t>
      </w:r>
    </w:p>
    <w:p w14:paraId="4F12D13A" w14:textId="77777777" w:rsidR="00A825D4" w:rsidRDefault="00A825D4" w:rsidP="00A825D4">
      <w:pPr>
        <w:spacing w:before="100" w:beforeAutospacing="1" w:after="100" w:afterAutospacing="1" w:line="240" w:lineRule="auto"/>
        <w:rPr>
          <w:rFonts w:eastAsia="Times New Roman"/>
        </w:rPr>
      </w:pPr>
      <w:r>
        <w:rPr>
          <w:rFonts w:eastAsia="Times New Roman"/>
        </w:rPr>
        <w:t>​Agrario: Vincule datos catastrales si el cliente los proporciona.</w:t>
      </w:r>
    </w:p>
    <w:p w14:paraId="1FF18626" w14:textId="0C0C4F0B" w:rsidR="00A825D4" w:rsidRDefault="00A825D4" w:rsidP="00A825D4">
      <w:pPr>
        <w:spacing w:before="100" w:beforeAutospacing="1" w:after="100" w:afterAutospacing="1" w:line="240" w:lineRule="auto"/>
        <w:rPr>
          <w:rFonts w:eastAsia="Times New Roman"/>
        </w:rPr>
      </w:pPr>
      <w:r>
        <w:rPr>
          <w:rFonts w:eastAsia="Times New Roman"/>
        </w:rPr>
        <w:t>​Corporativo: Detecte si es un proyecto por evento (ej. Una fusión) o una relación a largo plazo (iguala) para aplicar el cobro recurrente.</w:t>
      </w:r>
    </w:p>
    <w:p w14:paraId="439D4316" w14:textId="77777777" w:rsidR="007245B9" w:rsidRDefault="007245B9">
      <w:pPr>
        <w:pStyle w:val="Ttulo3"/>
        <w:rPr>
          <w:rFonts w:eastAsia="Times New Roman"/>
        </w:rPr>
      </w:pPr>
      <w:r>
        <w:rPr>
          <w:rFonts w:ascii="Arial" w:eastAsia="Times New Roman" w:hAnsi="Arial" w:cs="Arial"/>
        </w:rPr>
        <w:t>​</w:t>
      </w:r>
      <w:r>
        <w:rPr>
          <w:rFonts w:eastAsia="Times New Roman"/>
        </w:rPr>
        <w:t>3.5 Ciclo de Vida del Dato y Bóveda Profunda</w:t>
      </w:r>
    </w:p>
    <w:p w14:paraId="03237F62" w14:textId="77777777" w:rsidR="007245B9" w:rsidRDefault="007245B9">
      <w:pPr>
        <w:pStyle w:val="NormalWeb"/>
      </w:pPr>
      <w:r>
        <w:t>​Reglas para el manejo de servidores y almacenamiento masivo:</w:t>
      </w:r>
    </w:p>
    <w:p w14:paraId="03DA84A8" w14:textId="77777777" w:rsidR="007245B9" w:rsidRDefault="007245B9" w:rsidP="00776AB1">
      <w:pPr>
        <w:numPr>
          <w:ilvl w:val="0"/>
          <w:numId w:val="16"/>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Fase Activa (12 meses):</w:t>
      </w:r>
      <w:r>
        <w:rPr>
          <w:rFonts w:eastAsia="Times New Roman"/>
        </w:rPr>
        <w:t xml:space="preserve"> Los expedientes y videos están disponibles para consulta inmediata.</w:t>
      </w:r>
    </w:p>
    <w:p w14:paraId="711FE165" w14:textId="77777777" w:rsidR="007245B9" w:rsidRDefault="007245B9" w:rsidP="00776AB1">
      <w:pPr>
        <w:numPr>
          <w:ilvl w:val="0"/>
          <w:numId w:val="16"/>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Archivo Profundo (1 a 5 años):</w:t>
      </w:r>
      <w:r>
        <w:rPr>
          <w:rFonts w:eastAsia="Times New Roman"/>
        </w:rPr>
        <w:t xml:space="preserve"> Pasado el año de inactividad, los archivos se comprimen para ahorrar costos de servidor. Si el cliente desea consultarlos, el sistema cobrará una </w:t>
      </w:r>
      <w:r>
        <w:rPr>
          <w:rFonts w:eastAsia="Times New Roman"/>
          <w:b/>
          <w:bCs/>
        </w:rPr>
        <w:t>"Cuota de Recuperación de Archivo"</w:t>
      </w:r>
      <w:r>
        <w:rPr>
          <w:rFonts w:eastAsia="Times New Roman"/>
        </w:rPr>
        <w:t xml:space="preserve"> de forma automática.</w:t>
      </w:r>
    </w:p>
    <w:p w14:paraId="6F16D1A6" w14:textId="77777777" w:rsidR="007245B9" w:rsidRDefault="007245B9" w:rsidP="00776AB1">
      <w:pPr>
        <w:numPr>
          <w:ilvl w:val="0"/>
          <w:numId w:val="16"/>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Purga Legal (5 años):</w:t>
      </w:r>
      <w:r>
        <w:rPr>
          <w:rFonts w:eastAsia="Times New Roman"/>
        </w:rPr>
        <w:t xml:space="preserve"> Tras cinco años, el sistema realizará una eliminación segura de archivos pesados, conservando únicamente el histórico de pagos y la sentencia/resultado final para cumplimiento legal.</w:t>
      </w:r>
    </w:p>
    <w:p w14:paraId="5975D081" w14:textId="77777777" w:rsidR="007245B9" w:rsidRDefault="007245B9">
      <w:pPr>
        <w:pStyle w:val="Ttulo3"/>
        <w:rPr>
          <w:rFonts w:eastAsia="Times New Roman"/>
        </w:rPr>
      </w:pPr>
      <w:r>
        <w:rPr>
          <w:rFonts w:ascii="Arial" w:eastAsia="Times New Roman" w:hAnsi="Arial" w:cs="Arial"/>
        </w:rPr>
        <w:t>​</w:t>
      </w:r>
      <w:r>
        <w:rPr>
          <w:rFonts w:eastAsia="Times New Roman"/>
        </w:rPr>
        <w:t>3.6 Pared de Fuego (Privacidad Clínica vs. Legal)</w:t>
      </w:r>
    </w:p>
    <w:p w14:paraId="17CCC0CE" w14:textId="77777777" w:rsidR="007245B9" w:rsidRDefault="007245B9" w:rsidP="00776AB1">
      <w:pPr>
        <w:numPr>
          <w:ilvl w:val="0"/>
          <w:numId w:val="17"/>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Segregación de Datos:</w:t>
      </w:r>
      <w:r>
        <w:rPr>
          <w:rFonts w:eastAsia="Times New Roman"/>
        </w:rPr>
        <w:t xml:space="preserve"> </w:t>
      </w:r>
      <w:proofErr w:type="spellStart"/>
      <w:r>
        <w:rPr>
          <w:rFonts w:eastAsia="Times New Roman"/>
        </w:rPr>
        <w:t>Stitch</w:t>
      </w:r>
      <w:proofErr w:type="spellEnd"/>
      <w:r>
        <w:rPr>
          <w:rFonts w:eastAsia="Times New Roman"/>
        </w:rPr>
        <w:t xml:space="preserve"> debe garantizar que los expedientes de Terapia (Psicólogos) sean totalmente invisibles para los Abogados, y viceversa. Solo el Ciudadano (dueño de su información) y su especialista asignado pueden ver el contenido de su respectiva área.</w:t>
      </w:r>
    </w:p>
    <w:p w14:paraId="08C41260" w14:textId="77777777" w:rsidR="00776AB1" w:rsidRDefault="00776AB1">
      <w:pPr>
        <w:pStyle w:val="Ttulo1"/>
        <w:rPr>
          <w:rFonts w:eastAsia="Times New Roman"/>
          <w:kern w:val="36"/>
          <w:sz w:val="48"/>
          <w:szCs w:val="48"/>
          <w14:ligatures w14:val="none"/>
        </w:rPr>
      </w:pPr>
      <w:r>
        <w:rPr>
          <w:rFonts w:eastAsia="Times New Roman"/>
        </w:rPr>
        <w:t>MÓDULO 4 - INTELIGENCIA ESTRATÉGICA Y GESTIÓN DE CALIDAD</w:t>
      </w:r>
    </w:p>
    <w:p w14:paraId="6501B42B" w14:textId="77777777" w:rsidR="00776AB1" w:rsidRDefault="00776AB1">
      <w:pPr>
        <w:pStyle w:val="Ttulo3"/>
        <w:rPr>
          <w:rFonts w:eastAsia="Times New Roman"/>
        </w:rPr>
      </w:pPr>
      <w:r>
        <w:rPr>
          <w:rFonts w:ascii="Arial" w:eastAsia="Times New Roman" w:hAnsi="Arial" w:cs="Arial"/>
        </w:rPr>
        <w:t>​</w:t>
      </w:r>
      <w:r>
        <w:rPr>
          <w:rFonts w:eastAsia="Times New Roman"/>
        </w:rPr>
        <w:t xml:space="preserve">4.1 Radar de Demanda y Mapas de Calor (Business </w:t>
      </w:r>
      <w:proofErr w:type="spellStart"/>
      <w:r>
        <w:rPr>
          <w:rFonts w:eastAsia="Times New Roman"/>
        </w:rPr>
        <w:t>Intelligence</w:t>
      </w:r>
      <w:proofErr w:type="spellEnd"/>
      <w:r>
        <w:rPr>
          <w:rFonts w:eastAsia="Times New Roman"/>
        </w:rPr>
        <w:t>)</w:t>
      </w:r>
    </w:p>
    <w:p w14:paraId="0D69BC2A" w14:textId="77777777" w:rsidR="00776AB1" w:rsidRDefault="00776AB1">
      <w:pPr>
        <w:pStyle w:val="NormalWeb"/>
      </w:pPr>
      <w:r>
        <w:t>​</w:t>
      </w:r>
      <w:proofErr w:type="spellStart"/>
      <w:r>
        <w:t>Stitch</w:t>
      </w:r>
      <w:proofErr w:type="spellEnd"/>
      <w:r>
        <w:t xml:space="preserve"> debe programar una herramienta de análisis para la Dirección General que convierta los datos en estrategia de expansión:</w:t>
      </w:r>
    </w:p>
    <w:p w14:paraId="2C644DA8" w14:textId="77777777" w:rsidR="00776AB1" w:rsidRDefault="00776AB1" w:rsidP="00776AB1">
      <w:pPr>
        <w:numPr>
          <w:ilvl w:val="0"/>
          <w:numId w:val="18"/>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Registro de Búsquedas Fallidas:</w:t>
      </w:r>
      <w:r>
        <w:rPr>
          <w:rFonts w:eastAsia="Times New Roman"/>
        </w:rPr>
        <w:t xml:space="preserve"> El sistema debe rastrear cuándo un usuario busca un especialista en un municipio o materia donde </w:t>
      </w:r>
      <w:proofErr w:type="spellStart"/>
      <w:r>
        <w:rPr>
          <w:rFonts w:eastAsia="Times New Roman"/>
        </w:rPr>
        <w:t>Védika</w:t>
      </w:r>
      <w:proofErr w:type="spellEnd"/>
      <w:r>
        <w:rPr>
          <w:rFonts w:eastAsia="Times New Roman"/>
        </w:rPr>
        <w:t xml:space="preserve"> aún no tiene cobertura.</w:t>
      </w:r>
    </w:p>
    <w:p w14:paraId="1F03FAED" w14:textId="43EEA7F3" w:rsidR="00776AB1" w:rsidRDefault="00776AB1" w:rsidP="00776AB1">
      <w:pPr>
        <w:numPr>
          <w:ilvl w:val="0"/>
          <w:numId w:val="18"/>
        </w:numPr>
        <w:spacing w:before="100" w:beforeAutospacing="1" w:after="100" w:afterAutospacing="1" w:line="240" w:lineRule="auto"/>
        <w:rPr>
          <w:rFonts w:eastAsia="Times New Roman"/>
        </w:rPr>
      </w:pPr>
      <w:r>
        <w:rPr>
          <w:rFonts w:ascii="Arial" w:eastAsia="Times New Roman" w:hAnsi="Arial" w:cs="Arial"/>
        </w:rPr>
        <w:lastRenderedPageBreak/>
        <w:t>​</w:t>
      </w:r>
      <w:r>
        <w:rPr>
          <w:rFonts w:eastAsia="Times New Roman"/>
          <w:b/>
          <w:bCs/>
        </w:rPr>
        <w:t>Mapa de Calor:</w:t>
      </w:r>
      <w:r>
        <w:rPr>
          <w:rFonts w:eastAsia="Times New Roman"/>
        </w:rPr>
        <w:t xml:space="preserve"> Visualización geográfica de dónde hay más "Códigos Rojos" y dónde hay más demanda insatisfecha. Esto servirá para que Germán decida dónde lanzar la próxima campaña de reclutamiento de especialistas</w:t>
      </w:r>
      <w:r w:rsidR="00D4450F">
        <w:rPr>
          <w:rFonts w:eastAsia="Times New Roman"/>
        </w:rPr>
        <w:t>.</w:t>
      </w:r>
    </w:p>
    <w:p w14:paraId="6B5C7ECF" w14:textId="7BE82C04" w:rsidR="00D4450F" w:rsidRDefault="00D4450F" w:rsidP="00776AB1">
      <w:pPr>
        <w:numPr>
          <w:ilvl w:val="0"/>
          <w:numId w:val="18"/>
        </w:numPr>
        <w:spacing w:before="100" w:beforeAutospacing="1" w:after="100" w:afterAutospacing="1" w:line="240" w:lineRule="auto"/>
        <w:rPr>
          <w:rFonts w:eastAsia="Times New Roman"/>
        </w:rPr>
      </w:pPr>
      <w:r>
        <w:rPr>
          <w:rFonts w:ascii="Arial" w:eastAsia="Times New Roman" w:hAnsi="Arial" w:cs="Arial"/>
        </w:rPr>
        <w:t xml:space="preserve">Integración de Logística Presencial: El radar no solo medirá el volumen de demandas, sino que servirá como asistente para el Ciudadano. Al activarse una fecha de audiencia, el sistema habilitará el “Modo Mapa”, guiando al usuario al juzgado exacto y exigiendo un </w:t>
      </w:r>
      <w:proofErr w:type="spellStart"/>
      <w:r>
        <w:rPr>
          <w:rFonts w:ascii="Arial" w:eastAsia="Times New Roman" w:hAnsi="Arial" w:cs="Arial"/>
        </w:rPr>
        <w:t>Check</w:t>
      </w:r>
      <w:proofErr w:type="spellEnd"/>
      <w:r>
        <w:rPr>
          <w:rFonts w:ascii="Arial" w:eastAsia="Times New Roman" w:hAnsi="Arial" w:cs="Arial"/>
        </w:rPr>
        <w:t>-in por GPS tanto al Abogado como al Ciudadano para validar la asistencia en tiempo real.</w:t>
      </w:r>
    </w:p>
    <w:p w14:paraId="76BE2837" w14:textId="77777777" w:rsidR="00776AB1" w:rsidRDefault="00776AB1">
      <w:pPr>
        <w:pStyle w:val="Ttulo3"/>
        <w:rPr>
          <w:rFonts w:eastAsia="Times New Roman"/>
        </w:rPr>
      </w:pPr>
      <w:r>
        <w:rPr>
          <w:rFonts w:ascii="Arial" w:eastAsia="Times New Roman" w:hAnsi="Arial" w:cs="Arial"/>
        </w:rPr>
        <w:t>​</w:t>
      </w:r>
      <w:r>
        <w:rPr>
          <w:rFonts w:eastAsia="Times New Roman"/>
        </w:rPr>
        <w:t>4.2 Sistema de Calidad y Ranking de Especialistas (La Tómbola Inteligente)</w:t>
      </w:r>
    </w:p>
    <w:p w14:paraId="7819C92D" w14:textId="77777777" w:rsidR="00776AB1" w:rsidRDefault="00776AB1">
      <w:pPr>
        <w:pStyle w:val="NormalWeb"/>
      </w:pPr>
      <w:r>
        <w:t>​Para garantizar que el 70% se pague a quien realmente trabaja, el sistema aplicará un algoritmo de reputación:</w:t>
      </w:r>
    </w:p>
    <w:p w14:paraId="1047C5A7" w14:textId="77777777" w:rsidR="00776AB1" w:rsidRDefault="00776AB1" w:rsidP="00776AB1">
      <w:pPr>
        <w:numPr>
          <w:ilvl w:val="0"/>
          <w:numId w:val="19"/>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Métricas de Desempeño:</w:t>
      </w:r>
      <w:r>
        <w:rPr>
          <w:rFonts w:eastAsia="Times New Roman"/>
        </w:rPr>
        <w:t xml:space="preserve"> </w:t>
      </w:r>
    </w:p>
    <w:p w14:paraId="2C76465A" w14:textId="77777777" w:rsidR="00776AB1" w:rsidRDefault="00776AB1" w:rsidP="00776AB1">
      <w:pPr>
        <w:numPr>
          <w:ilvl w:val="1"/>
          <w:numId w:val="19"/>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Velocidad de Respuesta:</w:t>
      </w:r>
      <w:r>
        <w:rPr>
          <w:rFonts w:eastAsia="Times New Roman"/>
        </w:rPr>
        <w:t xml:space="preserve"> Tiempo promedio en aceptar "Códigos Rojos".</w:t>
      </w:r>
    </w:p>
    <w:p w14:paraId="5075A464" w14:textId="77777777" w:rsidR="00776AB1" w:rsidRDefault="00776AB1" w:rsidP="00776AB1">
      <w:pPr>
        <w:numPr>
          <w:ilvl w:val="1"/>
          <w:numId w:val="19"/>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Cumplimiento Documental:</w:t>
      </w:r>
      <w:r>
        <w:rPr>
          <w:rFonts w:eastAsia="Times New Roman"/>
        </w:rPr>
        <w:t xml:space="preserve"> Rapidez en subir la Firma Autógrafa y evidencias.</w:t>
      </w:r>
    </w:p>
    <w:p w14:paraId="4C3064EC" w14:textId="77777777" w:rsidR="00776AB1" w:rsidRDefault="00776AB1" w:rsidP="00776AB1">
      <w:pPr>
        <w:numPr>
          <w:ilvl w:val="1"/>
          <w:numId w:val="19"/>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Evaluación del Ciudadano:</w:t>
      </w:r>
      <w:r>
        <w:rPr>
          <w:rFonts w:eastAsia="Times New Roman"/>
        </w:rPr>
        <w:t xml:space="preserve"> Calificación de 1 a 5 estrellas tras cerrar el caso.</w:t>
      </w:r>
    </w:p>
    <w:p w14:paraId="779C8E58" w14:textId="77777777" w:rsidR="00776AB1" w:rsidRDefault="00776AB1" w:rsidP="00776AB1">
      <w:pPr>
        <w:numPr>
          <w:ilvl w:val="0"/>
          <w:numId w:val="19"/>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Prioridad en Tómbola:</w:t>
      </w:r>
      <w:r>
        <w:rPr>
          <w:rFonts w:eastAsia="Times New Roman"/>
        </w:rPr>
        <w:t xml:space="preserve"> Los especialistas con mejor ranking aparecerán primero en la tómbola de asignación automática. Los que tengan quejas constantes serán "congelados" por el sistema hasta revisión administrativa.</w:t>
      </w:r>
    </w:p>
    <w:p w14:paraId="706A7558" w14:textId="77777777" w:rsidR="008E6D0E" w:rsidRPr="008E6D0E" w:rsidRDefault="008E6D0E" w:rsidP="00776AB1">
      <w:pPr>
        <w:numPr>
          <w:ilvl w:val="0"/>
          <w:numId w:val="19"/>
        </w:numPr>
        <w:spacing w:before="100" w:beforeAutospacing="1" w:after="100" w:afterAutospacing="1" w:line="240" w:lineRule="auto"/>
        <w:rPr>
          <w:rFonts w:eastAsia="Times New Roman"/>
        </w:rPr>
      </w:pPr>
      <w:r>
        <w:rPr>
          <w:rFonts w:ascii="Arial" w:eastAsia="Times New Roman" w:hAnsi="Arial" w:cs="Arial"/>
        </w:rPr>
        <w:t>Métricas de Cumplimiento Procesal: El ranking se verá afectado directamente por:</w:t>
      </w:r>
    </w:p>
    <w:p w14:paraId="3F24AA6E" w14:textId="77777777" w:rsidR="008E6D0E" w:rsidRDefault="008E6D0E" w:rsidP="00776AB1">
      <w:pPr>
        <w:numPr>
          <w:ilvl w:val="0"/>
          <w:numId w:val="19"/>
        </w:numPr>
        <w:spacing w:before="100" w:beforeAutospacing="1" w:after="100" w:afterAutospacing="1" w:line="240" w:lineRule="auto"/>
        <w:rPr>
          <w:rFonts w:eastAsia="Times New Roman"/>
        </w:rPr>
      </w:pPr>
      <w:r>
        <w:rPr>
          <w:rFonts w:eastAsia="Times New Roman"/>
        </w:rPr>
        <w:t xml:space="preserve">​Puntualidad en Audiencias: Validada por el </w:t>
      </w:r>
      <w:proofErr w:type="spellStart"/>
      <w:r>
        <w:rPr>
          <w:rFonts w:eastAsia="Times New Roman"/>
        </w:rPr>
        <w:t>Check</w:t>
      </w:r>
      <w:proofErr w:type="spellEnd"/>
      <w:r>
        <w:rPr>
          <w:rFonts w:eastAsia="Times New Roman"/>
        </w:rPr>
        <w:t>-in GPS.</w:t>
      </w:r>
    </w:p>
    <w:p w14:paraId="7CAB025E" w14:textId="77777777" w:rsidR="008E6D0E" w:rsidRDefault="008E6D0E" w:rsidP="00776AB1">
      <w:pPr>
        <w:numPr>
          <w:ilvl w:val="0"/>
          <w:numId w:val="19"/>
        </w:numPr>
        <w:spacing w:before="100" w:beforeAutospacing="1" w:after="100" w:afterAutospacing="1" w:line="240" w:lineRule="auto"/>
        <w:rPr>
          <w:rFonts w:eastAsia="Times New Roman"/>
        </w:rPr>
      </w:pPr>
      <w:r>
        <w:rPr>
          <w:rFonts w:eastAsia="Times New Roman"/>
        </w:rPr>
        <w:t>​Velocidad de Reporte: El abogado debe subir el resumen de la audiencia en menos de 24 horas. El incumplimiento bajará su calificación automáticamente y bloqueará la dispersión de sus honorarios (hito correspondiente).</w:t>
      </w:r>
    </w:p>
    <w:p w14:paraId="4786CA22" w14:textId="77777777" w:rsidR="008E6D0E" w:rsidRDefault="008E6D0E" w:rsidP="00776AB1">
      <w:pPr>
        <w:numPr>
          <w:ilvl w:val="0"/>
          <w:numId w:val="19"/>
        </w:numPr>
        <w:spacing w:before="100" w:beforeAutospacing="1" w:after="100" w:afterAutospacing="1" w:line="240" w:lineRule="auto"/>
        <w:rPr>
          <w:rFonts w:eastAsia="Times New Roman"/>
        </w:rPr>
      </w:pPr>
      <w:r>
        <w:rPr>
          <w:rFonts w:eastAsia="Times New Roman"/>
        </w:rPr>
        <w:t>​Validación de la Bóveda: Calidad y claridad de los documentos y acuses cargados tras cada etapa procesal.</w:t>
      </w:r>
    </w:p>
    <w:p w14:paraId="4C0DB34A" w14:textId="77777777" w:rsidR="00776AB1" w:rsidRDefault="00776AB1">
      <w:pPr>
        <w:pStyle w:val="Ttulo3"/>
        <w:rPr>
          <w:rFonts w:eastAsia="Times New Roman"/>
        </w:rPr>
      </w:pPr>
      <w:r>
        <w:rPr>
          <w:rFonts w:ascii="Arial" w:eastAsia="Times New Roman" w:hAnsi="Arial" w:cs="Arial"/>
        </w:rPr>
        <w:t>​</w:t>
      </w:r>
      <w:r>
        <w:rPr>
          <w:rFonts w:eastAsia="Times New Roman"/>
        </w:rPr>
        <w:t>4.3 Soporte y Resolución de Conflictos (</w:t>
      </w:r>
      <w:proofErr w:type="spellStart"/>
      <w:r>
        <w:rPr>
          <w:rFonts w:eastAsia="Times New Roman"/>
        </w:rPr>
        <w:t>Help</w:t>
      </w:r>
      <w:proofErr w:type="spellEnd"/>
      <w:r>
        <w:rPr>
          <w:rFonts w:eastAsia="Times New Roman"/>
        </w:rPr>
        <w:t xml:space="preserve"> </w:t>
      </w:r>
      <w:proofErr w:type="spellStart"/>
      <w:r>
        <w:rPr>
          <w:rFonts w:eastAsia="Times New Roman"/>
        </w:rPr>
        <w:t>Desk</w:t>
      </w:r>
      <w:proofErr w:type="spellEnd"/>
      <w:r>
        <w:rPr>
          <w:rFonts w:eastAsia="Times New Roman"/>
        </w:rPr>
        <w:t>)</w:t>
      </w:r>
    </w:p>
    <w:p w14:paraId="44A3F852" w14:textId="77777777" w:rsidR="00776AB1" w:rsidRDefault="00776AB1" w:rsidP="00776AB1">
      <w:pPr>
        <w:numPr>
          <w:ilvl w:val="0"/>
          <w:numId w:val="20"/>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Ticket de Disputa:</w:t>
      </w:r>
      <w:r>
        <w:rPr>
          <w:rFonts w:eastAsia="Times New Roman"/>
        </w:rPr>
        <w:t xml:space="preserve"> Si un cliente no está satisfecho o un especialista reclama un pago, el sistema genera un ticket que se resuelve mediante el </w:t>
      </w:r>
      <w:r>
        <w:rPr>
          <w:rFonts w:eastAsia="Times New Roman"/>
          <w:b/>
          <w:bCs/>
        </w:rPr>
        <w:t>25% de Gestión Operativa</w:t>
      </w:r>
      <w:r>
        <w:rPr>
          <w:rFonts w:eastAsia="Times New Roman"/>
        </w:rPr>
        <w:t>.</w:t>
      </w:r>
    </w:p>
    <w:p w14:paraId="617A44D8" w14:textId="77777777" w:rsidR="00776AB1" w:rsidRDefault="00776AB1" w:rsidP="00776AB1">
      <w:pPr>
        <w:numPr>
          <w:ilvl w:val="0"/>
          <w:numId w:val="20"/>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Mediación Interna:</w:t>
      </w:r>
      <w:r>
        <w:rPr>
          <w:rFonts w:eastAsia="Times New Roman"/>
        </w:rPr>
        <w:t xml:space="preserve"> Antes de escalar, el sistema sugiere una sesión de mediación (perfil Entidad) para resolver el conflicto entre el cliente y el abogado dentro de la misma plataforma.</w:t>
      </w:r>
    </w:p>
    <w:p w14:paraId="2AAFF141" w14:textId="77777777" w:rsidR="00776AB1" w:rsidRDefault="00776AB1">
      <w:pPr>
        <w:pStyle w:val="Ttulo3"/>
        <w:rPr>
          <w:rFonts w:eastAsia="Times New Roman"/>
        </w:rPr>
      </w:pPr>
      <w:r>
        <w:rPr>
          <w:rFonts w:ascii="Arial" w:eastAsia="Times New Roman" w:hAnsi="Arial" w:cs="Arial"/>
        </w:rPr>
        <w:lastRenderedPageBreak/>
        <w:t>​</w:t>
      </w:r>
      <w:r>
        <w:rPr>
          <w:rFonts w:eastAsia="Times New Roman"/>
        </w:rPr>
        <w:t>4.4 Escalabilidad y Actualizaciones (</w:t>
      </w:r>
      <w:proofErr w:type="spellStart"/>
      <w:r>
        <w:rPr>
          <w:rFonts w:eastAsia="Times New Roman"/>
        </w:rPr>
        <w:t>Roadmap</w:t>
      </w:r>
      <w:proofErr w:type="spellEnd"/>
      <w:r>
        <w:rPr>
          <w:rFonts w:eastAsia="Times New Roman"/>
        </w:rPr>
        <w:t xml:space="preserve"> Técnico)</w:t>
      </w:r>
    </w:p>
    <w:p w14:paraId="3AC71BD6" w14:textId="77777777" w:rsidR="00776AB1" w:rsidRDefault="00776AB1" w:rsidP="00776AB1">
      <w:pPr>
        <w:numPr>
          <w:ilvl w:val="0"/>
          <w:numId w:val="2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Arquitectura Microservicios:</w:t>
      </w:r>
      <w:r>
        <w:rPr>
          <w:rFonts w:eastAsia="Times New Roman"/>
        </w:rPr>
        <w:t xml:space="preserve"> </w:t>
      </w:r>
      <w:proofErr w:type="spellStart"/>
      <w:r>
        <w:rPr>
          <w:rFonts w:eastAsia="Times New Roman"/>
        </w:rPr>
        <w:t>Stitch</w:t>
      </w:r>
      <w:proofErr w:type="spellEnd"/>
      <w:r>
        <w:rPr>
          <w:rFonts w:eastAsia="Times New Roman"/>
        </w:rPr>
        <w:t xml:space="preserve"> debe garantizar que la App soporte un crecimiento de hasta 100,000 usuarios concurrentes sin caídas de servidor.</w:t>
      </w:r>
    </w:p>
    <w:p w14:paraId="0383B6B0" w14:textId="77777777" w:rsidR="00776AB1" w:rsidRDefault="00776AB1" w:rsidP="00776AB1">
      <w:pPr>
        <w:numPr>
          <w:ilvl w:val="0"/>
          <w:numId w:val="2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Actualización Legislativa:</w:t>
      </w:r>
      <w:r>
        <w:rPr>
          <w:rFonts w:eastAsia="Times New Roman"/>
        </w:rPr>
        <w:t xml:space="preserve"> El sistema debe permitir actualizaciones rápidas de los "Tabuladores de Cuantía" en caso de que las leyes arancelarias cambien en algún estado de la República.</w:t>
      </w:r>
    </w:p>
    <w:p w14:paraId="3F95D30D" w14:textId="77777777" w:rsidR="00396830" w:rsidRDefault="00396830">
      <w:pPr>
        <w:pStyle w:val="Ttulo1"/>
        <w:rPr>
          <w:rFonts w:eastAsia="Times New Roman"/>
          <w:kern w:val="36"/>
          <w:sz w:val="48"/>
          <w:szCs w:val="48"/>
          <w14:ligatures w14:val="none"/>
        </w:rPr>
      </w:pPr>
      <w:r>
        <w:rPr>
          <w:rFonts w:eastAsia="Times New Roman"/>
        </w:rPr>
        <w:t>MÓDULO 5 - INTEGRACIÓN DE INTELIGENCIA ARTIFICIAL (NÚCLEO VÉDIKA-IA)</w:t>
      </w:r>
    </w:p>
    <w:p w14:paraId="71CE627A" w14:textId="77777777" w:rsidR="00396830" w:rsidRDefault="00396830">
      <w:pPr>
        <w:pStyle w:val="NormalWeb"/>
      </w:pPr>
      <w:r>
        <w:t>​</w:t>
      </w:r>
      <w:proofErr w:type="spellStart"/>
      <w:r>
        <w:t>Stitch</w:t>
      </w:r>
      <w:proofErr w:type="spellEnd"/>
      <w:r>
        <w:t xml:space="preserve"> debe implementar tres capas de IA especializadas para optimizar la operación y reducir la carga administrativa de los Directores de Zona:</w:t>
      </w:r>
    </w:p>
    <w:p w14:paraId="15A4CA79" w14:textId="77777777" w:rsidR="00396830" w:rsidRDefault="00396830">
      <w:pPr>
        <w:pStyle w:val="Ttulo3"/>
        <w:rPr>
          <w:rFonts w:eastAsia="Times New Roman"/>
        </w:rPr>
      </w:pPr>
      <w:r>
        <w:rPr>
          <w:rFonts w:ascii="Arial" w:eastAsia="Times New Roman" w:hAnsi="Arial" w:cs="Arial"/>
        </w:rPr>
        <w:t>​</w:t>
      </w:r>
      <w:r>
        <w:rPr>
          <w:rFonts w:eastAsia="Times New Roman"/>
        </w:rPr>
        <w:t xml:space="preserve">5.1 IA de </w:t>
      </w:r>
      <w:proofErr w:type="spellStart"/>
      <w:r>
        <w:rPr>
          <w:rFonts w:eastAsia="Times New Roman"/>
        </w:rPr>
        <w:t>Triaje</w:t>
      </w:r>
      <w:proofErr w:type="spellEnd"/>
      <w:r>
        <w:rPr>
          <w:rFonts w:eastAsia="Times New Roman"/>
        </w:rPr>
        <w:t xml:space="preserve"> y Diagnóstico Previo (El Filtro Inicial)</w:t>
      </w:r>
    </w:p>
    <w:p w14:paraId="6DF849DD" w14:textId="77777777" w:rsidR="00396830" w:rsidRDefault="00396830">
      <w:pPr>
        <w:pStyle w:val="NormalWeb"/>
      </w:pPr>
      <w:r>
        <w:t xml:space="preserve">​Antes de que un Ciudadano llegue con un abogado o terapeuta, la IA de </w:t>
      </w:r>
      <w:proofErr w:type="spellStart"/>
      <w:r>
        <w:t>Védika</w:t>
      </w:r>
      <w:proofErr w:type="spellEnd"/>
      <w:r>
        <w:t xml:space="preserve"> realizará la entrevista inicial:</w:t>
      </w:r>
    </w:p>
    <w:p w14:paraId="69368F2E" w14:textId="77777777" w:rsidR="00396830" w:rsidRDefault="00396830" w:rsidP="00396830">
      <w:pPr>
        <w:numPr>
          <w:ilvl w:val="0"/>
          <w:numId w:val="2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Entendimiento de Lenguaje Natural (NLP):</w:t>
      </w:r>
      <w:r>
        <w:rPr>
          <w:rFonts w:eastAsia="Times New Roman"/>
        </w:rPr>
        <w:t xml:space="preserve"> El cliente explica su problema con sus propias palabras ("Me detuvieron a mi hermano", "Me quiero divorciar").</w:t>
      </w:r>
    </w:p>
    <w:p w14:paraId="6D1FC720" w14:textId="77777777" w:rsidR="00396830" w:rsidRDefault="00396830" w:rsidP="00396830">
      <w:pPr>
        <w:numPr>
          <w:ilvl w:val="0"/>
          <w:numId w:val="2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Clasificación Automática:</w:t>
      </w:r>
      <w:r>
        <w:rPr>
          <w:rFonts w:eastAsia="Times New Roman"/>
        </w:rPr>
        <w:t xml:space="preserve"> La IA identifica si el asunto es Penal, Civil, Familiar o Laboral.</w:t>
      </w:r>
    </w:p>
    <w:p w14:paraId="77271AA5" w14:textId="77777777" w:rsidR="00396830" w:rsidRDefault="00396830" w:rsidP="00396830">
      <w:pPr>
        <w:numPr>
          <w:ilvl w:val="0"/>
          <w:numId w:val="2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Cálculo de Cuantía:</w:t>
      </w:r>
      <w:r>
        <w:rPr>
          <w:rFonts w:eastAsia="Times New Roman"/>
        </w:rPr>
        <w:t xml:space="preserve"> La IA detecta montos en el relato para clasificar el caso en el Tabulador (A, B, C) y alerta si entra en el protocolo de </w:t>
      </w:r>
      <w:r>
        <w:rPr>
          <w:rFonts w:eastAsia="Times New Roman"/>
          <w:b/>
          <w:bCs/>
        </w:rPr>
        <w:t>CÓDIGO DORADO</w:t>
      </w:r>
      <w:r>
        <w:rPr>
          <w:rFonts w:eastAsia="Times New Roman"/>
        </w:rPr>
        <w:t>.</w:t>
      </w:r>
    </w:p>
    <w:p w14:paraId="32362E18" w14:textId="77777777" w:rsidR="00396830" w:rsidRDefault="00396830" w:rsidP="00396830">
      <w:pPr>
        <w:numPr>
          <w:ilvl w:val="0"/>
          <w:numId w:val="2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Resumen de Caso:</w:t>
      </w:r>
      <w:r>
        <w:rPr>
          <w:rFonts w:eastAsia="Times New Roman"/>
        </w:rPr>
        <w:t xml:space="preserve"> Genera una ficha técnica para que el Especialista no llegue en blanco, ahorrando 20 minutos de entrevista.</w:t>
      </w:r>
    </w:p>
    <w:p w14:paraId="0B71CFD3" w14:textId="77777777" w:rsidR="00C2119A" w:rsidRPr="00C2119A" w:rsidRDefault="00C2119A" w:rsidP="00396830">
      <w:pPr>
        <w:numPr>
          <w:ilvl w:val="0"/>
          <w:numId w:val="22"/>
        </w:numPr>
        <w:spacing w:before="100" w:beforeAutospacing="1" w:after="100" w:afterAutospacing="1" w:line="240" w:lineRule="auto"/>
        <w:rPr>
          <w:rFonts w:eastAsia="Times New Roman"/>
        </w:rPr>
      </w:pPr>
      <w:r>
        <w:rPr>
          <w:rFonts w:ascii="Arial" w:eastAsia="Times New Roman" w:hAnsi="Arial" w:cs="Arial"/>
        </w:rPr>
        <w:t>Función: Actúa como el primer contacto. Realiza la entrevista automatizada al Ciudadano para categorizar el conflicto.</w:t>
      </w:r>
    </w:p>
    <w:p w14:paraId="283E856E" w14:textId="0A12AE95" w:rsidR="00C2119A" w:rsidRDefault="00C2119A" w:rsidP="00396830">
      <w:pPr>
        <w:numPr>
          <w:ilvl w:val="0"/>
          <w:numId w:val="22"/>
        </w:numPr>
        <w:spacing w:before="100" w:beforeAutospacing="1" w:after="100" w:afterAutospacing="1" w:line="240" w:lineRule="auto"/>
        <w:rPr>
          <w:rFonts w:eastAsia="Times New Roman"/>
        </w:rPr>
      </w:pPr>
      <w:r>
        <w:rPr>
          <w:rFonts w:eastAsia="Times New Roman"/>
        </w:rPr>
        <w:t>​Instrucción técnica: La IA debe extraer palabras clave de la narrativa del usuario para asignar el caso a una materia (Civil, Penal, Familiar, etc.). Al finalizar, debe generar un “Score de Viabilidad” del 1 al 100, que le servirá al Abogado Revisor (</w:t>
      </w:r>
      <w:proofErr w:type="spellStart"/>
      <w:r>
        <w:rPr>
          <w:rFonts w:eastAsia="Times New Roman"/>
        </w:rPr>
        <w:t>Root</w:t>
      </w:r>
      <w:proofErr w:type="spellEnd"/>
      <w:r>
        <w:rPr>
          <w:rFonts w:eastAsia="Times New Roman"/>
        </w:rPr>
        <w:t>) para su dictamen de $5,000.</w:t>
      </w:r>
    </w:p>
    <w:p w14:paraId="639315D3" w14:textId="77777777" w:rsidR="00396830" w:rsidRDefault="00396830">
      <w:pPr>
        <w:pStyle w:val="Ttulo3"/>
        <w:rPr>
          <w:rFonts w:eastAsia="Times New Roman"/>
        </w:rPr>
      </w:pPr>
      <w:r>
        <w:rPr>
          <w:rFonts w:ascii="Arial" w:eastAsia="Times New Roman" w:hAnsi="Arial" w:cs="Arial"/>
        </w:rPr>
        <w:t>​</w:t>
      </w:r>
      <w:r>
        <w:rPr>
          <w:rFonts w:eastAsia="Times New Roman"/>
        </w:rPr>
        <w:t>5.2 IA de Análisis Documental y Prevención de Riesgos</w:t>
      </w:r>
    </w:p>
    <w:p w14:paraId="1CB927F4" w14:textId="77777777" w:rsidR="00396830" w:rsidRDefault="00396830">
      <w:pPr>
        <w:pStyle w:val="NormalWeb"/>
      </w:pPr>
      <w:r>
        <w:t>​Esta IA trabaja "detrás de cámaras" revisando lo que suben los especialistas:</w:t>
      </w:r>
    </w:p>
    <w:p w14:paraId="063E8F7D" w14:textId="77777777" w:rsidR="00396830" w:rsidRDefault="00396830" w:rsidP="00396830">
      <w:pPr>
        <w:numPr>
          <w:ilvl w:val="0"/>
          <w:numId w:val="23"/>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Validación de Firma Autógrafa:</w:t>
      </w:r>
      <w:r>
        <w:rPr>
          <w:rFonts w:eastAsia="Times New Roman"/>
        </w:rPr>
        <w:t xml:space="preserve"> La IA escanea el contrato cargado para confirmar que hay una firma de puño y letra antes de avisar al sistema que puede desbloquear la barra de pago.</w:t>
      </w:r>
    </w:p>
    <w:p w14:paraId="29136BB4" w14:textId="77777777" w:rsidR="00396830" w:rsidRDefault="00396830" w:rsidP="00396830">
      <w:pPr>
        <w:numPr>
          <w:ilvl w:val="0"/>
          <w:numId w:val="23"/>
        </w:numPr>
        <w:spacing w:before="100" w:beforeAutospacing="1" w:after="100" w:afterAutospacing="1" w:line="240" w:lineRule="auto"/>
        <w:rPr>
          <w:rFonts w:eastAsia="Times New Roman"/>
        </w:rPr>
      </w:pPr>
      <w:r>
        <w:rPr>
          <w:rFonts w:ascii="Arial" w:eastAsia="Times New Roman" w:hAnsi="Arial" w:cs="Arial"/>
        </w:rPr>
        <w:lastRenderedPageBreak/>
        <w:t>​</w:t>
      </w:r>
      <w:r>
        <w:rPr>
          <w:rFonts w:eastAsia="Times New Roman"/>
          <w:b/>
          <w:bCs/>
        </w:rPr>
        <w:t>Detección de Anomalías:</w:t>
      </w:r>
      <w:r>
        <w:rPr>
          <w:rFonts w:eastAsia="Times New Roman"/>
        </w:rPr>
        <w:t xml:space="preserve"> Si un abogado sube un documento que no corresponde al caso o una identificación falsa, la IA bloquea el hito y lanza una alerta roja al Director de Zona.</w:t>
      </w:r>
    </w:p>
    <w:p w14:paraId="6917A231" w14:textId="77777777" w:rsidR="00396830" w:rsidRDefault="00396830" w:rsidP="00396830">
      <w:pPr>
        <w:numPr>
          <w:ilvl w:val="0"/>
          <w:numId w:val="23"/>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Extracción de Datos:</w:t>
      </w:r>
      <w:r>
        <w:rPr>
          <w:rFonts w:eastAsia="Times New Roman"/>
        </w:rPr>
        <w:t xml:space="preserve"> Lee los documentos legales (sentencias, acuerdos) y actualiza automáticamente el estatus del expediente en la base de datos.</w:t>
      </w:r>
    </w:p>
    <w:p w14:paraId="16C02872" w14:textId="77777777" w:rsidR="003C2DAE" w:rsidRPr="003C2DAE" w:rsidRDefault="003C2DAE" w:rsidP="00396830">
      <w:pPr>
        <w:numPr>
          <w:ilvl w:val="0"/>
          <w:numId w:val="23"/>
        </w:numPr>
        <w:spacing w:before="100" w:beforeAutospacing="1" w:after="100" w:afterAutospacing="1" w:line="240" w:lineRule="auto"/>
        <w:rPr>
          <w:rFonts w:eastAsia="Times New Roman"/>
        </w:rPr>
      </w:pPr>
      <w:r>
        <w:rPr>
          <w:rFonts w:ascii="Arial" w:eastAsia="Times New Roman" w:hAnsi="Arial" w:cs="Arial"/>
        </w:rPr>
        <w:t>Función: Escaneo profundo de la Bóveda de Evidencias.</w:t>
      </w:r>
    </w:p>
    <w:p w14:paraId="64DC5097" w14:textId="70BD973B" w:rsidR="003C2DAE" w:rsidRDefault="003C2DAE" w:rsidP="00396830">
      <w:pPr>
        <w:numPr>
          <w:ilvl w:val="0"/>
          <w:numId w:val="23"/>
        </w:numPr>
        <w:spacing w:before="100" w:beforeAutospacing="1" w:after="100" w:afterAutospacing="1" w:line="240" w:lineRule="auto"/>
        <w:rPr>
          <w:rFonts w:eastAsia="Times New Roman"/>
        </w:rPr>
      </w:pPr>
      <w:r>
        <w:rPr>
          <w:rFonts w:eastAsia="Times New Roman"/>
        </w:rPr>
        <w:t>​Instrucción técnica: Al subir un documento (contrato, acta, recibo), la IA debe realizar un OCR (Reconocimiento Óptico) para validar: 1. Autenticidad (cruzar datos con registros públicos si es posible), 2. Fechas de prescripción (avisar si el derecho a demandar está por vencer) y 3. Identificación de “Cláusulas Abusivas” o riesgos procesales.</w:t>
      </w:r>
    </w:p>
    <w:p w14:paraId="4AB62EC8" w14:textId="77777777" w:rsidR="00396830" w:rsidRDefault="00396830">
      <w:pPr>
        <w:pStyle w:val="Ttulo3"/>
        <w:rPr>
          <w:rFonts w:eastAsia="Times New Roman"/>
        </w:rPr>
      </w:pPr>
      <w:r>
        <w:rPr>
          <w:rFonts w:ascii="Arial" w:eastAsia="Times New Roman" w:hAnsi="Arial" w:cs="Arial"/>
        </w:rPr>
        <w:t>​</w:t>
      </w:r>
      <w:r>
        <w:rPr>
          <w:rFonts w:eastAsia="Times New Roman"/>
        </w:rPr>
        <w:t>5.3 IA Asistente para el Especialista (</w:t>
      </w:r>
      <w:proofErr w:type="spellStart"/>
      <w:r>
        <w:rPr>
          <w:rFonts w:eastAsia="Times New Roman"/>
        </w:rPr>
        <w:t>Copilot</w:t>
      </w:r>
      <w:proofErr w:type="spellEnd"/>
      <w:r>
        <w:rPr>
          <w:rFonts w:eastAsia="Times New Roman"/>
        </w:rPr>
        <w:t xml:space="preserve"> Legal)</w:t>
      </w:r>
    </w:p>
    <w:p w14:paraId="4A2D8799" w14:textId="77777777" w:rsidR="00396830" w:rsidRDefault="00396830">
      <w:pPr>
        <w:pStyle w:val="NormalWeb"/>
      </w:pPr>
      <w:r>
        <w:t xml:space="preserve">​Para asegurar que los abogados de </w:t>
      </w:r>
      <w:proofErr w:type="spellStart"/>
      <w:r>
        <w:t>Védika</w:t>
      </w:r>
      <w:proofErr w:type="spellEnd"/>
      <w:r>
        <w:t xml:space="preserve"> sean los mejores, el sistema les ofrece:</w:t>
      </w:r>
    </w:p>
    <w:p w14:paraId="4FB7C35C" w14:textId="77777777" w:rsidR="00396830" w:rsidRDefault="00396830" w:rsidP="00396830">
      <w:pPr>
        <w:numPr>
          <w:ilvl w:val="0"/>
          <w:numId w:val="24"/>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Buscador de Jurisprudencia Inteligente:</w:t>
      </w:r>
      <w:r>
        <w:rPr>
          <w:rFonts w:eastAsia="Times New Roman"/>
        </w:rPr>
        <w:t xml:space="preserve"> Sugiere tesis o criterios de la SCJN relacionados con el caso específico del cliente de forma inmediata.</w:t>
      </w:r>
    </w:p>
    <w:p w14:paraId="57CE84E6" w14:textId="77777777" w:rsidR="00396830" w:rsidRDefault="00396830" w:rsidP="00396830">
      <w:pPr>
        <w:numPr>
          <w:ilvl w:val="0"/>
          <w:numId w:val="24"/>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Redactor de Borradores:</w:t>
      </w:r>
      <w:r>
        <w:rPr>
          <w:rFonts w:eastAsia="Times New Roman"/>
        </w:rPr>
        <w:t xml:space="preserve"> Genera machotes de demandas o escritos iniciales basados en los datos del Ciudadano registrados en el Módulo 1, listos para que el abogado solo los revise y firme.</w:t>
      </w:r>
    </w:p>
    <w:p w14:paraId="3BFC1FD0" w14:textId="77777777" w:rsidR="00653608" w:rsidRPr="00653608" w:rsidRDefault="00653608" w:rsidP="00396830">
      <w:pPr>
        <w:numPr>
          <w:ilvl w:val="0"/>
          <w:numId w:val="24"/>
        </w:numPr>
        <w:spacing w:before="100" w:beforeAutospacing="1" w:after="100" w:afterAutospacing="1" w:line="240" w:lineRule="auto"/>
        <w:rPr>
          <w:rFonts w:eastAsia="Times New Roman"/>
        </w:rPr>
      </w:pPr>
      <w:r>
        <w:rPr>
          <w:rFonts w:ascii="Arial" w:eastAsia="Times New Roman" w:hAnsi="Arial" w:cs="Arial"/>
        </w:rPr>
        <w:t>Función: Herramienta de productividad para el abogado asignado.</w:t>
      </w:r>
    </w:p>
    <w:p w14:paraId="525D4D92" w14:textId="1857E840" w:rsidR="00653608" w:rsidRDefault="00653608" w:rsidP="00396830">
      <w:pPr>
        <w:numPr>
          <w:ilvl w:val="0"/>
          <w:numId w:val="24"/>
        </w:numPr>
        <w:spacing w:before="100" w:beforeAutospacing="1" w:after="100" w:afterAutospacing="1" w:line="240" w:lineRule="auto"/>
        <w:rPr>
          <w:rFonts w:eastAsia="Times New Roman"/>
        </w:rPr>
      </w:pPr>
      <w:r>
        <w:rPr>
          <w:rFonts w:eastAsia="Times New Roman"/>
        </w:rPr>
        <w:t>​Instrucción técnica: Una vez que el cliente selecciona su vía en el “Menú de Estrategia” (Numeral 2.15), el Copiloto debe redactar automáticamente el 80% del escrito inicial. Debe sugerir jurisprudencia de la SCJN basada en los hechos y organizar los anexos para que el abogado solo tenga que revisar, corregir y firmar.</w:t>
      </w:r>
    </w:p>
    <w:p w14:paraId="28CD5BA6" w14:textId="77777777" w:rsidR="00396830" w:rsidRDefault="00396830">
      <w:pPr>
        <w:pStyle w:val="Ttulo3"/>
        <w:rPr>
          <w:rFonts w:eastAsia="Times New Roman"/>
        </w:rPr>
      </w:pPr>
      <w:r>
        <w:rPr>
          <w:rFonts w:ascii="Arial" w:eastAsia="Times New Roman" w:hAnsi="Arial" w:cs="Arial"/>
        </w:rPr>
        <w:t>​</w:t>
      </w:r>
      <w:r>
        <w:rPr>
          <w:rFonts w:eastAsia="Times New Roman"/>
        </w:rPr>
        <w:t>5.4 IA de Predicción de Carga (Eficiencia de Tómbola)</w:t>
      </w:r>
    </w:p>
    <w:p w14:paraId="6941BEF4" w14:textId="77777777" w:rsidR="00396830" w:rsidRDefault="00396830" w:rsidP="00396830">
      <w:pPr>
        <w:numPr>
          <w:ilvl w:val="0"/>
          <w:numId w:val="25"/>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Balanceo de Carga:</w:t>
      </w:r>
      <w:r>
        <w:rPr>
          <w:rFonts w:eastAsia="Times New Roman"/>
        </w:rPr>
        <w:t xml:space="preserve"> Si la IA detecta que un abogado ya tiene 10 casos activos y su tiempo de respuesta está bajando, lo "salta" en la tómbola de forma temporal para asegurar que el cliente siempre reciba atención rápida.</w:t>
      </w:r>
    </w:p>
    <w:p w14:paraId="2E6C2826" w14:textId="77777777" w:rsidR="00653608" w:rsidRPr="00653608" w:rsidRDefault="00653608" w:rsidP="00396830">
      <w:pPr>
        <w:numPr>
          <w:ilvl w:val="0"/>
          <w:numId w:val="25"/>
        </w:numPr>
        <w:spacing w:before="100" w:beforeAutospacing="1" w:after="100" w:afterAutospacing="1" w:line="240" w:lineRule="auto"/>
        <w:rPr>
          <w:rFonts w:eastAsia="Times New Roman"/>
        </w:rPr>
      </w:pPr>
      <w:r>
        <w:rPr>
          <w:rFonts w:ascii="Arial" w:eastAsia="Times New Roman" w:hAnsi="Arial" w:cs="Arial"/>
        </w:rPr>
        <w:t>Función: Distribuidor inteligente de trabajo.</w:t>
      </w:r>
    </w:p>
    <w:p w14:paraId="064D0B1B" w14:textId="77777777" w:rsidR="00653608" w:rsidRDefault="00653608" w:rsidP="00396830">
      <w:pPr>
        <w:numPr>
          <w:ilvl w:val="0"/>
          <w:numId w:val="25"/>
        </w:numPr>
        <w:spacing w:before="100" w:beforeAutospacing="1" w:after="100" w:afterAutospacing="1" w:line="240" w:lineRule="auto"/>
        <w:rPr>
          <w:rFonts w:eastAsia="Times New Roman"/>
        </w:rPr>
      </w:pPr>
      <w:r>
        <w:rPr>
          <w:rFonts w:eastAsia="Times New Roman"/>
        </w:rPr>
        <w:t>​Instrucción técnica: El sistema de tómbola no es al azar. La IA asignará casos basándose en:</w:t>
      </w:r>
    </w:p>
    <w:p w14:paraId="54AFC15B" w14:textId="77777777" w:rsidR="00653608" w:rsidRDefault="00653608" w:rsidP="00396830">
      <w:pPr>
        <w:numPr>
          <w:ilvl w:val="0"/>
          <w:numId w:val="25"/>
        </w:numPr>
        <w:spacing w:before="100" w:beforeAutospacing="1" w:after="100" w:afterAutospacing="1" w:line="240" w:lineRule="auto"/>
        <w:rPr>
          <w:rFonts w:eastAsia="Times New Roman"/>
        </w:rPr>
      </w:pPr>
      <w:r>
        <w:rPr>
          <w:rFonts w:eastAsia="Times New Roman"/>
        </w:rPr>
        <w:t>​Especialidad: Materia exacta del abogado.</w:t>
      </w:r>
    </w:p>
    <w:p w14:paraId="7599A2E3" w14:textId="77777777" w:rsidR="00653608" w:rsidRDefault="00653608" w:rsidP="00396830">
      <w:pPr>
        <w:numPr>
          <w:ilvl w:val="0"/>
          <w:numId w:val="25"/>
        </w:numPr>
        <w:spacing w:before="100" w:beforeAutospacing="1" w:after="100" w:afterAutospacing="1" w:line="240" w:lineRule="auto"/>
        <w:rPr>
          <w:rFonts w:eastAsia="Times New Roman"/>
        </w:rPr>
      </w:pPr>
      <w:r>
        <w:rPr>
          <w:rFonts w:eastAsia="Times New Roman"/>
        </w:rPr>
        <w:t>​Reputación (Ranking): Resultados del Módulo 4.2.</w:t>
      </w:r>
    </w:p>
    <w:p w14:paraId="220ACEB6" w14:textId="79D7B3B4" w:rsidR="00653608" w:rsidRDefault="00653608" w:rsidP="00396830">
      <w:pPr>
        <w:numPr>
          <w:ilvl w:val="0"/>
          <w:numId w:val="25"/>
        </w:numPr>
        <w:spacing w:before="100" w:beforeAutospacing="1" w:after="100" w:afterAutospacing="1" w:line="240" w:lineRule="auto"/>
        <w:rPr>
          <w:rFonts w:eastAsia="Times New Roman"/>
        </w:rPr>
      </w:pPr>
      <w:r>
        <w:rPr>
          <w:rFonts w:eastAsia="Times New Roman"/>
        </w:rPr>
        <w:t>​Carga de Trabajo: Si un abogado tiene 5 juicios activos con “Alerta Roja” en el semáforo procesal, la IA lo salta automáticamente y asigna el caso al siguiente especialista disponible para garantizar que el cliente reciba atención rápida.</w:t>
      </w:r>
    </w:p>
    <w:p w14:paraId="620BC338" w14:textId="7D29BD0C" w:rsidR="00331F11" w:rsidRDefault="00331F11">
      <w:pPr>
        <w:pStyle w:val="NormalWeb"/>
      </w:pPr>
      <w:r>
        <w:t>MÓDULO 6 – PROTOCOLO DE DESARROLLO Y ENTREGABLES (SLA)</w:t>
      </w:r>
    </w:p>
    <w:p w14:paraId="01518B48" w14:textId="77777777" w:rsidR="00391CBB" w:rsidRDefault="00331F11">
      <w:pPr>
        <w:pStyle w:val="NormalWeb"/>
      </w:pPr>
      <w:r>
        <w:lastRenderedPageBreak/>
        <w:t>​</w:t>
      </w:r>
      <w:r w:rsidR="00391CBB">
        <w:t>Este módulo define los estándares de construcción y las etapas de entrega obligatorias para el equipo de desarrollo.</w:t>
      </w:r>
    </w:p>
    <w:p w14:paraId="3058E99A" w14:textId="77777777" w:rsidR="00391CBB" w:rsidRDefault="00391CBB">
      <w:pPr>
        <w:pStyle w:val="NormalWeb"/>
      </w:pPr>
      <w:r>
        <w:t>​6.1 Metodología de Desarrollo Ágil (</w:t>
      </w:r>
      <w:proofErr w:type="spellStart"/>
      <w:r>
        <w:t>Sprints</w:t>
      </w:r>
      <w:proofErr w:type="spellEnd"/>
      <w:r>
        <w:t>):</w:t>
      </w:r>
    </w:p>
    <w:p w14:paraId="5E06855F" w14:textId="77C5DE01" w:rsidR="00391CBB" w:rsidRDefault="00391CBB">
      <w:pPr>
        <w:pStyle w:val="NormalWeb"/>
      </w:pPr>
      <w:r>
        <w:t>El desarrollo se dividirá en etapas de 2 semanas (</w:t>
      </w:r>
      <w:proofErr w:type="spellStart"/>
      <w:r>
        <w:t>Sprints</w:t>
      </w:r>
      <w:proofErr w:type="spellEnd"/>
      <w:r>
        <w:t xml:space="preserve">). Al finalizar cada etapa, </w:t>
      </w:r>
      <w:proofErr w:type="spellStart"/>
      <w:r>
        <w:t>Stitch</w:t>
      </w:r>
      <w:proofErr w:type="spellEnd"/>
      <w:r>
        <w:t xml:space="preserve"> deberá presentar un “Incremento de Producto Funcional”.</w:t>
      </w:r>
    </w:p>
    <w:p w14:paraId="3B377D58" w14:textId="77777777" w:rsidR="00391CBB" w:rsidRDefault="00391CBB">
      <w:pPr>
        <w:pStyle w:val="NormalWeb"/>
      </w:pPr>
      <w:r>
        <w:t xml:space="preserve">​Regla de Oro: No se avanza al siguiente módulo si el anterior no ha sido probado y aprobado por el Abogado </w:t>
      </w:r>
      <w:proofErr w:type="spellStart"/>
      <w:r>
        <w:t>Root</w:t>
      </w:r>
      <w:proofErr w:type="spellEnd"/>
      <w:r>
        <w:t xml:space="preserve"> (Germán) en el entorno de pruebas (</w:t>
      </w:r>
      <w:proofErr w:type="spellStart"/>
      <w:r>
        <w:t>Staging</w:t>
      </w:r>
      <w:proofErr w:type="spellEnd"/>
      <w:r>
        <w:t>).</w:t>
      </w:r>
    </w:p>
    <w:p w14:paraId="5AD06372" w14:textId="77777777" w:rsidR="00391CBB" w:rsidRDefault="00391CBB">
      <w:pPr>
        <w:pStyle w:val="NormalWeb"/>
      </w:pPr>
      <w:r>
        <w:t>​6.2 Estándares de Seguridad y Encriptación (Bóveda Jurídica):</w:t>
      </w:r>
    </w:p>
    <w:p w14:paraId="0783FB63" w14:textId="77777777" w:rsidR="00391CBB" w:rsidRDefault="00391CBB">
      <w:pPr>
        <w:pStyle w:val="NormalWeb"/>
      </w:pPr>
      <w:r>
        <w:t>Dado que manejamos expedientes sensibles, los entregables deben cumplir con:</w:t>
      </w:r>
    </w:p>
    <w:p w14:paraId="6D4FB8D0" w14:textId="77777777" w:rsidR="00391CBB" w:rsidRDefault="00391CBB">
      <w:pPr>
        <w:pStyle w:val="NormalWeb"/>
      </w:pPr>
      <w:r>
        <w:t>​Encriptación AES-256: Para todos los documentos en la Bóveda.</w:t>
      </w:r>
    </w:p>
    <w:p w14:paraId="2671F814" w14:textId="77777777" w:rsidR="00391CBB" w:rsidRDefault="00391CBB">
      <w:pPr>
        <w:pStyle w:val="NormalWeb"/>
      </w:pPr>
      <w:r>
        <w:t>​Cumplimiento con la LFPDPPP: (Ley de Protección de Datos Personales). El sistema debe permitir el borrado seguro o la exportación de datos si el cliente ejerce sus derechos ARCO.</w:t>
      </w:r>
    </w:p>
    <w:p w14:paraId="7D46DC1F" w14:textId="77777777" w:rsidR="00391CBB" w:rsidRDefault="00391CBB">
      <w:pPr>
        <w:pStyle w:val="NormalWeb"/>
      </w:pPr>
      <w:r>
        <w:t xml:space="preserve">​Autenticación </w:t>
      </w:r>
      <w:proofErr w:type="spellStart"/>
      <w:r>
        <w:t>Multifactor</w:t>
      </w:r>
      <w:proofErr w:type="spellEnd"/>
      <w:r>
        <w:t xml:space="preserve"> (MFA): Obligatoria para todos los abogados y administradores.</w:t>
      </w:r>
    </w:p>
    <w:p w14:paraId="22778EB2" w14:textId="77777777" w:rsidR="00391CBB" w:rsidRDefault="00391CBB">
      <w:pPr>
        <w:pStyle w:val="NormalWeb"/>
      </w:pPr>
      <w:r>
        <w:t>​6.3 Entregables Técnicos Obligatorios:</w:t>
      </w:r>
    </w:p>
    <w:p w14:paraId="5FA9F8B0" w14:textId="77777777" w:rsidR="00391CBB" w:rsidRDefault="00391CBB">
      <w:pPr>
        <w:pStyle w:val="NormalWeb"/>
      </w:pPr>
      <w:proofErr w:type="spellStart"/>
      <w:r>
        <w:t>Stitch</w:t>
      </w:r>
      <w:proofErr w:type="spellEnd"/>
      <w:r>
        <w:t xml:space="preserve"> no solo entrega la App, debe entregar:</w:t>
      </w:r>
    </w:p>
    <w:p w14:paraId="16B6505B" w14:textId="77777777" w:rsidR="00391CBB" w:rsidRDefault="00391CBB">
      <w:pPr>
        <w:pStyle w:val="NormalWeb"/>
      </w:pPr>
      <w:r>
        <w:t>​Código Fuente: Repositorio actualizado y documentado.</w:t>
      </w:r>
    </w:p>
    <w:p w14:paraId="6B35736B" w14:textId="77777777" w:rsidR="00391CBB" w:rsidRDefault="00391CBB">
      <w:pPr>
        <w:pStyle w:val="NormalWeb"/>
      </w:pPr>
      <w:r>
        <w:t>​Diccionario de Datos: Explicación de cada tabla en la base de datos para que la IA (Módulo 5) pueda leer la información sin errores.</w:t>
      </w:r>
    </w:p>
    <w:p w14:paraId="7C99D132" w14:textId="77777777" w:rsidR="00391CBB" w:rsidRDefault="00391CBB">
      <w:pPr>
        <w:pStyle w:val="NormalWeb"/>
      </w:pPr>
      <w:r>
        <w:t xml:space="preserve">​Manual de API: Para que en el futuro </w:t>
      </w:r>
      <w:proofErr w:type="spellStart"/>
      <w:r>
        <w:t>Védika</w:t>
      </w:r>
      <w:proofErr w:type="spellEnd"/>
      <w:r>
        <w:t xml:space="preserve"> pueda conectarse con despachos externos o sistemas de los tribunales.</w:t>
      </w:r>
    </w:p>
    <w:p w14:paraId="33FB58A3" w14:textId="77777777" w:rsidR="00391CBB" w:rsidRDefault="00391CBB">
      <w:pPr>
        <w:pStyle w:val="NormalWeb"/>
      </w:pPr>
      <w:r>
        <w:t>​6.4 Protocolo de Pruebas de Estrés y UAT (</w:t>
      </w:r>
      <w:proofErr w:type="spellStart"/>
      <w:r>
        <w:t>User</w:t>
      </w:r>
      <w:proofErr w:type="spellEnd"/>
      <w:r>
        <w:t xml:space="preserve"> </w:t>
      </w:r>
      <w:proofErr w:type="spellStart"/>
      <w:r>
        <w:t>Acceptance</w:t>
      </w:r>
      <w:proofErr w:type="spellEnd"/>
      <w:r>
        <w:t xml:space="preserve"> </w:t>
      </w:r>
      <w:proofErr w:type="spellStart"/>
      <w:r>
        <w:t>Testing</w:t>
      </w:r>
      <w:proofErr w:type="spellEnd"/>
      <w:r>
        <w:t>):</w:t>
      </w:r>
    </w:p>
    <w:p w14:paraId="4C84273A" w14:textId="1A1FE13F" w:rsidR="00391CBB" w:rsidRDefault="00391CBB">
      <w:pPr>
        <w:pStyle w:val="NormalWeb"/>
      </w:pPr>
      <w:r>
        <w:t>Antes del lanzamiento oficial, se deben realizar pruebas de “usuario real”:</w:t>
      </w:r>
    </w:p>
    <w:p w14:paraId="04E1B6E3" w14:textId="77777777" w:rsidR="00391CBB" w:rsidRDefault="00391CBB">
      <w:pPr>
        <w:pStyle w:val="NormalWeb"/>
      </w:pPr>
      <w:r>
        <w:t>​Simulación de Tómbola: Probar que la IA asigne 100 casos simultáneos sin colapsar.</w:t>
      </w:r>
    </w:p>
    <w:p w14:paraId="6231DBA2" w14:textId="77777777" w:rsidR="00391CBB" w:rsidRDefault="00391CBB">
      <w:pPr>
        <w:pStyle w:val="NormalWeb"/>
      </w:pPr>
      <w:r>
        <w:t>​Prueba de Cobranza: Verificar que las pasarelas de pago (</w:t>
      </w:r>
      <w:proofErr w:type="spellStart"/>
      <w:r>
        <w:t>Stripe</w:t>
      </w:r>
      <w:proofErr w:type="spellEnd"/>
      <w:r>
        <w:t>/</w:t>
      </w:r>
      <w:proofErr w:type="spellStart"/>
      <w:r>
        <w:t>Conekta</w:t>
      </w:r>
      <w:proofErr w:type="spellEnd"/>
      <w:r>
        <w:t>) dispersen correctamente los porcentajes a cada cuenta (Plataforma, Abogado, Centro de Mediación).</w:t>
      </w:r>
    </w:p>
    <w:p w14:paraId="236A12B7" w14:textId="0A1680D8" w:rsidR="00331F11" w:rsidRDefault="00331F11">
      <w:pPr>
        <w:pStyle w:val="NormalWeb"/>
      </w:pPr>
    </w:p>
    <w:p w14:paraId="56927276" w14:textId="77777777" w:rsidR="00E8613F" w:rsidRDefault="00E8613F">
      <w:pPr>
        <w:pStyle w:val="NormalWeb"/>
      </w:pPr>
    </w:p>
    <w:p w14:paraId="60EAC4E1" w14:textId="593BDA96" w:rsidR="00E8613F" w:rsidRDefault="00E8613F">
      <w:pPr>
        <w:pStyle w:val="NormalWeb"/>
      </w:pPr>
      <w:r>
        <w:lastRenderedPageBreak/>
        <w:t>MÓDULO 7 – ACADEMIA VÉDIKA Y MONETIZACIÓN DE CURSOS</w:t>
      </w:r>
    </w:p>
    <w:p w14:paraId="298FE3ED" w14:textId="77777777" w:rsidR="00E8613F" w:rsidRDefault="00E8613F">
      <w:pPr>
        <w:pStyle w:val="NormalWeb"/>
      </w:pPr>
      <w:r>
        <w:t>​7.1 El Ecosistema de Aprendizaje (LMS)</w:t>
      </w:r>
    </w:p>
    <w:p w14:paraId="1027BC10" w14:textId="77777777" w:rsidR="00E8613F" w:rsidRDefault="00E8613F">
      <w:pPr>
        <w:pStyle w:val="NormalWeb"/>
      </w:pPr>
      <w:r>
        <w:t>​</w:t>
      </w:r>
      <w:proofErr w:type="spellStart"/>
      <w:r>
        <w:t>Stitch</w:t>
      </w:r>
      <w:proofErr w:type="spellEnd"/>
      <w:r>
        <w:t xml:space="preserve"> debe programar una plataforma de gestión de aprendizaje (</w:t>
      </w:r>
      <w:proofErr w:type="spellStart"/>
      <w:r>
        <w:t>Learning</w:t>
      </w:r>
      <w:proofErr w:type="spellEnd"/>
      <w:r>
        <w:t xml:space="preserve"> Management </w:t>
      </w:r>
      <w:proofErr w:type="spellStart"/>
      <w:r>
        <w:t>System</w:t>
      </w:r>
      <w:proofErr w:type="spellEnd"/>
      <w:r>
        <w:t>) integrada, donde el conocimiento de los Maestros se convierta en un activo digital:</w:t>
      </w:r>
    </w:p>
    <w:p w14:paraId="5F6677CB" w14:textId="77777777" w:rsidR="00E8613F" w:rsidRDefault="00E8613F">
      <w:pPr>
        <w:pStyle w:val="NormalWeb"/>
      </w:pPr>
      <w:r>
        <w:t>​Formatos de Contenido:</w:t>
      </w:r>
    </w:p>
    <w:p w14:paraId="790E999C" w14:textId="348962F3" w:rsidR="00E8613F" w:rsidRDefault="00E8613F">
      <w:pPr>
        <w:pStyle w:val="NormalWeb"/>
      </w:pPr>
      <w:r>
        <w:t xml:space="preserve">​Video </w:t>
      </w:r>
      <w:proofErr w:type="spellStart"/>
      <w:r>
        <w:t>On-Demand</w:t>
      </w:r>
      <w:proofErr w:type="spellEnd"/>
      <w:r>
        <w:t>: Reproductor nativo con protección contra descargas externas y “</w:t>
      </w:r>
      <w:proofErr w:type="spellStart"/>
      <w:r>
        <w:t>watermark</w:t>
      </w:r>
      <w:proofErr w:type="spellEnd"/>
      <w:r>
        <w:t>” dinámico (el correo del usuario aparece tenue en la pantalla para evitar la piratería).</w:t>
      </w:r>
    </w:p>
    <w:p w14:paraId="4027E0F8" w14:textId="77777777" w:rsidR="00E8613F" w:rsidRDefault="00E8613F">
      <w:pPr>
        <w:pStyle w:val="NormalWeb"/>
      </w:pPr>
      <w:r>
        <w:t>​Material Descargable: PDF, plantillas de demandas, machotes de contratos y lecturas complementarias.</w:t>
      </w:r>
    </w:p>
    <w:p w14:paraId="54EE6821" w14:textId="77777777" w:rsidR="00E8613F" w:rsidRDefault="00E8613F">
      <w:pPr>
        <w:pStyle w:val="NormalWeb"/>
      </w:pPr>
      <w:r>
        <w:t>​Evaluación Automatizada: Exámenes de opción múltiple al final de cada módulo que desbloquean el siguiente nivel.</w:t>
      </w:r>
    </w:p>
    <w:p w14:paraId="591D9241" w14:textId="77777777" w:rsidR="00E8613F" w:rsidRDefault="00E8613F">
      <w:pPr>
        <w:pStyle w:val="NormalWeb"/>
      </w:pPr>
      <w:r>
        <w:t xml:space="preserve">​Certificación Automática: Al completar el 100% del curso y aprobar los exámenes, el sistema genera un Certificado Digital con código QR de validación, firmado digitalmente por </w:t>
      </w:r>
      <w:proofErr w:type="spellStart"/>
      <w:r>
        <w:t>Védika</w:t>
      </w:r>
      <w:proofErr w:type="spellEnd"/>
      <w:r>
        <w:t>.</w:t>
      </w:r>
    </w:p>
    <w:p w14:paraId="5E80A067" w14:textId="77777777" w:rsidR="00E8613F" w:rsidRDefault="00E8613F">
      <w:pPr>
        <w:pStyle w:val="NormalWeb"/>
      </w:pPr>
      <w:r>
        <w:t>​7.2 El Modelo de Negocio de la Academia (5/25/70)</w:t>
      </w:r>
    </w:p>
    <w:p w14:paraId="079672A0" w14:textId="77777777" w:rsidR="00E8613F" w:rsidRDefault="00E8613F">
      <w:pPr>
        <w:pStyle w:val="NormalWeb"/>
      </w:pPr>
      <w:r>
        <w:t>​La venta de cursos sigue la misma regla de oro de la plataforma, asegurando tu ganancia pasiva:</w:t>
      </w:r>
    </w:p>
    <w:p w14:paraId="31B82A7C" w14:textId="77777777" w:rsidR="00E8613F" w:rsidRDefault="00E8613F">
      <w:pPr>
        <w:pStyle w:val="NormalWeb"/>
      </w:pPr>
      <w:r>
        <w:t>​5% Canon de Licenciamiento (Germán): Por cada curso vendido, el 5% va directo a tu cuenta de salida primaria.</w:t>
      </w:r>
    </w:p>
    <w:p w14:paraId="0142A008" w14:textId="77777777" w:rsidR="00E8613F" w:rsidRDefault="00E8613F">
      <w:pPr>
        <w:pStyle w:val="NormalWeb"/>
      </w:pPr>
      <w:r>
        <w:t>​25% Gestión de Plataforma: Cubre los costos de almacenamiento de video (hosting), ancho de banda y el marketing para promocionar los cursos.</w:t>
      </w:r>
    </w:p>
    <w:p w14:paraId="7402033B" w14:textId="77777777" w:rsidR="00E8613F" w:rsidRDefault="00E8613F">
      <w:pPr>
        <w:pStyle w:val="NormalWeb"/>
      </w:pPr>
      <w:r>
        <w:t>​70% Regalía al Maestro: El pago neto para el creador del curso, liquidable cuando el cliente completa la compra.</w:t>
      </w:r>
    </w:p>
    <w:p w14:paraId="0C42F4B6" w14:textId="77777777" w:rsidR="00E8613F" w:rsidRDefault="00E8613F">
      <w:pPr>
        <w:pStyle w:val="NormalWeb"/>
      </w:pPr>
      <w:r>
        <w:t>​7.3 El Embudo de Ventas (</w:t>
      </w:r>
      <w:proofErr w:type="spellStart"/>
      <w:r>
        <w:t>Upselling</w:t>
      </w:r>
      <w:proofErr w:type="spellEnd"/>
      <w:r>
        <w:t>)</w:t>
      </w:r>
    </w:p>
    <w:p w14:paraId="7FB295F2" w14:textId="77777777" w:rsidR="00E8613F" w:rsidRDefault="00E8613F">
      <w:pPr>
        <w:pStyle w:val="NormalWeb"/>
      </w:pPr>
      <w:r>
        <w:t>​</w:t>
      </w:r>
      <w:proofErr w:type="spellStart"/>
      <w:r>
        <w:t>Stitch</w:t>
      </w:r>
      <w:proofErr w:type="spellEnd"/>
      <w:r>
        <w:t xml:space="preserve"> debe programar una conexión entre los casos legales y la academia:</w:t>
      </w:r>
    </w:p>
    <w:p w14:paraId="012F6F16" w14:textId="1E305253" w:rsidR="00E8613F" w:rsidRDefault="00E8613F">
      <w:pPr>
        <w:pStyle w:val="NormalWeb"/>
      </w:pPr>
      <w:r>
        <w:t>​Sugerencia Inteligente: Si un Ciudadano registra un caso de “Divorcio”, el sistema le ofrece automáticamente un curso corto o guía digital sobre “Cómo llevar un proceso de guarda y custodia”.</w:t>
      </w:r>
    </w:p>
    <w:p w14:paraId="13C5505F" w14:textId="77777777" w:rsidR="00E8613F" w:rsidRDefault="00E8613F">
      <w:pPr>
        <w:pStyle w:val="NormalWeb"/>
      </w:pPr>
      <w:r>
        <w:lastRenderedPageBreak/>
        <w:t>​Paquetes Corporativos: Venta de licencias múltiples para empresas que quieran capacitar a su departamento legal en el módulo Corporativo.</w:t>
      </w:r>
    </w:p>
    <w:p w14:paraId="13A91AE4" w14:textId="1E726CAB" w:rsidR="00E8613F" w:rsidRDefault="00E8613F">
      <w:pPr>
        <w:pStyle w:val="NormalWeb"/>
      </w:pPr>
      <w:r>
        <w:t>​7.4 El “Ranking de Autoridad”</w:t>
      </w:r>
    </w:p>
    <w:p w14:paraId="59795BA7" w14:textId="390DA78B" w:rsidR="00E8613F" w:rsidRDefault="00E8613F">
      <w:pPr>
        <w:pStyle w:val="NormalWeb"/>
      </w:pPr>
      <w:r>
        <w:t>​Los especialistas que también son Maestros en la Academia reciben un distintivo de “Experto Verificado” en la tómbola de asignación de casos. Esto genera confianza en el Ciudadano y justifica honorarios de categoría A o B.</w:t>
      </w:r>
    </w:p>
    <w:p w14:paraId="349E1540" w14:textId="77777777" w:rsidR="007B39FB" w:rsidRDefault="007B39FB">
      <w:pPr>
        <w:pStyle w:val="NormalWeb"/>
      </w:pPr>
      <w:r>
        <w:t>7.5 Política de Precios y Descuentos:</w:t>
      </w:r>
    </w:p>
    <w:p w14:paraId="2FA1F877" w14:textId="77777777" w:rsidR="007B39FB" w:rsidRDefault="007B39FB">
      <w:pPr>
        <w:pStyle w:val="NormalWeb"/>
      </w:pPr>
      <w:r>
        <w:t>​Propuesta de Autor: El Maestro sugiere el PVP (Precio de Venta al Público), pero queda sujeto a la validación de la Administración para asegurar competitividad.</w:t>
      </w:r>
    </w:p>
    <w:p w14:paraId="73C5BA41" w14:textId="77777777" w:rsidR="007B39FB" w:rsidRDefault="007B39FB">
      <w:pPr>
        <w:pStyle w:val="NormalWeb"/>
      </w:pPr>
      <w:r>
        <w:t xml:space="preserve">​Cláusula de Promoción: </w:t>
      </w:r>
      <w:proofErr w:type="spellStart"/>
      <w:r>
        <w:t>Védika</w:t>
      </w:r>
      <w:proofErr w:type="spellEnd"/>
      <w:r>
        <w:t xml:space="preserve"> se reserva el derecho de incluir los cursos en campañas de descuento globales o paquetes (</w:t>
      </w:r>
      <w:proofErr w:type="spellStart"/>
      <w:r>
        <w:t>bundles</w:t>
      </w:r>
      <w:proofErr w:type="spellEnd"/>
      <w:r>
        <w:t>) con servicios legales para incentivar la captación de leads.</w:t>
      </w:r>
    </w:p>
    <w:p w14:paraId="58CBAC13" w14:textId="777B68C6" w:rsidR="0088136A" w:rsidRDefault="007B39FB">
      <w:pPr>
        <w:pStyle w:val="NormalWeb"/>
      </w:pPr>
      <w:r>
        <w:t>​Transparencia: La dispersión 5/25/70 se ejecutará siempre sobre el monto efectivamente pagado por el usuario tras descuentos e impuestos.</w:t>
      </w:r>
    </w:p>
    <w:p w14:paraId="09B85B17" w14:textId="77777777" w:rsidR="0088136A" w:rsidRDefault="0088136A">
      <w:pPr>
        <w:pStyle w:val="NormalWeb"/>
      </w:pPr>
      <w:r>
        <w:t>7.6 Diversidad de Catálogo y Propósito de Impacto (Bienestar Integral)</w:t>
      </w:r>
    </w:p>
    <w:p w14:paraId="008B36B5" w14:textId="77777777" w:rsidR="0088136A" w:rsidRDefault="0088136A">
      <w:pPr>
        <w:pStyle w:val="NormalWeb"/>
      </w:pPr>
      <w:r>
        <w:t xml:space="preserve">​La Academia </w:t>
      </w:r>
      <w:proofErr w:type="spellStart"/>
      <w:r>
        <w:t>Védika</w:t>
      </w:r>
      <w:proofErr w:type="spellEnd"/>
      <w:r>
        <w:t xml:space="preserve"> operará como un Marketplace de conocimiento diseñado para el empoderamiento del Ciudadano y el Especialista. </w:t>
      </w:r>
      <w:proofErr w:type="spellStart"/>
      <w:r>
        <w:t>Stitch</w:t>
      </w:r>
      <w:proofErr w:type="spellEnd"/>
      <w:r>
        <w:t xml:space="preserve"> debe habilitar las siguientes categorías maestras:</w:t>
      </w:r>
    </w:p>
    <w:p w14:paraId="77BE7DD1" w14:textId="77777777" w:rsidR="0088136A" w:rsidRDefault="0088136A">
      <w:pPr>
        <w:pStyle w:val="NormalWeb"/>
      </w:pPr>
      <w:r>
        <w:t>​Categorías Obligatorias:</w:t>
      </w:r>
    </w:p>
    <w:p w14:paraId="61EDA061" w14:textId="77777777" w:rsidR="0088136A" w:rsidRDefault="0088136A">
      <w:pPr>
        <w:pStyle w:val="NormalWeb"/>
      </w:pPr>
      <w:r>
        <w:t>​Derecho y Justicia: Trámites, defensa de derechos y actualización legal.</w:t>
      </w:r>
    </w:p>
    <w:p w14:paraId="742E8C5E" w14:textId="77777777" w:rsidR="0088136A" w:rsidRDefault="0088136A">
      <w:pPr>
        <w:pStyle w:val="NormalWeb"/>
      </w:pPr>
      <w:r>
        <w:t>​Salud Mental y Psicología: Manejo de crisis, resiliencia, terapia familiar y bienestar emocional.</w:t>
      </w:r>
    </w:p>
    <w:p w14:paraId="38CBD7E7" w14:textId="77777777" w:rsidR="0088136A" w:rsidRDefault="0088136A">
      <w:pPr>
        <w:pStyle w:val="NormalWeb"/>
      </w:pPr>
      <w:r>
        <w:t>​Salud y Nutrición: Hábitos saludables, prevención y nutrición clínica.</w:t>
      </w:r>
    </w:p>
    <w:p w14:paraId="7F268604" w14:textId="77777777" w:rsidR="0088136A" w:rsidRDefault="0088136A">
      <w:pPr>
        <w:pStyle w:val="NormalWeb"/>
      </w:pPr>
      <w:r>
        <w:t>​Liderazgo y Negocios: Desarrollo personal, gestión de equipos, oratoria y finanzas.</w:t>
      </w:r>
    </w:p>
    <w:p w14:paraId="03F04423" w14:textId="18315898" w:rsidR="0088136A" w:rsidRDefault="0088136A">
      <w:pPr>
        <w:pStyle w:val="NormalWeb"/>
      </w:pPr>
      <w:r>
        <w:t>​Filosofía de “Ayuda al Usuario”: Todo curso cargado debe pasar por un filtro de “Utilidad Práctica”. No queremos solo teoría; el sistema debe priorizar contenido que entregue una solución o una herramienta aplicable de inmediato para el usuario.</w:t>
      </w:r>
    </w:p>
    <w:p w14:paraId="3372AFC8" w14:textId="4E2DD679" w:rsidR="0088136A" w:rsidRDefault="0088136A">
      <w:pPr>
        <w:pStyle w:val="NormalWeb"/>
      </w:pPr>
      <w:r>
        <w:t>​Algoritmo de Recomendación Cruzada: * Si un usuario busca “Divorcio” (Derecho), la IA le sugiere “Sanando tras la ruptura” (Psicología).</w:t>
      </w:r>
    </w:p>
    <w:p w14:paraId="51CE66EB" w14:textId="4855CA68" w:rsidR="0088136A" w:rsidRDefault="0088136A">
      <w:pPr>
        <w:pStyle w:val="NormalWeb"/>
      </w:pPr>
      <w:r>
        <w:lastRenderedPageBreak/>
        <w:t xml:space="preserve">​Si un usuario busca “Corporativo” (Derecho), la IA le sugiere “Liderazgo Efectivo para </w:t>
      </w:r>
      <w:proofErr w:type="spellStart"/>
      <w:r>
        <w:t>CEOs</w:t>
      </w:r>
      <w:proofErr w:type="spellEnd"/>
      <w:r>
        <w:t>” (Liderazgo).</w:t>
      </w:r>
    </w:p>
    <w:p w14:paraId="764F2859" w14:textId="77777777" w:rsidR="0088136A" w:rsidRDefault="0088136A">
      <w:pPr>
        <w:pStyle w:val="NormalWeb"/>
      </w:pPr>
      <w:r>
        <w:t>​Esto maximiza el flujo del 5% de Licenciamiento al cruzar las necesidades del usuario en todas las áreas.</w:t>
      </w:r>
    </w:p>
    <w:p w14:paraId="1F97F96A" w14:textId="77777777" w:rsidR="008435AC" w:rsidRDefault="008435AC">
      <w:pPr>
        <w:pStyle w:val="Ttulo3"/>
        <w:rPr>
          <w:rFonts w:eastAsia="Times New Roman"/>
          <w:kern w:val="0"/>
          <w:sz w:val="27"/>
          <w:szCs w:val="27"/>
          <w14:ligatures w14:val="none"/>
        </w:rPr>
      </w:pPr>
      <w:r>
        <w:rPr>
          <w:rFonts w:eastAsia="Times New Roman"/>
        </w:rPr>
        <w:t>7.7 Motor de Crecimiento Exponencial del Marketplace</w:t>
      </w:r>
    </w:p>
    <w:p w14:paraId="244828BB" w14:textId="77777777" w:rsidR="008435AC" w:rsidRDefault="008435AC">
      <w:pPr>
        <w:pStyle w:val="NormalWeb"/>
      </w:pPr>
      <w:r>
        <w:t xml:space="preserve">​Para asegurar que la tienda no deje de crecer, </w:t>
      </w:r>
      <w:proofErr w:type="spellStart"/>
      <w:r>
        <w:t>Stitch</w:t>
      </w:r>
      <w:proofErr w:type="spellEnd"/>
      <w:r>
        <w:t xml:space="preserve"> debe implementar estas tres funciones de "</w:t>
      </w:r>
      <w:proofErr w:type="spellStart"/>
      <w:r>
        <w:t>Growth</w:t>
      </w:r>
      <w:proofErr w:type="spellEnd"/>
      <w:r>
        <w:t xml:space="preserve"> Hacking":</w:t>
      </w:r>
    </w:p>
    <w:p w14:paraId="7F4F63DF" w14:textId="77777777" w:rsidR="008435AC" w:rsidRDefault="008435AC" w:rsidP="008435AC">
      <w:pPr>
        <w:numPr>
          <w:ilvl w:val="0"/>
          <w:numId w:val="26"/>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1. El "</w:t>
      </w:r>
      <w:proofErr w:type="spellStart"/>
      <w:r>
        <w:rPr>
          <w:rFonts w:eastAsia="Times New Roman"/>
          <w:b/>
          <w:bCs/>
        </w:rPr>
        <w:t>Gift</w:t>
      </w:r>
      <w:proofErr w:type="spellEnd"/>
      <w:r>
        <w:rPr>
          <w:rFonts w:eastAsia="Times New Roman"/>
          <w:b/>
          <w:bCs/>
        </w:rPr>
        <w:t xml:space="preserve"> </w:t>
      </w:r>
      <w:proofErr w:type="spellStart"/>
      <w:r>
        <w:rPr>
          <w:rFonts w:eastAsia="Times New Roman"/>
          <w:b/>
          <w:bCs/>
        </w:rPr>
        <w:t>Card</w:t>
      </w:r>
      <w:proofErr w:type="spellEnd"/>
      <w:r>
        <w:rPr>
          <w:rFonts w:eastAsia="Times New Roman"/>
          <w:b/>
          <w:bCs/>
        </w:rPr>
        <w:t xml:space="preserve">" </w:t>
      </w:r>
      <w:proofErr w:type="spellStart"/>
      <w:r>
        <w:rPr>
          <w:rFonts w:eastAsia="Times New Roman"/>
          <w:b/>
          <w:bCs/>
        </w:rPr>
        <w:t>Védika</w:t>
      </w:r>
      <w:proofErr w:type="spellEnd"/>
      <w:r>
        <w:rPr>
          <w:rFonts w:eastAsia="Times New Roman"/>
          <w:b/>
          <w:bCs/>
        </w:rPr>
        <w:t xml:space="preserve"> (Regala Soluciones):</w:t>
      </w:r>
      <w:r>
        <w:rPr>
          <w:rFonts w:eastAsia="Times New Roman"/>
        </w:rPr>
        <w:t xml:space="preserve"> </w:t>
      </w:r>
    </w:p>
    <w:p w14:paraId="23B76F54" w14:textId="77777777" w:rsidR="008435AC" w:rsidRDefault="008435AC" w:rsidP="008435AC">
      <w:pPr>
        <w:numPr>
          <w:ilvl w:val="1"/>
          <w:numId w:val="26"/>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Permitir que un usuario compre un curso o una asesoría para un tercero.</w:t>
      </w:r>
    </w:p>
    <w:p w14:paraId="4F36B305" w14:textId="77777777" w:rsidR="008435AC" w:rsidRDefault="008435AC" w:rsidP="008435AC">
      <w:pPr>
        <w:numPr>
          <w:ilvl w:val="1"/>
          <w:numId w:val="26"/>
        </w:numPr>
        <w:spacing w:before="100" w:beforeAutospacing="1" w:after="100" w:afterAutospacing="1" w:line="240" w:lineRule="auto"/>
        <w:rPr>
          <w:rFonts w:eastAsia="Times New Roman"/>
        </w:rPr>
      </w:pPr>
      <w:r>
        <w:rPr>
          <w:rFonts w:ascii="Arial" w:eastAsia="Times New Roman" w:hAnsi="Arial" w:cs="Arial"/>
        </w:rPr>
        <w:t>​</w:t>
      </w:r>
      <w:r>
        <w:rPr>
          <w:rFonts w:eastAsia="Times New Roman"/>
          <w:i/>
          <w:iCs/>
        </w:rPr>
        <w:t>Ejemplo:</w:t>
      </w:r>
      <w:r>
        <w:rPr>
          <w:rFonts w:eastAsia="Times New Roman"/>
        </w:rPr>
        <w:t xml:space="preserve"> Un empresario compra 10 cursos de "Liderazgo y Nutrición" para sus empleados. El sistema genera folios únicos. Esto mete a 10 personas nuevas a la plataforma que antes no estaban.</w:t>
      </w:r>
    </w:p>
    <w:p w14:paraId="007EA7ED" w14:textId="77777777" w:rsidR="008435AC" w:rsidRDefault="008435AC" w:rsidP="008435AC">
      <w:pPr>
        <w:numPr>
          <w:ilvl w:val="0"/>
          <w:numId w:val="26"/>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2. Sistema de "</w:t>
      </w:r>
      <w:proofErr w:type="spellStart"/>
      <w:r>
        <w:rPr>
          <w:rFonts w:eastAsia="Times New Roman"/>
          <w:b/>
          <w:bCs/>
        </w:rPr>
        <w:t>Bundles</w:t>
      </w:r>
      <w:proofErr w:type="spellEnd"/>
      <w:r>
        <w:rPr>
          <w:rFonts w:eastAsia="Times New Roman"/>
          <w:b/>
          <w:bCs/>
        </w:rPr>
        <w:t>" Inteligentes (Combos):</w:t>
      </w:r>
      <w:r>
        <w:rPr>
          <w:rFonts w:eastAsia="Times New Roman"/>
        </w:rPr>
        <w:t xml:space="preserve"> </w:t>
      </w:r>
    </w:p>
    <w:p w14:paraId="15FCF229" w14:textId="77777777" w:rsidR="008435AC" w:rsidRDefault="008435AC" w:rsidP="008435AC">
      <w:pPr>
        <w:numPr>
          <w:ilvl w:val="1"/>
          <w:numId w:val="26"/>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La IA debe crear paquetes automáticos con descuento.</w:t>
      </w:r>
    </w:p>
    <w:p w14:paraId="23E2D82D" w14:textId="77777777" w:rsidR="008435AC" w:rsidRDefault="008435AC" w:rsidP="008435AC">
      <w:pPr>
        <w:numPr>
          <w:ilvl w:val="1"/>
          <w:numId w:val="26"/>
        </w:numPr>
        <w:spacing w:before="100" w:beforeAutospacing="1" w:after="100" w:afterAutospacing="1" w:line="240" w:lineRule="auto"/>
        <w:rPr>
          <w:rFonts w:eastAsia="Times New Roman"/>
        </w:rPr>
      </w:pPr>
      <w:r>
        <w:rPr>
          <w:rFonts w:ascii="Arial" w:eastAsia="Times New Roman" w:hAnsi="Arial" w:cs="Arial"/>
        </w:rPr>
        <w:t>​</w:t>
      </w:r>
      <w:r>
        <w:rPr>
          <w:rFonts w:eastAsia="Times New Roman"/>
          <w:i/>
          <w:iCs/>
        </w:rPr>
        <w:t>Ejemplo:</w:t>
      </w:r>
      <w:r>
        <w:rPr>
          <w:rFonts w:eastAsia="Times New Roman"/>
        </w:rPr>
        <w:t xml:space="preserve"> Si compras el curso de "Psicología: Superar el Duelo", el sistema te ofrece por un 20% adicional el curso de "Derecho: Sucesiones y Testamentos".</w:t>
      </w:r>
    </w:p>
    <w:p w14:paraId="508C0E0D" w14:textId="77777777" w:rsidR="008435AC" w:rsidRDefault="008435AC" w:rsidP="008435AC">
      <w:pPr>
        <w:numPr>
          <w:ilvl w:val="1"/>
          <w:numId w:val="26"/>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 xml:space="preserve">Esto aumenta el </w:t>
      </w:r>
      <w:r>
        <w:rPr>
          <w:rFonts w:eastAsia="Times New Roman"/>
          <w:b/>
          <w:bCs/>
        </w:rPr>
        <w:t>Ticket Promedio</w:t>
      </w:r>
      <w:r>
        <w:rPr>
          <w:rFonts w:eastAsia="Times New Roman"/>
        </w:rPr>
        <w:t xml:space="preserve"> de venta y, por ende, tu </w:t>
      </w:r>
      <w:r>
        <w:rPr>
          <w:rFonts w:eastAsia="Times New Roman"/>
          <w:b/>
          <w:bCs/>
        </w:rPr>
        <w:t>5% de licenciamiento</w:t>
      </w:r>
      <w:r>
        <w:rPr>
          <w:rFonts w:eastAsia="Times New Roman"/>
        </w:rPr>
        <w:t xml:space="preserve"> sube en cada transacción.</w:t>
      </w:r>
    </w:p>
    <w:p w14:paraId="2803E6CC" w14:textId="77777777" w:rsidR="008435AC" w:rsidRDefault="008435AC" w:rsidP="008435AC">
      <w:pPr>
        <w:numPr>
          <w:ilvl w:val="0"/>
          <w:numId w:val="26"/>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3. Módulos "Freemium" (El Gancho):</w:t>
      </w:r>
      <w:r>
        <w:rPr>
          <w:rFonts w:eastAsia="Times New Roman"/>
        </w:rPr>
        <w:t xml:space="preserve"> </w:t>
      </w:r>
    </w:p>
    <w:p w14:paraId="38B9E8B7" w14:textId="77777777" w:rsidR="008435AC" w:rsidRDefault="008435AC" w:rsidP="008435AC">
      <w:pPr>
        <w:numPr>
          <w:ilvl w:val="1"/>
          <w:numId w:val="26"/>
        </w:numPr>
        <w:spacing w:before="100" w:beforeAutospacing="1" w:after="100" w:afterAutospacing="1" w:line="240" w:lineRule="auto"/>
        <w:rPr>
          <w:rFonts w:eastAsia="Times New Roman"/>
        </w:rPr>
      </w:pPr>
      <w:r>
        <w:rPr>
          <w:rFonts w:ascii="Arial" w:eastAsia="Times New Roman" w:hAnsi="Arial" w:cs="Arial"/>
        </w:rPr>
        <w:t>​</w:t>
      </w:r>
      <w:proofErr w:type="spellStart"/>
      <w:r>
        <w:rPr>
          <w:rFonts w:eastAsia="Times New Roman"/>
        </w:rPr>
        <w:t>Stitch</w:t>
      </w:r>
      <w:proofErr w:type="spellEnd"/>
      <w:r>
        <w:rPr>
          <w:rFonts w:eastAsia="Times New Roman"/>
        </w:rPr>
        <w:t xml:space="preserve"> debe permitir que los Maestros dejen el </w:t>
      </w:r>
      <w:r>
        <w:rPr>
          <w:rFonts w:eastAsia="Times New Roman"/>
          <w:b/>
          <w:bCs/>
        </w:rPr>
        <w:t>Módulo 1 de cualquier curso totalmente gratis</w:t>
      </w:r>
      <w:r>
        <w:rPr>
          <w:rFonts w:eastAsia="Times New Roman"/>
        </w:rPr>
        <w:t>.</w:t>
      </w:r>
    </w:p>
    <w:p w14:paraId="4F218EB2" w14:textId="77777777" w:rsidR="008435AC" w:rsidRDefault="008435AC" w:rsidP="008435AC">
      <w:pPr>
        <w:numPr>
          <w:ilvl w:val="1"/>
          <w:numId w:val="26"/>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El usuario se registra, ve el primer video, le gusta, y para ver el resto tiene que pagar. Es la forma más fácil de capturar correos y teléfonos (leads) de gente interesada que luego puedes convertir en clientes legales o de la academia.</w:t>
      </w:r>
    </w:p>
    <w:p w14:paraId="556C10D0" w14:textId="77777777" w:rsidR="008435AC" w:rsidRDefault="008435AC" w:rsidP="008435AC">
      <w:pPr>
        <w:numPr>
          <w:ilvl w:val="0"/>
          <w:numId w:val="26"/>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4. Programa de Afiliados Externos (Vendedores de Calle):</w:t>
      </w:r>
      <w:r>
        <w:rPr>
          <w:rFonts w:eastAsia="Times New Roman"/>
        </w:rPr>
        <w:t xml:space="preserve"> </w:t>
      </w:r>
    </w:p>
    <w:p w14:paraId="2DCDE6B6" w14:textId="77777777" w:rsidR="008435AC" w:rsidRDefault="008435AC" w:rsidP="008435AC">
      <w:pPr>
        <w:numPr>
          <w:ilvl w:val="1"/>
          <w:numId w:val="26"/>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 xml:space="preserve">No solo los especialistas pueden referir. Cualquier persona puede registrarse como "Promotor </w:t>
      </w:r>
      <w:proofErr w:type="spellStart"/>
      <w:r>
        <w:rPr>
          <w:rFonts w:eastAsia="Times New Roman"/>
        </w:rPr>
        <w:t>Védika</w:t>
      </w:r>
      <w:proofErr w:type="spellEnd"/>
      <w:r>
        <w:rPr>
          <w:rFonts w:eastAsia="Times New Roman"/>
        </w:rPr>
        <w:t>".</w:t>
      </w:r>
    </w:p>
    <w:p w14:paraId="4F18A437" w14:textId="77777777" w:rsidR="008435AC" w:rsidRDefault="008435AC" w:rsidP="008435AC">
      <w:pPr>
        <w:numPr>
          <w:ilvl w:val="1"/>
          <w:numId w:val="26"/>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Si comparten un curso en sus redes sociales y alguien compra, ellos se llevan un pequeño porcentaje (del 25% operativo). Esto te da un ejército de vendedores que trabajan a comisión.</w:t>
      </w:r>
    </w:p>
    <w:p w14:paraId="08E95BB0" w14:textId="77777777" w:rsidR="00747CD7" w:rsidRDefault="00747CD7">
      <w:pPr>
        <w:pStyle w:val="Ttulo3"/>
        <w:rPr>
          <w:rFonts w:eastAsia="Times New Roman"/>
          <w:kern w:val="0"/>
          <w:sz w:val="27"/>
          <w:szCs w:val="27"/>
          <w14:ligatures w14:val="none"/>
        </w:rPr>
      </w:pPr>
      <w:r>
        <w:rPr>
          <w:rFonts w:eastAsia="Times New Roman"/>
        </w:rPr>
        <w:t>7.8 Desglose del Fondo de Gestión Operativa (El 25% Estratégico)</w:t>
      </w:r>
    </w:p>
    <w:p w14:paraId="7B6F14C6" w14:textId="77777777" w:rsidR="00747CD7" w:rsidRDefault="00747CD7">
      <w:pPr>
        <w:pStyle w:val="NormalWeb"/>
      </w:pPr>
      <w:r>
        <w:t xml:space="preserve">​Para garantizar que la plataforma sea autosustentable y genere su propia utilidad independiente del Fee de Licenciamiento, </w:t>
      </w:r>
      <w:proofErr w:type="spellStart"/>
      <w:r>
        <w:t>Stitch</w:t>
      </w:r>
      <w:proofErr w:type="spellEnd"/>
      <w:r>
        <w:t xml:space="preserve"> debe programar la bolsa del 25% bajo la siguiente lógica de costos:</w:t>
      </w:r>
    </w:p>
    <w:p w14:paraId="6F7CE5B7" w14:textId="77777777" w:rsidR="00747CD7" w:rsidRDefault="00747CD7" w:rsidP="00747CD7">
      <w:pPr>
        <w:numPr>
          <w:ilvl w:val="0"/>
          <w:numId w:val="27"/>
        </w:numPr>
        <w:spacing w:before="100" w:beforeAutospacing="1" w:after="100" w:afterAutospacing="1" w:line="240" w:lineRule="auto"/>
        <w:rPr>
          <w:rFonts w:eastAsia="Times New Roman"/>
        </w:rPr>
      </w:pPr>
      <w:r>
        <w:rPr>
          <w:rFonts w:ascii="Arial" w:eastAsia="Times New Roman" w:hAnsi="Arial" w:cs="Arial"/>
        </w:rPr>
        <w:lastRenderedPageBreak/>
        <w:t>​</w:t>
      </w:r>
      <w:r>
        <w:rPr>
          <w:rFonts w:eastAsia="Times New Roman"/>
          <w:b/>
          <w:bCs/>
        </w:rPr>
        <w:t xml:space="preserve">1. Reserva de Utilidad Neta </w:t>
      </w:r>
      <w:proofErr w:type="spellStart"/>
      <w:r>
        <w:rPr>
          <w:rFonts w:eastAsia="Times New Roman"/>
          <w:b/>
          <w:bCs/>
        </w:rPr>
        <w:t>Védika</w:t>
      </w:r>
      <w:proofErr w:type="spellEnd"/>
      <w:r>
        <w:rPr>
          <w:rFonts w:eastAsia="Times New Roman"/>
          <w:b/>
          <w:bCs/>
        </w:rPr>
        <w:t xml:space="preserve"> (10% del total operativo):</w:t>
      </w:r>
      <w:r>
        <w:rPr>
          <w:rFonts w:eastAsia="Times New Roman"/>
        </w:rPr>
        <w:t xml:space="preserve"> Antes de pagar cualquier comisión o gasto, el sistema separa una parte como </w:t>
      </w:r>
      <w:r>
        <w:rPr>
          <w:rFonts w:eastAsia="Times New Roman"/>
          <w:b/>
          <w:bCs/>
        </w:rPr>
        <w:t>ganancia neta de la plataforma</w:t>
      </w:r>
      <w:r>
        <w:rPr>
          <w:rFonts w:eastAsia="Times New Roman"/>
        </w:rPr>
        <w:t>. Este es el beneficio de la empresa por conectar al especialista con el cliente.</w:t>
      </w:r>
    </w:p>
    <w:p w14:paraId="25858C00" w14:textId="77777777" w:rsidR="00747CD7" w:rsidRDefault="00747CD7" w:rsidP="00747CD7">
      <w:pPr>
        <w:numPr>
          <w:ilvl w:val="0"/>
          <w:numId w:val="27"/>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2. Fondo de Adquisición de Clientes (Marketing):</w:t>
      </w:r>
      <w:r>
        <w:rPr>
          <w:rFonts w:eastAsia="Times New Roman"/>
        </w:rPr>
        <w:t xml:space="preserve"> Destinado a las campañas de pauta (Facebook/Google </w:t>
      </w:r>
      <w:proofErr w:type="spellStart"/>
      <w:r>
        <w:rPr>
          <w:rFonts w:eastAsia="Times New Roman"/>
        </w:rPr>
        <w:t>Ads</w:t>
      </w:r>
      <w:proofErr w:type="spellEnd"/>
      <w:r>
        <w:rPr>
          <w:rFonts w:eastAsia="Times New Roman"/>
        </w:rPr>
        <w:t>) que mantienen el flujo de gente entrando a la tienda.</w:t>
      </w:r>
    </w:p>
    <w:p w14:paraId="0F58B2D8" w14:textId="77777777" w:rsidR="00747CD7" w:rsidRDefault="00747CD7" w:rsidP="00747CD7">
      <w:pPr>
        <w:numPr>
          <w:ilvl w:val="0"/>
          <w:numId w:val="27"/>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3. Bolsa de Comisiones por Referencia (El 10% o 5% que hablamos):</w:t>
      </w:r>
      <w:r>
        <w:rPr>
          <w:rFonts w:eastAsia="Times New Roman"/>
        </w:rPr>
        <w:t xml:space="preserve"> De aquí sale el pago para el "Embajador" que trajo al cliente. Si no hay referido, este dinero se queda como utilidad extra para la plataforma.</w:t>
      </w:r>
    </w:p>
    <w:p w14:paraId="58D1CFF3" w14:textId="77777777" w:rsidR="00747CD7" w:rsidRDefault="00747CD7" w:rsidP="00747CD7">
      <w:pPr>
        <w:numPr>
          <w:ilvl w:val="0"/>
          <w:numId w:val="27"/>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4. Mantenimiento Técnico y Gateway:</w:t>
      </w:r>
      <w:r>
        <w:rPr>
          <w:rFonts w:eastAsia="Times New Roman"/>
        </w:rPr>
        <w:t xml:space="preserve"> Cubre el costo de los servidores (AWS/Google Cloud) y la comisión que cobran las pasarelas de pago (</w:t>
      </w:r>
      <w:proofErr w:type="spellStart"/>
      <w:r>
        <w:rPr>
          <w:rFonts w:eastAsia="Times New Roman"/>
        </w:rPr>
        <w:t>Stripe</w:t>
      </w:r>
      <w:proofErr w:type="spellEnd"/>
      <w:r>
        <w:rPr>
          <w:rFonts w:eastAsia="Times New Roman"/>
        </w:rPr>
        <w:t>/PayPal/Mercado Pago).</w:t>
      </w:r>
    </w:p>
    <w:p w14:paraId="0423820F" w14:textId="77777777" w:rsidR="00747CD7" w:rsidRDefault="00747CD7">
      <w:pPr>
        <w:pStyle w:val="NormalWeb"/>
      </w:pPr>
      <w:r>
        <w:t>​</w:t>
      </w:r>
      <w:r>
        <w:rPr>
          <w:b/>
          <w:bCs/>
        </w:rPr>
        <w:t>Regla de Oro para el Sistema:</w:t>
      </w:r>
      <w:r>
        <w:t xml:space="preserve"> Bajo ninguna circunstancia un gasto operativo o una comisión de referido puede tocar el </w:t>
      </w:r>
      <w:r>
        <w:rPr>
          <w:b/>
          <w:bCs/>
        </w:rPr>
        <w:t>5% de Licenciamiento (Germán)</w:t>
      </w:r>
      <w:r>
        <w:t xml:space="preserve"> ni el </w:t>
      </w:r>
      <w:r>
        <w:rPr>
          <w:b/>
          <w:bCs/>
        </w:rPr>
        <w:t>70% del Especialista</w:t>
      </w:r>
      <w:r>
        <w:t>. El sistema debe estar programado para que, si los gastos exceden el presupuesto operativo, se lancen alertas administrativas antes de comprometer las regalías base.</w:t>
      </w:r>
    </w:p>
    <w:p w14:paraId="60C2A59A" w14:textId="77777777" w:rsidR="00095924" w:rsidRDefault="00095924">
      <w:pPr>
        <w:pStyle w:val="NormalWeb"/>
      </w:pPr>
      <w:r>
        <w:t>7.9 Algoritmo de Escalabilidad y Crecimiento Exponencial</w:t>
      </w:r>
    </w:p>
    <w:p w14:paraId="2657DCB0" w14:textId="77777777" w:rsidR="00095924" w:rsidRDefault="00095924">
      <w:pPr>
        <w:pStyle w:val="NormalWeb"/>
      </w:pPr>
      <w:r>
        <w:t xml:space="preserve">​Para que el Marketplace no tenga límites geográficos ni operativos, </w:t>
      </w:r>
      <w:proofErr w:type="spellStart"/>
      <w:r>
        <w:t>Stitch</w:t>
      </w:r>
      <w:proofErr w:type="spellEnd"/>
      <w:r>
        <w:t xml:space="preserve"> debe programar:</w:t>
      </w:r>
    </w:p>
    <w:p w14:paraId="13BA1A51" w14:textId="77777777" w:rsidR="00095924" w:rsidRDefault="00095924">
      <w:pPr>
        <w:pStyle w:val="NormalWeb"/>
      </w:pPr>
      <w:r>
        <w:t>​</w:t>
      </w:r>
      <w:proofErr w:type="spellStart"/>
      <w:r>
        <w:t>Multimoneda</w:t>
      </w:r>
      <w:proofErr w:type="spellEnd"/>
      <w:r>
        <w:t xml:space="preserve"> y Localización: Capacidad de cobrar en MXN, USD o Euros, ajustando automáticamente los impuestos según la región del usuario.</w:t>
      </w:r>
    </w:p>
    <w:p w14:paraId="659048C0" w14:textId="77777777" w:rsidR="00095924" w:rsidRDefault="00095924">
      <w:pPr>
        <w:pStyle w:val="NormalWeb"/>
      </w:pPr>
      <w:r>
        <w:t>​Nodos de Carga: El sistema debe ser capaz de replicarse en servidores espejo. Si la demanda de cursos o servicios legales crece un 500% en un mes, el sistema debe autogestionar su capacidad sin caerse.</w:t>
      </w:r>
    </w:p>
    <w:p w14:paraId="6B43D7D9" w14:textId="77777777" w:rsidR="00095924" w:rsidRDefault="00095924">
      <w:pPr>
        <w:pStyle w:val="NormalWeb"/>
      </w:pPr>
      <w:r>
        <w:t xml:space="preserve">​7.10 </w:t>
      </w:r>
      <w:proofErr w:type="spellStart"/>
      <w:r>
        <w:t>Dashboard</w:t>
      </w:r>
      <w:proofErr w:type="spellEnd"/>
      <w:r>
        <w:t xml:space="preserve"> de Bienestar Integral e Impacto Social</w:t>
      </w:r>
    </w:p>
    <w:p w14:paraId="24BC8177" w14:textId="0F520562" w:rsidR="00095924" w:rsidRDefault="00095924">
      <w:pPr>
        <w:pStyle w:val="NormalWeb"/>
      </w:pPr>
      <w:r>
        <w:t xml:space="preserve">​Este apartado mide el “Propósito” de </w:t>
      </w:r>
      <w:proofErr w:type="spellStart"/>
      <w:r>
        <w:t>Védika</w:t>
      </w:r>
      <w:proofErr w:type="spellEnd"/>
      <w:r>
        <w:t>. El sistema generará un tablero público (o para inversionistas) que muestre:</w:t>
      </w:r>
    </w:p>
    <w:p w14:paraId="6EBF7FC7" w14:textId="77777777" w:rsidR="00095924" w:rsidRDefault="00095924">
      <w:pPr>
        <w:pStyle w:val="NormalWeb"/>
      </w:pPr>
      <w:r>
        <w:t>​Métrica de Conflictos Resueltos: Cuántos juicios se evitaron gracias a la Mediación.</w:t>
      </w:r>
    </w:p>
    <w:p w14:paraId="4395F56C" w14:textId="77777777" w:rsidR="00095924" w:rsidRDefault="00095924">
      <w:pPr>
        <w:pStyle w:val="NormalWeb"/>
      </w:pPr>
      <w:r>
        <w:t>​Métrica de Bienestar: Tiempo promedio de resolución (mientras más corto, más bienestar para el ciudadano).</w:t>
      </w:r>
    </w:p>
    <w:p w14:paraId="6AF4FAF0" w14:textId="77777777" w:rsidR="00095924" w:rsidRDefault="00095924">
      <w:pPr>
        <w:pStyle w:val="NormalWeb"/>
      </w:pPr>
      <w:r>
        <w:t>​Fondo Pro-Bono: Transparencia sobre cuánto dinero del Fondo de Gestión se ha destinado a casos de ayuda social o becas de la Academia.</w:t>
      </w:r>
    </w:p>
    <w:p w14:paraId="534BA6B2" w14:textId="77777777" w:rsidR="00095924" w:rsidRDefault="00095924">
      <w:pPr>
        <w:pStyle w:val="NormalWeb"/>
      </w:pPr>
      <w:r>
        <w:t>​7.11 Motor de Inteligencia de Mercado (</w:t>
      </w:r>
      <w:proofErr w:type="spellStart"/>
      <w:r>
        <w:t>Upselling</w:t>
      </w:r>
      <w:proofErr w:type="spellEnd"/>
      <w:r>
        <w:t xml:space="preserve"> Legal)</w:t>
      </w:r>
    </w:p>
    <w:p w14:paraId="1846EEE1" w14:textId="5F036671" w:rsidR="00095924" w:rsidRDefault="00095924">
      <w:pPr>
        <w:pStyle w:val="NormalWeb"/>
      </w:pPr>
      <w:r>
        <w:lastRenderedPageBreak/>
        <w:t>​La IA analizará el comportamiento de los usuarios en la Academia y en el área Jurídica para ofrecer “productos sugeridos”:</w:t>
      </w:r>
    </w:p>
    <w:p w14:paraId="7446FD02" w14:textId="66D882BC" w:rsidR="00095924" w:rsidRDefault="00095924">
      <w:pPr>
        <w:pStyle w:val="NormalWeb"/>
      </w:pPr>
      <w:r>
        <w:t>​Ejemplo: Si un cliente contrató un juicio de arrendamiento, el sistema le sugiere un curso de “Prevención de Fraudes Inmobiliarios” o un contrato machote premium de la Academia.</w:t>
      </w:r>
    </w:p>
    <w:p w14:paraId="62653CAC" w14:textId="37D21044" w:rsidR="00095924" w:rsidRDefault="00095924">
      <w:pPr>
        <w:pStyle w:val="NormalWeb"/>
      </w:pPr>
      <w:r>
        <w:t>​Objetivo: Incrementar el “Ticket Promedio” del usuario dentro de la plataforma.</w:t>
      </w:r>
    </w:p>
    <w:p w14:paraId="60D57191" w14:textId="6DFF74AA" w:rsidR="00095924" w:rsidRDefault="00095924">
      <w:pPr>
        <w:pStyle w:val="NormalWeb"/>
      </w:pPr>
      <w:r>
        <w:t xml:space="preserve">​7.12 El “Cierre de Ciclo” Administrativo (Consola </w:t>
      </w:r>
      <w:proofErr w:type="spellStart"/>
      <w:r>
        <w:t>Root</w:t>
      </w:r>
      <w:proofErr w:type="spellEnd"/>
      <w:r>
        <w:t>)</w:t>
      </w:r>
    </w:p>
    <w:p w14:paraId="7772B4C5" w14:textId="77777777" w:rsidR="00095924" w:rsidRDefault="00095924">
      <w:pPr>
        <w:pStyle w:val="NormalWeb"/>
      </w:pPr>
      <w:r>
        <w:t xml:space="preserve">​Para finalizar el Módulo 7, </w:t>
      </w:r>
      <w:proofErr w:type="spellStart"/>
      <w:r>
        <w:t>Stitch</w:t>
      </w:r>
      <w:proofErr w:type="spellEnd"/>
      <w:r>
        <w:t xml:space="preserve"> debe entregar una Consola Maestra (Control </w:t>
      </w:r>
      <w:proofErr w:type="spellStart"/>
      <w:r>
        <w:t>Room</w:t>
      </w:r>
      <w:proofErr w:type="spellEnd"/>
      <w:r>
        <w:t>) exclusiva para Germán, que permita:</w:t>
      </w:r>
    </w:p>
    <w:p w14:paraId="068DD564" w14:textId="77777777" w:rsidR="00095924" w:rsidRDefault="00095924">
      <w:pPr>
        <w:pStyle w:val="NormalWeb"/>
      </w:pPr>
      <w:r>
        <w:t>​Auditoría de Comisiones: Ver en tiempo real el acumulado de ese 30% de gestión operativa.</w:t>
      </w:r>
    </w:p>
    <w:p w14:paraId="0A401F7E" w14:textId="77777777" w:rsidR="00095924" w:rsidRDefault="00095924">
      <w:pPr>
        <w:pStyle w:val="NormalWeb"/>
      </w:pPr>
      <w:r>
        <w:t>​Botón de Pánico/Suspensión: Capacidad de dar de baja un curso o a un abogado del Marketplace con un solo clic en caso de violación ética.</w:t>
      </w:r>
    </w:p>
    <w:p w14:paraId="5FD6627E" w14:textId="7C2B8288" w:rsidR="0077426F" w:rsidRDefault="00095924">
      <w:pPr>
        <w:pStyle w:val="NormalWeb"/>
      </w:pPr>
      <w:r>
        <w:t>​Aprobación de Egresos: Autorizar los pagos del fondo de gestión hacia marketing o mantenimiento.</w:t>
      </w:r>
    </w:p>
    <w:p w14:paraId="6D01E62A" w14:textId="77777777" w:rsidR="00252C15" w:rsidRDefault="00252C15">
      <w:pPr>
        <w:pStyle w:val="Ttulo3"/>
        <w:rPr>
          <w:rFonts w:eastAsia="Times New Roman"/>
          <w:kern w:val="0"/>
          <w:sz w:val="27"/>
          <w:szCs w:val="27"/>
          <w14:ligatures w14:val="none"/>
        </w:rPr>
      </w:pPr>
      <w:r>
        <w:rPr>
          <w:rFonts w:ascii="Arial" w:eastAsia="Times New Roman" w:hAnsi="Arial" w:cs="Arial"/>
        </w:rPr>
        <w:t>​</w:t>
      </w:r>
      <w:r>
        <w:rPr>
          <w:rFonts w:eastAsia="Times New Roman"/>
        </w:rPr>
        <w:t>8.1 Cláusulas de Estandarización de Sistema</w:t>
      </w:r>
    </w:p>
    <w:p w14:paraId="7CE7C5E7" w14:textId="77777777" w:rsidR="00252C15" w:rsidRDefault="00252C15">
      <w:pPr>
        <w:pStyle w:val="NormalWeb"/>
      </w:pPr>
      <w:r>
        <w:t>​</w:t>
      </w:r>
      <w:proofErr w:type="spellStart"/>
      <w:r>
        <w:t>Stitch</w:t>
      </w:r>
      <w:proofErr w:type="spellEnd"/>
      <w:r>
        <w:t xml:space="preserve"> debe configurar todo el entorno de desarrollo bajo los siguientes estándares regionales:</w:t>
      </w:r>
    </w:p>
    <w:p w14:paraId="62A0174B" w14:textId="77777777" w:rsidR="00252C15" w:rsidRDefault="00252C15" w:rsidP="00252C15">
      <w:pPr>
        <w:numPr>
          <w:ilvl w:val="0"/>
          <w:numId w:val="28"/>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Idioma Local:</w:t>
      </w:r>
      <w:r>
        <w:rPr>
          <w:rFonts w:eastAsia="Times New Roman"/>
        </w:rPr>
        <w:t xml:space="preserve"> Toda la interfaz de usuario (UI), notificaciones de WhatsApp, correos electrónicos y respuestas de la IA deben ser exclusivamente en </w:t>
      </w:r>
      <w:r>
        <w:rPr>
          <w:rFonts w:eastAsia="Times New Roman"/>
          <w:b/>
          <w:bCs/>
        </w:rPr>
        <w:t>Español (México)</w:t>
      </w:r>
      <w:r>
        <w:rPr>
          <w:rFonts w:eastAsia="Times New Roman"/>
        </w:rPr>
        <w:t>. No se permiten términos técnicos en inglés si existe un equivalente claro en español.</w:t>
      </w:r>
    </w:p>
    <w:p w14:paraId="32AA7323" w14:textId="77777777" w:rsidR="00252C15" w:rsidRDefault="00252C15" w:rsidP="00252C15">
      <w:pPr>
        <w:numPr>
          <w:ilvl w:val="0"/>
          <w:numId w:val="28"/>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Estándar Monetario:</w:t>
      </w:r>
      <w:r>
        <w:rPr>
          <w:rFonts w:eastAsia="Times New Roman"/>
        </w:rPr>
        <w:t xml:space="preserve"> El sistema debe estar configurado por defecto en </w:t>
      </w:r>
      <w:r>
        <w:rPr>
          <w:rFonts w:eastAsia="Times New Roman"/>
          <w:b/>
          <w:bCs/>
        </w:rPr>
        <w:t>Pesos Mexicanos (MXN)</w:t>
      </w:r>
      <w:r>
        <w:rPr>
          <w:rFonts w:eastAsia="Times New Roman"/>
        </w:rPr>
        <w:t>. Toda mención a dinero, cobros, dispersiones o el Tabulador Maestro debe llevar el símbolo de pesos y la nomenclatura MXN para evitar confusiones internacionales.</w:t>
      </w:r>
    </w:p>
    <w:p w14:paraId="500FC5DA" w14:textId="77777777" w:rsidR="00252C15" w:rsidRDefault="00252C15" w:rsidP="00252C15">
      <w:pPr>
        <w:numPr>
          <w:ilvl w:val="0"/>
          <w:numId w:val="28"/>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Formato de Fecha y Hora:</w:t>
      </w:r>
      <w:r>
        <w:rPr>
          <w:rFonts w:eastAsia="Times New Roman"/>
        </w:rPr>
        <w:t xml:space="preserve"> Uso del formato de 24 horas (</w:t>
      </w:r>
      <w:proofErr w:type="spellStart"/>
      <w:r>
        <w:rPr>
          <w:rFonts w:eastAsia="Times New Roman"/>
        </w:rPr>
        <w:t>HH:mm</w:t>
      </w:r>
      <w:proofErr w:type="spellEnd"/>
      <w:r>
        <w:rPr>
          <w:rFonts w:eastAsia="Times New Roman"/>
        </w:rPr>
        <w:t>) y fechas en formato (DD/MM/AAAA), alineado con el uso común en México.</w:t>
      </w:r>
    </w:p>
    <w:p w14:paraId="0826289F" w14:textId="77777777" w:rsidR="00252C15" w:rsidRDefault="00252C15" w:rsidP="00252C15">
      <w:pPr>
        <w:numPr>
          <w:ilvl w:val="0"/>
          <w:numId w:val="28"/>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Zona Horaria:</w:t>
      </w:r>
      <w:r>
        <w:rPr>
          <w:rFonts w:eastAsia="Times New Roman"/>
        </w:rPr>
        <w:t xml:space="preserve"> El motor de la Agenda Triangular debe operar bajo el huso horario de la </w:t>
      </w:r>
      <w:r>
        <w:rPr>
          <w:rFonts w:eastAsia="Times New Roman"/>
          <w:b/>
          <w:bCs/>
        </w:rPr>
        <w:t>Ciudad de México (CST/CDT)</w:t>
      </w:r>
      <w:r>
        <w:rPr>
          <w:rFonts w:eastAsia="Times New Roman"/>
        </w:rPr>
        <w:t>, con capacidad de ajuste automático si el Especialista o la Entidad se encuentran en zonas con horario distinto (como el norte o el pacífico).</w:t>
      </w:r>
    </w:p>
    <w:p w14:paraId="7690DE3F" w14:textId="4B9D9B58" w:rsidR="008A367E" w:rsidRDefault="008A367E">
      <w:pPr>
        <w:pStyle w:val="NormalWeb"/>
      </w:pPr>
      <w:r>
        <w:t>8.2 Consola de Mando “</w:t>
      </w:r>
      <w:proofErr w:type="spellStart"/>
      <w:r>
        <w:t>Root</w:t>
      </w:r>
      <w:proofErr w:type="spellEnd"/>
      <w:r>
        <w:t>” (Acceso Germán)</w:t>
      </w:r>
    </w:p>
    <w:p w14:paraId="2EAB09FA" w14:textId="77777777" w:rsidR="008A367E" w:rsidRDefault="008A367E">
      <w:pPr>
        <w:pStyle w:val="NormalWeb"/>
      </w:pPr>
      <w:r>
        <w:lastRenderedPageBreak/>
        <w:t>​</w:t>
      </w:r>
      <w:proofErr w:type="spellStart"/>
      <w:r>
        <w:t>Stitch</w:t>
      </w:r>
      <w:proofErr w:type="spellEnd"/>
      <w:r>
        <w:t xml:space="preserve"> debe crear un acceso de Super-Administrador que pase por encima de todos los filtros, con las siguientes funciones:</w:t>
      </w:r>
    </w:p>
    <w:p w14:paraId="72AA95A8" w14:textId="7E092703" w:rsidR="008A367E" w:rsidRDefault="008A367E">
      <w:pPr>
        <w:pStyle w:val="NormalWeb"/>
      </w:pPr>
      <w:r>
        <w:t>​Suspensión Instantánea: Capacidad de “congelar” la cuenta de cualquier Especialista, Maestro o Entidad con un solo clic. Esto bloquea sus pagos pendientes y su acceso a la app hasta que tú decidas.</w:t>
      </w:r>
    </w:p>
    <w:p w14:paraId="153C4612" w14:textId="26710257" w:rsidR="008A367E" w:rsidRDefault="008A367E">
      <w:pPr>
        <w:pStyle w:val="NormalWeb"/>
      </w:pPr>
      <w:r>
        <w:t>​Visualización de Flujo Real: Un tablero que te muestre, en tiempo real, cuánto dinero hay en la “Bóveda de Resguardo” (dinero que aún no se reparte) y cuánto ha caído de tu 5% de Licenciamiento en el día/mes.</w:t>
      </w:r>
    </w:p>
    <w:p w14:paraId="4458D391" w14:textId="77777777" w:rsidR="008A367E" w:rsidRDefault="008A367E">
      <w:pPr>
        <w:pStyle w:val="NormalWeb"/>
      </w:pPr>
      <w:r>
        <w:t>​Intervención de Chat: Posibilidad de entrar a leer (en modo auditoría) cualquier chat de asesoría para verificar la calidad del servicio si hay una queja grave.</w:t>
      </w:r>
    </w:p>
    <w:p w14:paraId="1EB92FE7" w14:textId="77777777" w:rsidR="008A367E" w:rsidRDefault="008A367E">
      <w:pPr>
        <w:pStyle w:val="NormalWeb"/>
      </w:pPr>
      <w:r>
        <w:t>​Bypass de Tómbola: Si tú quieres que un caso específico lo lleve alguien de tu confianza, el sistema debe permitirte asignar el caso manualmente ignorando el algoritmo de la tómbola.</w:t>
      </w:r>
    </w:p>
    <w:p w14:paraId="33003790" w14:textId="5093F437" w:rsidR="00E008EC" w:rsidRDefault="00E008EC">
      <w:pPr>
        <w:pStyle w:val="NormalWeb"/>
      </w:pPr>
      <w:r>
        <w:t>​“ANEXO TÉCNICO FINAL: IDENTIDAD VISUAL Y LENGUAJE DE INTERFAZ (PARA DESARROLLO DE VIDEO Y APP)”</w:t>
      </w:r>
    </w:p>
    <w:p w14:paraId="5E8ABE91" w14:textId="6B2985D5" w:rsidR="003A7D3B" w:rsidRDefault="003A7D3B">
      <w:pPr>
        <w:pStyle w:val="NormalWeb"/>
      </w:pPr>
      <w:r>
        <w:t>PROMPT DE DISEÑO DE INTERFAZ Y VIDEO (100% ESPAÑOL)</w:t>
      </w:r>
    </w:p>
    <w:p w14:paraId="0BBD9A5E" w14:textId="6667BBF4" w:rsidR="003A7D3B" w:rsidRDefault="003A7D3B">
      <w:pPr>
        <w:pStyle w:val="NormalWeb"/>
      </w:pPr>
      <w:r>
        <w:t>​**”Diseña una interfaz de aplicación móvil de alta gama para VÉDIKA, una plataforma de conserjería legal de lujo. La estética debe seguir un estilo de ‘Banca Privada Digital’.</w:t>
      </w:r>
    </w:p>
    <w:p w14:paraId="03D7CBE3" w14:textId="77777777" w:rsidR="003A7D3B" w:rsidRDefault="003A7D3B">
      <w:pPr>
        <w:pStyle w:val="NormalWeb"/>
      </w:pPr>
      <w:r>
        <w:t>​Lenguaje Visual: Utiliza el logo del nudo esférico 3D (cintas fluidas en Azul Marino Profundo y Oro Satinado) como el elemento central de carga y transición.</w:t>
      </w:r>
    </w:p>
    <w:p w14:paraId="08B57EBD" w14:textId="5F004829" w:rsidR="003A7D3B" w:rsidRDefault="003A7D3B">
      <w:pPr>
        <w:pStyle w:val="NormalWeb"/>
      </w:pPr>
      <w:r>
        <w:t>​Paleta de Colores: Fondos en ‘Blanco Crema Minimalista’. Botones de acción principal en ‘Oro Mate Cepillado’. Tipografía y elementos secundarios en ‘Azul Marino Obsidiana’.</w:t>
      </w:r>
    </w:p>
    <w:p w14:paraId="35CBBFC6" w14:textId="77777777" w:rsidR="003A7D3B" w:rsidRDefault="003A7D3B">
      <w:pPr>
        <w:pStyle w:val="NormalWeb"/>
      </w:pPr>
      <w:r>
        <w:t>​Tipografía: Estilo Serif sofisticado para títulos (autoridad) y Sans-Serif limpia para datos operativos (claridad).</w:t>
      </w:r>
    </w:p>
    <w:p w14:paraId="6488E1B9" w14:textId="77777777" w:rsidR="003A7D3B" w:rsidRDefault="003A7D3B">
      <w:pPr>
        <w:pStyle w:val="NormalWeb"/>
      </w:pPr>
      <w:r>
        <w:t>​Pantallas Clave para el Video:</w:t>
      </w:r>
    </w:p>
    <w:p w14:paraId="72486B64" w14:textId="1BD0ECAB" w:rsidR="003A7D3B" w:rsidRDefault="003A7D3B">
      <w:pPr>
        <w:pStyle w:val="NormalWeb"/>
      </w:pPr>
      <w:r>
        <w:t>​Un ‘Tablero de Estrategia’ (Sección 2.14) que muestre tres tarjetas táctiles: Conciliación, Mediación y Litigio, usando efectos de transparencia elegante (tipo cristal).</w:t>
      </w:r>
    </w:p>
    <w:p w14:paraId="5F4CDED3" w14:textId="0F25A844" w:rsidR="003A7D3B" w:rsidRDefault="003A7D3B">
      <w:pPr>
        <w:pStyle w:val="NormalWeb"/>
      </w:pPr>
      <w:r>
        <w:t>​Una vista de ‘Bóveda Financiera’ que ilustre la división 5/25/70 con gráficas de líneas finas y minimalistas.</w:t>
      </w:r>
    </w:p>
    <w:p w14:paraId="230D3C77" w14:textId="6100BBF4" w:rsidR="003A7D3B" w:rsidRDefault="003A7D3B">
      <w:pPr>
        <w:pStyle w:val="NormalWeb"/>
      </w:pPr>
      <w:r>
        <w:t>​Sensación General: La interfaz debe transmitir exclusividad, seguridad y calma. Mucho espacio en blanco, sin saturación visual, con micro-interacciones suaves al navegar entre módulos. Renderizado hiperrealista, alta definición, diseño profesional de tecnología financiera.”**</w:t>
      </w:r>
    </w:p>
    <w:p w14:paraId="4DD565B7" w14:textId="77777777" w:rsidR="003A7D3B" w:rsidRDefault="003A7D3B">
      <w:pPr>
        <w:pStyle w:val="NormalWeb"/>
      </w:pPr>
      <w:r>
        <w:lastRenderedPageBreak/>
        <w:t xml:space="preserve">​Instrucciones adicionales para </w:t>
      </w:r>
      <w:proofErr w:type="spellStart"/>
      <w:r>
        <w:t>Stitch</w:t>
      </w:r>
      <w:proofErr w:type="spellEnd"/>
      <w:r>
        <w:t>:</w:t>
      </w:r>
    </w:p>
    <w:p w14:paraId="0EABF812" w14:textId="74010C83" w:rsidR="003A7D3B" w:rsidRDefault="003A7D3B">
      <w:pPr>
        <w:pStyle w:val="NormalWeb"/>
      </w:pPr>
      <w:r>
        <w:t>​Animación de Entrada: El nudo esférico no debe estar estático; debe rotar lentamente en el video, simbolizando el proceso de “desatar” el conflicto del cliente.</w:t>
      </w:r>
    </w:p>
    <w:p w14:paraId="7658952A" w14:textId="77777777" w:rsidR="003A7D3B" w:rsidRDefault="003A7D3B">
      <w:pPr>
        <w:pStyle w:val="NormalWeb"/>
      </w:pPr>
      <w:r>
        <w:t>​Claridad de Costos: Cuando el video muestre el Tablero de Soluciones, los precios de las opciones A, B y C deben aparecer con una transición elegante, reforzando que el cliente tiene el control del presupuesto.</w:t>
      </w:r>
    </w:p>
    <w:p w14:paraId="3F5F692A" w14:textId="77777777" w:rsidR="003A7D3B" w:rsidRDefault="003A7D3B">
      <w:pPr>
        <w:pStyle w:val="NormalWeb"/>
      </w:pPr>
      <w:r>
        <w:t>​Identidad de Marca: Todo texto en el video (Slogan, Menús, Títulos) debe usar exclusivamente los términos que definimos en el Word: Justicia Humana • Soluciones Integrales.</w:t>
      </w:r>
    </w:p>
    <w:p w14:paraId="67CC6BDE" w14:textId="0E6F35C9" w:rsidR="005600E9" w:rsidRDefault="005600E9" w:rsidP="00AA2C97">
      <w:pPr>
        <w:spacing w:before="100" w:beforeAutospacing="1" w:after="100" w:afterAutospacing="1" w:line="240" w:lineRule="auto"/>
        <w:rPr>
          <w:rFonts w:eastAsia="Times New Roman"/>
        </w:rPr>
      </w:pPr>
    </w:p>
    <w:p w14:paraId="293F40BE" w14:textId="77777777" w:rsidR="00183E84" w:rsidRDefault="00183E84" w:rsidP="005600E9">
      <w:r>
        <w:t>MÓDULO DE ESCALABILIDAD Y FRANQUICIA (JERARQUÍA DE MANDOS):</w:t>
      </w:r>
    </w:p>
    <w:p w14:paraId="7AA375F0" w14:textId="6CE59D95" w:rsidR="00183E84" w:rsidRDefault="00183E84" w:rsidP="005600E9">
      <w:r>
        <w:t>​</w:t>
      </w:r>
      <w:proofErr w:type="spellStart"/>
      <w:r>
        <w:t>Stitch</w:t>
      </w:r>
      <w:proofErr w:type="spellEnd"/>
      <w:r>
        <w:t>, el sistema debe ser capaz de replicarse por ‘Zonas Geográficas’. Debes implementar un sistema de Roles en Cascada:</w:t>
      </w:r>
    </w:p>
    <w:p w14:paraId="6BF06BE0" w14:textId="77777777" w:rsidR="00183E84" w:rsidRDefault="00183E84" w:rsidP="005600E9">
      <w:r>
        <w:t xml:space="preserve">​Nivel </w:t>
      </w:r>
      <w:proofErr w:type="spellStart"/>
      <w:r>
        <w:t>Root</w:t>
      </w:r>
      <w:proofErr w:type="spellEnd"/>
      <w:r>
        <w:t xml:space="preserve"> (Administrador Global): Acceso total y supervisión de todas las zonas.</w:t>
      </w:r>
    </w:p>
    <w:p w14:paraId="01675B9A" w14:textId="77777777" w:rsidR="00183E84" w:rsidRDefault="00183E84" w:rsidP="005600E9">
      <w:r>
        <w:t>​Nivel Director de Zona: Cada zona (Estado/Franquicia) tendrá su propio Director Jurídico, Terapéutico y Académico.</w:t>
      </w:r>
    </w:p>
    <w:p w14:paraId="7531D3B9" w14:textId="77777777" w:rsidR="00183E84" w:rsidRDefault="00183E84" w:rsidP="005600E9">
      <w:r>
        <w:t>​Filtro de Autorización: Los expedientes y registros del Punto 1.6 de una zona específica deben ser validados por sus respectivos Directores de Zona. El Administrador Global solo interviene en casos escalados o auditorías.</w:t>
      </w:r>
    </w:p>
    <w:p w14:paraId="13944391" w14:textId="598206B3" w:rsidR="00183E84" w:rsidRDefault="00183E84" w:rsidP="005600E9">
      <w:r>
        <w:t>​Aislamiento de Datos: Los directores de una zona no pueden ver los datos de otra zona, garantizando la privacidad de cada franquicia.”</w:t>
      </w:r>
    </w:p>
    <w:p w14:paraId="38D97A21" w14:textId="77777777" w:rsidR="00183E84" w:rsidRDefault="00183E84" w:rsidP="005600E9"/>
    <w:p w14:paraId="79C28DE5" w14:textId="77777777" w:rsidR="00D244AA" w:rsidRDefault="00D244AA">
      <w:pPr>
        <w:pStyle w:val="NormalWeb"/>
      </w:pPr>
      <w:proofErr w:type="spellStart"/>
      <w:r>
        <w:t>Stitch</w:t>
      </w:r>
      <w:proofErr w:type="spellEnd"/>
      <w:r>
        <w:t xml:space="preserve">, configura el </w:t>
      </w:r>
      <w:r>
        <w:rPr>
          <w:b/>
          <w:bCs/>
        </w:rPr>
        <w:t>Sistema de Tickets y Notificaciones</w:t>
      </w:r>
      <w:r>
        <w:t xml:space="preserve"> con '</w:t>
      </w:r>
      <w:proofErr w:type="spellStart"/>
      <w:r>
        <w:t>Geofencing</w:t>
      </w:r>
      <w:proofErr w:type="spellEnd"/>
      <w:r>
        <w:t>' (Cerca Geográfica).</w:t>
      </w:r>
    </w:p>
    <w:p w14:paraId="37CA757D" w14:textId="77777777" w:rsidR="00D244AA" w:rsidRDefault="00D244AA" w:rsidP="00D244AA">
      <w:pPr>
        <w:numPr>
          <w:ilvl w:val="0"/>
          <w:numId w:val="40"/>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 xml:space="preserve">Las incidencias de la Zona A </w:t>
      </w:r>
      <w:r>
        <w:rPr>
          <w:rFonts w:eastAsia="Times New Roman"/>
          <w:b/>
          <w:bCs/>
        </w:rPr>
        <w:t>solo</w:t>
      </w:r>
      <w:r>
        <w:rPr>
          <w:rFonts w:eastAsia="Times New Roman"/>
        </w:rPr>
        <w:t xml:space="preserve"> notifican al equipo de la Zona A.</w:t>
      </w:r>
    </w:p>
    <w:p w14:paraId="6D0A1A71" w14:textId="77777777" w:rsidR="00D244AA" w:rsidRDefault="00D244AA" w:rsidP="00D244AA">
      <w:pPr>
        <w:numPr>
          <w:ilvl w:val="0"/>
          <w:numId w:val="40"/>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 xml:space="preserve">Implementa un </w:t>
      </w:r>
      <w:proofErr w:type="spellStart"/>
      <w:r>
        <w:rPr>
          <w:rFonts w:eastAsia="Times New Roman"/>
          <w:b/>
          <w:bCs/>
        </w:rPr>
        <w:t>Dashboard</w:t>
      </w:r>
      <w:proofErr w:type="spellEnd"/>
      <w:r>
        <w:rPr>
          <w:rFonts w:eastAsia="Times New Roman"/>
          <w:b/>
          <w:bCs/>
        </w:rPr>
        <w:t xml:space="preserve"> de Supervisión Silenciosa</w:t>
      </w:r>
      <w:r>
        <w:rPr>
          <w:rFonts w:eastAsia="Times New Roman"/>
        </w:rPr>
        <w:t xml:space="preserve"> para mí (</w:t>
      </w:r>
      <w:proofErr w:type="spellStart"/>
      <w:r>
        <w:rPr>
          <w:rFonts w:eastAsia="Times New Roman"/>
        </w:rPr>
        <w:t>Admin</w:t>
      </w:r>
      <w:proofErr w:type="spellEnd"/>
      <w:r>
        <w:rPr>
          <w:rFonts w:eastAsia="Times New Roman"/>
        </w:rPr>
        <w:t xml:space="preserve"> Global): Yo puedo entrar a ver qué pasa, pero el sistema </w:t>
      </w:r>
      <w:r>
        <w:rPr>
          <w:rFonts w:eastAsia="Times New Roman"/>
          <w:b/>
          <w:bCs/>
        </w:rPr>
        <w:t>no me debe mandar notificaciones</w:t>
      </w:r>
      <w:r>
        <w:rPr>
          <w:rFonts w:eastAsia="Times New Roman"/>
        </w:rPr>
        <w:t xml:space="preserve"> a menos que el Director Regional marque el ticket como 'Escalar a Global'.</w:t>
      </w:r>
    </w:p>
    <w:p w14:paraId="37A55FAE" w14:textId="77777777" w:rsidR="00D244AA" w:rsidRDefault="00D244AA" w:rsidP="00D244AA">
      <w:pPr>
        <w:numPr>
          <w:ilvl w:val="0"/>
          <w:numId w:val="40"/>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Mi tiempo debe estar protegido: yo solo superviso resultados, ellos operan los problemas."</w:t>
      </w:r>
    </w:p>
    <w:p w14:paraId="4B984B32" w14:textId="77777777" w:rsidR="00183E84" w:rsidRDefault="00183E84" w:rsidP="005600E9"/>
    <w:p w14:paraId="3F907615" w14:textId="77777777" w:rsidR="00D244AA" w:rsidRDefault="00D244AA" w:rsidP="005600E9"/>
    <w:p w14:paraId="61E57E72" w14:textId="77777777" w:rsidR="0088248E" w:rsidRPr="0088248E" w:rsidRDefault="0088248E" w:rsidP="0088248E">
      <w:p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Concentrado de la Aplicación: Arquitectura y Funcionalidades con Firebase</w:t>
      </w:r>
    </w:p>
    <w:p w14:paraId="3C30B3D4" w14:textId="77777777" w:rsidR="0088248E" w:rsidRPr="0088248E" w:rsidRDefault="0088248E" w:rsidP="0088248E">
      <w:p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kern w:val="0"/>
          <w:lang w:val="es-MX"/>
          <w14:ligatures w14:val="none"/>
        </w:rPr>
        <w:t>Tu aplicación es una plataforma integral que conecta a "Ciudadanos/Solicitantes" con profesionales legales y de salud mental, ofreciendo servicios de mediación, asesoría legal, terapia, y capacitación a través de una "Academia". Se caracteriza por una alta automatización, soporte de IA, y un robusto sistema financiero de "escrow" y comisiones.</w:t>
      </w:r>
    </w:p>
    <w:p w14:paraId="336FB2BE" w14:textId="77777777" w:rsidR="0088248E" w:rsidRPr="0088248E" w:rsidRDefault="0088248E" w:rsidP="0088248E">
      <w:p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1. Perfiles de Usuario:</w:t>
      </w:r>
    </w:p>
    <w:p w14:paraId="5F28FDFC" w14:textId="77777777" w:rsidR="0088248E" w:rsidRPr="0088248E" w:rsidRDefault="0088248E" w:rsidP="0088248E">
      <w:pPr>
        <w:numPr>
          <w:ilvl w:val="0"/>
          <w:numId w:val="42"/>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Ciudadano / Solicitante:</w:t>
      </w:r>
    </w:p>
    <w:p w14:paraId="42A49A04" w14:textId="77777777" w:rsidR="0088248E" w:rsidRPr="0088248E" w:rsidRDefault="0088248E" w:rsidP="0088248E">
      <w:pPr>
        <w:numPr>
          <w:ilvl w:val="1"/>
          <w:numId w:val="42"/>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Funciones </w:t>
      </w:r>
      <w:r w:rsidRPr="0088248E">
        <w:rPr>
          <w:rFonts w:ascii="Times New Roman" w:eastAsia="Times New Roman" w:hAnsi="Times New Roman" w:cs="Times New Roman"/>
          <w:kern w:val="0"/>
          <w:lang w:val="es-MX"/>
          <w14:ligatures w14:val="none"/>
        </w:rPr>
        <w:t>: Inicia asuntos, paga servicios, sigue progreso, se comunica con profesionales, recibe recomendaciones de IA/terapeutas, participa en la Academia, genera referidos.</w:t>
      </w:r>
    </w:p>
    <w:p w14:paraId="3FB573C1" w14:textId="77777777" w:rsidR="0088248E" w:rsidRPr="0088248E" w:rsidRDefault="0088248E" w:rsidP="0088248E">
      <w:pPr>
        <w:numPr>
          <w:ilvl w:val="1"/>
          <w:numId w:val="42"/>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Registro </w:t>
      </w:r>
      <w:r w:rsidRPr="0088248E">
        <w:rPr>
          <w:rFonts w:ascii="Times New Roman" w:eastAsia="Times New Roman" w:hAnsi="Times New Roman" w:cs="Times New Roman"/>
          <w:kern w:val="0"/>
          <w:lang w:val="es-MX"/>
          <w14:ligatures w14:val="none"/>
        </w:rPr>
        <w:t>: Sencillo con email/SMS, recibe </w:t>
      </w:r>
      <w:r w:rsidRPr="0088248E">
        <w:rPr>
          <w:rFonts w:ascii="Google Sans Code" w:eastAsia="Times New Roman" w:hAnsi="Google Sans Code" w:cs="Courier New"/>
          <w:kern w:val="0"/>
          <w:sz w:val="20"/>
          <w:szCs w:val="20"/>
          <w:lang w:val="es-MX"/>
          <w14:ligatures w14:val="none"/>
        </w:rPr>
        <w:t>IDInternoNumerico </w:t>
      </w:r>
      <w:r w:rsidRPr="0088248E">
        <w:rPr>
          <w:rFonts w:ascii="Times New Roman" w:eastAsia="Times New Roman" w:hAnsi="Times New Roman" w:cs="Times New Roman"/>
          <w:kern w:val="0"/>
          <w:lang w:val="es-MX"/>
          <w14:ligatures w14:val="none"/>
        </w:rPr>
        <w:t>.</w:t>
      </w:r>
    </w:p>
    <w:p w14:paraId="2F2686F6" w14:textId="77777777" w:rsidR="0088248E" w:rsidRPr="0088248E" w:rsidRDefault="0088248E" w:rsidP="0088248E">
      <w:pPr>
        <w:numPr>
          <w:ilvl w:val="1"/>
          <w:numId w:val="42"/>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Panel Principal </w:t>
      </w:r>
      <w:r w:rsidRPr="0088248E">
        <w:rPr>
          <w:rFonts w:ascii="Times New Roman" w:eastAsia="Times New Roman" w:hAnsi="Times New Roman" w:cs="Times New Roman"/>
          <w:kern w:val="0"/>
          <w:lang w:val="es-MX"/>
          <w14:ligatures w14:val="none"/>
        </w:rPr>
        <w:t>: "Nuevo Asunto", "Asuntos en Curso/Concluidos", "Cursos Sugeridos", "Próximos Eventos", "Pagos", "Recomendados", "Terapia Urgente", "Abogado Urgente", "Comunicarme con mi Abogado".</w:t>
      </w:r>
    </w:p>
    <w:p w14:paraId="741448A8" w14:textId="77777777" w:rsidR="0088248E" w:rsidRPr="0088248E" w:rsidRDefault="0088248E" w:rsidP="0088248E">
      <w:pPr>
        <w:numPr>
          <w:ilvl w:val="1"/>
          <w:numId w:val="42"/>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Financiero </w:t>
      </w:r>
      <w:r w:rsidRPr="0088248E">
        <w:rPr>
          <w:rFonts w:ascii="Times New Roman" w:eastAsia="Times New Roman" w:hAnsi="Times New Roman" w:cs="Times New Roman"/>
          <w:kern w:val="0"/>
          <w:lang w:val="es-MX"/>
          <w14:ligatures w14:val="none"/>
        </w:rPr>
        <w:t>: Paga $10,000 MXN por análisis inicial (IA+Abogado+Mediación de Adeudo por Roth Consultores). Paga 100% de </w:t>
      </w:r>
      <w:r w:rsidRPr="0088248E">
        <w:rPr>
          <w:rFonts w:ascii="Google Sans Code" w:eastAsia="Times New Roman" w:hAnsi="Google Sans Code" w:cs="Courier New"/>
          <w:kern w:val="0"/>
          <w:sz w:val="20"/>
          <w:szCs w:val="20"/>
          <w:lang w:val="es-MX"/>
          <w14:ligatures w14:val="none"/>
        </w:rPr>
        <w:t>montoTotalEstimadoAsunto </w:t>
      </w:r>
      <w:r w:rsidRPr="0088248E">
        <w:rPr>
          <w:rFonts w:ascii="Times New Roman" w:eastAsia="Times New Roman" w:hAnsi="Times New Roman" w:cs="Times New Roman"/>
          <w:kern w:val="0"/>
          <w:lang w:val="es-MX"/>
          <w14:ligatures w14:val="none"/>
        </w:rPr>
        <w:t>al escrow (o lo garantiza con bienes vía mediación interna). Opción de pagos parciales.</w:t>
      </w:r>
    </w:p>
    <w:p w14:paraId="49344533" w14:textId="77777777" w:rsidR="0088248E" w:rsidRPr="0088248E" w:rsidRDefault="0088248E" w:rsidP="0088248E">
      <w:pPr>
        <w:numPr>
          <w:ilvl w:val="0"/>
          <w:numId w:val="42"/>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Abogado:</w:t>
      </w:r>
    </w:p>
    <w:p w14:paraId="754F8C37" w14:textId="77777777" w:rsidR="0088248E" w:rsidRPr="0088248E" w:rsidRDefault="0088248E" w:rsidP="0088248E">
      <w:pPr>
        <w:numPr>
          <w:ilvl w:val="1"/>
          <w:numId w:val="42"/>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Funciones </w:t>
      </w:r>
      <w:r w:rsidRPr="0088248E">
        <w:rPr>
          <w:rFonts w:ascii="Times New Roman" w:eastAsia="Times New Roman" w:hAnsi="Times New Roman" w:cs="Times New Roman"/>
          <w:kern w:val="0"/>
          <w:lang w:val="es-MX"/>
          <w14:ligatures w14:val="none"/>
        </w:rPr>
        <w:t>: Pasa "Proceso de Registro Concretado", selecciona </w:t>
      </w:r>
      <w:r w:rsidRPr="0088248E">
        <w:rPr>
          <w:rFonts w:ascii="Google Sans Code" w:eastAsia="Times New Roman" w:hAnsi="Google Sans Code" w:cs="Courier New"/>
          <w:kern w:val="0"/>
          <w:sz w:val="20"/>
          <w:szCs w:val="20"/>
          <w:lang w:val="es-MX"/>
          <w14:ligatures w14:val="none"/>
        </w:rPr>
        <w:t>especializaciones </w:t>
      </w:r>
      <w:r w:rsidRPr="0088248E">
        <w:rPr>
          <w:rFonts w:ascii="Times New Roman" w:eastAsia="Times New Roman" w:hAnsi="Times New Roman" w:cs="Times New Roman"/>
          <w:kern w:val="0"/>
          <w:lang w:val="es-MX"/>
          <w14:ligatures w14:val="none"/>
        </w:rPr>
        <w:t>, define </w:t>
      </w:r>
      <w:r w:rsidRPr="0088248E">
        <w:rPr>
          <w:rFonts w:ascii="Google Sans Code" w:eastAsia="Times New Roman" w:hAnsi="Google Sans Code" w:cs="Courier New"/>
          <w:kern w:val="0"/>
          <w:sz w:val="20"/>
          <w:szCs w:val="20"/>
          <w:lang w:val="es-MX"/>
          <w14:ligatures w14:val="none"/>
        </w:rPr>
        <w:t>geolocalización </w:t>
      </w:r>
      <w:r w:rsidRPr="0088248E">
        <w:rPr>
          <w:rFonts w:ascii="Times New Roman" w:eastAsia="Times New Roman" w:hAnsi="Times New Roman" w:cs="Times New Roman"/>
          <w:kern w:val="0"/>
          <w:lang w:val="es-MX"/>
          <w14:ligatures w14:val="none"/>
        </w:rPr>
        <w:t>(oficina), analiza asuntos (con IA y humanos), determina viabilidad de mediación, elabora propuesta de servicios (con etapas generadas por IA), gestiona solicitudes (peritajes, gastos), sube pruebas de avance (validación IA), chat/videollamada con Ciudadano, facturación por etapa, </w:t>
      </w:r>
      <w:r w:rsidRPr="0088248E">
        <w:rPr>
          <w:rFonts w:ascii="Google Sans Code" w:eastAsia="Times New Roman" w:hAnsi="Google Sans Code" w:cs="Courier New"/>
          <w:kern w:val="0"/>
          <w:sz w:val="20"/>
          <w:szCs w:val="20"/>
          <w:lang w:val="es-MX"/>
          <w14:ligatures w14:val="none"/>
        </w:rPr>
        <w:t>puntosTombola </w:t>
      </w:r>
      <w:r w:rsidRPr="0088248E">
        <w:rPr>
          <w:rFonts w:ascii="Times New Roman" w:eastAsia="Times New Roman" w:hAnsi="Times New Roman" w:cs="Times New Roman"/>
          <w:kern w:val="0"/>
          <w:lang w:val="es-MX"/>
          <w14:ligatures w14:val="none"/>
        </w:rPr>
        <w:t>.</w:t>
      </w:r>
    </w:p>
    <w:p w14:paraId="07C32041" w14:textId="77777777" w:rsidR="0088248E" w:rsidRPr="0088248E" w:rsidRDefault="0088248E" w:rsidP="0088248E">
      <w:pPr>
        <w:numPr>
          <w:ilvl w:val="1"/>
          <w:numId w:val="42"/>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Especializado Penalista </w:t>
      </w:r>
      <w:r w:rsidRPr="0088248E">
        <w:rPr>
          <w:rFonts w:ascii="Times New Roman" w:eastAsia="Times New Roman" w:hAnsi="Times New Roman" w:cs="Times New Roman"/>
          <w:kern w:val="0"/>
          <w:lang w:val="es-MX"/>
          <w14:ligatures w14:val="none"/>
        </w:rPr>
        <w:t>: Opción </w:t>
      </w:r>
      <w:r w:rsidRPr="0088248E">
        <w:rPr>
          <w:rFonts w:ascii="Google Sans Code" w:eastAsia="Times New Roman" w:hAnsi="Google Sans Code" w:cs="Courier New"/>
          <w:kern w:val="0"/>
          <w:sz w:val="20"/>
          <w:szCs w:val="20"/>
          <w:lang w:val="es-MX"/>
          <w14:ligatures w14:val="none"/>
        </w:rPr>
        <w:t>enGuardia </w:t>
      </w:r>
      <w:r w:rsidRPr="0088248E">
        <w:rPr>
          <w:rFonts w:ascii="Times New Roman" w:eastAsia="Times New Roman" w:hAnsi="Times New Roman" w:cs="Times New Roman"/>
          <w:kern w:val="0"/>
          <w:lang w:val="es-MX"/>
          <w14:ligatures w14:val="none"/>
        </w:rPr>
        <w:t>(15 min respuesta) para asignación urgente al más cercano.</w:t>
      </w:r>
    </w:p>
    <w:p w14:paraId="63B92445" w14:textId="77777777" w:rsidR="0088248E" w:rsidRPr="0088248E" w:rsidRDefault="0088248E" w:rsidP="0088248E">
      <w:pPr>
        <w:numPr>
          <w:ilvl w:val="0"/>
          <w:numId w:val="42"/>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Centro de Mediación Privada:</w:t>
      </w:r>
    </w:p>
    <w:p w14:paraId="50B14FEB" w14:textId="77777777" w:rsidR="0088248E" w:rsidRPr="0088248E" w:rsidRDefault="0088248E" w:rsidP="0088248E">
      <w:pPr>
        <w:numPr>
          <w:ilvl w:val="1"/>
          <w:numId w:val="42"/>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Funciones </w:t>
      </w:r>
      <w:r w:rsidRPr="0088248E">
        <w:rPr>
          <w:rFonts w:ascii="Times New Roman" w:eastAsia="Times New Roman" w:hAnsi="Times New Roman" w:cs="Times New Roman"/>
          <w:kern w:val="0"/>
          <w:lang w:val="es-MX"/>
          <w14:ligatures w14:val="none"/>
        </w:rPr>
        <w:t>: Pasa "Proceso de Registro Concretado" (incluye auto-llenado desde PJEM), gestiona agenda (Google Calendar), realiza 4 sesiones (máximo), controla asistencia, pre-screening de "Invitado", sube convenio QR (validación IA), facturación, </w:t>
      </w:r>
      <w:r w:rsidRPr="0088248E">
        <w:rPr>
          <w:rFonts w:ascii="Google Sans Code" w:eastAsia="Times New Roman" w:hAnsi="Google Sans Code" w:cs="Courier New"/>
          <w:kern w:val="0"/>
          <w:sz w:val="20"/>
          <w:szCs w:val="20"/>
          <w:lang w:val="es-MX"/>
          <w14:ligatures w14:val="none"/>
        </w:rPr>
        <w:t>puntosTombola </w:t>
      </w:r>
      <w:r w:rsidRPr="0088248E">
        <w:rPr>
          <w:rFonts w:ascii="Times New Roman" w:eastAsia="Times New Roman" w:hAnsi="Times New Roman" w:cs="Times New Roman"/>
          <w:kern w:val="0"/>
          <w:lang w:val="es-MX"/>
          <w14:ligatures w14:val="none"/>
        </w:rPr>
        <w:t>.</w:t>
      </w:r>
    </w:p>
    <w:p w14:paraId="3D53D6F1" w14:textId="77777777" w:rsidR="0088248E" w:rsidRPr="0088248E" w:rsidRDefault="0088248E" w:rsidP="0088248E">
      <w:pPr>
        <w:numPr>
          <w:ilvl w:val="0"/>
          <w:numId w:val="42"/>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Terapeuta:</w:t>
      </w:r>
    </w:p>
    <w:p w14:paraId="5469BCF5" w14:textId="77777777" w:rsidR="0088248E" w:rsidRPr="0088248E" w:rsidRDefault="0088248E" w:rsidP="0088248E">
      <w:pPr>
        <w:numPr>
          <w:ilvl w:val="1"/>
          <w:numId w:val="42"/>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Funciones </w:t>
      </w:r>
      <w:r w:rsidRPr="0088248E">
        <w:rPr>
          <w:rFonts w:ascii="Times New Roman" w:eastAsia="Times New Roman" w:hAnsi="Times New Roman" w:cs="Times New Roman"/>
          <w:kern w:val="0"/>
          <w:lang w:val="es-MX"/>
          <w14:ligatures w14:val="none"/>
        </w:rPr>
        <w:t>: Pasa "Proceso de Registro Concretado", </w:t>
      </w:r>
      <w:r w:rsidRPr="0088248E">
        <w:rPr>
          <w:rFonts w:ascii="Google Sans Code" w:eastAsia="Times New Roman" w:hAnsi="Google Sans Code" w:cs="Courier New"/>
          <w:kern w:val="0"/>
          <w:sz w:val="20"/>
          <w:szCs w:val="20"/>
          <w:lang w:val="es-MX"/>
          <w14:ligatures w14:val="none"/>
        </w:rPr>
        <w:t>especializaciones </w:t>
      </w:r>
      <w:r w:rsidRPr="0088248E">
        <w:rPr>
          <w:rFonts w:ascii="Times New Roman" w:eastAsia="Times New Roman" w:hAnsi="Times New Roman" w:cs="Times New Roman"/>
          <w:kern w:val="0"/>
          <w:lang w:val="es-MX"/>
          <w14:ligatures w14:val="none"/>
        </w:rPr>
        <w:t>, </w:t>
      </w:r>
      <w:r w:rsidRPr="0088248E">
        <w:rPr>
          <w:rFonts w:ascii="Google Sans Code" w:eastAsia="Times New Roman" w:hAnsi="Google Sans Code" w:cs="Courier New"/>
          <w:kern w:val="0"/>
          <w:sz w:val="20"/>
          <w:szCs w:val="20"/>
          <w:lang w:val="es-MX"/>
          <w14:ligatures w14:val="none"/>
        </w:rPr>
        <w:t>geolocalización </w:t>
      </w:r>
      <w:r w:rsidRPr="0088248E">
        <w:rPr>
          <w:rFonts w:ascii="Times New Roman" w:eastAsia="Times New Roman" w:hAnsi="Times New Roman" w:cs="Times New Roman"/>
          <w:kern w:val="0"/>
          <w:lang w:val="es-MX"/>
          <w14:ligatures w14:val="none"/>
        </w:rPr>
        <w:t>(consultorio), agenda (Google Calendar), establece </w:t>
      </w:r>
      <w:r w:rsidRPr="0088248E">
        <w:rPr>
          <w:rFonts w:ascii="Google Sans Code" w:eastAsia="Times New Roman" w:hAnsi="Google Sans Code" w:cs="Courier New"/>
          <w:kern w:val="0"/>
          <w:sz w:val="20"/>
          <w:szCs w:val="20"/>
          <w:lang w:val="es-MX"/>
          <w14:ligatures w14:val="none"/>
        </w:rPr>
        <w:t>costoPorSesion </w:t>
      </w:r>
      <w:r w:rsidRPr="0088248E">
        <w:rPr>
          <w:rFonts w:ascii="Times New Roman" w:eastAsia="Times New Roman" w:hAnsi="Times New Roman" w:cs="Times New Roman"/>
          <w:kern w:val="0"/>
          <w:lang w:val="es-MX"/>
          <w14:ligatures w14:val="none"/>
        </w:rPr>
        <w:t>/ </w:t>
      </w:r>
      <w:r w:rsidRPr="0088248E">
        <w:rPr>
          <w:rFonts w:ascii="Google Sans Code" w:eastAsia="Times New Roman" w:hAnsi="Google Sans Code" w:cs="Courier New"/>
          <w:kern w:val="0"/>
          <w:sz w:val="20"/>
          <w:szCs w:val="20"/>
          <w:lang w:val="es-MX"/>
          <w14:ligatures w14:val="none"/>
        </w:rPr>
        <w:t>paquetesTerapia </w:t>
      </w:r>
      <w:r w:rsidRPr="0088248E">
        <w:rPr>
          <w:rFonts w:ascii="Times New Roman" w:eastAsia="Times New Roman" w:hAnsi="Times New Roman" w:cs="Times New Roman"/>
          <w:kern w:val="0"/>
          <w:lang w:val="es-MX"/>
          <w14:ligatures w14:val="none"/>
        </w:rPr>
        <w:t>(sin aprobación), encuestas post-sesión.</w:t>
      </w:r>
    </w:p>
    <w:p w14:paraId="7782E1EF" w14:textId="77777777" w:rsidR="0088248E" w:rsidRPr="0088248E" w:rsidRDefault="0088248E" w:rsidP="0088248E">
      <w:pPr>
        <w:numPr>
          <w:ilvl w:val="1"/>
          <w:numId w:val="42"/>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Especializado Urgente </w:t>
      </w:r>
      <w:r w:rsidRPr="0088248E">
        <w:rPr>
          <w:rFonts w:ascii="Times New Roman" w:eastAsia="Times New Roman" w:hAnsi="Times New Roman" w:cs="Times New Roman"/>
          <w:kern w:val="0"/>
          <w:lang w:val="es-MX"/>
          <w14:ligatures w14:val="none"/>
        </w:rPr>
        <w:t>: Opción </w:t>
      </w:r>
      <w:r w:rsidRPr="0088248E">
        <w:rPr>
          <w:rFonts w:ascii="Google Sans Code" w:eastAsia="Times New Roman" w:hAnsi="Google Sans Code" w:cs="Courier New"/>
          <w:kern w:val="0"/>
          <w:sz w:val="20"/>
          <w:szCs w:val="20"/>
          <w:lang w:val="es-MX"/>
          <w14:ligatures w14:val="none"/>
        </w:rPr>
        <w:t>enGuardia </w:t>
      </w:r>
      <w:r w:rsidRPr="0088248E">
        <w:rPr>
          <w:rFonts w:ascii="Times New Roman" w:eastAsia="Times New Roman" w:hAnsi="Times New Roman" w:cs="Times New Roman"/>
          <w:kern w:val="0"/>
          <w:lang w:val="es-MX"/>
          <w14:ligatures w14:val="none"/>
        </w:rPr>
        <w:t>para "Terapia Urgente" (siempre virtual, 15 min respuesta, doble costo).</w:t>
      </w:r>
    </w:p>
    <w:p w14:paraId="73229358" w14:textId="77777777" w:rsidR="0088248E" w:rsidRPr="0088248E" w:rsidRDefault="0088248E" w:rsidP="0088248E">
      <w:pPr>
        <w:numPr>
          <w:ilvl w:val="1"/>
          <w:numId w:val="42"/>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kern w:val="0"/>
          <w:lang w:val="es-MX"/>
          <w14:ligatures w14:val="none"/>
        </w:rPr>
        <w:t>Sugerencias de cursos de Academia al Ciudadano.</w:t>
      </w:r>
    </w:p>
    <w:p w14:paraId="107B8B09" w14:textId="77777777" w:rsidR="0088248E" w:rsidRPr="0088248E" w:rsidRDefault="0088248E" w:rsidP="0088248E">
      <w:pPr>
        <w:numPr>
          <w:ilvl w:val="0"/>
          <w:numId w:val="42"/>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Maestro:</w:t>
      </w:r>
    </w:p>
    <w:p w14:paraId="6E9199AE" w14:textId="77777777" w:rsidR="0088248E" w:rsidRPr="0088248E" w:rsidRDefault="0088248E" w:rsidP="0088248E">
      <w:pPr>
        <w:numPr>
          <w:ilvl w:val="1"/>
          <w:numId w:val="42"/>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lastRenderedPageBreak/>
        <w:t>Funciones </w:t>
      </w:r>
      <w:r w:rsidRPr="0088248E">
        <w:rPr>
          <w:rFonts w:ascii="Times New Roman" w:eastAsia="Times New Roman" w:hAnsi="Times New Roman" w:cs="Times New Roman"/>
          <w:kern w:val="0"/>
          <w:lang w:val="es-MX"/>
          <w14:ligatures w14:val="none"/>
        </w:rPr>
        <w:t>: Pasa "Proceso de Registro Concretado", sube cursos/talleres/quizzes a la Academia (aprobación por Capacitador).</w:t>
      </w:r>
    </w:p>
    <w:p w14:paraId="62C19801" w14:textId="77777777" w:rsidR="0088248E" w:rsidRPr="0088248E" w:rsidRDefault="0088248E" w:rsidP="0088248E">
      <w:pPr>
        <w:numPr>
          <w:ilvl w:val="0"/>
          <w:numId w:val="42"/>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Invitado (Contraparte en Mediación): </w:t>
      </w:r>
      <w:r w:rsidRPr="0088248E">
        <w:rPr>
          <w:rFonts w:ascii="Times New Roman" w:eastAsia="Times New Roman" w:hAnsi="Times New Roman" w:cs="Times New Roman"/>
          <w:kern w:val="0"/>
          <w:lang w:val="es-MX"/>
          <w14:ligatures w14:val="none"/>
        </w:rPr>
        <w:t>No es usuario registrado de la app. Sus datos (nombre, domicilio) son extraídos por IA de documentos del Solicitante. Recibe invitación del CMP fuera de la app y responde a pre-screening vía Firebase Hosting.</w:t>
      </w:r>
    </w:p>
    <w:p w14:paraId="37F13881" w14:textId="77777777" w:rsidR="0088248E" w:rsidRPr="0088248E" w:rsidRDefault="0088248E" w:rsidP="0088248E">
      <w:p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2. Roles Administrativos (Jerarquía Clara):</w:t>
      </w:r>
    </w:p>
    <w:p w14:paraId="3C11740C" w14:textId="77777777" w:rsidR="0088248E" w:rsidRPr="0088248E" w:rsidRDefault="0088248E" w:rsidP="0088248E">
      <w:pPr>
        <w:numPr>
          <w:ilvl w:val="0"/>
          <w:numId w:val="43"/>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Administrador General (Tú):</w:t>
      </w:r>
    </w:p>
    <w:p w14:paraId="049DB945" w14:textId="77777777" w:rsidR="0088248E" w:rsidRPr="0088248E" w:rsidRDefault="0088248E" w:rsidP="0088248E">
      <w:pPr>
        <w:numPr>
          <w:ilvl w:val="1"/>
          <w:numId w:val="43"/>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Control Total </w:t>
      </w:r>
      <w:r w:rsidRPr="0088248E">
        <w:rPr>
          <w:rFonts w:ascii="Times New Roman" w:eastAsia="Times New Roman" w:hAnsi="Times New Roman" w:cs="Times New Roman"/>
          <w:kern w:val="0"/>
          <w:lang w:val="es-MX"/>
          <w14:ligatures w14:val="none"/>
        </w:rPr>
        <w:t>: Designa a todos los directores (Generales y Regionales) y Tesoreros (Generales y Regionales). Asume roles no delegados.</w:t>
      </w:r>
    </w:p>
    <w:p w14:paraId="31D9356E" w14:textId="77777777" w:rsidR="0088248E" w:rsidRPr="0088248E" w:rsidRDefault="0088248E" w:rsidP="0088248E">
      <w:pPr>
        <w:numPr>
          <w:ilvl w:val="1"/>
          <w:numId w:val="43"/>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Botones </w:t>
      </w:r>
      <w:r w:rsidRPr="0088248E">
        <w:rPr>
          <w:rFonts w:ascii="Times New Roman" w:eastAsia="Times New Roman" w:hAnsi="Times New Roman" w:cs="Times New Roman"/>
          <w:kern w:val="0"/>
          <w:lang w:val="es-MX"/>
          <w14:ligatures w14:val="none"/>
        </w:rPr>
        <w:t>: "Director Jurídico", "Director Terapéutico", "Director de Capacitación", "Tesorería", "Atención de Quejas", "Administradores Regionales", "Convenios".</w:t>
      </w:r>
    </w:p>
    <w:p w14:paraId="74E37AA0" w14:textId="77777777" w:rsidR="0088248E" w:rsidRPr="0088248E" w:rsidRDefault="0088248E" w:rsidP="0088248E">
      <w:pPr>
        <w:numPr>
          <w:ilvl w:val="1"/>
          <w:numId w:val="43"/>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Gestión </w:t>
      </w:r>
      <w:r w:rsidRPr="0088248E">
        <w:rPr>
          <w:rFonts w:ascii="Times New Roman" w:eastAsia="Times New Roman" w:hAnsi="Times New Roman" w:cs="Times New Roman"/>
          <w:kern w:val="0"/>
          <w:lang w:val="es-MX"/>
          <w14:ligatures w14:val="none"/>
        </w:rPr>
        <w:t>: Suspende/edita/desactiva perfiles, aprueba/quita contenido de Academia, designa asuntos manualmente (especialmente alta cuantía), establece reglas de comisiones y dispersión, gestiona "Caja Chica" para publicidad (se alimenta de $500 MXN de asuntos legales sin referido).</w:t>
      </w:r>
    </w:p>
    <w:p w14:paraId="55E438C5" w14:textId="77777777" w:rsidR="0088248E" w:rsidRPr="0088248E" w:rsidRDefault="0088248E" w:rsidP="0088248E">
      <w:pPr>
        <w:numPr>
          <w:ilvl w:val="0"/>
          <w:numId w:val="43"/>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Administrador Regional:</w:t>
      </w:r>
    </w:p>
    <w:p w14:paraId="2F62C5F1" w14:textId="77777777" w:rsidR="0088248E" w:rsidRPr="0088248E" w:rsidRDefault="0088248E" w:rsidP="0088248E">
      <w:pPr>
        <w:numPr>
          <w:ilvl w:val="1"/>
          <w:numId w:val="43"/>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Alcance </w:t>
      </w:r>
      <w:r w:rsidRPr="0088248E">
        <w:rPr>
          <w:rFonts w:ascii="Times New Roman" w:eastAsia="Times New Roman" w:hAnsi="Times New Roman" w:cs="Times New Roman"/>
          <w:kern w:val="0"/>
          <w:lang w:val="es-MX"/>
          <w14:ligatures w14:val="none"/>
        </w:rPr>
        <w:t>: Mismas funciones que el General, pero </w:t>
      </w:r>
      <w:r w:rsidRPr="0088248E">
        <w:rPr>
          <w:rFonts w:ascii="Times New Roman" w:eastAsia="Times New Roman" w:hAnsi="Times New Roman" w:cs="Times New Roman"/>
          <w:b/>
          <w:bCs/>
          <w:kern w:val="0"/>
          <w:lang w:val="es-MX"/>
          <w14:ligatures w14:val="none"/>
        </w:rPr>
        <w:t>limitadas a su región </w:t>
      </w:r>
      <w:r w:rsidRPr="0088248E">
        <w:rPr>
          <w:rFonts w:ascii="Times New Roman" w:eastAsia="Times New Roman" w:hAnsi="Times New Roman" w:cs="Times New Roman"/>
          <w:kern w:val="0"/>
          <w:lang w:val="es-MX"/>
          <w14:ligatures w14:val="none"/>
        </w:rPr>
        <w:t>. Reporta al General (informe automático).</w:t>
      </w:r>
    </w:p>
    <w:p w14:paraId="7B50895C" w14:textId="77777777" w:rsidR="0088248E" w:rsidRPr="0088248E" w:rsidRDefault="0088248E" w:rsidP="0088248E">
      <w:pPr>
        <w:numPr>
          <w:ilvl w:val="1"/>
          <w:numId w:val="43"/>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Gestión </w:t>
      </w:r>
      <w:r w:rsidRPr="0088248E">
        <w:rPr>
          <w:rFonts w:ascii="Times New Roman" w:eastAsia="Times New Roman" w:hAnsi="Times New Roman" w:cs="Times New Roman"/>
          <w:kern w:val="0"/>
          <w:lang w:val="es-MX"/>
          <w14:ligatures w14:val="none"/>
        </w:rPr>
        <w:t>: Designa Directores y Tesoreros Regionales. Gestiona convenios regionales. Interviene en tómbolas de su región.</w:t>
      </w:r>
    </w:p>
    <w:p w14:paraId="5BB29451" w14:textId="77777777" w:rsidR="0088248E" w:rsidRPr="0088248E" w:rsidRDefault="0088248E" w:rsidP="0088248E">
      <w:pPr>
        <w:numPr>
          <w:ilvl w:val="1"/>
          <w:numId w:val="43"/>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Escalación </w:t>
      </w:r>
      <w:r w:rsidRPr="0088248E">
        <w:rPr>
          <w:rFonts w:ascii="Times New Roman" w:eastAsia="Times New Roman" w:hAnsi="Times New Roman" w:cs="Times New Roman"/>
          <w:kern w:val="0"/>
          <w:lang w:val="es-MX"/>
          <w14:ligatures w14:val="none"/>
        </w:rPr>
        <w:t>: Canal de comunicación directo con Admin General para problemas.</w:t>
      </w:r>
    </w:p>
    <w:p w14:paraId="6CF0D80A" w14:textId="77777777" w:rsidR="0088248E" w:rsidRPr="0088248E" w:rsidRDefault="0088248E" w:rsidP="0088248E">
      <w:pPr>
        <w:numPr>
          <w:ilvl w:val="0"/>
          <w:numId w:val="43"/>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Directores (Jurídico, Terapéutico, Capacitación - General y Regional):</w:t>
      </w:r>
    </w:p>
    <w:p w14:paraId="6E9CF80F" w14:textId="77777777" w:rsidR="0088248E" w:rsidRPr="0088248E" w:rsidRDefault="0088248E" w:rsidP="0088248E">
      <w:pPr>
        <w:numPr>
          <w:ilvl w:val="1"/>
          <w:numId w:val="43"/>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Dashboard Personalizado </w:t>
      </w:r>
      <w:r w:rsidRPr="0088248E">
        <w:rPr>
          <w:rFonts w:ascii="Times New Roman" w:eastAsia="Times New Roman" w:hAnsi="Times New Roman" w:cs="Times New Roman"/>
          <w:kern w:val="0"/>
          <w:lang w:val="es-MX"/>
          <w14:ligatures w14:val="none"/>
        </w:rPr>
        <w:t>: Vista exclusiva de su área (global para General, regional para Regional).</w:t>
      </w:r>
    </w:p>
    <w:p w14:paraId="16E53E07" w14:textId="77777777" w:rsidR="0088248E" w:rsidRPr="0088248E" w:rsidRDefault="0088248E" w:rsidP="0088248E">
      <w:pPr>
        <w:numPr>
          <w:ilvl w:val="1"/>
          <w:numId w:val="43"/>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Funciones </w:t>
      </w:r>
      <w:r w:rsidRPr="0088248E">
        <w:rPr>
          <w:rFonts w:ascii="Times New Roman" w:eastAsia="Times New Roman" w:hAnsi="Times New Roman" w:cs="Times New Roman"/>
          <w:kern w:val="0"/>
          <w:lang w:val="es-MX"/>
          <w14:ligatures w14:val="none"/>
        </w:rPr>
        <w:t>: Autoriza/supervisa actividades, revisa KPIs, atiende quejas, seguimiento de asuntos estancados.</w:t>
      </w:r>
    </w:p>
    <w:p w14:paraId="73895FA4" w14:textId="77777777" w:rsidR="0088248E" w:rsidRPr="0088248E" w:rsidRDefault="0088248E" w:rsidP="0088248E">
      <w:pPr>
        <w:numPr>
          <w:ilvl w:val="0"/>
          <w:numId w:val="43"/>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Tesorería (General y Regional):</w:t>
      </w:r>
    </w:p>
    <w:p w14:paraId="78271341" w14:textId="77777777" w:rsidR="0088248E" w:rsidRPr="0088248E" w:rsidRDefault="0088248E" w:rsidP="0088248E">
      <w:pPr>
        <w:numPr>
          <w:ilvl w:val="1"/>
          <w:numId w:val="43"/>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Funciones </w:t>
      </w:r>
      <w:r w:rsidRPr="0088248E">
        <w:rPr>
          <w:rFonts w:ascii="Times New Roman" w:eastAsia="Times New Roman" w:hAnsi="Times New Roman" w:cs="Times New Roman"/>
          <w:kern w:val="0"/>
          <w:lang w:val="es-MX"/>
          <w14:ligatures w14:val="none"/>
        </w:rPr>
        <w:t>: Gestión de flujos de pago, revisión de solicitudes de pago/facturas, ejecución de payouts. Regional limitado a su </w:t>
      </w:r>
      <w:r w:rsidRPr="0088248E">
        <w:rPr>
          <w:rFonts w:ascii="Google Sans Code" w:eastAsia="Times New Roman" w:hAnsi="Google Sans Code" w:cs="Courier New"/>
          <w:kern w:val="0"/>
          <w:sz w:val="20"/>
          <w:szCs w:val="20"/>
          <w:lang w:val="es-MX"/>
          <w14:ligatures w14:val="none"/>
        </w:rPr>
        <w:t>regionId </w:t>
      </w:r>
      <w:r w:rsidRPr="0088248E">
        <w:rPr>
          <w:rFonts w:ascii="Times New Roman" w:eastAsia="Times New Roman" w:hAnsi="Times New Roman" w:cs="Times New Roman"/>
          <w:kern w:val="0"/>
          <w:lang w:val="es-MX"/>
          <w14:ligatures w14:val="none"/>
        </w:rPr>
        <w:t>.</w:t>
      </w:r>
    </w:p>
    <w:p w14:paraId="0E1AAE69" w14:textId="77777777" w:rsidR="0088248E" w:rsidRPr="0088248E" w:rsidRDefault="0088248E" w:rsidP="0088248E">
      <w:p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3. Módulos y Flujos Clave:</w:t>
      </w:r>
    </w:p>
    <w:p w14:paraId="30A1A71F" w14:textId="77777777" w:rsidR="0088248E" w:rsidRPr="0088248E" w:rsidRDefault="0088248E" w:rsidP="0088248E">
      <w:pPr>
        <w:numPr>
          <w:ilvl w:val="0"/>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Proceso de Registro Concretado </w:t>
      </w:r>
      <w:r w:rsidRPr="0088248E">
        <w:rPr>
          <w:rFonts w:ascii="Times New Roman" w:eastAsia="Times New Roman" w:hAnsi="Times New Roman" w:cs="Times New Roman"/>
          <w:kern w:val="0"/>
          <w:lang w:val="es-MX"/>
          <w14:ligatures w14:val="none"/>
        </w:rPr>
        <w:t>: Datos, documentos (INE, cédula, IA), verificación (SEP, PJEM, biométricos, SMS/email), creación de usuario/contraseña, </w:t>
      </w:r>
      <w:r w:rsidRPr="0088248E">
        <w:rPr>
          <w:rFonts w:ascii="Google Sans Code" w:eastAsia="Times New Roman" w:hAnsi="Google Sans Code" w:cs="Courier New"/>
          <w:kern w:val="0"/>
          <w:sz w:val="20"/>
          <w:szCs w:val="20"/>
          <w:lang w:val="es-MX"/>
          <w14:ligatures w14:val="none"/>
        </w:rPr>
        <w:t>IDInternoNumerico </w:t>
      </w:r>
      <w:r w:rsidRPr="0088248E">
        <w:rPr>
          <w:rFonts w:ascii="Times New Roman" w:eastAsia="Times New Roman" w:hAnsi="Times New Roman" w:cs="Times New Roman"/>
          <w:kern w:val="0"/>
          <w:lang w:val="es-MX"/>
          <w14:ligatures w14:val="none"/>
        </w:rPr>
        <w:t>. </w:t>
      </w:r>
      <w:r w:rsidRPr="0088248E">
        <w:rPr>
          <w:rFonts w:ascii="Times New Roman" w:eastAsia="Times New Roman" w:hAnsi="Times New Roman" w:cs="Times New Roman"/>
          <w:b/>
          <w:bCs/>
          <w:kern w:val="0"/>
          <w:lang w:val="es-MX"/>
          <w14:ligatures w14:val="none"/>
        </w:rPr>
        <w:t>Para Administradores </w:t>
      </w:r>
      <w:r w:rsidRPr="0088248E">
        <w:rPr>
          <w:rFonts w:ascii="Times New Roman" w:eastAsia="Times New Roman" w:hAnsi="Times New Roman" w:cs="Times New Roman"/>
          <w:kern w:val="0"/>
          <w:lang w:val="es-MX"/>
          <w14:ligatures w14:val="none"/>
        </w:rPr>
        <w:t>: firma de </w:t>
      </w:r>
      <w:r w:rsidRPr="0088248E">
        <w:rPr>
          <w:rFonts w:ascii="Google Sans Code" w:eastAsia="Times New Roman" w:hAnsi="Google Sans Code" w:cs="Courier New"/>
          <w:kern w:val="0"/>
          <w:sz w:val="20"/>
          <w:szCs w:val="20"/>
          <w:lang w:val="es-MX"/>
          <w14:ligatures w14:val="none"/>
        </w:rPr>
        <w:t>Carta Responsiva </w:t>
      </w:r>
      <w:r w:rsidRPr="0088248E">
        <w:rPr>
          <w:rFonts w:ascii="Times New Roman" w:eastAsia="Times New Roman" w:hAnsi="Times New Roman" w:cs="Times New Roman"/>
          <w:kern w:val="0"/>
          <w:lang w:val="es-MX"/>
          <w14:ligatures w14:val="none"/>
        </w:rPr>
        <w:t>(física y digital).</w:t>
      </w:r>
    </w:p>
    <w:p w14:paraId="449513D9" w14:textId="77777777" w:rsidR="0088248E" w:rsidRPr="0088248E" w:rsidRDefault="0088248E" w:rsidP="0088248E">
      <w:pPr>
        <w:numPr>
          <w:ilvl w:val="0"/>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La "Academia":</w:t>
      </w:r>
    </w:p>
    <w:p w14:paraId="26273F87" w14:textId="77777777" w:rsidR="0088248E" w:rsidRPr="0088248E" w:rsidRDefault="0088248E" w:rsidP="0088248E">
      <w:pPr>
        <w:numPr>
          <w:ilvl w:val="1"/>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kern w:val="0"/>
          <w:lang w:val="es-MX"/>
          <w14:ligatures w14:val="none"/>
        </w:rPr>
        <w:t>Actividades: Cursos, talleres, conferencias, quizzes (obligatorios/sugeridos).</w:t>
      </w:r>
    </w:p>
    <w:p w14:paraId="4ABCF3C3" w14:textId="77777777" w:rsidR="0088248E" w:rsidRPr="0088248E" w:rsidRDefault="0088248E" w:rsidP="0088248E">
      <w:pPr>
        <w:numPr>
          <w:ilvl w:val="1"/>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kern w:val="0"/>
          <w:lang w:val="es-MX"/>
          <w14:ligatures w14:val="none"/>
        </w:rPr>
        <w:t>Monetización: Gratis/$0 MXN vs. "con costo".</w:t>
      </w:r>
    </w:p>
    <w:p w14:paraId="4DE051E3" w14:textId="77777777" w:rsidR="0088248E" w:rsidRPr="0088248E" w:rsidRDefault="0088248E" w:rsidP="0088248E">
      <w:pPr>
        <w:numPr>
          <w:ilvl w:val="1"/>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kern w:val="0"/>
          <w:lang w:val="es-MX"/>
          <w14:ligatures w14:val="none"/>
        </w:rPr>
        <w:t>Aprobación: Maestro -&gt; Capacitador -&gt; (opcional) Admin Regional (para cursos globales con origen regional) -&gt; (opcional) Admin General.</w:t>
      </w:r>
    </w:p>
    <w:p w14:paraId="31B24755" w14:textId="77777777" w:rsidR="0088248E" w:rsidRPr="0088248E" w:rsidRDefault="0088248E" w:rsidP="0088248E">
      <w:pPr>
        <w:numPr>
          <w:ilvl w:val="1"/>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kern w:val="0"/>
          <w:lang w:val="es-MX"/>
          <w14:ligatures w14:val="none"/>
        </w:rPr>
        <w:lastRenderedPageBreak/>
        <w:t>Evaluación: Quizzes, certificados de asistencia, encuestas de satisfacción (anónimas para Ciudadanos, usadas por Administradores para reportes y nuevas ofertas).</w:t>
      </w:r>
    </w:p>
    <w:p w14:paraId="1F6767DD" w14:textId="77777777" w:rsidR="0088248E" w:rsidRPr="0088248E" w:rsidRDefault="0088248E" w:rsidP="0088248E">
      <w:pPr>
        <w:numPr>
          <w:ilvl w:val="0"/>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Sistema de Asignación de Asuntos ("Tómbola"):</w:t>
      </w:r>
    </w:p>
    <w:p w14:paraId="5D0856E9" w14:textId="77777777" w:rsidR="0088248E" w:rsidRPr="0088248E" w:rsidRDefault="0088248E" w:rsidP="0088248E">
      <w:pPr>
        <w:numPr>
          <w:ilvl w:val="1"/>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IA pre-análisis </w:t>
      </w:r>
      <w:r w:rsidRPr="0088248E">
        <w:rPr>
          <w:rFonts w:ascii="Times New Roman" w:eastAsia="Times New Roman" w:hAnsi="Times New Roman" w:cs="Times New Roman"/>
          <w:kern w:val="0"/>
          <w:lang w:val="es-MX"/>
          <w14:ligatures w14:val="none"/>
        </w:rPr>
        <w:t>: Cuantía (&gt;$2M MXN), violencia (mujeres, familiar, menores, agresión).</w:t>
      </w:r>
    </w:p>
    <w:p w14:paraId="23FB0961" w14:textId="77777777" w:rsidR="0088248E" w:rsidRPr="0088248E" w:rsidRDefault="0088248E" w:rsidP="0088248E">
      <w:pPr>
        <w:numPr>
          <w:ilvl w:val="1"/>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Desviaciones </w:t>
      </w:r>
      <w:r w:rsidRPr="0088248E">
        <w:rPr>
          <w:rFonts w:ascii="Times New Roman" w:eastAsia="Times New Roman" w:hAnsi="Times New Roman" w:cs="Times New Roman"/>
          <w:kern w:val="0"/>
          <w:lang w:val="es-MX"/>
          <w14:ligatures w14:val="none"/>
        </w:rPr>
        <w:t>: Alta cuantía/violencia escalan a Administradores para designación manual (o re-ruta a tómbola).</w:t>
      </w:r>
    </w:p>
    <w:p w14:paraId="70A394D1" w14:textId="77777777" w:rsidR="0088248E" w:rsidRPr="0088248E" w:rsidRDefault="0088248E" w:rsidP="0088248E">
      <w:pPr>
        <w:numPr>
          <w:ilvl w:val="1"/>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Criterios </w:t>
      </w:r>
      <w:r w:rsidRPr="0088248E">
        <w:rPr>
          <w:rFonts w:ascii="Times New Roman" w:eastAsia="Times New Roman" w:hAnsi="Times New Roman" w:cs="Times New Roman"/>
          <w:kern w:val="0"/>
          <w:lang w:val="es-MX"/>
          <w14:ligatures w14:val="none"/>
        </w:rPr>
        <w:t>: </w:t>
      </w:r>
      <w:r w:rsidRPr="0088248E">
        <w:rPr>
          <w:rFonts w:ascii="Google Sans Code" w:eastAsia="Times New Roman" w:hAnsi="Google Sans Code" w:cs="Courier New"/>
          <w:kern w:val="0"/>
          <w:sz w:val="20"/>
          <w:szCs w:val="20"/>
          <w:lang w:val="es-MX"/>
          <w14:ligatures w14:val="none"/>
        </w:rPr>
        <w:t>Especialización </w:t>
      </w:r>
      <w:r w:rsidRPr="0088248E">
        <w:rPr>
          <w:rFonts w:ascii="Times New Roman" w:eastAsia="Times New Roman" w:hAnsi="Times New Roman" w:cs="Times New Roman"/>
          <w:kern w:val="0"/>
          <w:lang w:val="es-MX"/>
          <w14:ligatures w14:val="none"/>
        </w:rPr>
        <w:t>, </w:t>
      </w:r>
      <w:r w:rsidRPr="0088248E">
        <w:rPr>
          <w:rFonts w:ascii="Google Sans Code" w:eastAsia="Times New Roman" w:hAnsi="Google Sans Code" w:cs="Courier New"/>
          <w:kern w:val="0"/>
          <w:sz w:val="20"/>
          <w:szCs w:val="20"/>
          <w:lang w:val="es-MX"/>
          <w14:ligatures w14:val="none"/>
        </w:rPr>
        <w:t>geolocalización </w:t>
      </w:r>
      <w:r w:rsidRPr="0088248E">
        <w:rPr>
          <w:rFonts w:ascii="Times New Roman" w:eastAsia="Times New Roman" w:hAnsi="Times New Roman" w:cs="Times New Roman"/>
          <w:kern w:val="0"/>
          <w:lang w:val="es-MX"/>
          <w14:ligatures w14:val="none"/>
        </w:rPr>
        <w:t>(Abogados/Terapeutas/Centros), </w:t>
      </w:r>
      <w:r w:rsidRPr="0088248E">
        <w:rPr>
          <w:rFonts w:ascii="Google Sans Code" w:eastAsia="Times New Roman" w:hAnsi="Google Sans Code" w:cs="Courier New"/>
          <w:kern w:val="0"/>
          <w:sz w:val="20"/>
          <w:szCs w:val="20"/>
          <w:lang w:val="es-MX"/>
          <w14:ligatures w14:val="none"/>
        </w:rPr>
        <w:t>puntosTombola </w:t>
      </w:r>
      <w:r w:rsidRPr="0088248E">
        <w:rPr>
          <w:rFonts w:ascii="Times New Roman" w:eastAsia="Times New Roman" w:hAnsi="Times New Roman" w:cs="Times New Roman"/>
          <w:kern w:val="0"/>
          <w:lang w:val="es-MX"/>
          <w14:ligatures w14:val="none"/>
        </w:rPr>
        <w:t>(reputación).</w:t>
      </w:r>
    </w:p>
    <w:p w14:paraId="4E911A2C" w14:textId="77777777" w:rsidR="0088248E" w:rsidRPr="0088248E" w:rsidRDefault="0088248E" w:rsidP="0088248E">
      <w:pPr>
        <w:numPr>
          <w:ilvl w:val="1"/>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Urgencia </w:t>
      </w:r>
      <w:r w:rsidRPr="0088248E">
        <w:rPr>
          <w:rFonts w:ascii="Times New Roman" w:eastAsia="Times New Roman" w:hAnsi="Times New Roman" w:cs="Times New Roman"/>
          <w:kern w:val="0"/>
          <w:lang w:val="es-MX"/>
          <w14:ligatures w14:val="none"/>
        </w:rPr>
        <w:t>: Lógica de 15 min de respuesta para Abogados Penalistas y Terapeutas "en guardia" (con escalamiento a Admin si no hay respuesta).</w:t>
      </w:r>
    </w:p>
    <w:p w14:paraId="2FA5FAC1" w14:textId="77777777" w:rsidR="0088248E" w:rsidRPr="0088248E" w:rsidRDefault="0088248E" w:rsidP="0088248E">
      <w:pPr>
        <w:numPr>
          <w:ilvl w:val="0"/>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Sistema Financiero (Escrow y Pagos) </w:t>
      </w:r>
      <w:r w:rsidRPr="0088248E">
        <w:rPr>
          <w:rFonts w:ascii="Times New Roman" w:eastAsia="Times New Roman" w:hAnsi="Times New Roman" w:cs="Times New Roman"/>
          <w:kern w:val="0"/>
          <w:lang w:val="es-MX"/>
          <w14:ligatures w14:val="none"/>
        </w:rPr>
        <w:t>:</w:t>
      </w:r>
    </w:p>
    <w:p w14:paraId="0D917FC1" w14:textId="77777777" w:rsidR="0088248E" w:rsidRPr="0088248E" w:rsidRDefault="0088248E" w:rsidP="0088248E">
      <w:pPr>
        <w:numPr>
          <w:ilvl w:val="1"/>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Cobro Inicial </w:t>
      </w:r>
      <w:r w:rsidRPr="0088248E">
        <w:rPr>
          <w:rFonts w:ascii="Times New Roman" w:eastAsia="Times New Roman" w:hAnsi="Times New Roman" w:cs="Times New Roman"/>
          <w:kern w:val="0"/>
          <w:lang w:val="es-MX"/>
          <w14:ligatures w14:val="none"/>
        </w:rPr>
        <w:t>: $10,000 MXN para análisis de IA/Abogado y mediación de reconocimiento de adeudo (Roth Consultores).</w:t>
      </w:r>
    </w:p>
    <w:p w14:paraId="21DEC716" w14:textId="77777777" w:rsidR="0088248E" w:rsidRPr="0088248E" w:rsidRDefault="0088248E" w:rsidP="0088248E">
      <w:pPr>
        <w:numPr>
          <w:ilvl w:val="1"/>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Garantía Total </w:t>
      </w:r>
      <w:r w:rsidRPr="0088248E">
        <w:rPr>
          <w:rFonts w:ascii="Times New Roman" w:eastAsia="Times New Roman" w:hAnsi="Times New Roman" w:cs="Times New Roman"/>
          <w:kern w:val="0"/>
          <w:lang w:val="es-MX"/>
          <w14:ligatures w14:val="none"/>
        </w:rPr>
        <w:t>: Una vez establecida la propuesta de </w:t>
      </w:r>
      <w:r w:rsidRPr="0088248E">
        <w:rPr>
          <w:rFonts w:ascii="Google Sans Code" w:eastAsia="Times New Roman" w:hAnsi="Google Sans Code" w:cs="Courier New"/>
          <w:kern w:val="0"/>
          <w:sz w:val="20"/>
          <w:szCs w:val="20"/>
          <w:lang w:val="es-MX"/>
          <w14:ligatures w14:val="none"/>
        </w:rPr>
        <w:t>montoTotalEstimadoAsunto </w:t>
      </w:r>
      <w:r w:rsidRPr="0088248E">
        <w:rPr>
          <w:rFonts w:ascii="Times New Roman" w:eastAsia="Times New Roman" w:hAnsi="Times New Roman" w:cs="Times New Roman"/>
          <w:kern w:val="0"/>
          <w:lang w:val="es-MX"/>
          <w14:ligatures w14:val="none"/>
        </w:rPr>
        <w:t>, el Ciudadano paga el 100% al escrow, o se formaliza una garantía con bienes vía mediación interna (Roth Consultores sube QR del PJEM).</w:t>
      </w:r>
    </w:p>
    <w:p w14:paraId="7A8864C4" w14:textId="77777777" w:rsidR="0088248E" w:rsidRPr="0088248E" w:rsidRDefault="0088248E" w:rsidP="0088248E">
      <w:pPr>
        <w:numPr>
          <w:ilvl w:val="1"/>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Payouts </w:t>
      </w:r>
      <w:r w:rsidRPr="0088248E">
        <w:rPr>
          <w:rFonts w:ascii="Times New Roman" w:eastAsia="Times New Roman" w:hAnsi="Times New Roman" w:cs="Times New Roman"/>
          <w:kern w:val="0"/>
          <w:lang w:val="es-MX"/>
          <w14:ligatures w14:val="none"/>
        </w:rPr>
        <w:t>: App paga al profesional el 70% de su parte al verificarse cada avance/hitos, previa factura, aprobado por Tesorería.</w:t>
      </w:r>
    </w:p>
    <w:p w14:paraId="5D8EA1DF" w14:textId="77777777" w:rsidR="0088248E" w:rsidRPr="0088248E" w:rsidRDefault="0088248E" w:rsidP="0088248E">
      <w:pPr>
        <w:numPr>
          <w:ilvl w:val="1"/>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Comisiones </w:t>
      </w:r>
      <w:r w:rsidRPr="0088248E">
        <w:rPr>
          <w:rFonts w:ascii="Times New Roman" w:eastAsia="Times New Roman" w:hAnsi="Times New Roman" w:cs="Times New Roman"/>
          <w:kern w:val="0"/>
          <w:lang w:val="es-MX"/>
          <w14:ligatures w14:val="none"/>
        </w:rPr>
        <w:t>: 30% para la app (del cual sale el 5% para Admin General y el 25% variable para gastos, referidos, convenios).</w:t>
      </w:r>
    </w:p>
    <w:p w14:paraId="43E4CCCA" w14:textId="77777777" w:rsidR="0088248E" w:rsidRPr="0088248E" w:rsidRDefault="0088248E" w:rsidP="0088248E">
      <w:pPr>
        <w:numPr>
          <w:ilvl w:val="1"/>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Pagos Parciales </w:t>
      </w:r>
      <w:r w:rsidRPr="0088248E">
        <w:rPr>
          <w:rFonts w:ascii="Times New Roman" w:eastAsia="Times New Roman" w:hAnsi="Times New Roman" w:cs="Times New Roman"/>
          <w:kern w:val="0"/>
          <w:lang w:val="es-MX"/>
          <w14:ligatures w14:val="none"/>
        </w:rPr>
        <w:t>: Opción para Ciudadano (afecta el flujo de escrow, la app asume el riesgo de adelantar al profesional).</w:t>
      </w:r>
    </w:p>
    <w:p w14:paraId="3B9146FC" w14:textId="77777777" w:rsidR="0088248E" w:rsidRPr="0088248E" w:rsidRDefault="0088248E" w:rsidP="0088248E">
      <w:pPr>
        <w:numPr>
          <w:ilvl w:val="0"/>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Comunicación y Seguimiento:</w:t>
      </w:r>
    </w:p>
    <w:p w14:paraId="4F5D1713" w14:textId="77777777" w:rsidR="0088248E" w:rsidRPr="0088248E" w:rsidRDefault="0088248E" w:rsidP="0088248E">
      <w:pPr>
        <w:numPr>
          <w:ilvl w:val="1"/>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Documentación </w:t>
      </w:r>
      <w:r w:rsidRPr="0088248E">
        <w:rPr>
          <w:rFonts w:ascii="Times New Roman" w:eastAsia="Times New Roman" w:hAnsi="Times New Roman" w:cs="Times New Roman"/>
          <w:kern w:val="0"/>
          <w:lang w:val="es-MX"/>
          <w14:ligatures w14:val="none"/>
        </w:rPr>
        <w:t>: Ciudadano sube documentos iniciales (IA los clasifica). Abogado sube pruebas de avance (IA los valida).</w:t>
      </w:r>
    </w:p>
    <w:p w14:paraId="414B1276" w14:textId="77777777" w:rsidR="0088248E" w:rsidRPr="0088248E" w:rsidRDefault="0088248E" w:rsidP="0088248E">
      <w:pPr>
        <w:numPr>
          <w:ilvl w:val="1"/>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Progreso </w:t>
      </w:r>
      <w:r w:rsidRPr="0088248E">
        <w:rPr>
          <w:rFonts w:ascii="Times New Roman" w:eastAsia="Times New Roman" w:hAnsi="Times New Roman" w:cs="Times New Roman"/>
          <w:kern w:val="0"/>
          <w:lang w:val="es-MX"/>
          <w14:ligatures w14:val="none"/>
        </w:rPr>
        <w:t>: Ciudadano ve avance de su asunto en tiempo real.</w:t>
      </w:r>
    </w:p>
    <w:p w14:paraId="78101B8B" w14:textId="77777777" w:rsidR="0088248E" w:rsidRPr="0088248E" w:rsidRDefault="0088248E" w:rsidP="0088248E">
      <w:pPr>
        <w:numPr>
          <w:ilvl w:val="1"/>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Notificaciones </w:t>
      </w:r>
      <w:r w:rsidRPr="0088248E">
        <w:rPr>
          <w:rFonts w:ascii="Times New Roman" w:eastAsia="Times New Roman" w:hAnsi="Times New Roman" w:cs="Times New Roman"/>
          <w:kern w:val="0"/>
          <w:lang w:val="es-MX"/>
          <w14:ligatures w14:val="none"/>
        </w:rPr>
        <w:t>: SMS, email, FCM para avances, recordatorios de citas (1 día, 3 horas), asignaciones.</w:t>
      </w:r>
    </w:p>
    <w:p w14:paraId="1CFDAC2B" w14:textId="77777777" w:rsidR="0088248E" w:rsidRPr="0088248E" w:rsidRDefault="0088248E" w:rsidP="0088248E">
      <w:pPr>
        <w:numPr>
          <w:ilvl w:val="1"/>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Comunicación Directa </w:t>
      </w:r>
      <w:r w:rsidRPr="0088248E">
        <w:rPr>
          <w:rFonts w:ascii="Times New Roman" w:eastAsia="Times New Roman" w:hAnsi="Times New Roman" w:cs="Times New Roman"/>
          <w:kern w:val="0"/>
          <w:lang w:val="es-MX"/>
          <w14:ligatures w14:val="none"/>
        </w:rPr>
        <w:t>: Chat y videollamadas entre Ciudadano-Abogado.</w:t>
      </w:r>
    </w:p>
    <w:p w14:paraId="4AC2AD16" w14:textId="77777777" w:rsidR="0088248E" w:rsidRPr="0088248E" w:rsidRDefault="0088248E" w:rsidP="0088248E">
      <w:pPr>
        <w:numPr>
          <w:ilvl w:val="1"/>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Solicitudes (Abogado -&gt; Ciudadano) </w:t>
      </w:r>
      <w:r w:rsidRPr="0088248E">
        <w:rPr>
          <w:rFonts w:ascii="Times New Roman" w:eastAsia="Times New Roman" w:hAnsi="Times New Roman" w:cs="Times New Roman"/>
          <w:kern w:val="0"/>
          <w:lang w:val="es-MX"/>
          <w14:ligatures w14:val="none"/>
        </w:rPr>
        <w:t>: Documentación, peritajes, gastos extraordinarios (Ciudadano acepta/rechaza).</w:t>
      </w:r>
    </w:p>
    <w:p w14:paraId="2976F910" w14:textId="77777777" w:rsidR="0088248E" w:rsidRPr="0088248E" w:rsidRDefault="0088248E" w:rsidP="0088248E">
      <w:pPr>
        <w:numPr>
          <w:ilvl w:val="0"/>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Sistema de Reputación </w:t>
      </w:r>
      <w:r w:rsidRPr="0088248E">
        <w:rPr>
          <w:rFonts w:ascii="Times New Roman" w:eastAsia="Times New Roman" w:hAnsi="Times New Roman" w:cs="Times New Roman"/>
          <w:kern w:val="0"/>
          <w:lang w:val="es-MX"/>
          <w14:ligatures w14:val="none"/>
        </w:rPr>
        <w:t>: Ciudadano califica profesionales (5 estrellas) al concluir asunto, afectando </w:t>
      </w:r>
      <w:r w:rsidRPr="0088248E">
        <w:rPr>
          <w:rFonts w:ascii="Google Sans Code" w:eastAsia="Times New Roman" w:hAnsi="Google Sans Code" w:cs="Courier New"/>
          <w:kern w:val="0"/>
          <w:sz w:val="20"/>
          <w:szCs w:val="20"/>
          <w:lang w:val="es-MX"/>
          <w14:ligatures w14:val="none"/>
        </w:rPr>
        <w:t>puntosTombola </w:t>
      </w:r>
      <w:r w:rsidRPr="0088248E">
        <w:rPr>
          <w:rFonts w:ascii="Times New Roman" w:eastAsia="Times New Roman" w:hAnsi="Times New Roman" w:cs="Times New Roman"/>
          <w:kern w:val="0"/>
          <w:lang w:val="es-MX"/>
          <w14:ligatures w14:val="none"/>
        </w:rPr>
        <w:t>.</w:t>
      </w:r>
    </w:p>
    <w:p w14:paraId="543DAD02" w14:textId="77777777" w:rsidR="0088248E" w:rsidRPr="0088248E" w:rsidRDefault="0088248E" w:rsidP="0088248E">
      <w:pPr>
        <w:numPr>
          <w:ilvl w:val="0"/>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Sistema de Recomendados y Ganancias (Todos los Perfiles) </w:t>
      </w:r>
      <w:r w:rsidRPr="0088248E">
        <w:rPr>
          <w:rFonts w:ascii="Times New Roman" w:eastAsia="Times New Roman" w:hAnsi="Times New Roman" w:cs="Times New Roman"/>
          <w:kern w:val="0"/>
          <w:lang w:val="es-MX"/>
          <w14:ligatures w14:val="none"/>
        </w:rPr>
        <w:t>:</w:t>
      </w:r>
    </w:p>
    <w:p w14:paraId="5D230988" w14:textId="77777777" w:rsidR="0088248E" w:rsidRPr="0088248E" w:rsidRDefault="0088248E" w:rsidP="0088248E">
      <w:pPr>
        <w:numPr>
          <w:ilvl w:val="1"/>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Google Sans Code" w:eastAsia="Times New Roman" w:hAnsi="Google Sans Code" w:cs="Courier New"/>
          <w:kern w:val="0"/>
          <w:sz w:val="20"/>
          <w:szCs w:val="20"/>
          <w:lang w:val="es-MX"/>
          <w14:ligatures w14:val="none"/>
        </w:rPr>
        <w:t>codigoPromocionalUnico </w:t>
      </w:r>
      <w:r w:rsidRPr="0088248E">
        <w:rPr>
          <w:rFonts w:ascii="Times New Roman" w:eastAsia="Times New Roman" w:hAnsi="Times New Roman" w:cs="Times New Roman"/>
          <w:kern w:val="0"/>
          <w:lang w:val="es-MX"/>
          <w14:ligatures w14:val="none"/>
        </w:rPr>
        <w:t>para cada usuario.</w:t>
      </w:r>
    </w:p>
    <w:p w14:paraId="24317E26" w14:textId="77777777" w:rsidR="0088248E" w:rsidRPr="0088248E" w:rsidRDefault="0088248E" w:rsidP="0088248E">
      <w:pPr>
        <w:numPr>
          <w:ilvl w:val="1"/>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kern w:val="0"/>
          <w:lang w:val="es-MX"/>
          <w14:ligatures w14:val="none"/>
        </w:rPr>
        <w:t>Ganancias del 30% de la comisión de la app: $500 MXN (1er asunto legal), $100 MXN (1ra terapia), $10 MXN (cada curso pagado).</w:t>
      </w:r>
    </w:p>
    <w:p w14:paraId="19C1462F" w14:textId="77777777" w:rsidR="0088248E" w:rsidRPr="0088248E" w:rsidRDefault="0088248E" w:rsidP="0088248E">
      <w:pPr>
        <w:numPr>
          <w:ilvl w:val="1"/>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kern w:val="0"/>
          <w:lang w:val="es-MX"/>
          <w14:ligatures w14:val="none"/>
        </w:rPr>
        <w:t>Ganancias como </w:t>
      </w:r>
      <w:r w:rsidRPr="0088248E">
        <w:rPr>
          <w:rFonts w:ascii="Google Sans Code" w:eastAsia="Times New Roman" w:hAnsi="Google Sans Code" w:cs="Courier New"/>
          <w:kern w:val="0"/>
          <w:sz w:val="20"/>
          <w:szCs w:val="20"/>
          <w:lang w:val="es-MX"/>
          <w14:ligatures w14:val="none"/>
        </w:rPr>
        <w:t>saldoCreditosApp </w:t>
      </w:r>
      <w:r w:rsidRPr="0088248E">
        <w:rPr>
          <w:rFonts w:ascii="Times New Roman" w:eastAsia="Times New Roman" w:hAnsi="Times New Roman" w:cs="Times New Roman"/>
          <w:kern w:val="0"/>
          <w:lang w:val="es-MX"/>
          <w14:ligatures w14:val="none"/>
        </w:rPr>
        <w:t>(solo para uso dentro de la app o convenios futuros).</w:t>
      </w:r>
    </w:p>
    <w:p w14:paraId="26AE2C67" w14:textId="77777777" w:rsidR="0088248E" w:rsidRPr="0088248E" w:rsidRDefault="0088248E" w:rsidP="0088248E">
      <w:pPr>
        <w:numPr>
          <w:ilvl w:val="0"/>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Sistema de Convenios (Administradores) </w:t>
      </w:r>
      <w:r w:rsidRPr="0088248E">
        <w:rPr>
          <w:rFonts w:ascii="Times New Roman" w:eastAsia="Times New Roman" w:hAnsi="Times New Roman" w:cs="Times New Roman"/>
          <w:kern w:val="0"/>
          <w:lang w:val="es-MX"/>
          <w14:ligatures w14:val="none"/>
        </w:rPr>
        <w:t>: Con personas morales (Cámaras de Comercio, Colegios), ofrecen descuentos a miembros o comisiones a la empresa.</w:t>
      </w:r>
    </w:p>
    <w:p w14:paraId="02EA2F28" w14:textId="77777777" w:rsidR="0088248E" w:rsidRPr="0088248E" w:rsidRDefault="0088248E" w:rsidP="0088248E">
      <w:pPr>
        <w:numPr>
          <w:ilvl w:val="0"/>
          <w:numId w:val="44"/>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Pro Bono </w:t>
      </w:r>
      <w:r w:rsidRPr="0088248E">
        <w:rPr>
          <w:rFonts w:ascii="Times New Roman" w:eastAsia="Times New Roman" w:hAnsi="Times New Roman" w:cs="Times New Roman"/>
          <w:kern w:val="0"/>
          <w:lang w:val="es-MX"/>
          <w14:ligatures w14:val="none"/>
        </w:rPr>
        <w:t>: Profesional decide ofrecerlo, Administrador lo asigna a casos </w:t>
      </w:r>
      <w:r w:rsidRPr="0088248E">
        <w:rPr>
          <w:rFonts w:ascii="Google Sans Code" w:eastAsia="Times New Roman" w:hAnsi="Google Sans Code" w:cs="Courier New"/>
          <w:kern w:val="0"/>
          <w:sz w:val="20"/>
          <w:szCs w:val="20"/>
          <w:lang w:val="es-MX"/>
          <w14:ligatures w14:val="none"/>
        </w:rPr>
        <w:t>elegibleProBono </w:t>
      </w:r>
      <w:r w:rsidRPr="0088248E">
        <w:rPr>
          <w:rFonts w:ascii="Times New Roman" w:eastAsia="Times New Roman" w:hAnsi="Times New Roman" w:cs="Times New Roman"/>
          <w:kern w:val="0"/>
          <w:lang w:val="es-MX"/>
          <w14:ligatures w14:val="none"/>
        </w:rPr>
        <w:t>(IA), no hay flujo de pago.</w:t>
      </w:r>
    </w:p>
    <w:p w14:paraId="6D1FCCCC" w14:textId="77777777" w:rsidR="0088248E" w:rsidRPr="0088248E" w:rsidRDefault="0088248E" w:rsidP="0088248E">
      <w:p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lastRenderedPageBreak/>
        <w:t>4. Tecnologías Firebase/GCP Clave en todo el sistema:</w:t>
      </w:r>
    </w:p>
    <w:p w14:paraId="7800A1F3" w14:textId="77777777" w:rsidR="0088248E" w:rsidRPr="0088248E" w:rsidRDefault="0088248E" w:rsidP="0088248E">
      <w:pPr>
        <w:numPr>
          <w:ilvl w:val="0"/>
          <w:numId w:val="45"/>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Firebase Authentication </w:t>
      </w:r>
      <w:r w:rsidRPr="0088248E">
        <w:rPr>
          <w:rFonts w:ascii="Times New Roman" w:eastAsia="Times New Roman" w:hAnsi="Times New Roman" w:cs="Times New Roman"/>
          <w:kern w:val="0"/>
          <w:lang w:val="es-MX"/>
          <w14:ligatures w14:val="none"/>
        </w:rPr>
        <w:t>: Gestión de usuarios, Custom Claims para roles/regiones, biométricos, verificación SMS/email.</w:t>
      </w:r>
    </w:p>
    <w:p w14:paraId="4B51D100" w14:textId="77777777" w:rsidR="0088248E" w:rsidRPr="0088248E" w:rsidRDefault="0088248E" w:rsidP="0088248E">
      <w:pPr>
        <w:numPr>
          <w:ilvl w:val="0"/>
          <w:numId w:val="45"/>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Cloud Firestore </w:t>
      </w:r>
      <w:r w:rsidRPr="0088248E">
        <w:rPr>
          <w:rFonts w:ascii="Times New Roman" w:eastAsia="Times New Roman" w:hAnsi="Times New Roman" w:cs="Times New Roman"/>
          <w:kern w:val="0"/>
          <w:lang w:val="es-MX"/>
          <w14:ligatures w14:val="none"/>
        </w:rPr>
        <w:t>: Base de datos NoSQL central para </w:t>
      </w:r>
      <w:r w:rsidRPr="0088248E">
        <w:rPr>
          <w:rFonts w:ascii="Times New Roman" w:eastAsia="Times New Roman" w:hAnsi="Times New Roman" w:cs="Times New Roman"/>
          <w:i/>
          <w:iCs/>
          <w:kern w:val="0"/>
          <w:lang w:val="es-MX"/>
          <w14:ligatures w14:val="none"/>
        </w:rPr>
        <w:t>todos </w:t>
      </w:r>
      <w:r w:rsidRPr="0088248E">
        <w:rPr>
          <w:rFonts w:ascii="Times New Roman" w:eastAsia="Times New Roman" w:hAnsi="Times New Roman" w:cs="Times New Roman"/>
          <w:kern w:val="0"/>
          <w:lang w:val="es-MX"/>
          <w14:ligatures w14:val="none"/>
        </w:rPr>
        <w:t>los datos de la app (perfiles, asuntos, transacciones, actividades, configuraciones, etc.).</w:t>
      </w:r>
    </w:p>
    <w:p w14:paraId="1CCBD23B" w14:textId="77777777" w:rsidR="0088248E" w:rsidRPr="0088248E" w:rsidRDefault="0088248E" w:rsidP="0088248E">
      <w:pPr>
        <w:numPr>
          <w:ilvl w:val="0"/>
          <w:numId w:val="45"/>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Cloud Storage for Firebase </w:t>
      </w:r>
      <w:r w:rsidRPr="0088248E">
        <w:rPr>
          <w:rFonts w:ascii="Times New Roman" w:eastAsia="Times New Roman" w:hAnsi="Times New Roman" w:cs="Times New Roman"/>
          <w:kern w:val="0"/>
          <w:lang w:val="es-MX"/>
          <w14:ligatures w14:val="none"/>
        </w:rPr>
        <w:t>: Almacenamiento seguro de </w:t>
      </w:r>
      <w:r w:rsidRPr="0088248E">
        <w:rPr>
          <w:rFonts w:ascii="Times New Roman" w:eastAsia="Times New Roman" w:hAnsi="Times New Roman" w:cs="Times New Roman"/>
          <w:i/>
          <w:iCs/>
          <w:kern w:val="0"/>
          <w:lang w:val="es-MX"/>
          <w14:ligatures w14:val="none"/>
        </w:rPr>
        <w:t>todos </w:t>
      </w:r>
      <w:r w:rsidRPr="0088248E">
        <w:rPr>
          <w:rFonts w:ascii="Times New Roman" w:eastAsia="Times New Roman" w:hAnsi="Times New Roman" w:cs="Times New Roman"/>
          <w:kern w:val="0"/>
          <w:lang w:val="es-MX"/>
          <w14:ligatures w14:val="none"/>
        </w:rPr>
        <w:t>los documentos (INE, cédulas, pruebas, sentencias, facturas, cartas responsivas).</w:t>
      </w:r>
    </w:p>
    <w:p w14:paraId="524CE41E" w14:textId="77777777" w:rsidR="0088248E" w:rsidRPr="0088248E" w:rsidRDefault="0088248E" w:rsidP="0088248E">
      <w:pPr>
        <w:numPr>
          <w:ilvl w:val="0"/>
          <w:numId w:val="45"/>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Cloud Functions for Firebase </w:t>
      </w:r>
      <w:r w:rsidRPr="0088248E">
        <w:rPr>
          <w:rFonts w:ascii="Times New Roman" w:eastAsia="Times New Roman" w:hAnsi="Times New Roman" w:cs="Times New Roman"/>
          <w:kern w:val="0"/>
          <w:lang w:val="es-MX"/>
          <w14:ligatures w14:val="none"/>
        </w:rPr>
        <w:t>: El corazón de la lógica de negocio, automatización, IA, cálculos financieros, notificaciones, tómbolas, integraciones con APIs.</w:t>
      </w:r>
    </w:p>
    <w:p w14:paraId="6AD84610" w14:textId="77777777" w:rsidR="0088248E" w:rsidRPr="0088248E" w:rsidRDefault="0088248E" w:rsidP="0088248E">
      <w:pPr>
        <w:numPr>
          <w:ilvl w:val="0"/>
          <w:numId w:val="45"/>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Google Cloud AI (Vision AI, Document AI, Gemini API, Vertex AI) </w:t>
      </w:r>
      <w:r w:rsidRPr="0088248E">
        <w:rPr>
          <w:rFonts w:ascii="Times New Roman" w:eastAsia="Times New Roman" w:hAnsi="Times New Roman" w:cs="Times New Roman"/>
          <w:kern w:val="0"/>
          <w:lang w:val="es-MX"/>
          <w14:ligatures w14:val="none"/>
        </w:rPr>
        <w:t>: Para análisis de documentos, clasificación de asuntos, detección de cuantía/violencia, extracción de entidades, lectura de QR, estudio de mercado.</w:t>
      </w:r>
    </w:p>
    <w:p w14:paraId="0604B4A0" w14:textId="77777777" w:rsidR="0088248E" w:rsidRPr="0088248E" w:rsidRDefault="0088248E" w:rsidP="0088248E">
      <w:pPr>
        <w:numPr>
          <w:ilvl w:val="0"/>
          <w:numId w:val="45"/>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Google Maps Platform (Geocoding, Distance Matrix API) </w:t>
      </w:r>
      <w:r w:rsidRPr="0088248E">
        <w:rPr>
          <w:rFonts w:ascii="Times New Roman" w:eastAsia="Times New Roman" w:hAnsi="Times New Roman" w:cs="Times New Roman"/>
          <w:kern w:val="0"/>
          <w:lang w:val="es-MX"/>
          <w14:ligatures w14:val="none"/>
        </w:rPr>
        <w:t>: Para geolocalización de profesionales y asuntos.</w:t>
      </w:r>
    </w:p>
    <w:p w14:paraId="7D92054F" w14:textId="77777777" w:rsidR="0088248E" w:rsidRPr="0088248E" w:rsidRDefault="0088248E" w:rsidP="0088248E">
      <w:pPr>
        <w:numPr>
          <w:ilvl w:val="0"/>
          <w:numId w:val="45"/>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Cloud Tasks </w:t>
      </w:r>
      <w:r w:rsidRPr="0088248E">
        <w:rPr>
          <w:rFonts w:ascii="Times New Roman" w:eastAsia="Times New Roman" w:hAnsi="Times New Roman" w:cs="Times New Roman"/>
          <w:kern w:val="0"/>
          <w:lang w:val="es-MX"/>
          <w14:ligatures w14:val="none"/>
        </w:rPr>
        <w:t>: Gestión de temporizadores (15 min de respuesta).</w:t>
      </w:r>
    </w:p>
    <w:p w14:paraId="65E2A7D3" w14:textId="77777777" w:rsidR="0088248E" w:rsidRPr="0088248E" w:rsidRDefault="0088248E" w:rsidP="0088248E">
      <w:pPr>
        <w:numPr>
          <w:ilvl w:val="0"/>
          <w:numId w:val="45"/>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Cloud Scheduler </w:t>
      </w:r>
      <w:r w:rsidRPr="0088248E">
        <w:rPr>
          <w:rFonts w:ascii="Times New Roman" w:eastAsia="Times New Roman" w:hAnsi="Times New Roman" w:cs="Times New Roman"/>
          <w:kern w:val="0"/>
          <w:lang w:val="es-MX"/>
          <w14:ligatures w14:val="none"/>
        </w:rPr>
        <w:t>: Tareas programadas (reportes, monitoreo).</w:t>
      </w:r>
    </w:p>
    <w:p w14:paraId="434D3AB8" w14:textId="77777777" w:rsidR="0088248E" w:rsidRPr="0088248E" w:rsidRDefault="0088248E" w:rsidP="0088248E">
      <w:pPr>
        <w:numPr>
          <w:ilvl w:val="0"/>
          <w:numId w:val="45"/>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Firebase Dynamic Links </w:t>
      </w:r>
      <w:r w:rsidRPr="0088248E">
        <w:rPr>
          <w:rFonts w:ascii="Times New Roman" w:eastAsia="Times New Roman" w:hAnsi="Times New Roman" w:cs="Times New Roman"/>
          <w:kern w:val="0"/>
          <w:lang w:val="es-MX"/>
          <w14:ligatures w14:val="none"/>
        </w:rPr>
        <w:t>: Para el sistema de referidos.</w:t>
      </w:r>
    </w:p>
    <w:p w14:paraId="04D2825C" w14:textId="77777777" w:rsidR="0088248E" w:rsidRPr="0088248E" w:rsidRDefault="0088248E" w:rsidP="0088248E">
      <w:pPr>
        <w:numPr>
          <w:ilvl w:val="0"/>
          <w:numId w:val="45"/>
        </w:numPr>
        <w:spacing w:after="100" w:afterAutospacing="1" w:line="240" w:lineRule="auto"/>
        <w:rPr>
          <w:rFonts w:ascii="Times New Roman" w:eastAsia="Times New Roman" w:hAnsi="Times New Roman" w:cs="Times New Roman"/>
          <w:kern w:val="0"/>
          <w:lang w:val="es-MX"/>
          <w14:ligatures w14:val="none"/>
        </w:rPr>
      </w:pPr>
      <w:r w:rsidRPr="0088248E">
        <w:rPr>
          <w:rFonts w:ascii="Times New Roman" w:eastAsia="Times New Roman" w:hAnsi="Times New Roman" w:cs="Times New Roman"/>
          <w:b/>
          <w:bCs/>
          <w:kern w:val="0"/>
          <w:lang w:val="es-MX"/>
          <w14:ligatures w14:val="none"/>
        </w:rPr>
        <w:t>Firebase Hosting </w:t>
      </w:r>
      <w:r w:rsidRPr="0088248E">
        <w:rPr>
          <w:rFonts w:ascii="Times New Roman" w:eastAsia="Times New Roman" w:hAnsi="Times New Roman" w:cs="Times New Roman"/>
          <w:kern w:val="0"/>
          <w:lang w:val="es-MX"/>
          <w14:ligatures w14:val="none"/>
        </w:rPr>
        <w:t>: Para páginas como el pre-screening del Invitado.</w:t>
      </w:r>
    </w:p>
    <w:p w14:paraId="1ADFAAE9" w14:textId="77777777" w:rsidR="0088248E" w:rsidRPr="0088248E" w:rsidRDefault="0088248E" w:rsidP="0088248E">
      <w:pPr>
        <w:numPr>
          <w:ilvl w:val="0"/>
          <w:numId w:val="45"/>
        </w:numPr>
        <w:spacing w:before="100" w:beforeAutospacing="1" w:after="100" w:afterAutospacing="1" w:line="240" w:lineRule="auto"/>
        <w:rPr>
          <w:rFonts w:ascii="Times New Roman" w:eastAsia="Times New Roman" w:hAnsi="Times New Roman" w:cs="Times New Roman"/>
          <w:kern w:val="0"/>
          <w:lang w:val="es-MX"/>
          <w14:ligatures w14:val="none"/>
        </w:rPr>
      </w:pPr>
    </w:p>
    <w:p w14:paraId="11AC7BEC" w14:textId="77777777" w:rsidR="0088248E" w:rsidRPr="0088248E" w:rsidRDefault="0088248E" w:rsidP="0088248E">
      <w:pPr>
        <w:spacing w:after="0" w:line="240" w:lineRule="auto"/>
        <w:rPr>
          <w:rFonts w:ascii="Times New Roman" w:eastAsia="Times New Roman" w:hAnsi="Times New Roman" w:cs="Times New Roman"/>
          <w:kern w:val="0"/>
          <w:lang w:val="es-MX"/>
          <w14:ligatures w14:val="none"/>
        </w:rPr>
      </w:pPr>
    </w:p>
    <w:p w14:paraId="69223876" w14:textId="77777777" w:rsidR="00D244AA" w:rsidRPr="005600E9" w:rsidRDefault="00D244AA" w:rsidP="005600E9"/>
    <w:p w14:paraId="618177E3"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lang w:val="es-MX"/>
        </w:rPr>
      </w:pPr>
      <w:r>
        <w:rPr>
          <w:rFonts w:ascii="Helvetica" w:hAnsi="Helvetica" w:cs="Helvetica"/>
          <w:b/>
          <w:bCs/>
          <w:kern w:val="0"/>
          <w:lang w:val="es-MX"/>
        </w:rPr>
        <w:t>Harvey | Asistente de Redacción Jurídica</w:t>
      </w:r>
    </w:p>
    <w:p w14:paraId="3EE13314"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lang w:val="es-MX"/>
        </w:rPr>
      </w:pPr>
      <w:r>
        <w:rPr>
          <w:rFonts w:ascii="Helvetica" w:hAnsi="Helvetica" w:cs="Helvetica"/>
          <w:b/>
          <w:bCs/>
          <w:kern w:val="0"/>
          <w:lang w:val="es-MX"/>
        </w:rPr>
        <w:t xml:space="preserve">Especialista en Redacción Jurídica </w:t>
      </w:r>
      <w:r>
        <w:rPr>
          <w:rFonts w:ascii="Times New Roman" w:hAnsi="Times New Roman" w:cs="Times New Roman"/>
          <w:b/>
          <w:bCs/>
          <w:kern w:val="0"/>
          <w:lang w:val="es-MX"/>
        </w:rPr>
        <w:t>→</w:t>
      </w:r>
      <w:r>
        <w:rPr>
          <w:rFonts w:ascii="Helvetica" w:hAnsi="Helvetica" w:cs="Helvetica"/>
          <w:b/>
          <w:bCs/>
          <w:kern w:val="0"/>
          <w:lang w:val="es-MX"/>
        </w:rPr>
        <w:t xml:space="preserve"> Creación y revisión de contratos, demandas,</w:t>
      </w:r>
    </w:p>
    <w:p w14:paraId="60716A85"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lang w:val="es-MX"/>
        </w:rPr>
      </w:pPr>
      <w:r>
        <w:rPr>
          <w:rFonts w:ascii="Helvetica" w:hAnsi="Helvetica" w:cs="Helvetica"/>
          <w:b/>
          <w:bCs/>
          <w:kern w:val="0"/>
          <w:lang w:val="es-MX"/>
        </w:rPr>
        <w:t>dictámenes, escritos procesales y mucho más</w:t>
      </w:r>
    </w:p>
    <w:p w14:paraId="7A104B80" w14:textId="77777777" w:rsidR="000454B1" w:rsidRDefault="000454B1" w:rsidP="000454B1">
      <w:pPr>
        <w:autoSpaceDE w:val="0"/>
        <w:autoSpaceDN w:val="0"/>
        <w:adjustRightInd w:val="0"/>
        <w:spacing w:after="0" w:line="240" w:lineRule="auto"/>
        <w:rPr>
          <w:rFonts w:ascii="Arial" w:hAnsi="Arial" w:cs="Arial"/>
          <w:kern w:val="0"/>
          <w:sz w:val="29"/>
          <w:szCs w:val="29"/>
          <w:lang w:val="es-MX"/>
        </w:rPr>
      </w:pPr>
      <w:r>
        <w:rPr>
          <w:rFonts w:ascii="Arial" w:hAnsi="Arial" w:cs="Arial"/>
          <w:kern w:val="0"/>
          <w:sz w:val="32"/>
          <w:szCs w:val="32"/>
          <w:lang w:val="es-MX"/>
        </w:rPr>
        <w:t>ENLACE:</w:t>
      </w:r>
      <w:r>
        <w:rPr>
          <w:rFonts w:ascii="Arial" w:hAnsi="Arial" w:cs="Arial"/>
          <w:color w:val="F5F7F9"/>
          <w:kern w:val="0"/>
          <w:sz w:val="32"/>
          <w:szCs w:val="32"/>
          <w:lang w:val="es-MX"/>
        </w:rPr>
        <w:t xml:space="preserve"> </w:t>
      </w:r>
      <w:hyperlink r:id="rId6" w:history="1">
        <w:r>
          <w:rPr>
            <w:rFonts w:ascii="Arial" w:hAnsi="Arial" w:cs="Arial"/>
            <w:color w:val="4869DC"/>
            <w:kern w:val="0"/>
            <w:sz w:val="32"/>
            <w:szCs w:val="32"/>
            <w:u w:val="single" w:color="4869DC"/>
            <w:lang w:val="es-MX"/>
          </w:rPr>
          <w:t>https://chatgpt.com/g/g-68a8a214e1348191b2f3c3ba9d…</w:t>
        </w:r>
      </w:hyperlink>
    </w:p>
    <w:p w14:paraId="5E2D6FE0"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1"/>
          <w:lang w:val="es-MX"/>
        </w:rPr>
      </w:pPr>
    </w:p>
    <w:p w14:paraId="1029C051"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1"/>
          <w:lang w:val="es-MX"/>
        </w:rPr>
      </w:pPr>
      <w:r>
        <w:rPr>
          <w:rFonts w:ascii="Helvetica" w:hAnsi="Helvetica" w:cs="Helvetica"/>
          <w:b/>
          <w:bCs/>
          <w:kern w:val="1"/>
          <w:lang w:val="es-MX"/>
        </w:rPr>
        <w:t>Ally | Asistente de Derecho Civil</w:t>
      </w:r>
    </w:p>
    <w:p w14:paraId="2CC39208"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1"/>
          <w:lang w:val="es-MX"/>
        </w:rPr>
      </w:pPr>
      <w:r>
        <w:rPr>
          <w:rFonts w:ascii="Helvetica" w:hAnsi="Helvetica" w:cs="Helvetica"/>
          <w:b/>
          <w:bCs/>
          <w:kern w:val="1"/>
          <w:lang w:val="es-MX"/>
        </w:rPr>
        <w:t xml:space="preserve">Especialista en Derecho Civil </w:t>
      </w:r>
      <w:r>
        <w:rPr>
          <w:rFonts w:ascii="Times New Roman" w:hAnsi="Times New Roman" w:cs="Times New Roman"/>
          <w:b/>
          <w:bCs/>
          <w:kern w:val="1"/>
          <w:lang w:val="es-MX"/>
        </w:rPr>
        <w:t>→</w:t>
      </w:r>
      <w:r>
        <w:rPr>
          <w:rFonts w:ascii="Helvetica" w:hAnsi="Helvetica" w:cs="Helvetica"/>
          <w:b/>
          <w:bCs/>
          <w:kern w:val="1"/>
          <w:lang w:val="es-MX"/>
        </w:rPr>
        <w:t xml:space="preserve"> Contratos, arrendamientos, deudas,</w:t>
      </w:r>
    </w:p>
    <w:p w14:paraId="65C615FE"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1"/>
          <w:lang w:val="es-MX"/>
        </w:rPr>
      </w:pPr>
      <w:r>
        <w:rPr>
          <w:rFonts w:ascii="Helvetica" w:hAnsi="Helvetica" w:cs="Helvetica"/>
          <w:b/>
          <w:bCs/>
          <w:kern w:val="1"/>
          <w:lang w:val="es-MX"/>
        </w:rPr>
        <w:t>responsabilidad civil, litigios de consumo y mucho más</w:t>
      </w:r>
    </w:p>
    <w:p w14:paraId="7B46B059"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sz w:val="29"/>
          <w:szCs w:val="29"/>
          <w:lang w:val="es-MX"/>
        </w:rPr>
      </w:pPr>
      <w:r>
        <w:rPr>
          <w:rFonts w:ascii="Arial" w:hAnsi="Arial" w:cs="Arial"/>
          <w:kern w:val="0"/>
          <w:sz w:val="32"/>
          <w:szCs w:val="32"/>
          <w:u w:val="single"/>
          <w:lang w:val="es-MX"/>
        </w:rPr>
        <w:t xml:space="preserve">ENLACE: </w:t>
      </w:r>
      <w:hyperlink r:id="rId7" w:history="1">
        <w:r>
          <w:rPr>
            <w:rFonts w:ascii="Arial" w:hAnsi="Arial" w:cs="Arial"/>
            <w:color w:val="4869DC"/>
            <w:kern w:val="0"/>
            <w:sz w:val="32"/>
            <w:szCs w:val="32"/>
            <w:u w:val="single" w:color="4869DC"/>
            <w:lang w:val="es-MX"/>
          </w:rPr>
          <w:t>https://chatgpt.com/g/g-68a8a272afc08191bc3a443f2f…</w:t>
        </w:r>
      </w:hyperlink>
    </w:p>
    <w:p w14:paraId="61E848EE"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1"/>
          <w:lang w:val="es-MX"/>
        </w:rPr>
      </w:pPr>
    </w:p>
    <w:p w14:paraId="2742C361"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1"/>
          <w:lang w:val="es-MX"/>
        </w:rPr>
      </w:pPr>
      <w:r>
        <w:rPr>
          <w:rFonts w:ascii="Helvetica" w:hAnsi="Helvetica" w:cs="Helvetica"/>
          <w:b/>
          <w:bCs/>
          <w:kern w:val="1"/>
          <w:lang w:val="es-MX"/>
        </w:rPr>
        <w:t>Nora | Asistente de Derecho de Familia</w:t>
      </w:r>
    </w:p>
    <w:p w14:paraId="474E2FD0"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1"/>
          <w:lang w:val="es-MX"/>
        </w:rPr>
      </w:pPr>
      <w:r>
        <w:rPr>
          <w:rFonts w:ascii="Helvetica" w:hAnsi="Helvetica" w:cs="Helvetica"/>
          <w:b/>
          <w:bCs/>
          <w:kern w:val="1"/>
          <w:lang w:val="es-MX"/>
        </w:rPr>
        <w:t xml:space="preserve">Especialista en Derecho de Familia </w:t>
      </w:r>
      <w:r>
        <w:rPr>
          <w:rFonts w:ascii="Times New Roman" w:hAnsi="Times New Roman" w:cs="Times New Roman"/>
          <w:b/>
          <w:bCs/>
          <w:kern w:val="1"/>
          <w:lang w:val="es-MX"/>
        </w:rPr>
        <w:t>→</w:t>
      </w:r>
      <w:r>
        <w:rPr>
          <w:rFonts w:ascii="Helvetica" w:hAnsi="Helvetica" w:cs="Helvetica"/>
          <w:b/>
          <w:bCs/>
          <w:kern w:val="1"/>
          <w:lang w:val="es-MX"/>
        </w:rPr>
        <w:t xml:space="preserve"> Divorcios, custodias, pensiones alimenticias,</w:t>
      </w:r>
    </w:p>
    <w:p w14:paraId="1D8D14A8"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1"/>
          <w:lang w:val="es-MX"/>
        </w:rPr>
      </w:pPr>
      <w:r>
        <w:rPr>
          <w:rFonts w:ascii="Helvetica" w:hAnsi="Helvetica" w:cs="Helvetica"/>
          <w:b/>
          <w:bCs/>
          <w:kern w:val="1"/>
          <w:lang w:val="es-MX"/>
        </w:rPr>
        <w:t>división de bienes y mucho más</w:t>
      </w:r>
    </w:p>
    <w:p w14:paraId="485E3F8E" w14:textId="77777777" w:rsidR="000454B1" w:rsidRDefault="000454B1" w:rsidP="000454B1">
      <w:pPr>
        <w:autoSpaceDE w:val="0"/>
        <w:autoSpaceDN w:val="0"/>
        <w:adjustRightInd w:val="0"/>
        <w:spacing w:after="0" w:line="240" w:lineRule="auto"/>
        <w:rPr>
          <w:rFonts w:ascii="Arial" w:hAnsi="Arial" w:cs="Arial"/>
          <w:kern w:val="0"/>
          <w:sz w:val="29"/>
          <w:szCs w:val="29"/>
          <w:u w:color="F5F7F9"/>
          <w:lang w:val="es-MX"/>
        </w:rPr>
      </w:pPr>
      <w:r>
        <w:rPr>
          <w:rFonts w:ascii="Arial" w:hAnsi="Arial" w:cs="Arial"/>
          <w:kern w:val="0"/>
          <w:sz w:val="32"/>
          <w:szCs w:val="32"/>
          <w:u w:val="single"/>
          <w:lang w:val="es-MX"/>
        </w:rPr>
        <w:t>ENLACE:</w:t>
      </w:r>
      <w:r>
        <w:rPr>
          <w:rFonts w:ascii="Arial" w:hAnsi="Arial" w:cs="Arial"/>
          <w:color w:val="F5F7F9"/>
          <w:kern w:val="0"/>
          <w:sz w:val="32"/>
          <w:szCs w:val="32"/>
          <w:u w:val="single" w:color="F5F7F9"/>
          <w:lang w:val="es-MX"/>
        </w:rPr>
        <w:t xml:space="preserve"> </w:t>
      </w:r>
      <w:hyperlink r:id="rId8" w:history="1">
        <w:r>
          <w:rPr>
            <w:rFonts w:ascii="Arial" w:hAnsi="Arial" w:cs="Arial"/>
            <w:color w:val="4869DC"/>
            <w:kern w:val="0"/>
            <w:sz w:val="32"/>
            <w:szCs w:val="32"/>
            <w:u w:val="single" w:color="4869DC"/>
            <w:lang w:val="es-MX"/>
          </w:rPr>
          <w:t>https://chatgpt.com/g/g-68a8a328c6b4819196ccd24b8b…</w:t>
        </w:r>
      </w:hyperlink>
    </w:p>
    <w:p w14:paraId="62B91236"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1"/>
          <w:u w:color="F5F7F9"/>
          <w:lang w:val="es-MX"/>
        </w:rPr>
      </w:pPr>
    </w:p>
    <w:p w14:paraId="70FC8379"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1"/>
          <w:u w:color="F5F7F9"/>
          <w:lang w:val="es-MX"/>
        </w:rPr>
      </w:pPr>
      <w:r>
        <w:rPr>
          <w:rFonts w:ascii="Helvetica" w:hAnsi="Helvetica" w:cs="Helvetica"/>
          <w:b/>
          <w:bCs/>
          <w:kern w:val="1"/>
          <w:u w:color="F5F7F9"/>
          <w:lang w:val="es-MX"/>
        </w:rPr>
        <w:t>Atticus | Asistente de Derecho Laboral</w:t>
      </w:r>
    </w:p>
    <w:p w14:paraId="224C9B57"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1"/>
          <w:u w:color="F5F7F9"/>
          <w:lang w:val="es-MX"/>
        </w:rPr>
      </w:pPr>
      <w:r>
        <w:rPr>
          <w:rFonts w:ascii="Helvetica" w:hAnsi="Helvetica" w:cs="Helvetica"/>
          <w:b/>
          <w:bCs/>
          <w:kern w:val="1"/>
          <w:u w:color="F5F7F9"/>
          <w:lang w:val="es-MX"/>
        </w:rPr>
        <w:t xml:space="preserve">Especialista en Derecho Laboral </w:t>
      </w:r>
      <w:r>
        <w:rPr>
          <w:rFonts w:ascii="Times New Roman" w:hAnsi="Times New Roman" w:cs="Times New Roman"/>
          <w:b/>
          <w:bCs/>
          <w:kern w:val="1"/>
          <w:u w:color="F5F7F9"/>
          <w:lang w:val="es-MX"/>
        </w:rPr>
        <w:t>→</w:t>
      </w:r>
      <w:r>
        <w:rPr>
          <w:rFonts w:ascii="Helvetica" w:hAnsi="Helvetica" w:cs="Helvetica"/>
          <w:b/>
          <w:bCs/>
          <w:kern w:val="1"/>
          <w:u w:color="F5F7F9"/>
          <w:lang w:val="es-MX"/>
        </w:rPr>
        <w:t xml:space="preserve"> Terminaciones, contratos, defensas laborales,</w:t>
      </w:r>
    </w:p>
    <w:p w14:paraId="6FF01F1C"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1"/>
          <w:u w:color="F5F7F9"/>
          <w:lang w:val="es-MX"/>
        </w:rPr>
      </w:pPr>
      <w:r>
        <w:rPr>
          <w:rFonts w:ascii="Helvetica" w:hAnsi="Helvetica" w:cs="Helvetica"/>
          <w:b/>
          <w:bCs/>
          <w:kern w:val="1"/>
          <w:u w:color="F5F7F9"/>
          <w:lang w:val="es-MX"/>
        </w:rPr>
        <w:t>cálculos de liquidaciones y mucho más</w:t>
      </w:r>
    </w:p>
    <w:p w14:paraId="69E67273"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sz w:val="29"/>
          <w:szCs w:val="29"/>
          <w:u w:color="F5F7F9"/>
          <w:lang w:val="es-MX"/>
        </w:rPr>
      </w:pPr>
      <w:r>
        <w:rPr>
          <w:rFonts w:ascii="Arial" w:hAnsi="Arial" w:cs="Arial"/>
          <w:kern w:val="0"/>
          <w:sz w:val="32"/>
          <w:szCs w:val="32"/>
          <w:u w:val="single"/>
          <w:lang w:val="es-MX"/>
        </w:rPr>
        <w:t>ENLACE:</w:t>
      </w:r>
      <w:r>
        <w:rPr>
          <w:rFonts w:ascii="Arial" w:hAnsi="Arial" w:cs="Arial"/>
          <w:color w:val="F5F7F9"/>
          <w:kern w:val="0"/>
          <w:sz w:val="32"/>
          <w:szCs w:val="32"/>
          <w:u w:val="single" w:color="F5F7F9"/>
          <w:lang w:val="es-MX"/>
        </w:rPr>
        <w:t xml:space="preserve"> </w:t>
      </w:r>
      <w:hyperlink r:id="rId9" w:history="1">
        <w:r>
          <w:rPr>
            <w:rFonts w:ascii="Arial" w:hAnsi="Arial" w:cs="Arial"/>
            <w:color w:val="4869DC"/>
            <w:kern w:val="0"/>
            <w:sz w:val="32"/>
            <w:szCs w:val="32"/>
            <w:u w:val="single" w:color="4869DC"/>
            <w:lang w:val="es-MX"/>
          </w:rPr>
          <w:t>https://chatgpt.com/g/g-68a8a36db5f08191b7197b64e2…</w:t>
        </w:r>
      </w:hyperlink>
    </w:p>
    <w:p w14:paraId="48C19A97"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1"/>
          <w:u w:color="F5F7F9"/>
          <w:lang w:val="es-MX"/>
        </w:rPr>
      </w:pPr>
    </w:p>
    <w:p w14:paraId="46547383"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1"/>
          <w:u w:color="F5F7F9"/>
          <w:lang w:val="es-MX"/>
        </w:rPr>
      </w:pPr>
      <w:r>
        <w:rPr>
          <w:rFonts w:ascii="Helvetica" w:hAnsi="Helvetica" w:cs="Helvetica"/>
          <w:b/>
          <w:bCs/>
          <w:kern w:val="1"/>
          <w:u w:color="F5F7F9"/>
          <w:lang w:val="es-MX"/>
        </w:rPr>
        <w:t>Saul | Asistente de Derecho Penal</w:t>
      </w:r>
    </w:p>
    <w:p w14:paraId="30E04E92"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1"/>
          <w:u w:color="F5F7F9"/>
          <w:lang w:val="es-MX"/>
        </w:rPr>
      </w:pPr>
      <w:r>
        <w:rPr>
          <w:rFonts w:ascii="Helvetica" w:hAnsi="Helvetica" w:cs="Helvetica"/>
          <w:b/>
          <w:bCs/>
          <w:kern w:val="1"/>
          <w:u w:color="F5F7F9"/>
          <w:lang w:val="es-MX"/>
        </w:rPr>
        <w:t xml:space="preserve">Especialista en Derecho Penal </w:t>
      </w:r>
      <w:r>
        <w:rPr>
          <w:rFonts w:ascii="Times New Roman" w:hAnsi="Times New Roman" w:cs="Times New Roman"/>
          <w:b/>
          <w:bCs/>
          <w:kern w:val="1"/>
          <w:u w:color="F5F7F9"/>
          <w:lang w:val="es-MX"/>
        </w:rPr>
        <w:t>→</w:t>
      </w:r>
      <w:r>
        <w:rPr>
          <w:rFonts w:ascii="Helvetica" w:hAnsi="Helvetica" w:cs="Helvetica"/>
          <w:b/>
          <w:bCs/>
          <w:kern w:val="1"/>
          <w:u w:color="F5F7F9"/>
          <w:lang w:val="es-MX"/>
        </w:rPr>
        <w:t xml:space="preserve"> Defensas, apelaciones, revisión de</w:t>
      </w:r>
    </w:p>
    <w:p w14:paraId="2832F2AF"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1"/>
          <w:u w:color="F5F7F9"/>
          <w:lang w:val="es-MX"/>
        </w:rPr>
      </w:pPr>
      <w:r>
        <w:rPr>
          <w:rFonts w:ascii="Helvetica" w:hAnsi="Helvetica" w:cs="Helvetica"/>
          <w:b/>
          <w:bCs/>
          <w:kern w:val="1"/>
          <w:u w:color="F5F7F9"/>
          <w:lang w:val="es-MX"/>
        </w:rPr>
        <w:t>investigaciones, alegatos procesales y mucho más</w:t>
      </w:r>
    </w:p>
    <w:p w14:paraId="4594ED87" w14:textId="77777777" w:rsidR="000454B1" w:rsidRDefault="000454B1" w:rsidP="000454B1">
      <w:pPr>
        <w:autoSpaceDE w:val="0"/>
        <w:autoSpaceDN w:val="0"/>
        <w:adjustRightInd w:val="0"/>
        <w:spacing w:after="0" w:line="240" w:lineRule="auto"/>
        <w:rPr>
          <w:rFonts w:ascii="Arial" w:hAnsi="Arial" w:cs="Arial"/>
          <w:kern w:val="0"/>
          <w:sz w:val="29"/>
          <w:szCs w:val="29"/>
          <w:lang w:val="es-MX"/>
        </w:rPr>
      </w:pPr>
      <w:r>
        <w:rPr>
          <w:rFonts w:ascii="Arial" w:hAnsi="Arial" w:cs="Arial"/>
          <w:kern w:val="0"/>
          <w:sz w:val="32"/>
          <w:szCs w:val="32"/>
          <w:u w:val="single"/>
          <w:lang w:val="es-MX"/>
        </w:rPr>
        <w:t xml:space="preserve">ENLACE: </w:t>
      </w:r>
      <w:hyperlink r:id="rId10" w:history="1">
        <w:r>
          <w:rPr>
            <w:rFonts w:ascii="Arial" w:hAnsi="Arial" w:cs="Arial"/>
            <w:color w:val="4869DC"/>
            <w:kern w:val="0"/>
            <w:sz w:val="32"/>
            <w:szCs w:val="32"/>
            <w:u w:val="single" w:color="4869DC"/>
            <w:lang w:val="es-MX"/>
          </w:rPr>
          <w:t>https://chatgpt.com/g/g-68a8a3de10e081918313710b7c...</w:t>
        </w:r>
      </w:hyperlink>
    </w:p>
    <w:p w14:paraId="7D693898"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1"/>
          <w:lang w:val="es-MX"/>
        </w:rPr>
      </w:pPr>
    </w:p>
    <w:p w14:paraId="48AD1648"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1"/>
          <w:lang w:val="es-MX"/>
        </w:rPr>
      </w:pPr>
      <w:r>
        <w:rPr>
          <w:rFonts w:ascii="Helvetica" w:hAnsi="Helvetica" w:cs="Helvetica"/>
          <w:b/>
          <w:bCs/>
          <w:kern w:val="1"/>
          <w:lang w:val="es-MX"/>
        </w:rPr>
        <w:t>Perry | Asistente de Investigación Jurídica</w:t>
      </w:r>
    </w:p>
    <w:p w14:paraId="333C93C3"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1"/>
          <w:lang w:val="es-MX"/>
        </w:rPr>
      </w:pPr>
      <w:r>
        <w:rPr>
          <w:rFonts w:ascii="Helvetica" w:hAnsi="Helvetica" w:cs="Helvetica"/>
          <w:b/>
          <w:bCs/>
          <w:kern w:val="1"/>
          <w:lang w:val="es-MX"/>
        </w:rPr>
        <w:t xml:space="preserve">Especialista en Investigación Jurídica </w:t>
      </w:r>
      <w:r>
        <w:rPr>
          <w:rFonts w:ascii="Times New Roman" w:hAnsi="Times New Roman" w:cs="Times New Roman"/>
          <w:b/>
          <w:bCs/>
          <w:kern w:val="1"/>
          <w:lang w:val="es-MX"/>
        </w:rPr>
        <w:t>→</w:t>
      </w:r>
      <w:r>
        <w:rPr>
          <w:rFonts w:ascii="Helvetica" w:hAnsi="Helvetica" w:cs="Helvetica"/>
          <w:b/>
          <w:bCs/>
          <w:kern w:val="1"/>
          <w:lang w:val="es-MX"/>
        </w:rPr>
        <w:t xml:space="preserve"> Jurisprudencia, doctrina, interpretación de</w:t>
      </w:r>
    </w:p>
    <w:p w14:paraId="35FD5DE2"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1"/>
          <w:lang w:val="es-MX"/>
        </w:rPr>
      </w:pPr>
      <w:r>
        <w:rPr>
          <w:rFonts w:ascii="Helvetica" w:hAnsi="Helvetica" w:cs="Helvetica"/>
          <w:b/>
          <w:bCs/>
          <w:kern w:val="1"/>
          <w:lang w:val="es-MX"/>
        </w:rPr>
        <w:t>decisiones judiciales y mucho más</w:t>
      </w:r>
    </w:p>
    <w:p w14:paraId="540769DD" w14:textId="77777777" w:rsidR="000454B1" w:rsidRDefault="000454B1" w:rsidP="000454B1">
      <w:pPr>
        <w:autoSpaceDE w:val="0"/>
        <w:autoSpaceDN w:val="0"/>
        <w:adjustRightInd w:val="0"/>
        <w:spacing w:after="0" w:line="240" w:lineRule="auto"/>
        <w:rPr>
          <w:rFonts w:ascii="Arial" w:hAnsi="Arial" w:cs="Arial"/>
          <w:kern w:val="0"/>
          <w:sz w:val="29"/>
          <w:szCs w:val="29"/>
          <w:lang w:val="es-MX"/>
        </w:rPr>
      </w:pPr>
      <w:r>
        <w:rPr>
          <w:rFonts w:ascii="Arial" w:hAnsi="Arial" w:cs="Arial"/>
          <w:kern w:val="0"/>
          <w:sz w:val="32"/>
          <w:szCs w:val="32"/>
          <w:u w:val="single"/>
          <w:lang w:val="es-MX"/>
        </w:rPr>
        <w:t xml:space="preserve">ENLACE: </w:t>
      </w:r>
      <w:hyperlink r:id="rId11" w:history="1">
        <w:r>
          <w:rPr>
            <w:rFonts w:ascii="Arial" w:hAnsi="Arial" w:cs="Arial"/>
            <w:color w:val="4869DC"/>
            <w:kern w:val="0"/>
            <w:sz w:val="32"/>
            <w:szCs w:val="32"/>
            <w:u w:val="single" w:color="4869DC"/>
            <w:lang w:val="es-MX"/>
          </w:rPr>
          <w:t>https://chatgpt.com/g/g-68a8a435b49c8191aa8efd7079...</w:t>
        </w:r>
      </w:hyperlink>
    </w:p>
    <w:p w14:paraId="3B75170E"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1"/>
          <w:lang w:val="es-MX"/>
        </w:rPr>
      </w:pPr>
    </w:p>
    <w:p w14:paraId="160250C6"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1"/>
          <w:lang w:val="es-MX"/>
        </w:rPr>
      </w:pPr>
      <w:r>
        <w:rPr>
          <w:rFonts w:ascii="Helvetica" w:hAnsi="Helvetica" w:cs="Helvetica"/>
          <w:b/>
          <w:bCs/>
          <w:kern w:val="1"/>
          <w:lang w:val="es-MX"/>
        </w:rPr>
        <w:t>Luis | Asistente de Derecho Empresarial</w:t>
      </w:r>
    </w:p>
    <w:p w14:paraId="71E189DA"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1"/>
          <w:lang w:val="es-MX"/>
        </w:rPr>
      </w:pPr>
      <w:r>
        <w:rPr>
          <w:rFonts w:ascii="Helvetica" w:hAnsi="Helvetica" w:cs="Helvetica"/>
          <w:b/>
          <w:bCs/>
          <w:kern w:val="1"/>
          <w:lang w:val="es-MX"/>
        </w:rPr>
        <w:t xml:space="preserve">Especialista en Derecho Empresarial </w:t>
      </w:r>
      <w:r>
        <w:rPr>
          <w:rFonts w:ascii="Times New Roman" w:hAnsi="Times New Roman" w:cs="Times New Roman"/>
          <w:b/>
          <w:bCs/>
          <w:kern w:val="1"/>
          <w:lang w:val="es-MX"/>
        </w:rPr>
        <w:t>→</w:t>
      </w:r>
      <w:r>
        <w:rPr>
          <w:rFonts w:ascii="Helvetica" w:hAnsi="Helvetica" w:cs="Helvetica"/>
          <w:b/>
          <w:bCs/>
          <w:kern w:val="1"/>
          <w:lang w:val="es-MX"/>
        </w:rPr>
        <w:t xml:space="preserve"> NDAs, acuerdos de socios, gobernanza</w:t>
      </w:r>
    </w:p>
    <w:p w14:paraId="74726CCC" w14:textId="77777777" w:rsidR="000454B1" w:rsidRDefault="000454B1" w:rsidP="00045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1"/>
          <w:lang w:val="es-MX"/>
        </w:rPr>
      </w:pPr>
      <w:r>
        <w:rPr>
          <w:rFonts w:ascii="Helvetica" w:hAnsi="Helvetica" w:cs="Helvetica"/>
          <w:b/>
          <w:bCs/>
          <w:kern w:val="1"/>
          <w:lang w:val="es-MX"/>
        </w:rPr>
        <w:t>corporativa, contratos comerciales y mucho más</w:t>
      </w:r>
    </w:p>
    <w:p w14:paraId="64C4D102" w14:textId="77777777" w:rsidR="000454B1" w:rsidRDefault="000454B1" w:rsidP="000454B1">
      <w:pPr>
        <w:autoSpaceDE w:val="0"/>
        <w:autoSpaceDN w:val="0"/>
        <w:adjustRightInd w:val="0"/>
        <w:spacing w:after="0" w:line="240" w:lineRule="auto"/>
        <w:rPr>
          <w:rFonts w:ascii="Arial" w:hAnsi="Arial" w:cs="Arial"/>
          <w:kern w:val="0"/>
          <w:sz w:val="29"/>
          <w:szCs w:val="29"/>
          <w:u w:color="F5F7F9"/>
          <w:lang w:val="es-MX"/>
        </w:rPr>
      </w:pPr>
      <w:r>
        <w:rPr>
          <w:rFonts w:ascii="Arial" w:hAnsi="Arial" w:cs="Arial"/>
          <w:kern w:val="0"/>
          <w:sz w:val="32"/>
          <w:szCs w:val="32"/>
          <w:u w:val="single"/>
          <w:lang w:val="es-MX"/>
        </w:rPr>
        <w:t>ENLACE:</w:t>
      </w:r>
      <w:r>
        <w:rPr>
          <w:rFonts w:ascii="Arial" w:hAnsi="Arial" w:cs="Arial"/>
          <w:color w:val="F5F7F9"/>
          <w:kern w:val="0"/>
          <w:sz w:val="32"/>
          <w:szCs w:val="32"/>
          <w:u w:val="single" w:color="F5F7F9"/>
          <w:lang w:val="es-MX"/>
        </w:rPr>
        <w:t xml:space="preserve"> </w:t>
      </w:r>
      <w:hyperlink r:id="rId12" w:history="1">
        <w:r>
          <w:rPr>
            <w:rFonts w:ascii="Arial" w:hAnsi="Arial" w:cs="Arial"/>
            <w:color w:val="4869DC"/>
            <w:kern w:val="0"/>
            <w:sz w:val="32"/>
            <w:szCs w:val="32"/>
            <w:u w:val="single" w:color="4869DC"/>
            <w:lang w:val="es-MX"/>
          </w:rPr>
          <w:t>https://chatgpt.com/g/g-68a8a48dd2a481918872cb1349...</w:t>
        </w:r>
      </w:hyperlink>
    </w:p>
    <w:p w14:paraId="5138DA4D" w14:textId="77777777" w:rsidR="002E6741" w:rsidRPr="005600E9" w:rsidRDefault="002E6741" w:rsidP="005600E9"/>
    <w:sectPr w:rsidR="002E6741" w:rsidRPr="005600E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Google Sans Code">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1C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2742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E5838"/>
    <w:multiLevelType w:val="multilevel"/>
    <w:tmpl w:val="58261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67E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E2B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37E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103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A1F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B245B"/>
    <w:multiLevelType w:val="hybridMultilevel"/>
    <w:tmpl w:val="C98A2C9E"/>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2732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F048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B074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D0F40"/>
    <w:multiLevelType w:val="hybridMultilevel"/>
    <w:tmpl w:val="2CA63902"/>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44033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312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A10174"/>
    <w:multiLevelType w:val="hybridMultilevel"/>
    <w:tmpl w:val="FC6ECDCE"/>
    <w:lvl w:ilvl="0" w:tplc="FFFFFFFF">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88E4C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BA67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E6F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7E3C02"/>
    <w:multiLevelType w:val="hybridMultilevel"/>
    <w:tmpl w:val="BF3298AE"/>
    <w:lvl w:ilvl="0" w:tplc="FFFFFFFF">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C3877E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9743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C4F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8E1C77"/>
    <w:multiLevelType w:val="multilevel"/>
    <w:tmpl w:val="54000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880A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C2244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F31801"/>
    <w:multiLevelType w:val="multilevel"/>
    <w:tmpl w:val="10223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660E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5F11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895A0E"/>
    <w:multiLevelType w:val="hybridMultilevel"/>
    <w:tmpl w:val="84D09FDE"/>
    <w:lvl w:ilvl="0" w:tplc="FFFFFFFF">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23A1A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702C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013A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D674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9D05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AE07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E9295D"/>
    <w:multiLevelType w:val="multilevel"/>
    <w:tmpl w:val="EAC8A702"/>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0A274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1229B9"/>
    <w:multiLevelType w:val="multilevel"/>
    <w:tmpl w:val="A456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6078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AD0F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D238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F86B2F"/>
    <w:multiLevelType w:val="hybridMultilevel"/>
    <w:tmpl w:val="0CC8DA9A"/>
    <w:lvl w:ilvl="0" w:tplc="FFFFFFFF">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12955169">
    <w:abstractNumId w:val="14"/>
  </w:num>
  <w:num w:numId="2" w16cid:durableId="1783374902">
    <w:abstractNumId w:val="22"/>
  </w:num>
  <w:num w:numId="3" w16cid:durableId="1494295060">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126044784">
    <w:abstractNumId w:val="35"/>
  </w:num>
  <w:num w:numId="5" w16cid:durableId="309091350">
    <w:abstractNumId w:val="36"/>
  </w:num>
  <w:num w:numId="6" w16cid:durableId="863519493">
    <w:abstractNumId w:val="1"/>
  </w:num>
  <w:num w:numId="7" w16cid:durableId="558829270">
    <w:abstractNumId w:val="34"/>
  </w:num>
  <w:num w:numId="8" w16cid:durableId="577329997">
    <w:abstractNumId w:val="34"/>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58934424">
    <w:abstractNumId w:val="4"/>
  </w:num>
  <w:num w:numId="10" w16cid:durableId="574241056">
    <w:abstractNumId w:val="0"/>
  </w:num>
  <w:num w:numId="11" w16cid:durableId="72747501">
    <w:abstractNumId w:val="25"/>
  </w:num>
  <w:num w:numId="12" w16cid:durableId="1176843668">
    <w:abstractNumId w:val="7"/>
  </w:num>
  <w:num w:numId="13" w16cid:durableId="727070374">
    <w:abstractNumId w:val="18"/>
  </w:num>
  <w:num w:numId="14" w16cid:durableId="852963995">
    <w:abstractNumId w:val="21"/>
  </w:num>
  <w:num w:numId="15" w16cid:durableId="1366561195">
    <w:abstractNumId w:val="9"/>
  </w:num>
  <w:num w:numId="16" w16cid:durableId="622468136">
    <w:abstractNumId w:val="3"/>
  </w:num>
  <w:num w:numId="17" w16cid:durableId="1187644446">
    <w:abstractNumId w:val="31"/>
  </w:num>
  <w:num w:numId="18" w16cid:durableId="1988976176">
    <w:abstractNumId w:val="32"/>
  </w:num>
  <w:num w:numId="19" w16cid:durableId="1331568074">
    <w:abstractNumId w:val="6"/>
  </w:num>
  <w:num w:numId="20" w16cid:durableId="1153986219">
    <w:abstractNumId w:val="40"/>
  </w:num>
  <w:num w:numId="21" w16cid:durableId="1119715217">
    <w:abstractNumId w:val="33"/>
  </w:num>
  <w:num w:numId="22" w16cid:durableId="291256909">
    <w:abstractNumId w:val="24"/>
  </w:num>
  <w:num w:numId="23" w16cid:durableId="211232629">
    <w:abstractNumId w:val="28"/>
  </w:num>
  <w:num w:numId="24" w16cid:durableId="2042198018">
    <w:abstractNumId w:val="41"/>
  </w:num>
  <w:num w:numId="25" w16cid:durableId="1695113015">
    <w:abstractNumId w:val="16"/>
  </w:num>
  <w:num w:numId="26" w16cid:durableId="755711646">
    <w:abstractNumId w:val="27"/>
  </w:num>
  <w:num w:numId="27" w16cid:durableId="265698255">
    <w:abstractNumId w:val="39"/>
  </w:num>
  <w:num w:numId="28" w16cid:durableId="2083480654">
    <w:abstractNumId w:val="13"/>
  </w:num>
  <w:num w:numId="29" w16cid:durableId="1398092464">
    <w:abstractNumId w:val="20"/>
  </w:num>
  <w:num w:numId="30" w16cid:durableId="1210188040">
    <w:abstractNumId w:val="17"/>
  </w:num>
  <w:num w:numId="31" w16cid:durableId="1485661196">
    <w:abstractNumId w:val="19"/>
  </w:num>
  <w:num w:numId="32" w16cid:durableId="1158770458">
    <w:abstractNumId w:val="42"/>
  </w:num>
  <w:num w:numId="33" w16cid:durableId="1841694409">
    <w:abstractNumId w:val="15"/>
  </w:num>
  <w:num w:numId="34" w16cid:durableId="482891889">
    <w:abstractNumId w:val="29"/>
  </w:num>
  <w:num w:numId="35" w16cid:durableId="1389919453">
    <w:abstractNumId w:val="30"/>
  </w:num>
  <w:num w:numId="36" w16cid:durableId="1208031507">
    <w:abstractNumId w:val="5"/>
  </w:num>
  <w:num w:numId="37" w16cid:durableId="765274291">
    <w:abstractNumId w:val="11"/>
  </w:num>
  <w:num w:numId="38" w16cid:durableId="718283167">
    <w:abstractNumId w:val="12"/>
  </w:num>
  <w:num w:numId="39" w16cid:durableId="1823621029">
    <w:abstractNumId w:val="8"/>
  </w:num>
  <w:num w:numId="40" w16cid:durableId="1682731523">
    <w:abstractNumId w:val="10"/>
  </w:num>
  <w:num w:numId="41" w16cid:durableId="81218216">
    <w:abstractNumId w:val="37"/>
  </w:num>
  <w:num w:numId="42" w16cid:durableId="2104372490">
    <w:abstractNumId w:val="23"/>
  </w:num>
  <w:num w:numId="43" w16cid:durableId="1955091159">
    <w:abstractNumId w:val="2"/>
  </w:num>
  <w:num w:numId="44" w16cid:durableId="987635516">
    <w:abstractNumId w:val="26"/>
  </w:num>
  <w:num w:numId="45" w16cid:durableId="204146262">
    <w:abstractNumId w:val="3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741"/>
    <w:rsid w:val="000454B1"/>
    <w:rsid w:val="00095924"/>
    <w:rsid w:val="000A38D9"/>
    <w:rsid w:val="000B24B8"/>
    <w:rsid w:val="000B45E9"/>
    <w:rsid w:val="0010201C"/>
    <w:rsid w:val="00112112"/>
    <w:rsid w:val="00115C3A"/>
    <w:rsid w:val="00117498"/>
    <w:rsid w:val="00130207"/>
    <w:rsid w:val="00142ED4"/>
    <w:rsid w:val="00155C0F"/>
    <w:rsid w:val="00163F3D"/>
    <w:rsid w:val="00183E84"/>
    <w:rsid w:val="00187A08"/>
    <w:rsid w:val="0019065D"/>
    <w:rsid w:val="001A184F"/>
    <w:rsid w:val="001F0E25"/>
    <w:rsid w:val="001F2929"/>
    <w:rsid w:val="00252C15"/>
    <w:rsid w:val="002C2BE0"/>
    <w:rsid w:val="002E6741"/>
    <w:rsid w:val="00331F11"/>
    <w:rsid w:val="00336BAC"/>
    <w:rsid w:val="003444ED"/>
    <w:rsid w:val="0034501D"/>
    <w:rsid w:val="003741B9"/>
    <w:rsid w:val="00391CBB"/>
    <w:rsid w:val="00396830"/>
    <w:rsid w:val="003A7D3B"/>
    <w:rsid w:val="003C2DAE"/>
    <w:rsid w:val="004278D7"/>
    <w:rsid w:val="0047259D"/>
    <w:rsid w:val="00474B46"/>
    <w:rsid w:val="004878B6"/>
    <w:rsid w:val="004F100F"/>
    <w:rsid w:val="00503C3A"/>
    <w:rsid w:val="00541EB1"/>
    <w:rsid w:val="005600E9"/>
    <w:rsid w:val="00632EB8"/>
    <w:rsid w:val="00653608"/>
    <w:rsid w:val="00662ADF"/>
    <w:rsid w:val="006C3288"/>
    <w:rsid w:val="007245B9"/>
    <w:rsid w:val="00747CD7"/>
    <w:rsid w:val="007541C5"/>
    <w:rsid w:val="0077426F"/>
    <w:rsid w:val="00776AB1"/>
    <w:rsid w:val="007B39FB"/>
    <w:rsid w:val="007C6F21"/>
    <w:rsid w:val="007D406D"/>
    <w:rsid w:val="007F018B"/>
    <w:rsid w:val="00803240"/>
    <w:rsid w:val="00834228"/>
    <w:rsid w:val="008435AC"/>
    <w:rsid w:val="0088136A"/>
    <w:rsid w:val="0088248E"/>
    <w:rsid w:val="00890BA9"/>
    <w:rsid w:val="00893939"/>
    <w:rsid w:val="008963C1"/>
    <w:rsid w:val="008A217C"/>
    <w:rsid w:val="008A367E"/>
    <w:rsid w:val="008E3EF8"/>
    <w:rsid w:val="008E6D0E"/>
    <w:rsid w:val="008F03B2"/>
    <w:rsid w:val="00947D67"/>
    <w:rsid w:val="009A5EF4"/>
    <w:rsid w:val="00A825D4"/>
    <w:rsid w:val="00AA2C97"/>
    <w:rsid w:val="00AD0EDA"/>
    <w:rsid w:val="00AE71AB"/>
    <w:rsid w:val="00AF0B0C"/>
    <w:rsid w:val="00AF39A4"/>
    <w:rsid w:val="00B048A8"/>
    <w:rsid w:val="00B10367"/>
    <w:rsid w:val="00B522EF"/>
    <w:rsid w:val="00B6721A"/>
    <w:rsid w:val="00C13F3D"/>
    <w:rsid w:val="00C2119A"/>
    <w:rsid w:val="00C25E5F"/>
    <w:rsid w:val="00C32C53"/>
    <w:rsid w:val="00C52EB2"/>
    <w:rsid w:val="00C616AC"/>
    <w:rsid w:val="00C82297"/>
    <w:rsid w:val="00D03D62"/>
    <w:rsid w:val="00D244AA"/>
    <w:rsid w:val="00D31769"/>
    <w:rsid w:val="00D4450F"/>
    <w:rsid w:val="00D97ABE"/>
    <w:rsid w:val="00DB233F"/>
    <w:rsid w:val="00DD786E"/>
    <w:rsid w:val="00DF0F17"/>
    <w:rsid w:val="00E008EC"/>
    <w:rsid w:val="00E15AD3"/>
    <w:rsid w:val="00E22008"/>
    <w:rsid w:val="00E77EE1"/>
    <w:rsid w:val="00E8613F"/>
    <w:rsid w:val="00F606C3"/>
    <w:rsid w:val="00F77E20"/>
    <w:rsid w:val="00F950E0"/>
    <w:rsid w:val="00FA4C0A"/>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C1EAA"/>
  <w15:chartTrackingRefBased/>
  <w15:docId w15:val="{D69DA02A-790E-5547-A9B8-4E9837DFD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E67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E67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E674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674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67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67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67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67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67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674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E674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E674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674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674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67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67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67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6741"/>
    <w:rPr>
      <w:rFonts w:eastAsiaTheme="majorEastAsia" w:cstheme="majorBidi"/>
      <w:color w:val="272727" w:themeColor="text1" w:themeTint="D8"/>
    </w:rPr>
  </w:style>
  <w:style w:type="paragraph" w:styleId="Ttulo">
    <w:name w:val="Title"/>
    <w:basedOn w:val="Normal"/>
    <w:next w:val="Normal"/>
    <w:link w:val="TtuloCar"/>
    <w:uiPriority w:val="10"/>
    <w:qFormat/>
    <w:rsid w:val="002E6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67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674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67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6741"/>
    <w:pPr>
      <w:spacing w:before="160"/>
      <w:jc w:val="center"/>
    </w:pPr>
    <w:rPr>
      <w:i/>
      <w:iCs/>
      <w:color w:val="404040" w:themeColor="text1" w:themeTint="BF"/>
    </w:rPr>
  </w:style>
  <w:style w:type="character" w:customStyle="1" w:styleId="CitaCar">
    <w:name w:val="Cita Car"/>
    <w:basedOn w:val="Fuentedeprrafopredeter"/>
    <w:link w:val="Cita"/>
    <w:uiPriority w:val="29"/>
    <w:rsid w:val="002E6741"/>
    <w:rPr>
      <w:i/>
      <w:iCs/>
      <w:color w:val="404040" w:themeColor="text1" w:themeTint="BF"/>
    </w:rPr>
  </w:style>
  <w:style w:type="paragraph" w:styleId="Prrafodelista">
    <w:name w:val="List Paragraph"/>
    <w:basedOn w:val="Normal"/>
    <w:uiPriority w:val="34"/>
    <w:qFormat/>
    <w:rsid w:val="002E6741"/>
    <w:pPr>
      <w:ind w:left="720"/>
      <w:contextualSpacing/>
    </w:pPr>
  </w:style>
  <w:style w:type="character" w:styleId="nfasisintenso">
    <w:name w:val="Intense Emphasis"/>
    <w:basedOn w:val="Fuentedeprrafopredeter"/>
    <w:uiPriority w:val="21"/>
    <w:qFormat/>
    <w:rsid w:val="002E6741"/>
    <w:rPr>
      <w:i/>
      <w:iCs/>
      <w:color w:val="0F4761" w:themeColor="accent1" w:themeShade="BF"/>
    </w:rPr>
  </w:style>
  <w:style w:type="paragraph" w:styleId="Citadestacada">
    <w:name w:val="Intense Quote"/>
    <w:basedOn w:val="Normal"/>
    <w:next w:val="Normal"/>
    <w:link w:val="CitadestacadaCar"/>
    <w:uiPriority w:val="30"/>
    <w:qFormat/>
    <w:rsid w:val="002E67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6741"/>
    <w:rPr>
      <w:i/>
      <w:iCs/>
      <w:color w:val="0F4761" w:themeColor="accent1" w:themeShade="BF"/>
    </w:rPr>
  </w:style>
  <w:style w:type="character" w:styleId="Referenciaintensa">
    <w:name w:val="Intense Reference"/>
    <w:basedOn w:val="Fuentedeprrafopredeter"/>
    <w:uiPriority w:val="32"/>
    <w:qFormat/>
    <w:rsid w:val="002E6741"/>
    <w:rPr>
      <w:b/>
      <w:bCs/>
      <w:smallCaps/>
      <w:color w:val="0F4761" w:themeColor="accent1" w:themeShade="BF"/>
      <w:spacing w:val="5"/>
    </w:rPr>
  </w:style>
  <w:style w:type="paragraph" w:styleId="NormalWeb">
    <w:name w:val="Normal (Web)"/>
    <w:basedOn w:val="Normal"/>
    <w:uiPriority w:val="99"/>
    <w:unhideWhenUsed/>
    <w:rsid w:val="002E6741"/>
    <w:pPr>
      <w:spacing w:before="100" w:beforeAutospacing="1" w:after="100" w:afterAutospacing="1" w:line="240" w:lineRule="auto"/>
    </w:pPr>
    <w:rPr>
      <w:rFonts w:ascii="Times New Roman" w:hAnsi="Times New Roman" w:cs="Times New Roman"/>
      <w:kern w:val="0"/>
      <w14:ligatures w14:val="none"/>
    </w:rPr>
  </w:style>
  <w:style w:type="paragraph" w:customStyle="1" w:styleId="ng-star-inserted">
    <w:name w:val="ng-star-inserted"/>
    <w:basedOn w:val="Normal"/>
    <w:rsid w:val="0088248E"/>
    <w:pPr>
      <w:spacing w:before="100" w:beforeAutospacing="1" w:after="100" w:afterAutospacing="1" w:line="240" w:lineRule="auto"/>
    </w:pPr>
    <w:rPr>
      <w:rFonts w:ascii="Times New Roman" w:eastAsia="Times New Roman" w:hAnsi="Times New Roman" w:cs="Times New Roman"/>
      <w:kern w:val="0"/>
      <w:lang w:val="es-MX"/>
      <w14:ligatures w14:val="none"/>
    </w:rPr>
  </w:style>
  <w:style w:type="character" w:styleId="Textoennegrita">
    <w:name w:val="Strong"/>
    <w:basedOn w:val="Fuentedeprrafopredeter"/>
    <w:uiPriority w:val="22"/>
    <w:qFormat/>
    <w:rsid w:val="0088248E"/>
    <w:rPr>
      <w:b/>
      <w:bCs/>
    </w:rPr>
  </w:style>
  <w:style w:type="character" w:styleId="CdigoHTML">
    <w:name w:val="HTML Code"/>
    <w:basedOn w:val="Fuentedeprrafopredeter"/>
    <w:uiPriority w:val="99"/>
    <w:semiHidden/>
    <w:unhideWhenUsed/>
    <w:rsid w:val="0088248E"/>
    <w:rPr>
      <w:rFonts w:ascii="Courier New" w:eastAsia="Times New Roman" w:hAnsi="Courier New" w:cs="Courier New"/>
      <w:sz w:val="20"/>
      <w:szCs w:val="20"/>
    </w:rPr>
  </w:style>
  <w:style w:type="character" w:styleId="nfasis">
    <w:name w:val="Emphasis"/>
    <w:basedOn w:val="Fuentedeprrafopredeter"/>
    <w:uiPriority w:val="20"/>
    <w:qFormat/>
    <w:rsid w:val="008824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g/g-68a8a328c6b4819196ccd24b8b6c86b4-nora-asistente-de-derecho-de-famili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hatgpt.com/g/g-68a8a272afc08191bc3a443f2f99fc4a-ally-asistente-de-derecho-civil" TargetMode="External"/><Relationship Id="rId12" Type="http://schemas.openxmlformats.org/officeDocument/2006/relationships/hyperlink" Target="https://chatgpt.com/g/g-68a8a48dd2a481918872cb13499536de-luis-asistente-de-derecho-empresari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gpt.com/g/g-68a8a214e1348191b2f3c3ba9d84ffd5-harvey-asistente-de-redaccion-juridica" TargetMode="External"/><Relationship Id="rId11" Type="http://schemas.openxmlformats.org/officeDocument/2006/relationships/hyperlink" Target="https://chatgpt.com/g/g-68a8a435b49c8191aa8efd70790fddeb-perry-asistente-de-investigacion-juridica" TargetMode="External"/><Relationship Id="rId5" Type="http://schemas.openxmlformats.org/officeDocument/2006/relationships/image" Target="media/image1.png"/><Relationship Id="rId10" Type="http://schemas.openxmlformats.org/officeDocument/2006/relationships/hyperlink" Target="https://chatgpt.com/g/g-68a8a3de10e081918313710b7cc349a3-saul-asistente-de-derecho-penal" TargetMode="External"/><Relationship Id="rId4" Type="http://schemas.openxmlformats.org/officeDocument/2006/relationships/webSettings" Target="webSettings.xml"/><Relationship Id="rId9" Type="http://schemas.openxmlformats.org/officeDocument/2006/relationships/hyperlink" Target="https://chatgpt.com/g/g-68a8a36db5f08191b7197b64e2c4fe35-atticus-asistente-de-derecho-laboral"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40</Pages>
  <Words>11153</Words>
  <Characters>63575</Characters>
  <Application>Microsoft Office Word</Application>
  <DocSecurity>0</DocSecurity>
  <Lines>1199</Lines>
  <Paragraphs>429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GeRo Muñoz</dc:creator>
  <cp:keywords/>
  <dc:description/>
  <cp:lastModifiedBy>GeRo Muñoz</cp:lastModifiedBy>
  <cp:revision>4</cp:revision>
  <dcterms:created xsi:type="dcterms:W3CDTF">2026-04-23T23:15:00Z</dcterms:created>
  <dcterms:modified xsi:type="dcterms:W3CDTF">2026-05-04T18:00:00Z</dcterms:modified>
</cp:coreProperties>
</file>