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329C" w14:textId="77777777" w:rsidR="000070A2" w:rsidRDefault="000070A2" w:rsidP="000070A2">
      <w:pPr>
        <w:pStyle w:val="Title"/>
        <w:jc w:val="center"/>
      </w:pPr>
    </w:p>
    <w:p w14:paraId="5F3E48C1" w14:textId="77777777" w:rsidR="000070A2" w:rsidRDefault="000070A2" w:rsidP="00156537">
      <w:pPr>
        <w:pStyle w:val="Title"/>
        <w:spacing w:line="480" w:lineRule="auto"/>
        <w:jc w:val="center"/>
      </w:pPr>
    </w:p>
    <w:p w14:paraId="2C5365A5" w14:textId="77777777" w:rsidR="000070A2" w:rsidRDefault="000070A2" w:rsidP="00156537">
      <w:pPr>
        <w:pStyle w:val="Title"/>
        <w:spacing w:line="276" w:lineRule="auto"/>
        <w:jc w:val="center"/>
      </w:pPr>
    </w:p>
    <w:p w14:paraId="21483151" w14:textId="75AF1880" w:rsidR="002479B9" w:rsidRDefault="000070A2" w:rsidP="00156537">
      <w:pPr>
        <w:pStyle w:val="Title"/>
        <w:spacing w:line="276" w:lineRule="auto"/>
        <w:jc w:val="center"/>
      </w:pPr>
      <w:r>
        <w:t>The Impact of Communication Technology on Employee Productivity During Government Mandated Lockdown</w:t>
      </w:r>
      <w:r w:rsidR="009C1B5A">
        <w:t xml:space="preserve"> in Canada</w:t>
      </w:r>
    </w:p>
    <w:p w14:paraId="2313AB40" w14:textId="77777777" w:rsidR="000070A2" w:rsidRDefault="000070A2" w:rsidP="00156537">
      <w:pPr>
        <w:spacing w:line="480" w:lineRule="auto"/>
        <w:jc w:val="center"/>
      </w:pPr>
    </w:p>
    <w:p w14:paraId="60E73645" w14:textId="63C2B830" w:rsidR="000070A2" w:rsidRDefault="000070A2" w:rsidP="00156537">
      <w:pPr>
        <w:pStyle w:val="Heading1"/>
        <w:spacing w:line="480" w:lineRule="auto"/>
        <w:jc w:val="center"/>
      </w:pPr>
      <w:r>
        <w:t>Trevor Woodman</w:t>
      </w:r>
    </w:p>
    <w:p w14:paraId="4A3D1B23" w14:textId="6CA15040" w:rsidR="000070A2" w:rsidRDefault="000070A2" w:rsidP="00156537">
      <w:pPr>
        <w:pStyle w:val="Heading2"/>
        <w:jc w:val="center"/>
      </w:pPr>
      <w:r>
        <w:t>University of Essex Online</w:t>
      </w:r>
    </w:p>
    <w:p w14:paraId="069B84A5" w14:textId="40CAC735" w:rsidR="00156537" w:rsidRPr="00156537" w:rsidRDefault="00156537" w:rsidP="00156537">
      <w:pPr>
        <w:pStyle w:val="Heading2"/>
        <w:jc w:val="center"/>
      </w:pPr>
      <w:r>
        <w:t>29 June 2023</w:t>
      </w:r>
    </w:p>
    <w:p w14:paraId="03909B8B" w14:textId="77777777" w:rsidR="000070A2" w:rsidRDefault="000070A2" w:rsidP="00156537">
      <w:pPr>
        <w:spacing w:line="480" w:lineRule="auto"/>
        <w:rPr>
          <w:rFonts w:asciiTheme="majorHAnsi" w:eastAsiaTheme="majorEastAsia" w:hAnsiTheme="majorHAnsi" w:cstheme="majorBidi"/>
          <w:color w:val="2F5496" w:themeColor="accent1" w:themeShade="BF"/>
          <w:sz w:val="26"/>
          <w:szCs w:val="26"/>
        </w:rPr>
      </w:pPr>
      <w:r>
        <w:br w:type="page"/>
      </w:r>
    </w:p>
    <w:p w14:paraId="5047C6C5" w14:textId="21E6CD71" w:rsidR="000070A2" w:rsidRDefault="000070A2" w:rsidP="000070A2">
      <w:pPr>
        <w:pStyle w:val="Heading1"/>
        <w:jc w:val="center"/>
      </w:pPr>
      <w:r>
        <w:lastRenderedPageBreak/>
        <w:t>Abstract</w:t>
      </w:r>
    </w:p>
    <w:p w14:paraId="2E188482" w14:textId="39B65EF9" w:rsidR="00156537" w:rsidRPr="004372C0" w:rsidRDefault="000070A2" w:rsidP="00156537">
      <w:pPr>
        <w:spacing w:line="480" w:lineRule="auto"/>
        <w:rPr>
          <w:szCs w:val="24"/>
        </w:rPr>
      </w:pPr>
      <w:r w:rsidRPr="004372C0">
        <w:rPr>
          <w:szCs w:val="24"/>
        </w:rPr>
        <w:t xml:space="preserve">With the outbreak of the COVID-19 pandemic </w:t>
      </w:r>
      <w:r w:rsidR="002A4A00" w:rsidRPr="004372C0">
        <w:rPr>
          <w:szCs w:val="24"/>
        </w:rPr>
        <w:t xml:space="preserve">the Canadian government, like many other governments around the world, began imposing </w:t>
      </w:r>
      <w:r w:rsidR="00142D32" w:rsidRPr="004372C0">
        <w:rPr>
          <w:szCs w:val="24"/>
        </w:rPr>
        <w:t>lockdown measures</w:t>
      </w:r>
      <w:r w:rsidR="002A4A00" w:rsidRPr="004372C0">
        <w:rPr>
          <w:szCs w:val="24"/>
        </w:rPr>
        <w:t xml:space="preserve">, </w:t>
      </w:r>
      <w:r w:rsidR="00142D32" w:rsidRPr="004372C0">
        <w:rPr>
          <w:szCs w:val="24"/>
        </w:rPr>
        <w:t xml:space="preserve">forcing </w:t>
      </w:r>
      <w:r w:rsidR="00156537" w:rsidRPr="004372C0">
        <w:rPr>
          <w:szCs w:val="24"/>
        </w:rPr>
        <w:t xml:space="preserve">organizations </w:t>
      </w:r>
      <w:r w:rsidR="00142D32" w:rsidRPr="004372C0">
        <w:rPr>
          <w:szCs w:val="24"/>
        </w:rPr>
        <w:t xml:space="preserve">to </w:t>
      </w:r>
      <w:r w:rsidR="002A4A00" w:rsidRPr="004372C0">
        <w:rPr>
          <w:szCs w:val="24"/>
        </w:rPr>
        <w:t xml:space="preserve">rapidly </w:t>
      </w:r>
      <w:r w:rsidR="00142D32" w:rsidRPr="004372C0">
        <w:rPr>
          <w:szCs w:val="24"/>
        </w:rPr>
        <w:t xml:space="preserve">adapt to </w:t>
      </w:r>
      <w:r w:rsidR="002A4A00" w:rsidRPr="004372C0">
        <w:rPr>
          <w:szCs w:val="24"/>
        </w:rPr>
        <w:t xml:space="preserve">hiring, training, retaining, and enabling </w:t>
      </w:r>
      <w:r w:rsidR="00142D32" w:rsidRPr="004372C0">
        <w:rPr>
          <w:szCs w:val="24"/>
        </w:rPr>
        <w:t>a remote workforce. This literature review examines the impact of communication</w:t>
      </w:r>
      <w:r w:rsidR="00156537" w:rsidRPr="004372C0">
        <w:rPr>
          <w:szCs w:val="24"/>
        </w:rPr>
        <w:t>s</w:t>
      </w:r>
      <w:r w:rsidR="00142D32" w:rsidRPr="004372C0">
        <w:rPr>
          <w:szCs w:val="24"/>
        </w:rPr>
        <w:t xml:space="preserve"> technolog</w:t>
      </w:r>
      <w:r w:rsidR="00156537" w:rsidRPr="004372C0">
        <w:rPr>
          <w:szCs w:val="24"/>
        </w:rPr>
        <w:t>ies</w:t>
      </w:r>
      <w:r w:rsidR="00142D32" w:rsidRPr="004372C0">
        <w:rPr>
          <w:szCs w:val="24"/>
        </w:rPr>
        <w:t xml:space="preserve">, both existing and emergent, on employees’ productivity during lockdown </w:t>
      </w:r>
      <w:r w:rsidR="00156537" w:rsidRPr="004372C0">
        <w:rPr>
          <w:szCs w:val="24"/>
        </w:rPr>
        <w:t xml:space="preserve">in </w:t>
      </w:r>
      <w:r w:rsidR="002A4A00" w:rsidRPr="004372C0">
        <w:rPr>
          <w:szCs w:val="24"/>
        </w:rPr>
        <w:t xml:space="preserve">Canadian </w:t>
      </w:r>
      <w:r w:rsidR="00156537" w:rsidRPr="004372C0">
        <w:rPr>
          <w:szCs w:val="24"/>
        </w:rPr>
        <w:t>organizations. By synthesizing and evaluating scholarly articles, empirical studies, and reports by trusted sources, this review provides insight into the impact that these communications technologies had, and continue to have, on employee productivity in the workplace under unprecedented circumstances</w:t>
      </w:r>
      <w:r w:rsidR="002A4A00" w:rsidRPr="004372C0">
        <w:rPr>
          <w:szCs w:val="24"/>
        </w:rPr>
        <w:t>. The goal of this paper is to present existing research and to provide additional data where knowledge or information is lacking.</w:t>
      </w:r>
    </w:p>
    <w:p w14:paraId="1BC11B56" w14:textId="457EFBD3" w:rsidR="00156537" w:rsidRDefault="00156537">
      <w:r>
        <w:br w:type="page"/>
      </w:r>
    </w:p>
    <w:p w14:paraId="7AF13C3D" w14:textId="3322B29E" w:rsidR="004372C0" w:rsidRDefault="002A4A00" w:rsidP="004372C0">
      <w:pPr>
        <w:spacing w:line="480" w:lineRule="auto"/>
        <w:rPr>
          <w:szCs w:val="24"/>
        </w:rPr>
      </w:pPr>
      <w:r w:rsidRPr="004372C0">
        <w:rPr>
          <w:szCs w:val="24"/>
        </w:rPr>
        <w:lastRenderedPageBreak/>
        <w:t>For many Canadians</w:t>
      </w:r>
      <w:r w:rsidR="007D61A6" w:rsidRPr="004372C0">
        <w:rPr>
          <w:szCs w:val="24"/>
        </w:rPr>
        <w:t>,</w:t>
      </w:r>
      <w:r w:rsidRPr="004372C0">
        <w:rPr>
          <w:szCs w:val="24"/>
        </w:rPr>
        <w:t xml:space="preserve"> the lockdown </w:t>
      </w:r>
      <w:r w:rsidR="00FB0BFC">
        <w:rPr>
          <w:szCs w:val="24"/>
        </w:rPr>
        <w:t xml:space="preserve">caused by the COVID-19 pandemic </w:t>
      </w:r>
      <w:r w:rsidRPr="004372C0">
        <w:rPr>
          <w:szCs w:val="24"/>
        </w:rPr>
        <w:t xml:space="preserve">was </w:t>
      </w:r>
      <w:proofErr w:type="gramStart"/>
      <w:r w:rsidRPr="004372C0">
        <w:rPr>
          <w:szCs w:val="24"/>
        </w:rPr>
        <w:t>a</w:t>
      </w:r>
      <w:r w:rsidR="007D61A6" w:rsidRPr="004372C0">
        <w:rPr>
          <w:szCs w:val="24"/>
        </w:rPr>
        <w:t xml:space="preserve"> fairly</w:t>
      </w:r>
      <w:r w:rsidRPr="004372C0">
        <w:rPr>
          <w:szCs w:val="24"/>
        </w:rPr>
        <w:t xml:space="preserve"> immediate</w:t>
      </w:r>
      <w:proofErr w:type="gramEnd"/>
      <w:r w:rsidRPr="004372C0">
        <w:rPr>
          <w:szCs w:val="24"/>
        </w:rPr>
        <w:t xml:space="preserve"> and jarring series of events, culminating in </w:t>
      </w:r>
      <w:r w:rsidR="007D61A6" w:rsidRPr="004372C0">
        <w:rPr>
          <w:szCs w:val="24"/>
        </w:rPr>
        <w:t>several</w:t>
      </w:r>
      <w:r w:rsidRPr="004372C0">
        <w:rPr>
          <w:szCs w:val="24"/>
        </w:rPr>
        <w:t xml:space="preserve"> provinces and territories implementing lockdown policies, procedures, and processes</w:t>
      </w:r>
      <w:r w:rsidR="004463F4" w:rsidRPr="004372C0">
        <w:rPr>
          <w:szCs w:val="24"/>
        </w:rPr>
        <w:t xml:space="preserve"> over only a few days</w:t>
      </w:r>
      <w:r w:rsidR="00801A74" w:rsidRPr="004372C0">
        <w:rPr>
          <w:szCs w:val="24"/>
        </w:rPr>
        <w:t>, overnight, or even the same day</w:t>
      </w:r>
      <w:r w:rsidR="00FB0BFC">
        <w:rPr>
          <w:szCs w:val="24"/>
        </w:rPr>
        <w:t xml:space="preserve"> in some cases</w:t>
      </w:r>
      <w:r w:rsidR="004463F4" w:rsidRPr="004372C0">
        <w:rPr>
          <w:szCs w:val="24"/>
        </w:rPr>
        <w:t>. Th</w:t>
      </w:r>
      <w:r w:rsidR="00D2451D">
        <w:rPr>
          <w:szCs w:val="24"/>
        </w:rPr>
        <w:t>is</w:t>
      </w:r>
      <w:r w:rsidR="004463F4" w:rsidRPr="004372C0">
        <w:rPr>
          <w:szCs w:val="24"/>
        </w:rPr>
        <w:t xml:space="preserve"> immediacy </w:t>
      </w:r>
      <w:r w:rsidR="00D2451D">
        <w:rPr>
          <w:szCs w:val="24"/>
        </w:rPr>
        <w:t xml:space="preserve">after the World Health Organization announced COVID-19 a global pandemic </w:t>
      </w:r>
      <w:r w:rsidR="004463F4" w:rsidRPr="004372C0">
        <w:rPr>
          <w:szCs w:val="24"/>
        </w:rPr>
        <w:t xml:space="preserve">disrupted countless organizations, both private and public. </w:t>
      </w:r>
      <w:r w:rsidR="00801A74" w:rsidRPr="004372C0">
        <w:rPr>
          <w:szCs w:val="24"/>
        </w:rPr>
        <w:t xml:space="preserve">As employees moved from an on-premises workforce to a remote one, the role of communications technology </w:t>
      </w:r>
      <w:r w:rsidR="00D2451D">
        <w:rPr>
          <w:szCs w:val="24"/>
        </w:rPr>
        <w:t xml:space="preserve">became as prioritized as critical infrastructure. Modern communications technology has come a long way and gone </w:t>
      </w:r>
      <w:r w:rsidR="00801A74" w:rsidRPr="004372C0">
        <w:rPr>
          <w:szCs w:val="24"/>
        </w:rPr>
        <w:t xml:space="preserve">are the days that productivity meant a multi-party email chain filled with attachments. </w:t>
      </w:r>
      <w:r w:rsidR="00D2451D">
        <w:rPr>
          <w:szCs w:val="24"/>
        </w:rPr>
        <w:t>T</w:t>
      </w:r>
      <w:r w:rsidR="00801A74" w:rsidRPr="004372C0">
        <w:rPr>
          <w:szCs w:val="24"/>
        </w:rPr>
        <w:t>oday</w:t>
      </w:r>
      <w:r w:rsidR="00D2451D">
        <w:rPr>
          <w:szCs w:val="24"/>
        </w:rPr>
        <w:t>, communications</w:t>
      </w:r>
      <w:r w:rsidR="00801A74" w:rsidRPr="004372C0">
        <w:rPr>
          <w:szCs w:val="24"/>
        </w:rPr>
        <w:t xml:space="preserve"> </w:t>
      </w:r>
      <w:r w:rsidR="00D2451D">
        <w:rPr>
          <w:szCs w:val="24"/>
        </w:rPr>
        <w:t xml:space="preserve">technologies </w:t>
      </w:r>
      <w:r w:rsidR="00D2451D" w:rsidRPr="004372C0">
        <w:rPr>
          <w:szCs w:val="24"/>
        </w:rPr>
        <w:t>encompass</w:t>
      </w:r>
      <w:r w:rsidR="00801A74" w:rsidRPr="004372C0">
        <w:rPr>
          <w:szCs w:val="24"/>
        </w:rPr>
        <w:t xml:space="preserve"> many facets of human interaction and collaboration, including video and tele-conferencing, instant messaging, project management software</w:t>
      </w:r>
      <w:r w:rsidR="00D2451D">
        <w:rPr>
          <w:szCs w:val="24"/>
        </w:rPr>
        <w:t xml:space="preserve">, voice over internet protocol or private branch exchange </w:t>
      </w:r>
      <w:r w:rsidR="00FB0BFC">
        <w:rPr>
          <w:szCs w:val="24"/>
        </w:rPr>
        <w:t xml:space="preserve">phone </w:t>
      </w:r>
      <w:r w:rsidR="00D2451D">
        <w:rPr>
          <w:szCs w:val="24"/>
        </w:rPr>
        <w:t>systems, and of course email</w:t>
      </w:r>
      <w:r w:rsidR="00801A74" w:rsidRPr="004372C0">
        <w:rPr>
          <w:szCs w:val="24"/>
        </w:rPr>
        <w:t>.</w:t>
      </w:r>
    </w:p>
    <w:p w14:paraId="55B995B6" w14:textId="77777777" w:rsidR="00B27B6E" w:rsidRDefault="00B27B6E">
      <w:pPr>
        <w:rPr>
          <w:szCs w:val="24"/>
        </w:rPr>
      </w:pPr>
      <w:r>
        <w:rPr>
          <w:szCs w:val="24"/>
        </w:rPr>
        <w:br w:type="page"/>
      </w:r>
    </w:p>
    <w:p w14:paraId="2A09B686" w14:textId="4AAC450B" w:rsidR="00B27B6E" w:rsidRDefault="00B27B6E" w:rsidP="004372C0">
      <w:pPr>
        <w:spacing w:line="480" w:lineRule="auto"/>
        <w:rPr>
          <w:szCs w:val="24"/>
        </w:rPr>
      </w:pPr>
      <w:r>
        <w:rPr>
          <w:szCs w:val="24"/>
        </w:rPr>
        <w:lastRenderedPageBreak/>
        <w:t xml:space="preserve">The solution for the lockdown was, of course, working from home or working remotely, something that was previously only available to the privileged few. This presented unique opportunities and challenges for the Canadian workforce. On one hand, this shift in mindset and procurement of tools enabled and encouraged seamless communication and collaboration, bridging the physical divide between employees. Video conferencing platforms became extremely popular, very quickly. For example, Zoom’s stock price </w:t>
      </w:r>
      <w:r w:rsidR="00271CDB">
        <w:rPr>
          <w:szCs w:val="24"/>
        </w:rPr>
        <w:t xml:space="preserve">rose over 700% </w:t>
      </w:r>
      <w:r>
        <w:rPr>
          <w:szCs w:val="24"/>
        </w:rPr>
        <w:t xml:space="preserve">during the initial waves of the pandemic, going from </w:t>
      </w:r>
      <w:r>
        <w:rPr>
          <w:szCs w:val="24"/>
        </w:rPr>
        <w:t>USD</w:t>
      </w:r>
      <w:r>
        <w:rPr>
          <w:szCs w:val="24"/>
        </w:rPr>
        <w:t xml:space="preserve"> $76.02 on January 6</w:t>
      </w:r>
      <w:r w:rsidR="00A47BB2" w:rsidRPr="00A47BB2">
        <w:rPr>
          <w:szCs w:val="24"/>
          <w:vertAlign w:val="superscript"/>
        </w:rPr>
        <w:t>th</w:t>
      </w:r>
      <w:r>
        <w:rPr>
          <w:szCs w:val="24"/>
        </w:rPr>
        <w:t xml:space="preserve">, 2020, to </w:t>
      </w:r>
      <w:r>
        <w:rPr>
          <w:szCs w:val="24"/>
        </w:rPr>
        <w:t>USD</w:t>
      </w:r>
      <w:r>
        <w:rPr>
          <w:szCs w:val="24"/>
        </w:rPr>
        <w:t xml:space="preserve"> $559 on October 20</w:t>
      </w:r>
      <w:r w:rsidR="00A47BB2" w:rsidRPr="00A47BB2">
        <w:rPr>
          <w:szCs w:val="24"/>
          <w:vertAlign w:val="superscript"/>
        </w:rPr>
        <w:t>th</w:t>
      </w:r>
      <w:r w:rsidR="00A47BB2">
        <w:rPr>
          <w:szCs w:val="24"/>
        </w:rPr>
        <w:t xml:space="preserve"> </w:t>
      </w:r>
      <w:r>
        <w:rPr>
          <w:szCs w:val="24"/>
        </w:rPr>
        <w:t>the same year</w:t>
      </w:r>
      <w:r w:rsidR="00271CDB">
        <w:rPr>
          <w:szCs w:val="24"/>
        </w:rPr>
        <w:t xml:space="preserve"> (</w:t>
      </w:r>
      <w:proofErr w:type="spellStart"/>
      <w:r w:rsidR="00271CDB">
        <w:rPr>
          <w:szCs w:val="24"/>
        </w:rPr>
        <w:t>statista</w:t>
      </w:r>
      <w:proofErr w:type="spellEnd"/>
      <w:r w:rsidR="00271CDB">
        <w:rPr>
          <w:szCs w:val="24"/>
        </w:rPr>
        <w:t>, 2023).</w:t>
      </w:r>
      <w:r w:rsidR="00912CBD">
        <w:rPr>
          <w:szCs w:val="24"/>
        </w:rPr>
        <w:t xml:space="preserve"> Instant messaging software rapidly grew in popularity as well, eclipsing email usage by multitudes in only a few months. Microsoft Teams grew from </w:t>
      </w:r>
      <w:r w:rsidR="00A47BB2">
        <w:rPr>
          <w:szCs w:val="24"/>
        </w:rPr>
        <w:t>32 million daily active users on March 12</w:t>
      </w:r>
      <w:r w:rsidR="00A47BB2" w:rsidRPr="00A47BB2">
        <w:rPr>
          <w:szCs w:val="24"/>
          <w:vertAlign w:val="superscript"/>
        </w:rPr>
        <w:t>th</w:t>
      </w:r>
      <w:r w:rsidR="00A47BB2">
        <w:rPr>
          <w:szCs w:val="24"/>
        </w:rPr>
        <w:t>, 2020, to 44 million a week later</w:t>
      </w:r>
      <w:r w:rsidR="0060356E">
        <w:rPr>
          <w:szCs w:val="24"/>
        </w:rPr>
        <w:t xml:space="preserve"> (</w:t>
      </w:r>
      <w:proofErr w:type="spellStart"/>
      <w:r w:rsidR="0060356E">
        <w:rPr>
          <w:szCs w:val="24"/>
        </w:rPr>
        <w:t>Spataro</w:t>
      </w:r>
      <w:proofErr w:type="spellEnd"/>
      <w:r w:rsidR="0060356E">
        <w:rPr>
          <w:szCs w:val="24"/>
        </w:rPr>
        <w:t>, 2020)</w:t>
      </w:r>
      <w:r w:rsidR="00A47BB2">
        <w:rPr>
          <w:szCs w:val="24"/>
        </w:rPr>
        <w:t>. By October 2</w:t>
      </w:r>
      <w:r w:rsidR="00B8784F">
        <w:rPr>
          <w:szCs w:val="24"/>
        </w:rPr>
        <w:t>7</w:t>
      </w:r>
      <w:r w:rsidR="00A47BB2" w:rsidRPr="00A47BB2">
        <w:rPr>
          <w:szCs w:val="24"/>
          <w:vertAlign w:val="superscript"/>
        </w:rPr>
        <w:t>th</w:t>
      </w:r>
      <w:r w:rsidR="00A47BB2">
        <w:rPr>
          <w:szCs w:val="24"/>
        </w:rPr>
        <w:t xml:space="preserve">, 2020, Teams had tripled their </w:t>
      </w:r>
      <w:r w:rsidR="00B8784F">
        <w:rPr>
          <w:szCs w:val="24"/>
        </w:rPr>
        <w:t>daily active users to 115 million (Warren, 2020).</w:t>
      </w:r>
    </w:p>
    <w:p w14:paraId="62078174" w14:textId="7CAA48D9" w:rsidR="00B8784F" w:rsidRPr="004372C0" w:rsidRDefault="00B8784F" w:rsidP="004372C0">
      <w:pPr>
        <w:spacing w:line="480" w:lineRule="auto"/>
        <w:rPr>
          <w:szCs w:val="24"/>
        </w:rPr>
      </w:pPr>
      <w:r>
        <w:rPr>
          <w:szCs w:val="24"/>
        </w:rPr>
        <w:t xml:space="preserve">On the other hand, the suddenness of the lockdowns and the rapid adaptation of work from home lifestyle has introduced challenges, both human and technical in nature, that need to be navigated. Technological barriers including technical ability and disparities in access to internet in Canada, especially in rural areas, is a formidable challenge in of itself, affecting the ability of some Canadians to fully leverage the tools required to effectively work from home. Moreover, the increased reliance on digital communications has led to informational overload and digital fatigue as employees are inundated by communications from multiple </w:t>
      </w:r>
      <w:r>
        <w:rPr>
          <w:szCs w:val="24"/>
        </w:rPr>
        <w:lastRenderedPageBreak/>
        <w:t>sources, including email, instant messaging, and video conferencing. Fatigue can very quickly lead to burnout, as these sources are also used in a personal context outside of work to talk with family and friends also in lockdown</w:t>
      </w:r>
      <w:r w:rsidR="00EE24EE">
        <w:rPr>
          <w:szCs w:val="24"/>
        </w:rPr>
        <w:t xml:space="preserve"> or to</w:t>
      </w:r>
      <w:r>
        <w:rPr>
          <w:szCs w:val="24"/>
        </w:rPr>
        <w:t xml:space="preserve"> </w:t>
      </w:r>
      <w:r w:rsidR="00EE24EE">
        <w:rPr>
          <w:szCs w:val="24"/>
        </w:rPr>
        <w:t>watch presentations or seminars for education (Sharma, 2021).</w:t>
      </w:r>
    </w:p>
    <w:p w14:paraId="52FBE960" w14:textId="77777777" w:rsidR="004372C0" w:rsidRDefault="004372C0">
      <w:r>
        <w:br w:type="page"/>
      </w:r>
    </w:p>
    <w:p w14:paraId="156DF7FE" w14:textId="2F1131CA" w:rsidR="004463F4" w:rsidRDefault="004372C0" w:rsidP="004372C0">
      <w:pPr>
        <w:pStyle w:val="Heading1"/>
      </w:pPr>
      <w:r>
        <w:lastRenderedPageBreak/>
        <w:t>References</w:t>
      </w:r>
    </w:p>
    <w:p w14:paraId="0A7B4343" w14:textId="78308A15" w:rsidR="00EE24EE" w:rsidRDefault="004372C0" w:rsidP="00EE24EE">
      <w:pPr>
        <w:spacing w:line="480" w:lineRule="auto"/>
        <w:ind w:left="720" w:hanging="720"/>
        <w:rPr>
          <w:rFonts w:cs="Arial"/>
          <w:color w:val="222222"/>
          <w:szCs w:val="24"/>
          <w:shd w:val="clear" w:color="auto" w:fill="FFFFFF"/>
        </w:rPr>
      </w:pPr>
      <w:r w:rsidRPr="00271CDB">
        <w:rPr>
          <w:rFonts w:cs="Arial"/>
          <w:color w:val="222222"/>
          <w:szCs w:val="24"/>
          <w:shd w:val="clear" w:color="auto" w:fill="FFFFFF"/>
        </w:rPr>
        <w:t>Cyr, A., Mondal, P., &amp; Hansen, G. (2021). An inconsistent Canadian provincial and territorial response during the early COVID-19 pandemic. </w:t>
      </w:r>
      <w:r w:rsidRPr="00271CDB">
        <w:rPr>
          <w:rFonts w:cs="Arial"/>
          <w:i/>
          <w:iCs/>
          <w:color w:val="222222"/>
          <w:szCs w:val="24"/>
          <w:shd w:val="clear" w:color="auto" w:fill="FFFFFF"/>
        </w:rPr>
        <w:t>Frontiers in Public Health</w:t>
      </w:r>
      <w:r w:rsidRPr="00271CDB">
        <w:rPr>
          <w:rFonts w:cs="Arial"/>
          <w:color w:val="222222"/>
          <w:szCs w:val="24"/>
          <w:shd w:val="clear" w:color="auto" w:fill="FFFFFF"/>
        </w:rPr>
        <w:t>, </w:t>
      </w:r>
      <w:r w:rsidRPr="00271CDB">
        <w:rPr>
          <w:rFonts w:cs="Arial"/>
          <w:i/>
          <w:iCs/>
          <w:color w:val="222222"/>
          <w:szCs w:val="24"/>
          <w:shd w:val="clear" w:color="auto" w:fill="FFFFFF"/>
        </w:rPr>
        <w:t>9</w:t>
      </w:r>
      <w:r w:rsidRPr="00271CDB">
        <w:rPr>
          <w:rFonts w:cs="Arial"/>
          <w:color w:val="222222"/>
          <w:szCs w:val="24"/>
          <w:shd w:val="clear" w:color="auto" w:fill="FFFFFF"/>
        </w:rPr>
        <w:t>, 708903.</w:t>
      </w:r>
      <w:r w:rsidR="008E7C4F" w:rsidRPr="00271CDB">
        <w:rPr>
          <w:rFonts w:cs="Arial"/>
          <w:color w:val="222222"/>
          <w:szCs w:val="24"/>
          <w:shd w:val="clear" w:color="auto" w:fill="FFFFFF"/>
        </w:rPr>
        <w:t xml:space="preserve"> Available at: </w:t>
      </w:r>
      <w:hyperlink r:id="rId6" w:history="1">
        <w:r w:rsidR="008E7C4F" w:rsidRPr="00271CDB">
          <w:rPr>
            <w:rStyle w:val="Hyperlink"/>
            <w:rFonts w:cs="Arial"/>
            <w:szCs w:val="24"/>
            <w:shd w:val="clear" w:color="auto" w:fill="FFFFFF"/>
          </w:rPr>
          <w:t>https://www.frontiersin.org/articles/10.3389/fpubh.2021.708903/full</w:t>
        </w:r>
      </w:hyperlink>
      <w:r w:rsidR="008E7C4F" w:rsidRPr="00271CDB">
        <w:rPr>
          <w:rFonts w:cs="Arial"/>
          <w:color w:val="222222"/>
          <w:szCs w:val="24"/>
          <w:shd w:val="clear" w:color="auto" w:fill="FFFFFF"/>
        </w:rPr>
        <w:t xml:space="preserve"> (accessed 29 June 2023)</w:t>
      </w:r>
    </w:p>
    <w:p w14:paraId="7E3ED6DE" w14:textId="672B2647" w:rsidR="00EE24EE" w:rsidRDefault="00EE24EE" w:rsidP="00EE24EE">
      <w:pPr>
        <w:spacing w:line="480" w:lineRule="auto"/>
        <w:ind w:left="720" w:hanging="720"/>
        <w:rPr>
          <w:rFonts w:cs="Arial"/>
          <w:color w:val="222222"/>
          <w:szCs w:val="24"/>
          <w:shd w:val="clear" w:color="auto" w:fill="FFFFFF"/>
        </w:rPr>
      </w:pPr>
      <w:r>
        <w:rPr>
          <w:rFonts w:cs="Arial"/>
          <w:color w:val="222222"/>
          <w:szCs w:val="24"/>
          <w:shd w:val="clear" w:color="auto" w:fill="FFFFFF"/>
        </w:rPr>
        <w:t xml:space="preserve">Sharma, M.K., et al. (2021). Webinar fatigue: fallout of COVID-19. Available at: </w:t>
      </w:r>
      <w:hyperlink r:id="rId7" w:history="1">
        <w:r w:rsidRPr="00506B6E">
          <w:rPr>
            <w:rStyle w:val="Hyperlink"/>
            <w:rFonts w:cs="Arial"/>
            <w:szCs w:val="24"/>
            <w:shd w:val="clear" w:color="auto" w:fill="FFFFFF"/>
          </w:rPr>
          <w:t>https://doi.org/10.1186/s42506-021-00069-y</w:t>
        </w:r>
      </w:hyperlink>
      <w:r>
        <w:rPr>
          <w:rFonts w:cs="Arial"/>
          <w:color w:val="222222"/>
          <w:szCs w:val="24"/>
          <w:shd w:val="clear" w:color="auto" w:fill="FFFFFF"/>
        </w:rPr>
        <w:t xml:space="preserve"> (accessed 29 June 2023)</w:t>
      </w:r>
    </w:p>
    <w:p w14:paraId="2F6B04C5" w14:textId="402EBFDC" w:rsidR="0060356E" w:rsidRPr="00271CDB" w:rsidRDefault="0060356E" w:rsidP="008E7C4F">
      <w:pPr>
        <w:spacing w:line="480" w:lineRule="auto"/>
        <w:ind w:left="720" w:hanging="720"/>
        <w:rPr>
          <w:rFonts w:cs="Arial"/>
          <w:color w:val="222222"/>
          <w:szCs w:val="24"/>
          <w:shd w:val="clear" w:color="auto" w:fill="FFFFFF"/>
        </w:rPr>
      </w:pPr>
      <w:proofErr w:type="spellStart"/>
      <w:r>
        <w:rPr>
          <w:rFonts w:cs="Arial"/>
          <w:color w:val="222222"/>
          <w:szCs w:val="24"/>
          <w:shd w:val="clear" w:color="auto" w:fill="FFFFFF"/>
        </w:rPr>
        <w:t>Spataro</w:t>
      </w:r>
      <w:proofErr w:type="spellEnd"/>
      <w:r>
        <w:rPr>
          <w:rFonts w:cs="Arial"/>
          <w:color w:val="222222"/>
          <w:szCs w:val="24"/>
          <w:shd w:val="clear" w:color="auto" w:fill="FFFFFF"/>
        </w:rPr>
        <w:t xml:space="preserve">, J. (2020). Microsoft Teams at 3: Everything you need to connect with your teammates and be more productive. Available at: </w:t>
      </w:r>
      <w:hyperlink r:id="rId8" w:history="1">
        <w:r w:rsidRPr="00506B6E">
          <w:rPr>
            <w:rStyle w:val="Hyperlink"/>
            <w:rFonts w:cs="Arial"/>
            <w:szCs w:val="24"/>
            <w:shd w:val="clear" w:color="auto" w:fill="FFFFFF"/>
          </w:rPr>
          <w:t>https://www.microsoft.com/en-us/microsoft-365/blog/2020/03/19/microsoft-teams-3-everything-you-need-connect-teammates-be-more-productive/</w:t>
        </w:r>
      </w:hyperlink>
      <w:r>
        <w:rPr>
          <w:rFonts w:cs="Arial"/>
          <w:color w:val="222222"/>
          <w:szCs w:val="24"/>
          <w:shd w:val="clear" w:color="auto" w:fill="FFFFFF"/>
        </w:rPr>
        <w:t xml:space="preserve"> (accessed 29 June 2023)</w:t>
      </w:r>
    </w:p>
    <w:p w14:paraId="377ADEDD" w14:textId="1A783330" w:rsidR="00271CDB" w:rsidRDefault="00271CDB" w:rsidP="00B8784F">
      <w:pPr>
        <w:spacing w:line="480" w:lineRule="auto"/>
        <w:ind w:left="720" w:hanging="720"/>
        <w:rPr>
          <w:rFonts w:cs="Arial"/>
          <w:color w:val="222222"/>
          <w:szCs w:val="24"/>
          <w:shd w:val="clear" w:color="auto" w:fill="FFFFFF"/>
        </w:rPr>
      </w:pPr>
      <w:proofErr w:type="spellStart"/>
      <w:r w:rsidRPr="00271CDB">
        <w:rPr>
          <w:rFonts w:cs="Arial"/>
          <w:color w:val="222222"/>
          <w:szCs w:val="24"/>
          <w:shd w:val="clear" w:color="auto" w:fill="FFFFFF"/>
        </w:rPr>
        <w:t>Vailshery</w:t>
      </w:r>
      <w:proofErr w:type="spellEnd"/>
      <w:r w:rsidRPr="00271CDB">
        <w:rPr>
          <w:rFonts w:cs="Arial"/>
          <w:color w:val="222222"/>
          <w:szCs w:val="24"/>
          <w:shd w:val="clear" w:color="auto" w:fill="FFFFFF"/>
        </w:rPr>
        <w:t xml:space="preserve">, L.S. (2023). Price of Zoom shares traded on Nasdaq Stock Market in 2020 and 2023. Available at: </w:t>
      </w:r>
      <w:hyperlink r:id="rId9" w:history="1">
        <w:r w:rsidRPr="00271CDB">
          <w:rPr>
            <w:rStyle w:val="Hyperlink"/>
            <w:rFonts w:cs="Arial"/>
            <w:szCs w:val="24"/>
            <w:shd w:val="clear" w:color="auto" w:fill="FFFFFF"/>
          </w:rPr>
          <w:t>https://www.statista.com/statistics/1106104/stock-price-zoom/</w:t>
        </w:r>
      </w:hyperlink>
      <w:r w:rsidRPr="00271CDB">
        <w:rPr>
          <w:rFonts w:cs="Arial"/>
          <w:color w:val="222222"/>
          <w:szCs w:val="24"/>
          <w:shd w:val="clear" w:color="auto" w:fill="FFFFFF"/>
        </w:rPr>
        <w:t xml:space="preserve"> (accessed 29 June 2023)</w:t>
      </w:r>
    </w:p>
    <w:p w14:paraId="7823635C" w14:textId="133EDA28" w:rsidR="00B8784F" w:rsidRPr="00B8784F" w:rsidRDefault="00B8784F" w:rsidP="00B8784F">
      <w:pPr>
        <w:spacing w:line="480" w:lineRule="auto"/>
        <w:ind w:left="720" w:hanging="720"/>
        <w:rPr>
          <w:rFonts w:cs="Arial"/>
          <w:color w:val="222222"/>
          <w:szCs w:val="24"/>
          <w:shd w:val="clear" w:color="auto" w:fill="FFFFFF"/>
        </w:rPr>
      </w:pPr>
      <w:r>
        <w:rPr>
          <w:rFonts w:cs="Arial"/>
          <w:color w:val="222222"/>
          <w:szCs w:val="24"/>
          <w:shd w:val="clear" w:color="auto" w:fill="FFFFFF"/>
        </w:rPr>
        <w:t xml:space="preserve">Warren, T. (2020). Microsoft Teams usage jumps 50 percent to 115 million daily active users. Available at: </w:t>
      </w:r>
      <w:hyperlink r:id="rId10" w:history="1">
        <w:r w:rsidRPr="00506B6E">
          <w:rPr>
            <w:rStyle w:val="Hyperlink"/>
            <w:rFonts w:cs="Arial"/>
            <w:szCs w:val="24"/>
            <w:shd w:val="clear" w:color="auto" w:fill="FFFFFF"/>
          </w:rPr>
          <w:t>https://www.theverge.com/2020/10/27/21537286/microsoft-teams-115-million-daily-active-users-stats</w:t>
        </w:r>
      </w:hyperlink>
      <w:r>
        <w:rPr>
          <w:rFonts w:cs="Arial"/>
          <w:color w:val="222222"/>
          <w:szCs w:val="24"/>
          <w:shd w:val="clear" w:color="auto" w:fill="FFFFFF"/>
        </w:rPr>
        <w:t xml:space="preserve"> (accessed 29 June 2023)</w:t>
      </w:r>
    </w:p>
    <w:sectPr w:rsidR="00B8784F" w:rsidRPr="00B8784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5152" w14:textId="77777777" w:rsidR="00026D06" w:rsidRDefault="00026D06" w:rsidP="000070A2">
      <w:pPr>
        <w:spacing w:after="0" w:line="240" w:lineRule="auto"/>
      </w:pPr>
      <w:r>
        <w:separator/>
      </w:r>
    </w:p>
  </w:endnote>
  <w:endnote w:type="continuationSeparator" w:id="0">
    <w:p w14:paraId="4AEC0713" w14:textId="77777777" w:rsidR="00026D06" w:rsidRDefault="00026D06" w:rsidP="0000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Inter SemiBold">
    <w:panose1 w:val="02000503000000020004"/>
    <w:charset w:val="00"/>
    <w:family w:val="auto"/>
    <w:pitch w:val="variable"/>
    <w:sig w:usb0="E00002FF" w:usb1="1200A1FF" w:usb2="00000001" w:usb3="00000000" w:csb0="0000019F" w:csb1="00000000"/>
  </w:font>
  <w:font w:name="Inter Light">
    <w:panose1 w:val="02000503000000020004"/>
    <w:charset w:val="00"/>
    <w:family w:val="auto"/>
    <w:pitch w:val="variable"/>
    <w:sig w:usb0="E00002FF" w:usb1="1200A1FF" w:usb2="00000001" w:usb3="00000000" w:csb0="0000019F" w:csb1="00000000"/>
  </w:font>
  <w:font w:name="Inter Black">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C433E" w14:textId="77777777" w:rsidR="00026D06" w:rsidRDefault="00026D06" w:rsidP="000070A2">
      <w:pPr>
        <w:spacing w:after="0" w:line="240" w:lineRule="auto"/>
      </w:pPr>
      <w:r>
        <w:separator/>
      </w:r>
    </w:p>
  </w:footnote>
  <w:footnote w:type="continuationSeparator" w:id="0">
    <w:p w14:paraId="5C7098EB" w14:textId="77777777" w:rsidR="00026D06" w:rsidRDefault="00026D06" w:rsidP="00007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46CC" w14:textId="61251F60" w:rsidR="000070A2" w:rsidRDefault="000070A2" w:rsidP="000070A2">
    <w:r>
      <w:t>Running Head: IMPACT OF COMMUNICATION TECHNOLOGY DURING LOCKDOWN</w:t>
    </w:r>
  </w:p>
  <w:p w14:paraId="6A6B0696" w14:textId="77777777" w:rsidR="000070A2" w:rsidRDefault="000070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A2"/>
    <w:rsid w:val="000070A2"/>
    <w:rsid w:val="00026D06"/>
    <w:rsid w:val="00142D32"/>
    <w:rsid w:val="00156537"/>
    <w:rsid w:val="002479B9"/>
    <w:rsid w:val="00271CDB"/>
    <w:rsid w:val="002A4A00"/>
    <w:rsid w:val="004372C0"/>
    <w:rsid w:val="004463F4"/>
    <w:rsid w:val="0060356E"/>
    <w:rsid w:val="00753F17"/>
    <w:rsid w:val="007D61A6"/>
    <w:rsid w:val="00801A74"/>
    <w:rsid w:val="008E7C4F"/>
    <w:rsid w:val="00912CBD"/>
    <w:rsid w:val="009C1B5A"/>
    <w:rsid w:val="00A47BB2"/>
    <w:rsid w:val="00B27B6E"/>
    <w:rsid w:val="00B8784F"/>
    <w:rsid w:val="00D2451D"/>
    <w:rsid w:val="00EE24EE"/>
    <w:rsid w:val="00FB0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F258"/>
  <w15:chartTrackingRefBased/>
  <w15:docId w15:val="{6F1C7E0E-5EE1-4AFF-B833-7A4F9093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2C0"/>
    <w:rPr>
      <w:rFonts w:ascii="Inter" w:hAnsi="Inter"/>
      <w:sz w:val="24"/>
    </w:rPr>
  </w:style>
  <w:style w:type="paragraph" w:styleId="Heading1">
    <w:name w:val="heading 1"/>
    <w:basedOn w:val="Normal"/>
    <w:next w:val="Normal"/>
    <w:link w:val="Heading1Char"/>
    <w:uiPriority w:val="9"/>
    <w:qFormat/>
    <w:rsid w:val="004372C0"/>
    <w:pPr>
      <w:keepNext/>
      <w:keepLines/>
      <w:spacing w:before="240" w:after="0"/>
      <w:outlineLvl w:val="0"/>
    </w:pPr>
    <w:rPr>
      <w:rFonts w:ascii="Inter SemiBold" w:eastAsiaTheme="majorEastAsia" w:hAnsi="Inter Semi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2C0"/>
    <w:pPr>
      <w:keepNext/>
      <w:keepLines/>
      <w:spacing w:before="40" w:after="0"/>
      <w:outlineLvl w:val="1"/>
    </w:pPr>
    <w:rPr>
      <w:rFonts w:ascii="Inter Light" w:eastAsiaTheme="majorEastAsia" w:hAnsi="Inter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2C0"/>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372C0"/>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2C0"/>
    <w:pPr>
      <w:spacing w:after="0" w:line="240" w:lineRule="auto"/>
      <w:contextualSpacing/>
    </w:pPr>
    <w:rPr>
      <w:rFonts w:ascii="Inter Black" w:eastAsiaTheme="majorEastAsia" w:hAnsi="Inter Black" w:cstheme="majorBidi"/>
      <w:spacing w:val="-10"/>
      <w:kern w:val="28"/>
      <w:sz w:val="56"/>
      <w:szCs w:val="56"/>
    </w:rPr>
  </w:style>
  <w:style w:type="character" w:customStyle="1" w:styleId="TitleChar">
    <w:name w:val="Title Char"/>
    <w:basedOn w:val="DefaultParagraphFont"/>
    <w:link w:val="Title"/>
    <w:uiPriority w:val="10"/>
    <w:rsid w:val="004372C0"/>
    <w:rPr>
      <w:rFonts w:ascii="Inter Black" w:eastAsiaTheme="majorEastAsia" w:hAnsi="Inter Black" w:cstheme="majorBidi"/>
      <w:spacing w:val="-10"/>
      <w:kern w:val="28"/>
      <w:sz w:val="56"/>
      <w:szCs w:val="56"/>
    </w:rPr>
  </w:style>
  <w:style w:type="character" w:customStyle="1" w:styleId="Heading1Char">
    <w:name w:val="Heading 1 Char"/>
    <w:basedOn w:val="DefaultParagraphFont"/>
    <w:link w:val="Heading1"/>
    <w:uiPriority w:val="9"/>
    <w:rsid w:val="004372C0"/>
    <w:rPr>
      <w:rFonts w:ascii="Inter SemiBold" w:eastAsiaTheme="majorEastAsia" w:hAnsi="Inter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4372C0"/>
    <w:rPr>
      <w:rFonts w:ascii="Inter Light" w:eastAsiaTheme="majorEastAsia" w:hAnsi="Inter Light" w:cstheme="majorBidi"/>
      <w:color w:val="2F5496" w:themeColor="accent1" w:themeShade="BF"/>
      <w:sz w:val="26"/>
      <w:szCs w:val="26"/>
    </w:rPr>
  </w:style>
  <w:style w:type="paragraph" w:styleId="Header">
    <w:name w:val="header"/>
    <w:basedOn w:val="Normal"/>
    <w:link w:val="HeaderChar"/>
    <w:uiPriority w:val="99"/>
    <w:unhideWhenUsed/>
    <w:rsid w:val="0000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A2"/>
  </w:style>
  <w:style w:type="paragraph" w:styleId="Footer">
    <w:name w:val="footer"/>
    <w:basedOn w:val="Normal"/>
    <w:link w:val="FooterChar"/>
    <w:uiPriority w:val="99"/>
    <w:unhideWhenUsed/>
    <w:rsid w:val="0000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A2"/>
  </w:style>
  <w:style w:type="character" w:customStyle="1" w:styleId="Heading3Char">
    <w:name w:val="Heading 3 Char"/>
    <w:basedOn w:val="DefaultParagraphFont"/>
    <w:link w:val="Heading3"/>
    <w:uiPriority w:val="9"/>
    <w:rsid w:val="004372C0"/>
    <w:rPr>
      <w:rFonts w:ascii="Inter" w:eastAsiaTheme="majorEastAsia" w:hAnsi="Inter"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72C0"/>
    <w:rPr>
      <w:rFonts w:ascii="Inter" w:eastAsiaTheme="majorEastAsia" w:hAnsi="Inter" w:cstheme="majorBidi"/>
      <w:i/>
      <w:iCs/>
      <w:color w:val="2F5496" w:themeColor="accent1" w:themeShade="BF"/>
      <w:sz w:val="24"/>
    </w:rPr>
  </w:style>
  <w:style w:type="paragraph" w:styleId="Subtitle">
    <w:name w:val="Subtitle"/>
    <w:basedOn w:val="Normal"/>
    <w:next w:val="Normal"/>
    <w:link w:val="SubtitleChar"/>
    <w:uiPriority w:val="11"/>
    <w:qFormat/>
    <w:rsid w:val="004372C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72C0"/>
    <w:rPr>
      <w:rFonts w:ascii="Inter" w:eastAsiaTheme="minorEastAsia" w:hAnsi="Inter"/>
      <w:color w:val="5A5A5A" w:themeColor="text1" w:themeTint="A5"/>
      <w:spacing w:val="15"/>
    </w:rPr>
  </w:style>
  <w:style w:type="character" w:styleId="SubtleEmphasis">
    <w:name w:val="Subtle Emphasis"/>
    <w:basedOn w:val="DefaultParagraphFont"/>
    <w:uiPriority w:val="19"/>
    <w:qFormat/>
    <w:rsid w:val="004372C0"/>
    <w:rPr>
      <w:rFonts w:ascii="Inter" w:hAnsi="Inter"/>
      <w:i/>
      <w:iCs/>
      <w:color w:val="404040" w:themeColor="text1" w:themeTint="BF"/>
      <w:sz w:val="22"/>
    </w:rPr>
  </w:style>
  <w:style w:type="character" w:styleId="Hyperlink">
    <w:name w:val="Hyperlink"/>
    <w:basedOn w:val="DefaultParagraphFont"/>
    <w:uiPriority w:val="99"/>
    <w:unhideWhenUsed/>
    <w:rsid w:val="008E7C4F"/>
    <w:rPr>
      <w:color w:val="0563C1" w:themeColor="hyperlink"/>
      <w:u w:val="single"/>
    </w:rPr>
  </w:style>
  <w:style w:type="character" w:styleId="UnresolvedMention">
    <w:name w:val="Unresolved Mention"/>
    <w:basedOn w:val="DefaultParagraphFont"/>
    <w:uiPriority w:val="99"/>
    <w:semiHidden/>
    <w:unhideWhenUsed/>
    <w:rsid w:val="008E7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7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blog/2020/03/19/microsoft-teams-3-everything-you-need-connect-teammates-be-more-productiv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86/s42506-021-00069-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pubh.2021.708903/ful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theverge.com/2020/10/27/21537286/microsoft-teams-115-million-daily-active-users-stats" TargetMode="External"/><Relationship Id="rId4" Type="http://schemas.openxmlformats.org/officeDocument/2006/relationships/footnotes" Target="footnotes.xml"/><Relationship Id="rId9" Type="http://schemas.openxmlformats.org/officeDocument/2006/relationships/hyperlink" Target="https://www.statista.com/statistics/1106104/stock-price-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Woodman, Trevor</dc:creator>
  <cp:keywords/>
  <dc:description/>
  <cp:lastModifiedBy>Woodman, Trevor</cp:lastModifiedBy>
  <cp:revision>3</cp:revision>
  <dcterms:created xsi:type="dcterms:W3CDTF">2023-06-29T16:29:00Z</dcterms:created>
  <dcterms:modified xsi:type="dcterms:W3CDTF">2023-06-29T20:54:00Z</dcterms:modified>
</cp:coreProperties>
</file>