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342C" w14:textId="55BE9093" w:rsidR="002C434C" w:rsidRDefault="002C434C" w:rsidP="002C434C">
      <w:pPr>
        <w:pStyle w:val="Title"/>
        <w:rPr>
          <w:lang w:val="en-US"/>
        </w:rPr>
      </w:pPr>
      <w:r>
        <w:rPr>
          <w:lang w:val="en-US"/>
        </w:rPr>
        <w:t>From Zoom to Boom: Analyzing the Impact of Communication Tech on Employee Output in Canada’s Lockdown Landscape</w:t>
      </w:r>
    </w:p>
    <w:p w14:paraId="002AC37C" w14:textId="77777777" w:rsidR="002C434C" w:rsidRPr="002C434C" w:rsidRDefault="002C434C" w:rsidP="002C434C">
      <w:pPr>
        <w:jc w:val="center"/>
        <w:rPr>
          <w:lang w:val="en-US"/>
        </w:rPr>
      </w:pPr>
    </w:p>
    <w:sectPr w:rsidR="002C434C" w:rsidRPr="002C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4C"/>
    <w:rsid w:val="002479B9"/>
    <w:rsid w:val="002C434C"/>
    <w:rsid w:val="007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A39"/>
  <w15:chartTrackingRefBased/>
  <w15:docId w15:val="{4BD3C950-C2AF-41CB-A7C1-C6CAF002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>City of Whitehorse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Woodman</dc:creator>
  <cp:keywords/>
  <dc:description/>
  <cp:lastModifiedBy>Trevor Woodman</cp:lastModifiedBy>
  <cp:revision>1</cp:revision>
  <dcterms:created xsi:type="dcterms:W3CDTF">2023-08-04T13:59:00Z</dcterms:created>
  <dcterms:modified xsi:type="dcterms:W3CDTF">2023-08-04T14:07:00Z</dcterms:modified>
</cp:coreProperties>
</file>