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6F4E" w14:textId="7008837A" w:rsidR="007B1E86" w:rsidRDefault="00B86CAF" w:rsidP="00B86CAF">
      <w:pPr>
        <w:pStyle w:val="Title"/>
      </w:pPr>
      <w:r>
        <w:t>Risk Identification Report</w:t>
      </w:r>
    </w:p>
    <w:p w14:paraId="3F0337AC" w14:textId="238F6B0F" w:rsidR="00B86CAF" w:rsidRDefault="00B86CAF">
      <w:r>
        <w:t>ISM_PCOM7E Assignment 1</w:t>
      </w:r>
    </w:p>
    <w:p w14:paraId="34D9F2E3" w14:textId="19378F31" w:rsidR="00B86CAF" w:rsidRDefault="00B86CAF">
      <w:r>
        <w:t>Trevor Woodman</w:t>
      </w:r>
    </w:p>
    <w:p w14:paraId="706416BC" w14:textId="3023748D" w:rsidR="00B86CAF" w:rsidRDefault="00B86CAF">
      <w:r>
        <w:t xml:space="preserve">05 </w:t>
      </w:r>
      <w:proofErr w:type="gramStart"/>
      <w:r>
        <w:t>February,</w:t>
      </w:r>
      <w:proofErr w:type="gramEnd"/>
      <w:r>
        <w:t xml:space="preserve"> 2024</w:t>
      </w:r>
    </w:p>
    <w:p w14:paraId="44384E70" w14:textId="77777777" w:rsidR="00B86CAF" w:rsidRDefault="00B86CAF"/>
    <w:p w14:paraId="133E2FEA" w14:textId="1C32DBE9" w:rsidR="00B86CAF" w:rsidRDefault="00B86CAF" w:rsidP="00B86CAF">
      <w:pPr>
        <w:pStyle w:val="Heading1"/>
      </w:pPr>
      <w:r>
        <w:t>Risk Assessment – Current</w:t>
      </w:r>
    </w:p>
    <w:p w14:paraId="5D04A899" w14:textId="001C63D1" w:rsidR="00B86CAF" w:rsidRDefault="009C4C40" w:rsidP="009C4C40">
      <w:pPr>
        <w:pStyle w:val="Heading2"/>
      </w:pPr>
      <w:r>
        <w:t>Methodology</w:t>
      </w:r>
    </w:p>
    <w:p w14:paraId="2EB27C2F" w14:textId="5E3BE96C" w:rsidR="009C4C40" w:rsidRPr="009C4C40" w:rsidRDefault="009C4C40" w:rsidP="009C4C40">
      <w:r>
        <w:t>Choice &amp; justification</w:t>
      </w:r>
    </w:p>
    <w:p w14:paraId="3413B1C6" w14:textId="77777777" w:rsidR="009C4C40" w:rsidRDefault="009C4C40"/>
    <w:p w14:paraId="6C1EC2BE" w14:textId="47CBC25B" w:rsidR="009C4C40" w:rsidRDefault="009C4C40" w:rsidP="009C4C40">
      <w:pPr>
        <w:pStyle w:val="Heading2"/>
      </w:pPr>
      <w:r>
        <w:t>Threat Modelling</w:t>
      </w:r>
    </w:p>
    <w:p w14:paraId="4594A034" w14:textId="77777777" w:rsidR="009C4C40" w:rsidRDefault="009C4C40"/>
    <w:p w14:paraId="6B801D57" w14:textId="2E4EB8ED" w:rsidR="009C4C40" w:rsidRDefault="009C4C40" w:rsidP="009C4C40">
      <w:pPr>
        <w:pStyle w:val="Heading2"/>
      </w:pPr>
      <w:r>
        <w:t>Potential Mitigations</w:t>
      </w:r>
    </w:p>
    <w:p w14:paraId="67B63235" w14:textId="3DD1BA02" w:rsidR="009C4C40" w:rsidRDefault="009C4C40" w:rsidP="009C4C40">
      <w:r>
        <w:t xml:space="preserve">Bullet </w:t>
      </w:r>
      <w:proofErr w:type="gramStart"/>
      <w:r>
        <w:t>points</w:t>
      </w:r>
      <w:proofErr w:type="gramEnd"/>
    </w:p>
    <w:p w14:paraId="0C667A68" w14:textId="77777777" w:rsidR="009C4C40" w:rsidRDefault="009C4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295082" w14:textId="012BE7C1" w:rsidR="00B86CAF" w:rsidRDefault="00B86CAF" w:rsidP="00B86CAF">
      <w:pPr>
        <w:pStyle w:val="Heading1"/>
      </w:pPr>
      <w:r>
        <w:lastRenderedPageBreak/>
        <w:t>Risk Assessment – Digitalisation</w:t>
      </w:r>
    </w:p>
    <w:p w14:paraId="6140941E" w14:textId="3FCF2DA7" w:rsidR="00B86CAF" w:rsidRDefault="009C4C40" w:rsidP="009C4C40">
      <w:pPr>
        <w:pStyle w:val="Heading2"/>
      </w:pPr>
      <w:r>
        <w:t>Methodology</w:t>
      </w:r>
    </w:p>
    <w:p w14:paraId="20555C1F" w14:textId="231CA322" w:rsidR="009C4C40" w:rsidRPr="009C4C40" w:rsidRDefault="009C4C40" w:rsidP="009C4C40">
      <w:r>
        <w:t>Choice &amp; justification</w:t>
      </w:r>
    </w:p>
    <w:p w14:paraId="3E9582D0" w14:textId="77777777" w:rsidR="009C4C40" w:rsidRDefault="009C4C40"/>
    <w:p w14:paraId="39D7ACF3" w14:textId="77C309DE" w:rsidR="009C4C40" w:rsidRDefault="009C4C40" w:rsidP="009C4C40">
      <w:pPr>
        <w:pStyle w:val="Heading2"/>
      </w:pPr>
      <w:r>
        <w:t>Proposed Changes</w:t>
      </w:r>
    </w:p>
    <w:p w14:paraId="7BE551AD" w14:textId="40EFE544" w:rsidR="009C4C40" w:rsidRPr="009C4C40" w:rsidRDefault="009C4C40" w:rsidP="009C4C40">
      <w:r>
        <w:t xml:space="preserve">Bullet </w:t>
      </w:r>
      <w:proofErr w:type="gramStart"/>
      <w:r>
        <w:t>points</w:t>
      </w:r>
      <w:proofErr w:type="gramEnd"/>
    </w:p>
    <w:p w14:paraId="036938C9" w14:textId="77777777" w:rsidR="009C4C40" w:rsidRDefault="009C4C40"/>
    <w:p w14:paraId="159EE4BC" w14:textId="0D1BD321" w:rsidR="009C4C40" w:rsidRDefault="009C4C40" w:rsidP="009C4C40">
      <w:pPr>
        <w:pStyle w:val="Heading2"/>
      </w:pPr>
      <w:r>
        <w:t>Threat Modelling</w:t>
      </w:r>
    </w:p>
    <w:p w14:paraId="79D1D02B" w14:textId="77777777" w:rsidR="009C4C40" w:rsidRDefault="009C4C40"/>
    <w:p w14:paraId="518B6411" w14:textId="5CA3DD47" w:rsidR="009C4C40" w:rsidRDefault="009C4C40" w:rsidP="009C4C40">
      <w:pPr>
        <w:pStyle w:val="Heading2"/>
      </w:pPr>
      <w:r>
        <w:t>Potential Mitigations</w:t>
      </w:r>
    </w:p>
    <w:p w14:paraId="7B15E1CB" w14:textId="77777777" w:rsidR="009C4C40" w:rsidRPr="009C4C40" w:rsidRDefault="009C4C40" w:rsidP="009C4C40">
      <w:r>
        <w:t xml:space="preserve">Bullet </w:t>
      </w:r>
      <w:proofErr w:type="gramStart"/>
      <w:r>
        <w:t>points</w:t>
      </w:r>
      <w:proofErr w:type="gramEnd"/>
    </w:p>
    <w:p w14:paraId="289F1C85" w14:textId="77777777" w:rsidR="009C4C40" w:rsidRPr="009C4C40" w:rsidRDefault="009C4C40" w:rsidP="009C4C40"/>
    <w:p w14:paraId="499D0A06" w14:textId="77777777" w:rsidR="009C4C40" w:rsidRDefault="009C4C40"/>
    <w:p w14:paraId="14E88B8E" w14:textId="77777777" w:rsidR="009C4C40" w:rsidRDefault="009C4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6103DD" w14:textId="5272B076" w:rsidR="00B86CAF" w:rsidRDefault="00B86CAF" w:rsidP="00B86CAF">
      <w:pPr>
        <w:pStyle w:val="Heading1"/>
      </w:pPr>
      <w:r>
        <w:lastRenderedPageBreak/>
        <w:t>Recommendations</w:t>
      </w:r>
    </w:p>
    <w:p w14:paraId="012D90A9" w14:textId="5C70BE77" w:rsidR="00B86CAF" w:rsidRDefault="00B86CAF">
      <w:r>
        <w:t xml:space="preserve">Do </w:t>
      </w:r>
      <w:proofErr w:type="spellStart"/>
      <w:r>
        <w:t>i</w:t>
      </w:r>
      <w:proofErr w:type="spellEnd"/>
      <w:r>
        <w:t xml:space="preserve"> recommend that the digitalisation process be carried out?</w:t>
      </w:r>
    </w:p>
    <w:p w14:paraId="1905422B" w14:textId="403ED80F" w:rsidR="00B86CAF" w:rsidRDefault="00B86CAF">
      <w:r>
        <w:t>If so, what would be involved?</w:t>
      </w:r>
    </w:p>
    <w:p w14:paraId="3DBD9598" w14:textId="77777777" w:rsidR="009C4C40" w:rsidRDefault="009C4C40"/>
    <w:p w14:paraId="7BFBA4BE" w14:textId="38BF7531" w:rsidR="00B86CAF" w:rsidRDefault="009C4C40" w:rsidP="009C4C40">
      <w:pPr>
        <w:pStyle w:val="Heading2"/>
      </w:pPr>
      <w:r>
        <w:t>Approach and Timeline</w:t>
      </w:r>
    </w:p>
    <w:p w14:paraId="4FB26B6C" w14:textId="77883AA6" w:rsidR="009C4C40" w:rsidRDefault="009C4C40">
      <w:r>
        <w:t xml:space="preserve">Short desc of approach and </w:t>
      </w:r>
      <w:proofErr w:type="spellStart"/>
      <w:r>
        <w:t>gantt</w:t>
      </w:r>
      <w:proofErr w:type="spellEnd"/>
      <w:r>
        <w:t xml:space="preserve"> chart for timeline</w:t>
      </w:r>
    </w:p>
    <w:p w14:paraId="535F1E89" w14:textId="03234EE1" w:rsidR="009C4C40" w:rsidRDefault="009C4C40">
      <w:r>
        <w:br w:type="page"/>
      </w:r>
    </w:p>
    <w:p w14:paraId="7C95D0CC" w14:textId="3F665B2C" w:rsidR="009C4C40" w:rsidRDefault="009C4C40" w:rsidP="009C4C40">
      <w:pPr>
        <w:pStyle w:val="Heading1"/>
      </w:pPr>
      <w:r>
        <w:lastRenderedPageBreak/>
        <w:t>References</w:t>
      </w:r>
    </w:p>
    <w:p w14:paraId="396B8C1E" w14:textId="63E30CFC" w:rsidR="009C4C40" w:rsidRDefault="009D64B8" w:rsidP="009C4C40">
      <w:hyperlink r:id="rId6" w:history="1">
        <w:r w:rsidRPr="001C552F">
          <w:rPr>
            <w:rStyle w:val="Hyperlink"/>
          </w:rPr>
          <w:t>https://www.isaca.org/resources/isaca-journal/issues/2020/volume-5/how-fair-risk-quantification-enables</w:t>
        </w:r>
      </w:hyperlink>
    </w:p>
    <w:p w14:paraId="7DDA8495" w14:textId="77777777" w:rsidR="009D64B8" w:rsidRDefault="009D64B8" w:rsidP="009C4C40"/>
    <w:p w14:paraId="0290C9C2" w14:textId="72D20472" w:rsidR="009D64B8" w:rsidRDefault="009D64B8" w:rsidP="009C4C40">
      <w:hyperlink r:id="rId7" w:history="1">
        <w:r w:rsidRPr="001C552F">
          <w:rPr>
            <w:rStyle w:val="Hyperlink"/>
          </w:rPr>
          <w:t>https://blog.netwrix.com/2020/04/07/risk-analysis-example/</w:t>
        </w:r>
      </w:hyperlink>
    </w:p>
    <w:p w14:paraId="37B7365D" w14:textId="77777777" w:rsidR="009D64B8" w:rsidRDefault="009D64B8" w:rsidP="009C4C40"/>
    <w:p w14:paraId="192F24FF" w14:textId="5C4F26EE" w:rsidR="009D64B8" w:rsidRDefault="009D64B8" w:rsidP="009C4C40">
      <w:hyperlink r:id="rId8" w:history="1">
        <w:r w:rsidRPr="001C552F">
          <w:rPr>
            <w:rStyle w:val="Hyperlink"/>
          </w:rPr>
          <w:t>https://www.my-course.co.uk/Computing/Computer%20Science/ISM/ISM%20Lecturecast%201/content/index.html#/lessons/-lfeZr8BOfsgTckpdSBxn5Ga8VKvYV0h</w:t>
        </w:r>
      </w:hyperlink>
    </w:p>
    <w:p w14:paraId="46495888" w14:textId="77777777" w:rsidR="009D64B8" w:rsidRDefault="009D64B8" w:rsidP="009C4C40"/>
    <w:p w14:paraId="7274C64A" w14:textId="6488C63D" w:rsidR="009D64B8" w:rsidRDefault="009D64B8" w:rsidP="009C4C40">
      <w:hyperlink r:id="rId9" w:history="1">
        <w:r w:rsidRPr="001C552F">
          <w:rPr>
            <w:rStyle w:val="Hyperlink"/>
          </w:rPr>
          <w:t>https://www.my-course.co.uk/Computing/Computer%20Science/ISM/ISM%20Lecturecast%202/content/index.html#/lessons/9heeAQF7VRMphVqWTfIzXLJtyvWrTeiB</w:t>
        </w:r>
      </w:hyperlink>
    </w:p>
    <w:p w14:paraId="2BAC1DC5" w14:textId="77777777" w:rsidR="009D64B8" w:rsidRDefault="009D64B8" w:rsidP="009C4C40"/>
    <w:p w14:paraId="602ACAC8" w14:textId="3AAD43E9" w:rsidR="009D64B8" w:rsidRDefault="00CB4257" w:rsidP="009C4C40">
      <w:hyperlink r:id="rId10" w:history="1">
        <w:r w:rsidRPr="001C552F">
          <w:rPr>
            <w:rStyle w:val="Hyperlink"/>
          </w:rPr>
          <w:t>https://pubs.opengroup.org/security/openfair-process-guide/</w:t>
        </w:r>
      </w:hyperlink>
    </w:p>
    <w:p w14:paraId="29858391" w14:textId="77777777" w:rsidR="00CB4257" w:rsidRDefault="00CB4257" w:rsidP="009C4C40"/>
    <w:p w14:paraId="088E7E34" w14:textId="6981A3EA" w:rsidR="00CB4257" w:rsidRDefault="00CB4257" w:rsidP="009C4C40">
      <w:hyperlink r:id="rId11" w:history="1">
        <w:r w:rsidRPr="001C552F">
          <w:rPr>
            <w:rStyle w:val="Hyperlink"/>
          </w:rPr>
          <w:t>https://learn.microsoft.com/en-us/windows-hardware/drivers/driversecurity/threat-modeling-for-drivers#the-stride-approach-to-threat-categorization</w:t>
        </w:r>
      </w:hyperlink>
    </w:p>
    <w:p w14:paraId="24EE1984" w14:textId="77777777" w:rsidR="00CB4257" w:rsidRDefault="00CB4257" w:rsidP="009C4C40"/>
    <w:p w14:paraId="44F50B06" w14:textId="77777777" w:rsidR="00CB4257" w:rsidRPr="009C4C40" w:rsidRDefault="00CB4257" w:rsidP="009C4C40"/>
    <w:sectPr w:rsidR="00CB4257" w:rsidRPr="009C4C40" w:rsidSect="007623C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B66D" w14:textId="77777777" w:rsidR="007623C4" w:rsidRDefault="007623C4" w:rsidP="009C4C40">
      <w:pPr>
        <w:spacing w:after="0" w:line="240" w:lineRule="auto"/>
      </w:pPr>
      <w:r>
        <w:separator/>
      </w:r>
    </w:p>
  </w:endnote>
  <w:endnote w:type="continuationSeparator" w:id="0">
    <w:p w14:paraId="1E5E80A7" w14:textId="77777777" w:rsidR="007623C4" w:rsidRDefault="007623C4" w:rsidP="009C4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D344" w14:textId="5D957E9B" w:rsidR="009C4C40" w:rsidRDefault="009C4C40">
    <w:pPr>
      <w:pStyle w:val="Footer"/>
    </w:pPr>
    <w:r>
      <w:t>ISM_PCOM7E – Trevor Woodman – Risk Identification Report – 05 Feb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7533" w14:textId="77777777" w:rsidR="007623C4" w:rsidRDefault="007623C4" w:rsidP="009C4C40">
      <w:pPr>
        <w:spacing w:after="0" w:line="240" w:lineRule="auto"/>
      </w:pPr>
      <w:r>
        <w:separator/>
      </w:r>
    </w:p>
  </w:footnote>
  <w:footnote w:type="continuationSeparator" w:id="0">
    <w:p w14:paraId="01C94A9F" w14:textId="77777777" w:rsidR="007623C4" w:rsidRDefault="007623C4" w:rsidP="009C4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F2"/>
    <w:rsid w:val="0004266E"/>
    <w:rsid w:val="000B6763"/>
    <w:rsid w:val="005242F2"/>
    <w:rsid w:val="005A4552"/>
    <w:rsid w:val="0065156F"/>
    <w:rsid w:val="007623C4"/>
    <w:rsid w:val="00786AC2"/>
    <w:rsid w:val="007B1E86"/>
    <w:rsid w:val="008456F5"/>
    <w:rsid w:val="009C4C40"/>
    <w:rsid w:val="009D64B8"/>
    <w:rsid w:val="00B86CAF"/>
    <w:rsid w:val="00CB4257"/>
    <w:rsid w:val="00E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31A7"/>
  <w15:chartTrackingRefBased/>
  <w15:docId w15:val="{4CD27C7C-EAF0-4F69-80EE-72004A5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4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C40"/>
  </w:style>
  <w:style w:type="paragraph" w:styleId="Footer">
    <w:name w:val="footer"/>
    <w:basedOn w:val="Normal"/>
    <w:link w:val="FooterChar"/>
    <w:uiPriority w:val="99"/>
    <w:unhideWhenUsed/>
    <w:rsid w:val="009C4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C40"/>
  </w:style>
  <w:style w:type="character" w:styleId="Hyperlink">
    <w:name w:val="Hyperlink"/>
    <w:basedOn w:val="DefaultParagraphFont"/>
    <w:uiPriority w:val="99"/>
    <w:unhideWhenUsed/>
    <w:rsid w:val="009D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-course.co.uk/Computing/Computer%20Science/ISM/ISM%20Lecturecast%201/content/index.html#/lessons/-lfeZr8BOfsgTckpdSBxn5Ga8VKvYV0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netwrix.com/2020/04/07/risk-analysis-example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aca.org/resources/isaca-journal/issues/2020/volume-5/how-fair-risk-quantification-enables" TargetMode="External"/><Relationship Id="rId11" Type="http://schemas.openxmlformats.org/officeDocument/2006/relationships/hyperlink" Target="https://learn.microsoft.com/en-us/windows-hardware/drivers/driversecurity/threat-modeling-for-drivers#the-stride-approach-to-threat-categorizat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ubs.opengroup.org/security/openfair-process-guid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y-course.co.uk/Computing/Computer%20Science/ISM/ISM%20Lecturecast%202/content/index.html#/lessons/9heeAQF7VRMphVqWTfIzXLJtyvWrTei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adminwoodmt</dc:creator>
  <cp:keywords/>
  <dc:description/>
  <cp:lastModifiedBy>adminwoodmt</cp:lastModifiedBy>
  <cp:revision>2</cp:revision>
  <dcterms:created xsi:type="dcterms:W3CDTF">2024-02-05T15:30:00Z</dcterms:created>
  <dcterms:modified xsi:type="dcterms:W3CDTF">2024-02-05T19:20:00Z</dcterms:modified>
</cp:coreProperties>
</file>