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E38EB" w14:textId="124572D5" w:rsidR="008F7DAD" w:rsidRPr="006E28FA" w:rsidRDefault="00B904B0" w:rsidP="00F306EF">
      <w:pPr>
        <w:pStyle w:val="Heading1"/>
      </w:pPr>
      <w:r>
        <w:rPr>
          <w:noProof/>
        </w:rPr>
        <w:drawing>
          <wp:anchor distT="0" distB="0" distL="114300" distR="114300" simplePos="0" relativeHeight="251658242" behindDoc="0" locked="0" layoutInCell="1" allowOverlap="1" wp14:anchorId="20D16B3F" wp14:editId="3E8A2FF8">
            <wp:simplePos x="0" y="0"/>
            <wp:positionH relativeFrom="column">
              <wp:posOffset>5542280</wp:posOffset>
            </wp:positionH>
            <wp:positionV relativeFrom="paragraph">
              <wp:posOffset>-574040</wp:posOffset>
            </wp:positionV>
            <wp:extent cx="957580" cy="619125"/>
            <wp:effectExtent l="0" t="0" r="0" b="3175"/>
            <wp:wrapNone/>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57580" cy="619125"/>
                    </a:xfrm>
                    <a:prstGeom prst="rect">
                      <a:avLst/>
                    </a:prstGeom>
                  </pic:spPr>
                </pic:pic>
              </a:graphicData>
            </a:graphic>
            <wp14:sizeRelH relativeFrom="margin">
              <wp14:pctWidth>0</wp14:pctWidth>
            </wp14:sizeRelH>
            <wp14:sizeRelV relativeFrom="margin">
              <wp14:pctHeight>0</wp14:pctHeight>
            </wp14:sizeRelV>
          </wp:anchor>
        </w:drawing>
      </w:r>
      <w:r w:rsidR="007C7BC8">
        <w:rPr>
          <w:noProof/>
        </w:rPr>
        <w:drawing>
          <wp:anchor distT="0" distB="0" distL="114300" distR="114300" simplePos="0" relativeHeight="251658241" behindDoc="0" locked="0" layoutInCell="1" allowOverlap="1" wp14:anchorId="4ED41EF9" wp14:editId="220DB46C">
            <wp:simplePos x="0" y="0"/>
            <wp:positionH relativeFrom="column">
              <wp:posOffset>-467360</wp:posOffset>
            </wp:positionH>
            <wp:positionV relativeFrom="paragraph">
              <wp:posOffset>-578485</wp:posOffset>
            </wp:positionV>
            <wp:extent cx="1637030" cy="711200"/>
            <wp:effectExtent l="0" t="0" r="1270" b="0"/>
            <wp:wrapNone/>
            <wp:docPr id="28" name="Picture 28"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close up of a sign&#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37030" cy="711200"/>
                    </a:xfrm>
                    <a:prstGeom prst="rect">
                      <a:avLst/>
                    </a:prstGeom>
                  </pic:spPr>
                </pic:pic>
              </a:graphicData>
            </a:graphic>
          </wp:anchor>
        </w:drawing>
      </w:r>
      <w:r w:rsidR="003A1C15" w:rsidRPr="006E28FA">
        <w:rPr>
          <w:noProof/>
        </w:rPr>
        <mc:AlternateContent>
          <mc:Choice Requires="wps">
            <w:drawing>
              <wp:anchor distT="0" distB="0" distL="114300" distR="114300" simplePos="0" relativeHeight="251658240" behindDoc="0" locked="0" layoutInCell="1" allowOverlap="1" wp14:anchorId="6D75DFE6" wp14:editId="03AC7975">
                <wp:simplePos x="0" y="0"/>
                <wp:positionH relativeFrom="column">
                  <wp:posOffset>-2406015</wp:posOffset>
                </wp:positionH>
                <wp:positionV relativeFrom="paragraph">
                  <wp:posOffset>351790</wp:posOffset>
                </wp:positionV>
                <wp:extent cx="9401175" cy="635"/>
                <wp:effectExtent l="0" t="12700" r="9525" b="1206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401175" cy="635"/>
                        </a:xfrm>
                        <a:prstGeom prst="straightConnector1">
                          <a:avLst/>
                        </a:prstGeom>
                        <a:noFill/>
                        <a:ln w="19050">
                          <a:solidFill>
                            <a:schemeClr val="bg2">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38C4C8" id="_x0000_t32" coordsize="21600,21600" o:spt="32" o:oned="t" path="m,l21600,21600e" filled="f">
                <v:path arrowok="t" fillok="f" o:connecttype="none"/>
                <o:lock v:ext="edit" shapetype="t"/>
              </v:shapetype>
              <v:shape id="AutoShape 2" o:spid="_x0000_s1026" type="#_x0000_t32" style="position:absolute;margin-left:-189.45pt;margin-top:27.7pt;width:740.25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" strokecolor="#747070 [1614]" strokeweight="1.5pt">
                <o:lock v:ext="edit" shapetype="f"/>
              </v:shape>
            </w:pict>
          </mc:Fallback>
        </mc:AlternateContent>
      </w:r>
    </w:p>
    <w:p w14:paraId="65439B06" w14:textId="793B09D2" w:rsidR="00AE48A2" w:rsidRPr="006E28FA" w:rsidRDefault="00AE48A2" w:rsidP="00F306EF">
      <w:pPr>
        <w:pStyle w:val="Heading1"/>
      </w:pPr>
      <w:r w:rsidRPr="006E28FA">
        <w:t xml:space="preserve">BCE Professional Practices: Compliance Program </w:t>
      </w:r>
    </w:p>
    <w:p w14:paraId="3ABC28C2" w14:textId="6A5B606E" w:rsidR="0053622B" w:rsidRPr="006E28FA" w:rsidRDefault="0089269F" w:rsidP="00F306EF">
      <w:pPr>
        <w:pStyle w:val="Heading1"/>
      </w:pPr>
      <w:r w:rsidRPr="006E28FA">
        <w:t>Case Studies</w:t>
      </w:r>
      <w:r w:rsidR="00B217DD" w:rsidRPr="006E28FA">
        <w:t xml:space="preserve"> – modules </w:t>
      </w:r>
      <w:r w:rsidR="00367E27">
        <w:t>2</w:t>
      </w:r>
      <w:r w:rsidR="00B217DD" w:rsidRPr="006E28FA">
        <w:t xml:space="preserve"> to 6</w:t>
      </w:r>
    </w:p>
    <w:tbl>
      <w:tblPr>
        <w:tblStyle w:val="TableGrid"/>
        <w:tblW w:w="0" w:type="auto"/>
        <w:tblLook w:val="04A0" w:firstRow="1" w:lastRow="0" w:firstColumn="1" w:lastColumn="0" w:noHBand="0" w:noVBand="1"/>
      </w:tblPr>
      <w:tblGrid>
        <w:gridCol w:w="9401"/>
      </w:tblGrid>
      <w:tr w:rsidR="00E47610" w:rsidRPr="00211887" w14:paraId="1BCA64B8" w14:textId="77777777" w:rsidTr="0030460A">
        <w:tc>
          <w:tcPr>
            <w:tcW w:w="9401" w:type="dxa"/>
            <w:tcBorders>
              <w:top w:val="nil"/>
              <w:left w:val="nil"/>
              <w:bottom w:val="nil"/>
              <w:right w:val="nil"/>
            </w:tcBorders>
            <w:shd w:val="clear" w:color="auto" w:fill="4FC6E0"/>
          </w:tcPr>
          <w:p w14:paraId="483B08B8" w14:textId="0AD6BB69" w:rsidR="00E47610" w:rsidRPr="00211887" w:rsidRDefault="0030460A" w:rsidP="00211887">
            <w:pPr>
              <w:spacing w:before="120" w:after="120"/>
              <w:rPr>
                <w:rFonts w:ascii="Tahoma" w:hAnsi="Tahoma" w:cs="Tahoma"/>
                <w:sz w:val="28"/>
                <w:szCs w:val="28"/>
              </w:rPr>
            </w:pPr>
            <w:r w:rsidRPr="00211887">
              <w:rPr>
                <w:rFonts w:ascii="Tahoma" w:eastAsia="Times New Roman" w:hAnsi="Tahoma" w:cs="Tahoma"/>
                <w:b/>
                <w:bCs/>
                <w:color w:val="FFFFFF" w:themeColor="background1"/>
                <w:sz w:val="28"/>
                <w:szCs w:val="28"/>
                <w:lang w:eastAsia="en-GB"/>
              </w:rPr>
              <w:t>Introduction</w:t>
            </w:r>
          </w:p>
        </w:tc>
      </w:tr>
    </w:tbl>
    <w:p w14:paraId="579C1A7E" w14:textId="77777777" w:rsidR="00757678" w:rsidRDefault="00EE4927" w:rsidP="478387E0">
      <w:pPr>
        <w:rPr>
          <w:rFonts w:ascii="Tahoma" w:hAnsi="Tahoma" w:cs="Tahoma"/>
        </w:rPr>
      </w:pPr>
      <w:r w:rsidRPr="478387E0">
        <w:rPr>
          <w:rFonts w:ascii="Tahoma" w:hAnsi="Tahoma" w:cs="Tahoma"/>
        </w:rPr>
        <w:t xml:space="preserve">Participants in the BCE Professional Practices: Compliance Program are asked to review the following case studies with their syndicate group members prior to the </w:t>
      </w:r>
      <w:proofErr w:type="gramStart"/>
      <w:r w:rsidR="0091370C" w:rsidRPr="478387E0">
        <w:rPr>
          <w:rFonts w:ascii="Tahoma" w:hAnsi="Tahoma" w:cs="Tahoma"/>
        </w:rPr>
        <w:t xml:space="preserve">2 </w:t>
      </w:r>
      <w:r w:rsidR="002B7EF2" w:rsidRPr="478387E0">
        <w:rPr>
          <w:rFonts w:ascii="Tahoma" w:hAnsi="Tahoma" w:cs="Tahoma"/>
        </w:rPr>
        <w:t>day</w:t>
      </w:r>
      <w:proofErr w:type="gramEnd"/>
      <w:r w:rsidRPr="478387E0">
        <w:rPr>
          <w:rFonts w:ascii="Tahoma" w:hAnsi="Tahoma" w:cs="Tahoma"/>
        </w:rPr>
        <w:t xml:space="preserve"> face to face component of the program. </w:t>
      </w:r>
    </w:p>
    <w:p w14:paraId="555822ED" w14:textId="2F8D37A2" w:rsidR="00782C0F" w:rsidRDefault="00EE4927" w:rsidP="478387E0">
      <w:pPr>
        <w:rPr>
          <w:rFonts w:ascii="Tahoma" w:hAnsi="Tahoma" w:cs="Tahoma"/>
        </w:rPr>
      </w:pPr>
      <w:r w:rsidRPr="478387E0">
        <w:rPr>
          <w:rFonts w:ascii="Tahoma" w:hAnsi="Tahoma" w:cs="Tahoma"/>
          <w:b/>
          <w:bCs/>
        </w:rPr>
        <w:t>Please note</w:t>
      </w:r>
      <w:r w:rsidR="00DD0091" w:rsidRPr="478387E0">
        <w:rPr>
          <w:rFonts w:ascii="Tahoma" w:hAnsi="Tahoma" w:cs="Tahoma"/>
          <w:b/>
          <w:bCs/>
        </w:rPr>
        <w:t>,</w:t>
      </w:r>
      <w:r w:rsidR="00B217DD" w:rsidRPr="478387E0">
        <w:rPr>
          <w:rFonts w:ascii="Tahoma" w:hAnsi="Tahoma" w:cs="Tahoma"/>
          <w:b/>
          <w:bCs/>
        </w:rPr>
        <w:t xml:space="preserve"> there are</w:t>
      </w:r>
      <w:r w:rsidRPr="478387E0">
        <w:rPr>
          <w:rFonts w:ascii="Tahoma" w:hAnsi="Tahoma" w:cs="Tahoma"/>
          <w:b/>
          <w:bCs/>
        </w:rPr>
        <w:t xml:space="preserve"> no case studies provided for module 1.</w:t>
      </w:r>
      <w:r w:rsidRPr="478387E0">
        <w:rPr>
          <w:rFonts w:ascii="Tahoma" w:hAnsi="Tahoma" w:cs="Tahoma"/>
        </w:rPr>
        <w:t xml:space="preserve"> </w:t>
      </w:r>
    </w:p>
    <w:p w14:paraId="401CB3A7" w14:textId="5D8E9A69" w:rsidR="005073EE" w:rsidRPr="006E28FA" w:rsidRDefault="00EE4927" w:rsidP="478387E0">
      <w:pPr>
        <w:rPr>
          <w:rFonts w:ascii="Tahoma" w:hAnsi="Tahoma" w:cs="Tahoma"/>
        </w:rPr>
      </w:pPr>
      <w:r w:rsidRPr="478387E0">
        <w:rPr>
          <w:rFonts w:ascii="Tahoma" w:hAnsi="Tahoma" w:cs="Tahoma"/>
        </w:rPr>
        <w:t xml:space="preserve">During the </w:t>
      </w:r>
      <w:proofErr w:type="gramStart"/>
      <w:r w:rsidR="0091370C" w:rsidRPr="478387E0">
        <w:rPr>
          <w:rFonts w:ascii="Tahoma" w:hAnsi="Tahoma" w:cs="Tahoma"/>
        </w:rPr>
        <w:t>2</w:t>
      </w:r>
      <w:r w:rsidRPr="478387E0">
        <w:rPr>
          <w:rFonts w:ascii="Tahoma" w:hAnsi="Tahoma" w:cs="Tahoma"/>
        </w:rPr>
        <w:t xml:space="preserve"> day</w:t>
      </w:r>
      <w:proofErr w:type="gramEnd"/>
      <w:r w:rsidRPr="478387E0">
        <w:rPr>
          <w:rFonts w:ascii="Tahoma" w:hAnsi="Tahoma" w:cs="Tahoma"/>
        </w:rPr>
        <w:t xml:space="preserve"> program</w:t>
      </w:r>
      <w:r w:rsidR="00FD1FAA" w:rsidRPr="478387E0">
        <w:rPr>
          <w:rFonts w:ascii="Tahoma" w:hAnsi="Tahoma" w:cs="Tahoma"/>
        </w:rPr>
        <w:t xml:space="preserve"> participants</w:t>
      </w:r>
      <w:r w:rsidR="00B73D97" w:rsidRPr="478387E0">
        <w:rPr>
          <w:rFonts w:ascii="Tahoma" w:hAnsi="Tahoma" w:cs="Tahoma"/>
        </w:rPr>
        <w:t>,</w:t>
      </w:r>
      <w:r w:rsidR="00FD1FAA" w:rsidRPr="478387E0">
        <w:rPr>
          <w:rFonts w:ascii="Tahoma" w:hAnsi="Tahoma" w:cs="Tahoma"/>
        </w:rPr>
        <w:t xml:space="preserve"> in</w:t>
      </w:r>
      <w:r w:rsidRPr="478387E0">
        <w:rPr>
          <w:rFonts w:ascii="Tahoma" w:hAnsi="Tahoma" w:cs="Tahoma"/>
        </w:rPr>
        <w:t xml:space="preserve"> syndicates and </w:t>
      </w:r>
      <w:r w:rsidR="0034480B" w:rsidRPr="478387E0">
        <w:rPr>
          <w:rFonts w:ascii="Tahoma" w:hAnsi="Tahoma" w:cs="Tahoma"/>
        </w:rPr>
        <w:t>on</w:t>
      </w:r>
      <w:r w:rsidRPr="478387E0">
        <w:rPr>
          <w:rFonts w:ascii="Tahoma" w:hAnsi="Tahoma" w:cs="Tahoma"/>
        </w:rPr>
        <w:t xml:space="preserve"> an </w:t>
      </w:r>
      <w:r w:rsidR="0034480B" w:rsidRPr="478387E0">
        <w:rPr>
          <w:rFonts w:ascii="Tahoma" w:hAnsi="Tahoma" w:cs="Tahoma"/>
        </w:rPr>
        <w:t>individual basis</w:t>
      </w:r>
      <w:r w:rsidR="00B73D97" w:rsidRPr="478387E0">
        <w:rPr>
          <w:rFonts w:ascii="Tahoma" w:hAnsi="Tahoma" w:cs="Tahoma"/>
        </w:rPr>
        <w:t>,</w:t>
      </w:r>
      <w:r w:rsidR="00B217DD" w:rsidRPr="478387E0">
        <w:rPr>
          <w:rFonts w:ascii="Tahoma" w:hAnsi="Tahoma" w:cs="Tahoma"/>
        </w:rPr>
        <w:t xml:space="preserve"> will be provided </w:t>
      </w:r>
      <w:r w:rsidR="00FD1FAA" w:rsidRPr="478387E0">
        <w:rPr>
          <w:rFonts w:ascii="Tahoma" w:hAnsi="Tahoma" w:cs="Tahoma"/>
        </w:rPr>
        <w:t>with opportunities</w:t>
      </w:r>
      <w:r w:rsidR="0034480B" w:rsidRPr="478387E0">
        <w:rPr>
          <w:rFonts w:ascii="Tahoma" w:hAnsi="Tahoma" w:cs="Tahoma"/>
        </w:rPr>
        <w:t xml:space="preserve"> for sha</w:t>
      </w:r>
      <w:r w:rsidR="00B217DD" w:rsidRPr="478387E0">
        <w:rPr>
          <w:rFonts w:ascii="Tahoma" w:hAnsi="Tahoma" w:cs="Tahoma"/>
        </w:rPr>
        <w:t>r</w:t>
      </w:r>
      <w:r w:rsidR="0034480B" w:rsidRPr="478387E0">
        <w:rPr>
          <w:rFonts w:ascii="Tahoma" w:hAnsi="Tahoma" w:cs="Tahoma"/>
        </w:rPr>
        <w:t>ing and de</w:t>
      </w:r>
      <w:r w:rsidR="00FD1FAA" w:rsidRPr="478387E0">
        <w:rPr>
          <w:rFonts w:ascii="Tahoma" w:hAnsi="Tahoma" w:cs="Tahoma"/>
        </w:rPr>
        <w:t>brief</w:t>
      </w:r>
      <w:r w:rsidR="0034480B" w:rsidRPr="478387E0">
        <w:rPr>
          <w:rFonts w:ascii="Tahoma" w:hAnsi="Tahoma" w:cs="Tahoma"/>
        </w:rPr>
        <w:t xml:space="preserve">ing the case studies with peers. </w:t>
      </w:r>
    </w:p>
    <w:p w14:paraId="40800113" w14:textId="19FEC942" w:rsidR="006E28FA" w:rsidRDefault="0034480B" w:rsidP="006258B5">
      <w:pPr>
        <w:rPr>
          <w:rFonts w:ascii="Tahoma" w:hAnsi="Tahoma" w:cs="Tahoma"/>
        </w:rPr>
      </w:pPr>
      <w:r w:rsidRPr="006E28FA">
        <w:rPr>
          <w:rFonts w:ascii="Tahoma" w:hAnsi="Tahoma" w:cs="Tahoma"/>
        </w:rPr>
        <w:t xml:space="preserve">These case studies have been developed in consultation with BCE </w:t>
      </w:r>
      <w:r w:rsidR="009D7D64" w:rsidRPr="006E28FA">
        <w:rPr>
          <w:rFonts w:ascii="Tahoma" w:hAnsi="Tahoma" w:cs="Tahoma"/>
        </w:rPr>
        <w:t xml:space="preserve">subject matter experts </w:t>
      </w:r>
      <w:r w:rsidR="00690992" w:rsidRPr="006E28FA">
        <w:rPr>
          <w:rFonts w:ascii="Tahoma" w:hAnsi="Tahoma" w:cs="Tahoma"/>
        </w:rPr>
        <w:t>(SMEs)</w:t>
      </w:r>
      <w:r w:rsidR="000760D5" w:rsidRPr="006E28FA">
        <w:rPr>
          <w:rFonts w:ascii="Tahoma" w:hAnsi="Tahoma" w:cs="Tahoma"/>
        </w:rPr>
        <w:t xml:space="preserve">. These case studies </w:t>
      </w:r>
      <w:r w:rsidR="000760D5" w:rsidRPr="00AD5AFD">
        <w:rPr>
          <w:rFonts w:ascii="Tahoma" w:hAnsi="Tahoma" w:cs="Tahoma"/>
        </w:rPr>
        <w:t xml:space="preserve">have ground </w:t>
      </w:r>
      <w:r w:rsidR="00690992" w:rsidRPr="00AD5AFD">
        <w:rPr>
          <w:rFonts w:ascii="Tahoma" w:hAnsi="Tahoma" w:cs="Tahoma"/>
        </w:rPr>
        <w:t>truth</w:t>
      </w:r>
      <w:r w:rsidR="00690992" w:rsidRPr="006E28FA">
        <w:rPr>
          <w:rFonts w:ascii="Tahoma" w:hAnsi="Tahoma" w:cs="Tahoma"/>
          <w:i/>
          <w:iCs/>
        </w:rPr>
        <w:t xml:space="preserve"> </w:t>
      </w:r>
      <w:r w:rsidR="00597683" w:rsidRPr="006E28FA">
        <w:rPr>
          <w:rFonts w:ascii="Tahoma" w:hAnsi="Tahoma" w:cs="Tahoma"/>
        </w:rPr>
        <w:t xml:space="preserve">exemplifying incidents or </w:t>
      </w:r>
      <w:r w:rsidR="004310C0">
        <w:rPr>
          <w:rFonts w:ascii="Tahoma" w:hAnsi="Tahoma" w:cs="Tahoma"/>
        </w:rPr>
        <w:t xml:space="preserve">are </w:t>
      </w:r>
      <w:r w:rsidR="00597683" w:rsidRPr="006E28FA">
        <w:rPr>
          <w:rFonts w:ascii="Tahoma" w:hAnsi="Tahoma" w:cs="Tahoma"/>
        </w:rPr>
        <w:t xml:space="preserve">matters that have arisen within the operating environment of BCE. </w:t>
      </w:r>
      <w:r w:rsidR="00CB411B" w:rsidRPr="006E28FA">
        <w:rPr>
          <w:rFonts w:ascii="Tahoma" w:hAnsi="Tahoma" w:cs="Tahoma"/>
        </w:rPr>
        <w:t xml:space="preserve">Such case studies are for teaching </w:t>
      </w:r>
      <w:proofErr w:type="gramStart"/>
      <w:r w:rsidR="00CB411B" w:rsidRPr="006E28FA">
        <w:rPr>
          <w:rFonts w:ascii="Tahoma" w:hAnsi="Tahoma" w:cs="Tahoma"/>
        </w:rPr>
        <w:t>purposes</w:t>
      </w:r>
      <w:proofErr w:type="gramEnd"/>
      <w:r w:rsidR="00CB411B" w:rsidRPr="006E28FA">
        <w:rPr>
          <w:rFonts w:ascii="Tahoma" w:hAnsi="Tahoma" w:cs="Tahoma"/>
        </w:rPr>
        <w:t xml:space="preserve"> and the SMEs will provide an overview of key issues and compliance </w:t>
      </w:r>
      <w:r w:rsidR="00F36ED7">
        <w:rPr>
          <w:rFonts w:ascii="Tahoma" w:hAnsi="Tahoma" w:cs="Tahoma"/>
        </w:rPr>
        <w:t>m</w:t>
      </w:r>
      <w:r w:rsidR="00CB411B" w:rsidRPr="006E28FA">
        <w:rPr>
          <w:rFonts w:ascii="Tahoma" w:hAnsi="Tahoma" w:cs="Tahoma"/>
        </w:rPr>
        <w:t xml:space="preserve">atters material to each case study for future reference. </w:t>
      </w:r>
    </w:p>
    <w:p w14:paraId="571649F0" w14:textId="4C55E581" w:rsidR="00E663AF" w:rsidRPr="00E663AF" w:rsidRDefault="00E663AF" w:rsidP="478387E0">
      <w:pPr>
        <w:rPr>
          <w:rFonts w:ascii="Tahoma" w:hAnsi="Tahoma" w:cs="Tahoma"/>
          <w:i/>
          <w:iCs/>
        </w:rPr>
      </w:pPr>
      <w:r w:rsidRPr="478387E0">
        <w:rPr>
          <w:rFonts w:ascii="Tahoma" w:hAnsi="Tahoma" w:cs="Tahoma"/>
          <w:i/>
          <w:iCs/>
        </w:rPr>
        <w:t xml:space="preserve">*NB External experts may also provide additional case studies and scenarios as part of the program. </w:t>
      </w:r>
    </w:p>
    <w:tbl>
      <w:tblPr>
        <w:tblStyle w:val="TableGrid"/>
        <w:tblW w:w="0" w:type="auto"/>
        <w:tblLook w:val="04A0" w:firstRow="1" w:lastRow="0" w:firstColumn="1" w:lastColumn="0" w:noHBand="0" w:noVBand="1"/>
      </w:tblPr>
      <w:tblGrid>
        <w:gridCol w:w="9401"/>
      </w:tblGrid>
      <w:tr w:rsidR="00452C9F" w:rsidRPr="00211887" w14:paraId="03C3EB1B" w14:textId="77777777" w:rsidTr="00162929">
        <w:tc>
          <w:tcPr>
            <w:tcW w:w="9401" w:type="dxa"/>
            <w:tcBorders>
              <w:top w:val="nil"/>
              <w:left w:val="nil"/>
              <w:bottom w:val="nil"/>
              <w:right w:val="nil"/>
            </w:tcBorders>
            <w:shd w:val="clear" w:color="auto" w:fill="4FC6E0"/>
          </w:tcPr>
          <w:p w14:paraId="13D23EE7" w14:textId="305B95A7" w:rsidR="00452C9F" w:rsidRPr="00211887" w:rsidRDefault="00452C9F" w:rsidP="00162929">
            <w:pPr>
              <w:spacing w:before="120" w:after="120"/>
              <w:rPr>
                <w:rFonts w:ascii="Tahoma" w:eastAsia="Times New Roman" w:hAnsi="Tahoma" w:cs="Tahoma"/>
                <w:b/>
                <w:bCs/>
                <w:color w:val="FFFFFF" w:themeColor="background1"/>
                <w:sz w:val="28"/>
                <w:szCs w:val="28"/>
                <w:lang w:eastAsia="en-GB"/>
              </w:rPr>
            </w:pPr>
            <w:r w:rsidRPr="00211887">
              <w:rPr>
                <w:rFonts w:ascii="Tahoma" w:eastAsia="Times New Roman" w:hAnsi="Tahoma" w:cs="Tahoma"/>
                <w:b/>
                <w:bCs/>
                <w:color w:val="FFFFFF" w:themeColor="background1"/>
                <w:sz w:val="28"/>
                <w:szCs w:val="28"/>
                <w:lang w:eastAsia="en-GB"/>
              </w:rPr>
              <w:t xml:space="preserve">Module </w:t>
            </w:r>
            <w:r>
              <w:rPr>
                <w:rFonts w:ascii="Tahoma" w:eastAsia="Times New Roman" w:hAnsi="Tahoma" w:cs="Tahoma"/>
                <w:b/>
                <w:bCs/>
                <w:color w:val="FFFFFF" w:themeColor="background1"/>
                <w:sz w:val="28"/>
                <w:szCs w:val="28"/>
                <w:lang w:eastAsia="en-GB"/>
              </w:rPr>
              <w:t>2</w:t>
            </w:r>
            <w:r w:rsidRPr="00211887">
              <w:rPr>
                <w:rFonts w:ascii="Tahoma" w:eastAsia="Times New Roman" w:hAnsi="Tahoma" w:cs="Tahoma"/>
                <w:b/>
                <w:bCs/>
                <w:color w:val="FFFFFF" w:themeColor="background1"/>
                <w:sz w:val="28"/>
                <w:szCs w:val="28"/>
                <w:lang w:eastAsia="en-GB"/>
              </w:rPr>
              <w:t xml:space="preserve"> – </w:t>
            </w:r>
            <w:r w:rsidR="000E0B26">
              <w:rPr>
                <w:rFonts w:ascii="Tahoma" w:eastAsia="Times New Roman" w:hAnsi="Tahoma" w:cs="Tahoma"/>
                <w:b/>
                <w:bCs/>
                <w:color w:val="FFFFFF" w:themeColor="background1"/>
                <w:sz w:val="28"/>
                <w:szCs w:val="28"/>
                <w:lang w:eastAsia="en-GB"/>
              </w:rPr>
              <w:t>Risk management</w:t>
            </w:r>
          </w:p>
        </w:tc>
      </w:tr>
    </w:tbl>
    <w:p w14:paraId="17805771" w14:textId="164F33C8" w:rsidR="006A000E" w:rsidRDefault="006A000E" w:rsidP="478387E0">
      <w:pPr>
        <w:keepNext/>
        <w:keepLines/>
        <w:spacing w:before="40" w:after="0" w:line="240" w:lineRule="auto"/>
        <w:outlineLvl w:val="1"/>
        <w:rPr>
          <w:rFonts w:ascii="Open Sans" w:hAnsi="Open Sans" w:cs="Open Sans"/>
          <w:color w:val="8585BD"/>
          <w:shd w:val="clear" w:color="auto" w:fill="FFFFFF"/>
        </w:rPr>
      </w:pPr>
      <w:r w:rsidRPr="478387E0">
        <w:rPr>
          <w:rFonts w:ascii="Open Sans" w:hAnsi="Open Sans" w:cs="Open Sans"/>
          <w:color w:val="8585BD"/>
          <w:shd w:val="clear" w:color="auto" w:fill="FFFFFF"/>
        </w:rPr>
        <w:t>This module provides detail around good governance within BCE to ensure effective and transparent processes for decision making. It ensures BCE is accountable in meeting civil, legal, and canonical obligations. BCE is guided by principles of governance including accountable and responsible administration, robust risk management, and ethical standards and values</w:t>
      </w:r>
      <w:r w:rsidR="00AD1F39" w:rsidRPr="478387E0">
        <w:rPr>
          <w:rFonts w:ascii="Open Sans" w:hAnsi="Open Sans" w:cs="Open Sans"/>
          <w:color w:val="8585BD"/>
          <w:shd w:val="clear" w:color="auto" w:fill="FFFFFF"/>
        </w:rPr>
        <w:t>.</w:t>
      </w:r>
    </w:p>
    <w:p w14:paraId="65169BD1" w14:textId="77777777" w:rsidR="00FC265C" w:rsidRDefault="00FC265C" w:rsidP="00452C9F">
      <w:pPr>
        <w:keepNext/>
        <w:keepLines/>
        <w:spacing w:before="40" w:after="0" w:line="240" w:lineRule="auto"/>
        <w:outlineLvl w:val="1"/>
        <w:rPr>
          <w:rFonts w:ascii="Tahoma" w:hAnsi="Tahoma" w:cs="Tahoma"/>
          <w:b/>
          <w:bCs/>
          <w:color w:val="054166"/>
          <w:sz w:val="24"/>
          <w:szCs w:val="24"/>
        </w:rPr>
      </w:pPr>
    </w:p>
    <w:p w14:paraId="0E1F0D5B" w14:textId="4D9991EF" w:rsidR="00452C9F" w:rsidRPr="008B585C" w:rsidRDefault="00452C9F" w:rsidP="00452C9F">
      <w:pPr>
        <w:keepNext/>
        <w:keepLines/>
        <w:spacing w:before="40" w:after="0" w:line="240" w:lineRule="auto"/>
        <w:outlineLvl w:val="1"/>
        <w:rPr>
          <w:rFonts w:ascii="Tahoma" w:hAnsi="Tahoma" w:cs="Tahoma"/>
          <w:b/>
          <w:bCs/>
          <w:color w:val="054166"/>
          <w:sz w:val="24"/>
          <w:szCs w:val="24"/>
        </w:rPr>
      </w:pPr>
      <w:r w:rsidRPr="008B585C">
        <w:rPr>
          <w:rFonts w:ascii="Tahoma" w:hAnsi="Tahoma" w:cs="Tahoma"/>
          <w:b/>
          <w:bCs/>
          <w:color w:val="054166"/>
          <w:sz w:val="24"/>
          <w:szCs w:val="24"/>
        </w:rPr>
        <w:t>Case 1</w:t>
      </w:r>
    </w:p>
    <w:p w14:paraId="6C28BFEF" w14:textId="0DF80484" w:rsidR="00685FB1" w:rsidRDefault="00E77BFC" w:rsidP="478387E0">
      <w:pPr>
        <w:rPr>
          <w:rFonts w:ascii="Tahoma" w:hAnsi="Tahoma" w:cs="Tahoma"/>
        </w:rPr>
      </w:pPr>
      <w:r w:rsidRPr="478387E0">
        <w:rPr>
          <w:rFonts w:ascii="Tahoma" w:hAnsi="Tahoma" w:cs="Tahoma"/>
        </w:rPr>
        <w:t>As part of your regular</w:t>
      </w:r>
      <w:r w:rsidR="003777EE" w:rsidRPr="478387E0">
        <w:rPr>
          <w:rFonts w:ascii="Tahoma" w:hAnsi="Tahoma" w:cs="Tahoma"/>
        </w:rPr>
        <w:t xml:space="preserve"> review of </w:t>
      </w:r>
      <w:proofErr w:type="spellStart"/>
      <w:r w:rsidR="00370816" w:rsidRPr="478387E0">
        <w:rPr>
          <w:rFonts w:ascii="Tahoma" w:hAnsi="Tahoma" w:cs="Tahoma"/>
        </w:rPr>
        <w:t>HealthCheck</w:t>
      </w:r>
      <w:proofErr w:type="spellEnd"/>
      <w:r w:rsidR="003777EE" w:rsidRPr="478387E0">
        <w:rPr>
          <w:rFonts w:ascii="Tahoma" w:hAnsi="Tahoma" w:cs="Tahoma"/>
        </w:rPr>
        <w:t xml:space="preserve"> </w:t>
      </w:r>
      <w:r w:rsidR="005D21E2" w:rsidRPr="478387E0">
        <w:rPr>
          <w:rFonts w:ascii="Tahoma" w:hAnsi="Tahoma" w:cs="Tahoma"/>
        </w:rPr>
        <w:t>Power BI</w:t>
      </w:r>
      <w:r w:rsidR="00032907" w:rsidRPr="478387E0">
        <w:rPr>
          <w:rFonts w:ascii="Tahoma" w:hAnsi="Tahoma" w:cs="Tahoma"/>
        </w:rPr>
        <w:t xml:space="preserve"> </w:t>
      </w:r>
      <w:r w:rsidR="003777EE" w:rsidRPr="478387E0">
        <w:rPr>
          <w:rFonts w:ascii="Tahoma" w:hAnsi="Tahoma" w:cs="Tahoma"/>
        </w:rPr>
        <w:t>data</w:t>
      </w:r>
      <w:r w:rsidR="00370816" w:rsidRPr="478387E0">
        <w:rPr>
          <w:rFonts w:ascii="Tahoma" w:hAnsi="Tahoma" w:cs="Tahoma"/>
        </w:rPr>
        <w:t xml:space="preserve"> with your school leadership team </w:t>
      </w:r>
      <w:r w:rsidR="0000135D" w:rsidRPr="478387E0">
        <w:rPr>
          <w:rFonts w:ascii="Tahoma" w:hAnsi="Tahoma" w:cs="Tahoma"/>
        </w:rPr>
        <w:t xml:space="preserve">you </w:t>
      </w:r>
      <w:r w:rsidR="00370816" w:rsidRPr="478387E0">
        <w:rPr>
          <w:rFonts w:ascii="Tahoma" w:hAnsi="Tahoma" w:cs="Tahoma"/>
        </w:rPr>
        <w:t xml:space="preserve">see that student attendance is particularly low. You know that low student attendance levels and low engagement can indicate an increasing risk that students will not achieve progress in their learning. </w:t>
      </w:r>
    </w:p>
    <w:p w14:paraId="0E93B0D7" w14:textId="5485EFEB" w:rsidR="00A570BC" w:rsidRDefault="00370816" w:rsidP="478387E0">
      <w:pPr>
        <w:rPr>
          <w:rFonts w:ascii="Tahoma" w:hAnsi="Tahoma" w:cs="Tahoma"/>
        </w:rPr>
      </w:pPr>
      <w:r w:rsidRPr="478387E0">
        <w:rPr>
          <w:rFonts w:ascii="Tahoma" w:hAnsi="Tahoma" w:cs="Tahoma"/>
        </w:rPr>
        <w:t xml:space="preserve">Outline the steps you would take to assess and respond to the increasing risk that students will not achieve progress in their learning.  </w:t>
      </w:r>
    </w:p>
    <w:p w14:paraId="4B03400A" w14:textId="77777777" w:rsidR="00DC3656" w:rsidRDefault="00DC3656" w:rsidP="478387E0">
      <w:pPr>
        <w:rPr>
          <w:rFonts w:ascii="Tahoma" w:hAnsi="Tahoma" w:cs="Tahoma"/>
        </w:rPr>
      </w:pPr>
    </w:p>
    <w:p w14:paraId="1AC61ABD" w14:textId="77777777" w:rsidR="00DC3656" w:rsidRDefault="00DC3656" w:rsidP="478387E0">
      <w:pPr>
        <w:rPr>
          <w:rFonts w:ascii="Tahoma" w:hAnsi="Tahoma" w:cs="Tahoma"/>
        </w:rPr>
      </w:pPr>
    </w:p>
    <w:p w14:paraId="3BB849D7" w14:textId="77777777" w:rsidR="00DC3656" w:rsidRDefault="00DC3656" w:rsidP="478387E0">
      <w:pPr>
        <w:rPr>
          <w:rFonts w:ascii="Tahoma" w:hAnsi="Tahoma" w:cs="Tahoma"/>
        </w:rPr>
      </w:pPr>
    </w:p>
    <w:p w14:paraId="69F3E5C5" w14:textId="77777777" w:rsidR="00DC3656" w:rsidRPr="00367E27" w:rsidRDefault="00DC3656" w:rsidP="478387E0">
      <w:pPr>
        <w:rPr>
          <w:rFonts w:ascii="Tahoma" w:hAnsi="Tahoma" w:cs="Tahoma"/>
        </w:rPr>
      </w:pPr>
    </w:p>
    <w:tbl>
      <w:tblPr>
        <w:tblStyle w:val="TableGrid"/>
        <w:tblW w:w="0" w:type="auto"/>
        <w:tblLook w:val="04A0" w:firstRow="1" w:lastRow="0" w:firstColumn="1" w:lastColumn="0" w:noHBand="0" w:noVBand="1"/>
      </w:tblPr>
      <w:tblGrid>
        <w:gridCol w:w="9401"/>
      </w:tblGrid>
      <w:tr w:rsidR="006E28FA" w:rsidRPr="00211887" w14:paraId="286C05E0" w14:textId="77777777" w:rsidTr="006E28FA">
        <w:tc>
          <w:tcPr>
            <w:tcW w:w="9401" w:type="dxa"/>
            <w:tcBorders>
              <w:top w:val="nil"/>
              <w:left w:val="nil"/>
              <w:bottom w:val="nil"/>
              <w:right w:val="nil"/>
            </w:tcBorders>
            <w:shd w:val="clear" w:color="auto" w:fill="4FC6E0"/>
          </w:tcPr>
          <w:p w14:paraId="15744447" w14:textId="28E07CDF" w:rsidR="006E28FA" w:rsidRPr="00211887" w:rsidRDefault="006E28FA" w:rsidP="00211887">
            <w:pPr>
              <w:spacing w:before="120" w:after="120"/>
              <w:rPr>
                <w:rFonts w:ascii="Tahoma" w:eastAsia="Times New Roman" w:hAnsi="Tahoma" w:cs="Tahoma"/>
                <w:b/>
                <w:bCs/>
                <w:color w:val="FFFFFF" w:themeColor="background1"/>
                <w:sz w:val="28"/>
                <w:szCs w:val="28"/>
                <w:lang w:eastAsia="en-GB"/>
              </w:rPr>
            </w:pPr>
            <w:bookmarkStart w:id="0" w:name="_Toc76544104"/>
            <w:r w:rsidRPr="00211887">
              <w:rPr>
                <w:rFonts w:ascii="Tahoma" w:eastAsia="Times New Roman" w:hAnsi="Tahoma" w:cs="Tahoma"/>
                <w:b/>
                <w:bCs/>
                <w:color w:val="FFFFFF" w:themeColor="background1"/>
                <w:sz w:val="28"/>
                <w:szCs w:val="28"/>
                <w:lang w:eastAsia="en-GB"/>
              </w:rPr>
              <w:lastRenderedPageBreak/>
              <w:t>Module 3 – Financial stewardship</w:t>
            </w:r>
          </w:p>
        </w:tc>
      </w:tr>
    </w:tbl>
    <w:bookmarkEnd w:id="0"/>
    <w:p w14:paraId="1F3C3974" w14:textId="23AD0AF5" w:rsidR="0073411D" w:rsidRDefault="0073411D" w:rsidP="478387E0">
      <w:pPr>
        <w:keepNext/>
        <w:keepLines/>
        <w:spacing w:before="40" w:after="0" w:line="240" w:lineRule="auto"/>
        <w:outlineLvl w:val="1"/>
        <w:rPr>
          <w:rFonts w:ascii="Open Sans" w:hAnsi="Open Sans" w:cs="Open Sans"/>
          <w:color w:val="8585BD"/>
          <w:shd w:val="clear" w:color="auto" w:fill="FFFFFF"/>
        </w:rPr>
      </w:pPr>
      <w:r w:rsidRPr="478387E0">
        <w:rPr>
          <w:rFonts w:ascii="Open Sans" w:hAnsi="Open Sans" w:cs="Open Sans"/>
          <w:color w:val="8585BD"/>
          <w:shd w:val="clear" w:color="auto" w:fill="FFFFFF"/>
        </w:rPr>
        <w:t>This module details regulatory requirements to ensure financial viability and government funding eligibility of BCE as the governing body and its 146 schools. Good financial governance within BCE provides for oversight of school budgets and financial plans, ensuring contracts and arrangements are at arms-length, and ensuring robust financial management procedures including delegations and approvals.</w:t>
      </w:r>
    </w:p>
    <w:p w14:paraId="32F77F19" w14:textId="77777777" w:rsidR="00FC265C" w:rsidRDefault="00FC265C" w:rsidP="008B585C">
      <w:pPr>
        <w:keepNext/>
        <w:keepLines/>
        <w:spacing w:before="40" w:after="0" w:line="240" w:lineRule="auto"/>
        <w:outlineLvl w:val="1"/>
        <w:rPr>
          <w:rFonts w:ascii="Open Sans" w:hAnsi="Open Sans" w:cs="Open Sans"/>
          <w:color w:val="8585BD"/>
          <w:shd w:val="clear" w:color="auto" w:fill="FFFFFF"/>
        </w:rPr>
      </w:pPr>
    </w:p>
    <w:p w14:paraId="74B89871" w14:textId="4EBC0C99" w:rsidR="009D7D64" w:rsidRPr="008B585C" w:rsidRDefault="009D7D64" w:rsidP="008B585C">
      <w:pPr>
        <w:keepNext/>
        <w:keepLines/>
        <w:spacing w:before="40" w:after="0" w:line="240" w:lineRule="auto"/>
        <w:outlineLvl w:val="1"/>
        <w:rPr>
          <w:rFonts w:ascii="Tahoma" w:hAnsi="Tahoma" w:cs="Tahoma"/>
          <w:b/>
          <w:bCs/>
          <w:color w:val="054166"/>
          <w:sz w:val="24"/>
          <w:szCs w:val="24"/>
        </w:rPr>
      </w:pPr>
      <w:r w:rsidRPr="008B585C">
        <w:rPr>
          <w:rFonts w:ascii="Tahoma" w:hAnsi="Tahoma" w:cs="Tahoma"/>
          <w:b/>
          <w:bCs/>
          <w:color w:val="054166"/>
          <w:sz w:val="24"/>
          <w:szCs w:val="24"/>
        </w:rPr>
        <w:t>Case 1</w:t>
      </w:r>
    </w:p>
    <w:p w14:paraId="3813B8DE" w14:textId="18BE0DB3" w:rsidR="00685FB1" w:rsidRDefault="006824F2" w:rsidP="478387E0">
      <w:pPr>
        <w:rPr>
          <w:rFonts w:ascii="Tahoma" w:hAnsi="Tahoma" w:cs="Tahoma"/>
        </w:rPr>
      </w:pPr>
      <w:r w:rsidRPr="478387E0">
        <w:rPr>
          <w:rFonts w:ascii="Tahoma" w:hAnsi="Tahoma" w:cs="Tahoma"/>
        </w:rPr>
        <w:t xml:space="preserve">The school would like to use the onsite parish hall for two hours </w:t>
      </w:r>
      <w:r w:rsidR="005834D2" w:rsidRPr="478387E0">
        <w:rPr>
          <w:rFonts w:ascii="Tahoma" w:hAnsi="Tahoma" w:cs="Tahoma"/>
        </w:rPr>
        <w:t>per</w:t>
      </w:r>
      <w:r w:rsidRPr="478387E0">
        <w:rPr>
          <w:rFonts w:ascii="Tahoma" w:hAnsi="Tahoma" w:cs="Tahoma"/>
        </w:rPr>
        <w:t xml:space="preserve"> week to operate dance classes.  You approach Fr Aloysius, the parish priest and Mr Jones, the Parish council chair to discuss the arrangement.  Mr Jones proposes a rate of $500 per hour that will cover the cost of use, electricity, and cleaning.  He mentions</w:t>
      </w:r>
      <w:r w:rsidR="00E71197" w:rsidRPr="478387E0">
        <w:rPr>
          <w:rFonts w:ascii="Tahoma" w:hAnsi="Tahoma" w:cs="Tahoma"/>
        </w:rPr>
        <w:t>,</w:t>
      </w:r>
      <w:r w:rsidRPr="478387E0">
        <w:rPr>
          <w:rFonts w:ascii="Tahoma" w:hAnsi="Tahoma" w:cs="Tahoma"/>
        </w:rPr>
        <w:t xml:space="preserve"> </w:t>
      </w:r>
      <w:r w:rsidR="001B5E8A" w:rsidRPr="478387E0">
        <w:rPr>
          <w:rFonts w:ascii="Tahoma" w:hAnsi="Tahoma" w:cs="Tahoma"/>
        </w:rPr>
        <w:t xml:space="preserve">this </w:t>
      </w:r>
      <w:r w:rsidRPr="478387E0">
        <w:rPr>
          <w:rFonts w:ascii="Tahoma" w:hAnsi="Tahoma" w:cs="Tahoma"/>
        </w:rPr>
        <w:t xml:space="preserve">would help supplement the parish finances that have been down on low attendances at mass due to Covid.  You call around the area and find the market hourly rate is around $200 per hour.  </w:t>
      </w:r>
    </w:p>
    <w:p w14:paraId="66313E21" w14:textId="72581467" w:rsidR="009D7D64" w:rsidRPr="00367E27" w:rsidRDefault="006824F2" w:rsidP="478387E0">
      <w:pPr>
        <w:rPr>
          <w:rFonts w:ascii="Tahoma" w:hAnsi="Tahoma" w:cs="Tahoma"/>
        </w:rPr>
      </w:pPr>
      <w:r w:rsidRPr="478387E0">
        <w:rPr>
          <w:rFonts w:ascii="Tahoma" w:hAnsi="Tahoma" w:cs="Tahoma"/>
        </w:rPr>
        <w:t>Do you accept the Parish’s offer?  I</w:t>
      </w:r>
      <w:r w:rsidR="005F136C" w:rsidRPr="478387E0">
        <w:rPr>
          <w:rFonts w:ascii="Tahoma" w:hAnsi="Tahoma" w:cs="Tahoma"/>
        </w:rPr>
        <w:t>f</w:t>
      </w:r>
      <w:r w:rsidRPr="478387E0">
        <w:rPr>
          <w:rFonts w:ascii="Tahoma" w:hAnsi="Tahoma" w:cs="Tahoma"/>
        </w:rPr>
        <w:t xml:space="preserve"> so</w:t>
      </w:r>
      <w:r w:rsidR="00D964CD" w:rsidRPr="478387E0">
        <w:rPr>
          <w:rFonts w:ascii="Tahoma" w:hAnsi="Tahoma" w:cs="Tahoma"/>
        </w:rPr>
        <w:t>,</w:t>
      </w:r>
      <w:r w:rsidRPr="478387E0">
        <w:rPr>
          <w:rFonts w:ascii="Tahoma" w:hAnsi="Tahoma" w:cs="Tahoma"/>
        </w:rPr>
        <w:t xml:space="preserve"> why?  If not, why not?</w:t>
      </w:r>
    </w:p>
    <w:p w14:paraId="6F184F13" w14:textId="77777777" w:rsidR="009D7D64" w:rsidRPr="008B585C" w:rsidRDefault="009D7D64" w:rsidP="008B585C">
      <w:pPr>
        <w:keepNext/>
        <w:keepLines/>
        <w:spacing w:before="40" w:after="0" w:line="240" w:lineRule="auto"/>
        <w:outlineLvl w:val="1"/>
        <w:rPr>
          <w:rFonts w:ascii="Tahoma" w:hAnsi="Tahoma" w:cs="Tahoma"/>
          <w:b/>
          <w:bCs/>
          <w:color w:val="054166"/>
          <w:sz w:val="24"/>
          <w:szCs w:val="24"/>
        </w:rPr>
      </w:pPr>
      <w:r w:rsidRPr="008B585C">
        <w:rPr>
          <w:rFonts w:ascii="Tahoma" w:hAnsi="Tahoma" w:cs="Tahoma"/>
          <w:b/>
          <w:bCs/>
          <w:color w:val="054166"/>
          <w:sz w:val="24"/>
          <w:szCs w:val="24"/>
        </w:rPr>
        <w:t>Case 2</w:t>
      </w:r>
    </w:p>
    <w:p w14:paraId="2ECDCBEF" w14:textId="77777777" w:rsidR="00685FB1" w:rsidRDefault="009D7D64" w:rsidP="478387E0">
      <w:pPr>
        <w:rPr>
          <w:rFonts w:ascii="Tahoma" w:hAnsi="Tahoma" w:cs="Tahoma"/>
        </w:rPr>
      </w:pPr>
      <w:r w:rsidRPr="478387E0">
        <w:rPr>
          <w:rFonts w:ascii="Tahoma" w:hAnsi="Tahoma" w:cs="Tahoma"/>
        </w:rPr>
        <w:t>T</w:t>
      </w:r>
      <w:r w:rsidR="006824F2" w:rsidRPr="478387E0">
        <w:rPr>
          <w:rFonts w:ascii="Tahoma" w:hAnsi="Tahoma" w:cs="Tahoma"/>
        </w:rPr>
        <w:t xml:space="preserve">he parish wishes to operate an out of school hours care facility from the school site.  </w:t>
      </w:r>
    </w:p>
    <w:p w14:paraId="4136F59B" w14:textId="67A7E374" w:rsidR="006824F2" w:rsidRPr="00367E27" w:rsidRDefault="006824F2" w:rsidP="478387E0">
      <w:pPr>
        <w:rPr>
          <w:rFonts w:ascii="Tahoma" w:hAnsi="Tahoma" w:cs="Tahoma"/>
        </w:rPr>
      </w:pPr>
      <w:r w:rsidRPr="478387E0">
        <w:rPr>
          <w:rFonts w:ascii="Tahoma" w:hAnsi="Tahoma" w:cs="Tahoma"/>
        </w:rPr>
        <w:t xml:space="preserve">What things do you need to think about in coming to an arrangement with the parish?  </w:t>
      </w:r>
    </w:p>
    <w:p w14:paraId="33847850" w14:textId="17C0E510" w:rsidR="00341AF4" w:rsidRPr="008B585C" w:rsidRDefault="005B19E2" w:rsidP="00ED5210">
      <w:pPr>
        <w:keepNext/>
        <w:keepLines/>
        <w:spacing w:before="40" w:after="0" w:line="240" w:lineRule="auto"/>
        <w:outlineLvl w:val="1"/>
        <w:rPr>
          <w:rFonts w:ascii="Tahoma" w:hAnsi="Tahoma" w:cs="Tahoma"/>
          <w:b/>
          <w:bCs/>
          <w:color w:val="054166"/>
          <w:sz w:val="24"/>
          <w:szCs w:val="24"/>
        </w:rPr>
      </w:pPr>
      <w:r w:rsidRPr="008B585C">
        <w:rPr>
          <w:rFonts w:ascii="Tahoma" w:hAnsi="Tahoma" w:cs="Tahoma"/>
          <w:b/>
          <w:bCs/>
          <w:color w:val="054166"/>
          <w:sz w:val="24"/>
          <w:szCs w:val="24"/>
        </w:rPr>
        <w:t xml:space="preserve">Case </w:t>
      </w:r>
      <w:r w:rsidR="00D448FD">
        <w:rPr>
          <w:rFonts w:ascii="Tahoma" w:hAnsi="Tahoma" w:cs="Tahoma"/>
          <w:b/>
          <w:bCs/>
          <w:color w:val="054166"/>
          <w:sz w:val="24"/>
          <w:szCs w:val="24"/>
        </w:rPr>
        <w:t>3</w:t>
      </w:r>
    </w:p>
    <w:p w14:paraId="1D5E907E" w14:textId="77777777" w:rsidR="00685FB1" w:rsidRDefault="006824F2" w:rsidP="478387E0">
      <w:pPr>
        <w:keepNext/>
        <w:keepLines/>
        <w:spacing w:line="240" w:lineRule="auto"/>
        <w:rPr>
          <w:rFonts w:ascii="Tahoma" w:hAnsi="Tahoma" w:cs="Tahoma"/>
        </w:rPr>
      </w:pPr>
      <w:r w:rsidRPr="478387E0">
        <w:rPr>
          <w:rFonts w:ascii="Tahoma" w:hAnsi="Tahoma" w:cs="Tahoma"/>
        </w:rPr>
        <w:t xml:space="preserve">The school has decided to outsource its lawn mowing and gardening to a contractor.  At a BBQ on the weekend, your spouse’s cousin – who operates the local Jim’s mowing franchise chats to you mentioning that he is looking for more work and could </w:t>
      </w:r>
      <w:r w:rsidR="00AC425E" w:rsidRPr="478387E0">
        <w:rPr>
          <w:rFonts w:ascii="Tahoma" w:hAnsi="Tahoma" w:cs="Tahoma"/>
        </w:rPr>
        <w:t xml:space="preserve">do </w:t>
      </w:r>
      <w:r w:rsidRPr="478387E0">
        <w:rPr>
          <w:rFonts w:ascii="Tahoma" w:hAnsi="Tahoma" w:cs="Tahoma"/>
        </w:rPr>
        <w:t xml:space="preserve">the school a favour to save a few dollars. On Monday you are back </w:t>
      </w:r>
      <w:r w:rsidR="00AC425E" w:rsidRPr="478387E0">
        <w:rPr>
          <w:rFonts w:ascii="Tahoma" w:hAnsi="Tahoma" w:cs="Tahoma"/>
        </w:rPr>
        <w:t xml:space="preserve">in </w:t>
      </w:r>
      <w:r w:rsidRPr="478387E0">
        <w:rPr>
          <w:rFonts w:ascii="Tahoma" w:hAnsi="Tahoma" w:cs="Tahoma"/>
        </w:rPr>
        <w:t xml:space="preserve">the office, and you need to appoint a mowing contractor.  </w:t>
      </w:r>
    </w:p>
    <w:p w14:paraId="6688C951" w14:textId="072B2607" w:rsidR="006824F2" w:rsidRPr="00367E27" w:rsidRDefault="006824F2" w:rsidP="005B19E2">
      <w:pPr>
        <w:rPr>
          <w:rFonts w:ascii="Tahoma" w:hAnsi="Tahoma" w:cs="Tahoma"/>
        </w:rPr>
      </w:pPr>
      <w:r w:rsidRPr="00367E27">
        <w:rPr>
          <w:rFonts w:ascii="Tahoma" w:hAnsi="Tahoma" w:cs="Tahoma"/>
        </w:rPr>
        <w:t>What do you do?</w:t>
      </w:r>
    </w:p>
    <w:tbl>
      <w:tblPr>
        <w:tblStyle w:val="TableGrid"/>
        <w:tblW w:w="0" w:type="auto"/>
        <w:tblLook w:val="04A0" w:firstRow="1" w:lastRow="0" w:firstColumn="1" w:lastColumn="0" w:noHBand="0" w:noVBand="1"/>
      </w:tblPr>
      <w:tblGrid>
        <w:gridCol w:w="9401"/>
      </w:tblGrid>
      <w:tr w:rsidR="005B19E2" w:rsidRPr="00211887" w14:paraId="13520EA8" w14:textId="77777777" w:rsidTr="00162929">
        <w:tc>
          <w:tcPr>
            <w:tcW w:w="9401" w:type="dxa"/>
            <w:tcBorders>
              <w:top w:val="nil"/>
              <w:left w:val="nil"/>
              <w:bottom w:val="nil"/>
              <w:right w:val="nil"/>
            </w:tcBorders>
            <w:shd w:val="clear" w:color="auto" w:fill="4FC6E0"/>
          </w:tcPr>
          <w:p w14:paraId="798235AC" w14:textId="7F2FC29F" w:rsidR="005B19E2" w:rsidRPr="00211887" w:rsidRDefault="005B19E2" w:rsidP="00211887">
            <w:pPr>
              <w:spacing w:before="120" w:after="120"/>
              <w:rPr>
                <w:rFonts w:ascii="Tahoma" w:eastAsia="Times New Roman" w:hAnsi="Tahoma" w:cs="Tahoma"/>
                <w:b/>
                <w:bCs/>
                <w:color w:val="FFFFFF" w:themeColor="background1"/>
                <w:sz w:val="28"/>
                <w:szCs w:val="28"/>
                <w:lang w:eastAsia="en-GB"/>
              </w:rPr>
            </w:pPr>
            <w:bookmarkStart w:id="1" w:name="_Toc76544128"/>
            <w:r w:rsidRPr="00211887">
              <w:rPr>
                <w:rFonts w:ascii="Tahoma" w:eastAsia="Times New Roman" w:hAnsi="Tahoma" w:cs="Tahoma"/>
                <w:b/>
                <w:bCs/>
                <w:color w:val="FFFFFF" w:themeColor="background1"/>
                <w:sz w:val="28"/>
                <w:szCs w:val="28"/>
                <w:lang w:eastAsia="en-GB"/>
              </w:rPr>
              <w:t>Module 4 – Education accreditation</w:t>
            </w:r>
          </w:p>
        </w:tc>
      </w:tr>
    </w:tbl>
    <w:bookmarkEnd w:id="1"/>
    <w:p w14:paraId="4E4AB868" w14:textId="0A2ADD7D" w:rsidR="00597DE4" w:rsidRDefault="00716939" w:rsidP="478387E0">
      <w:pPr>
        <w:spacing w:before="120" w:after="120" w:line="240" w:lineRule="auto"/>
        <w:rPr>
          <w:rFonts w:ascii="Open Sans" w:hAnsi="Open Sans" w:cs="Open Sans"/>
          <w:color w:val="8585BD"/>
          <w:lang w:eastAsia="en-GB"/>
        </w:rPr>
      </w:pPr>
      <w:r w:rsidRPr="478387E0">
        <w:rPr>
          <w:rFonts w:ascii="Open Sans" w:hAnsi="Open Sans" w:cs="Open Sans"/>
          <w:color w:val="8585BD"/>
          <w:shd w:val="clear" w:color="auto" w:fill="FFFFFF"/>
        </w:rPr>
        <w:t xml:space="preserve">This module provides detail around </w:t>
      </w:r>
      <w:r w:rsidR="58EF6FA5" w:rsidRPr="478387E0">
        <w:rPr>
          <w:rFonts w:ascii="Open Sans" w:hAnsi="Open Sans" w:cs="Open Sans"/>
          <w:color w:val="8585BD"/>
        </w:rPr>
        <w:t xml:space="preserve">NSSAB </w:t>
      </w:r>
      <w:r w:rsidRPr="478387E0">
        <w:rPr>
          <w:rFonts w:ascii="Open Sans" w:hAnsi="Open Sans" w:cs="Open Sans"/>
          <w:color w:val="8585BD"/>
          <w:shd w:val="clear" w:color="auto" w:fill="FFFFFF"/>
        </w:rPr>
        <w:t>accreditation requirements to provide</w:t>
      </w:r>
      <w:r w:rsidR="248A4BB5" w:rsidRPr="3A407A2A">
        <w:rPr>
          <w:rFonts w:ascii="Open Sans" w:hAnsi="Open Sans" w:cs="Open Sans"/>
          <w:color w:val="8585BD"/>
        </w:rPr>
        <w:t xml:space="preserve"> an</w:t>
      </w:r>
      <w:r w:rsidRPr="478387E0">
        <w:rPr>
          <w:rFonts w:ascii="Open Sans" w:hAnsi="Open Sans" w:cs="Open Sans"/>
          <w:color w:val="8585BD"/>
          <w:shd w:val="clear" w:color="auto" w:fill="FFFFFF"/>
        </w:rPr>
        <w:t xml:space="preserve"> </w:t>
      </w:r>
      <w:proofErr w:type="gramStart"/>
      <w:r w:rsidRPr="478387E0">
        <w:rPr>
          <w:rFonts w:ascii="Open Sans" w:hAnsi="Open Sans" w:cs="Open Sans"/>
          <w:color w:val="8585BD"/>
          <w:shd w:val="clear" w:color="auto" w:fill="FFFFFF"/>
        </w:rPr>
        <w:t>educational programs</w:t>
      </w:r>
      <w:proofErr w:type="gramEnd"/>
      <w:r w:rsidRPr="478387E0">
        <w:rPr>
          <w:rFonts w:ascii="Open Sans" w:hAnsi="Open Sans" w:cs="Open Sans"/>
          <w:color w:val="8585BD"/>
          <w:shd w:val="clear" w:color="auto" w:fill="FFFFFF"/>
        </w:rPr>
        <w:t xml:space="preserve"> that promote continuity in learning experiences, provides learning appropriate to student’s phases of development, and is responsive to student needs. BCE is also required to provide an education program consistent with the Australian curriculum and Alice Springs (</w:t>
      </w:r>
      <w:proofErr w:type="spellStart"/>
      <w:r w:rsidRPr="478387E0">
        <w:rPr>
          <w:rFonts w:ascii="Open Sans" w:hAnsi="Open Sans" w:cs="Open Sans"/>
          <w:color w:val="8585BD"/>
          <w:shd w:val="clear" w:color="auto" w:fill="FFFFFF"/>
        </w:rPr>
        <w:t>Mparntwe</w:t>
      </w:r>
      <w:proofErr w:type="spellEnd"/>
      <w:r w:rsidRPr="478387E0">
        <w:rPr>
          <w:rFonts w:ascii="Open Sans" w:hAnsi="Open Sans" w:cs="Open Sans"/>
          <w:color w:val="8585BD"/>
          <w:shd w:val="clear" w:color="auto" w:fill="FFFFFF"/>
        </w:rPr>
        <w:t>) Education Declaration</w:t>
      </w:r>
      <w:r w:rsidR="008D350B" w:rsidRPr="478387E0">
        <w:rPr>
          <w:rFonts w:ascii="Open Sans" w:hAnsi="Open Sans" w:cs="Open Sans"/>
          <w:color w:val="8585BD"/>
          <w:shd w:val="clear" w:color="auto" w:fill="FFFFFF"/>
        </w:rPr>
        <w:t>.</w:t>
      </w:r>
      <w:r w:rsidR="41E8561D" w:rsidRPr="478387E0">
        <w:rPr>
          <w:rFonts w:ascii="Open Sans" w:hAnsi="Open Sans" w:cs="Open Sans"/>
          <w:color w:val="8585BD"/>
        </w:rPr>
        <w:t xml:space="preserve"> All of these requirements can be found in the BCE </w:t>
      </w:r>
      <w:hyperlink r:id="rId13" w:anchor="search=compass">
        <w:r w:rsidR="41E8561D" w:rsidRPr="3A407A2A">
          <w:rPr>
            <w:rStyle w:val="Hyperlink"/>
            <w:rFonts w:ascii="Open Sans" w:hAnsi="Open Sans" w:cs="Open Sans"/>
          </w:rPr>
          <w:t>Curriculum Compass</w:t>
        </w:r>
      </w:hyperlink>
      <w:r w:rsidR="41E8561D" w:rsidRPr="478387E0">
        <w:rPr>
          <w:rFonts w:ascii="Open Sans" w:hAnsi="Open Sans" w:cs="Open Sans"/>
          <w:color w:val="8585BD"/>
        </w:rPr>
        <w:t>.</w:t>
      </w:r>
    </w:p>
    <w:p w14:paraId="1C7E44FB" w14:textId="4FFD9505" w:rsidR="003A3313" w:rsidRPr="008B585C" w:rsidRDefault="003A3313" w:rsidP="00CA7521">
      <w:pPr>
        <w:spacing w:before="120" w:after="120" w:line="240" w:lineRule="auto"/>
        <w:rPr>
          <w:rFonts w:ascii="Tahoma" w:eastAsia="Times New Roman" w:hAnsi="Tahoma" w:cs="Tahoma"/>
          <w:b/>
          <w:bCs/>
          <w:color w:val="054166"/>
          <w:sz w:val="28"/>
          <w:szCs w:val="28"/>
          <w:lang w:eastAsia="en-GB"/>
        </w:rPr>
      </w:pPr>
      <w:r w:rsidRPr="008B585C">
        <w:rPr>
          <w:rFonts w:ascii="Tahoma" w:eastAsia="Times New Roman" w:hAnsi="Tahoma" w:cs="Tahoma"/>
          <w:b/>
          <w:bCs/>
          <w:color w:val="054166"/>
          <w:sz w:val="28"/>
          <w:szCs w:val="28"/>
          <w:lang w:eastAsia="en-GB"/>
        </w:rPr>
        <w:t>Australian Curriculum</w:t>
      </w:r>
      <w:r w:rsidR="00BA1B8B" w:rsidRPr="008B585C">
        <w:rPr>
          <w:rFonts w:ascii="Tahoma" w:eastAsia="Times New Roman" w:hAnsi="Tahoma" w:cs="Tahoma"/>
          <w:b/>
          <w:bCs/>
          <w:color w:val="054166"/>
          <w:sz w:val="28"/>
          <w:szCs w:val="28"/>
          <w:lang w:eastAsia="en-GB"/>
        </w:rPr>
        <w:t xml:space="preserve"> compliance</w:t>
      </w:r>
    </w:p>
    <w:p w14:paraId="0952C037" w14:textId="2EECC5AB" w:rsidR="005E709E" w:rsidRDefault="00317661" w:rsidP="005E709E">
      <w:pPr>
        <w:keepNext/>
        <w:keepLines/>
        <w:spacing w:before="40" w:after="0" w:line="240" w:lineRule="auto"/>
        <w:outlineLvl w:val="1"/>
        <w:rPr>
          <w:rFonts w:ascii="Tahoma" w:hAnsi="Tahoma" w:cs="Tahoma"/>
          <w:b/>
          <w:bCs/>
          <w:color w:val="054166"/>
          <w:sz w:val="24"/>
          <w:szCs w:val="24"/>
        </w:rPr>
      </w:pPr>
      <w:r w:rsidRPr="008B585C">
        <w:rPr>
          <w:rFonts w:ascii="Tahoma" w:hAnsi="Tahoma" w:cs="Tahoma"/>
          <w:b/>
          <w:bCs/>
          <w:color w:val="054166"/>
          <w:sz w:val="24"/>
          <w:szCs w:val="24"/>
        </w:rPr>
        <w:t xml:space="preserve">Case </w:t>
      </w:r>
      <w:r w:rsidR="00F306EF" w:rsidRPr="008B585C">
        <w:rPr>
          <w:rFonts w:ascii="Tahoma" w:hAnsi="Tahoma" w:cs="Tahoma"/>
          <w:b/>
          <w:bCs/>
          <w:color w:val="054166"/>
          <w:sz w:val="24"/>
          <w:szCs w:val="24"/>
        </w:rPr>
        <w:t xml:space="preserve">1 </w:t>
      </w:r>
      <w:r w:rsidR="00F306EF">
        <w:rPr>
          <w:rFonts w:ascii="Tahoma" w:hAnsi="Tahoma" w:cs="Tahoma"/>
          <w:b/>
          <w:bCs/>
          <w:color w:val="054166"/>
          <w:sz w:val="24"/>
          <w:szCs w:val="24"/>
        </w:rPr>
        <w:t>-</w:t>
      </w:r>
      <w:r w:rsidR="00461701">
        <w:rPr>
          <w:rFonts w:ascii="Tahoma" w:hAnsi="Tahoma" w:cs="Tahoma"/>
          <w:b/>
          <w:bCs/>
          <w:color w:val="054166"/>
          <w:sz w:val="24"/>
          <w:szCs w:val="24"/>
        </w:rPr>
        <w:t xml:space="preserve"> </w:t>
      </w:r>
      <w:r w:rsidR="0067726D">
        <w:rPr>
          <w:rFonts w:ascii="Tahoma" w:hAnsi="Tahoma" w:cs="Tahoma"/>
          <w:b/>
          <w:bCs/>
          <w:color w:val="054166"/>
          <w:sz w:val="24"/>
          <w:szCs w:val="24"/>
        </w:rPr>
        <w:t>Curriculum</w:t>
      </w:r>
      <w:r w:rsidR="00461701">
        <w:rPr>
          <w:rFonts w:ascii="Tahoma" w:hAnsi="Tahoma" w:cs="Tahoma"/>
          <w:b/>
          <w:bCs/>
          <w:color w:val="054166"/>
          <w:sz w:val="24"/>
          <w:szCs w:val="24"/>
        </w:rPr>
        <w:t xml:space="preserve"> </w:t>
      </w:r>
      <w:r w:rsidR="0067726D">
        <w:rPr>
          <w:rFonts w:ascii="Tahoma" w:hAnsi="Tahoma" w:cs="Tahoma"/>
          <w:b/>
          <w:bCs/>
          <w:color w:val="054166"/>
          <w:sz w:val="24"/>
          <w:szCs w:val="24"/>
        </w:rPr>
        <w:t xml:space="preserve">planning </w:t>
      </w:r>
    </w:p>
    <w:p w14:paraId="25BB2EB0" w14:textId="77777777" w:rsidR="001C0112" w:rsidRPr="00F306EF" w:rsidRDefault="001C0112" w:rsidP="001C0112">
      <w:pPr>
        <w:pStyle w:val="elementtoproof"/>
        <w:shd w:val="clear" w:color="auto" w:fill="FFFFFF"/>
        <w:rPr>
          <w:rFonts w:ascii="Tahoma" w:hAnsi="Tahoma" w:cs="Tahoma"/>
          <w:sz w:val="22"/>
          <w:szCs w:val="22"/>
          <w:lang w:eastAsia="en-US"/>
        </w:rPr>
      </w:pPr>
      <w:r w:rsidRPr="00F306EF">
        <w:rPr>
          <w:rFonts w:ascii="Tahoma" w:hAnsi="Tahoma" w:cs="Tahoma"/>
          <w:sz w:val="22"/>
          <w:szCs w:val="22"/>
          <w:lang w:eastAsia="en-US"/>
        </w:rPr>
        <w:t xml:space="preserve">A school has evidence of whole school curriculum overview planning and learning area unit plans (that detail all the essential elements for compliance). </w:t>
      </w:r>
    </w:p>
    <w:p w14:paraId="226900C7" w14:textId="77777777" w:rsidR="001C0112" w:rsidRPr="00F306EF" w:rsidRDefault="001C0112" w:rsidP="001C0112">
      <w:pPr>
        <w:pStyle w:val="elementtoproof"/>
        <w:shd w:val="clear" w:color="auto" w:fill="FFFFFF"/>
        <w:rPr>
          <w:rFonts w:ascii="Tahoma" w:hAnsi="Tahoma" w:cs="Tahoma"/>
          <w:sz w:val="22"/>
          <w:szCs w:val="22"/>
          <w:lang w:eastAsia="en-US"/>
        </w:rPr>
      </w:pPr>
    </w:p>
    <w:p w14:paraId="7D2308F0" w14:textId="77777777" w:rsidR="001C0112" w:rsidRDefault="001C0112" w:rsidP="001C0112">
      <w:pPr>
        <w:pStyle w:val="elementtoproof"/>
        <w:shd w:val="clear" w:color="auto" w:fill="FFFFFF"/>
        <w:rPr>
          <w:rFonts w:ascii="Tahoma" w:hAnsi="Tahoma" w:cs="Tahoma"/>
          <w:sz w:val="22"/>
          <w:szCs w:val="22"/>
          <w:lang w:eastAsia="en-US"/>
        </w:rPr>
      </w:pPr>
      <w:r w:rsidRPr="00F306EF">
        <w:rPr>
          <w:rFonts w:ascii="Tahoma" w:hAnsi="Tahoma" w:cs="Tahoma"/>
          <w:sz w:val="22"/>
          <w:szCs w:val="22"/>
          <w:lang w:eastAsia="en-US"/>
        </w:rPr>
        <w:t xml:space="preserve">Is this sufficient to meet the curriculum compliance requirements for a school's education program? </w:t>
      </w:r>
    </w:p>
    <w:p w14:paraId="0D43311E" w14:textId="68D006CC" w:rsidR="00397659" w:rsidRDefault="001C0112" w:rsidP="478387E0">
      <w:pPr>
        <w:pStyle w:val="elementtoproof"/>
        <w:shd w:val="clear" w:color="auto" w:fill="FFFFFF" w:themeFill="background1"/>
        <w:rPr>
          <w:rFonts w:ascii="Tahoma" w:hAnsi="Tahoma" w:cs="Tahoma"/>
          <w:sz w:val="22"/>
          <w:szCs w:val="22"/>
          <w:lang w:eastAsia="en-US"/>
        </w:rPr>
      </w:pPr>
      <w:r w:rsidRPr="478387E0">
        <w:rPr>
          <w:rFonts w:ascii="Tahoma" w:hAnsi="Tahoma" w:cs="Tahoma"/>
          <w:sz w:val="22"/>
          <w:szCs w:val="22"/>
          <w:lang w:eastAsia="en-US"/>
        </w:rPr>
        <w:t>If not, what elements are missing</w:t>
      </w:r>
      <w:r w:rsidR="006566D0" w:rsidRPr="478387E0">
        <w:rPr>
          <w:rFonts w:ascii="Tahoma" w:hAnsi="Tahoma" w:cs="Tahoma"/>
          <w:sz w:val="22"/>
          <w:szCs w:val="22"/>
          <w:lang w:eastAsia="en-US"/>
        </w:rPr>
        <w:t xml:space="preserve"> and what action is required to establish compliance</w:t>
      </w:r>
      <w:r w:rsidRPr="478387E0">
        <w:rPr>
          <w:rFonts w:ascii="Tahoma" w:hAnsi="Tahoma" w:cs="Tahoma"/>
          <w:sz w:val="22"/>
          <w:szCs w:val="22"/>
          <w:lang w:eastAsia="en-US"/>
        </w:rPr>
        <w:t>?</w:t>
      </w:r>
    </w:p>
    <w:p w14:paraId="53D5B78C" w14:textId="46BAF483" w:rsidR="00865204" w:rsidRPr="00F306EF" w:rsidRDefault="00865204" w:rsidP="478387E0">
      <w:pPr>
        <w:pStyle w:val="elementtoproof"/>
        <w:shd w:val="clear" w:color="auto" w:fill="FFFFFF" w:themeFill="background1"/>
        <w:rPr>
          <w:rFonts w:ascii="Tahoma" w:hAnsi="Tahoma" w:cs="Tahoma"/>
          <w:sz w:val="22"/>
          <w:szCs w:val="22"/>
          <w:lang w:eastAsia="en-US"/>
        </w:rPr>
      </w:pPr>
      <w:r w:rsidRPr="478387E0">
        <w:rPr>
          <w:rFonts w:ascii="Tahoma" w:hAnsi="Tahoma" w:cs="Tahoma"/>
          <w:sz w:val="22"/>
          <w:szCs w:val="22"/>
          <w:lang w:eastAsia="en-US"/>
        </w:rPr>
        <w:t>What resources could be accessed to support any action required?</w:t>
      </w:r>
    </w:p>
    <w:p w14:paraId="3BCEE57A" w14:textId="77777777" w:rsidR="001A7CB9" w:rsidRDefault="001A7CB9" w:rsidP="00B26E1A">
      <w:pPr>
        <w:spacing w:after="0" w:line="240" w:lineRule="auto"/>
        <w:rPr>
          <w:rFonts w:ascii="Tahoma" w:eastAsia="Times New Roman" w:hAnsi="Tahoma" w:cs="Tahoma"/>
          <w:lang w:eastAsia="en-GB"/>
        </w:rPr>
      </w:pPr>
    </w:p>
    <w:p w14:paraId="6055A947" w14:textId="30E427EB" w:rsidR="008105F9" w:rsidRPr="008B585C" w:rsidRDefault="008105F9" w:rsidP="008105F9">
      <w:pPr>
        <w:keepNext/>
        <w:keepLines/>
        <w:spacing w:before="40" w:after="0" w:line="240" w:lineRule="auto"/>
        <w:outlineLvl w:val="1"/>
        <w:rPr>
          <w:rFonts w:ascii="Tahoma" w:hAnsi="Tahoma" w:cs="Tahoma"/>
          <w:b/>
          <w:bCs/>
          <w:color w:val="054166"/>
          <w:sz w:val="24"/>
          <w:szCs w:val="24"/>
        </w:rPr>
      </w:pPr>
      <w:r w:rsidRPr="008B585C">
        <w:rPr>
          <w:rFonts w:ascii="Tahoma" w:hAnsi="Tahoma" w:cs="Tahoma"/>
          <w:b/>
          <w:bCs/>
          <w:color w:val="054166"/>
          <w:sz w:val="24"/>
          <w:szCs w:val="24"/>
        </w:rPr>
        <w:lastRenderedPageBreak/>
        <w:t xml:space="preserve">Case 2 – </w:t>
      </w:r>
      <w:r w:rsidR="0067726D">
        <w:rPr>
          <w:rFonts w:ascii="Tahoma" w:hAnsi="Tahoma" w:cs="Tahoma"/>
          <w:b/>
          <w:bCs/>
          <w:color w:val="054166"/>
          <w:sz w:val="24"/>
          <w:szCs w:val="24"/>
        </w:rPr>
        <w:t>A</w:t>
      </w:r>
      <w:r w:rsidRPr="008B585C">
        <w:rPr>
          <w:rFonts w:ascii="Tahoma" w:hAnsi="Tahoma" w:cs="Tahoma"/>
          <w:b/>
          <w:bCs/>
          <w:color w:val="054166"/>
          <w:sz w:val="24"/>
          <w:szCs w:val="24"/>
        </w:rPr>
        <w:t xml:space="preserve">ssessment and </w:t>
      </w:r>
      <w:r w:rsidR="0067726D">
        <w:rPr>
          <w:rFonts w:ascii="Tahoma" w:hAnsi="Tahoma" w:cs="Tahoma"/>
          <w:b/>
          <w:bCs/>
          <w:color w:val="054166"/>
          <w:sz w:val="24"/>
          <w:szCs w:val="24"/>
        </w:rPr>
        <w:t>reporting</w:t>
      </w:r>
    </w:p>
    <w:p w14:paraId="53D432AE" w14:textId="3E2B4CEF" w:rsidR="00EF4FA6" w:rsidRPr="00F306EF" w:rsidRDefault="00EF4FA6">
      <w:pPr>
        <w:pStyle w:val="elementtoproof"/>
        <w:shd w:val="clear" w:color="auto" w:fill="FFFFFF" w:themeFill="background1"/>
        <w:rPr>
          <w:rFonts w:ascii="Tahoma" w:hAnsi="Tahoma" w:cs="Tahoma"/>
          <w:sz w:val="22"/>
          <w:szCs w:val="22"/>
          <w:lang w:eastAsia="en-US"/>
        </w:rPr>
      </w:pPr>
      <w:r w:rsidRPr="24EAF820">
        <w:rPr>
          <w:rFonts w:ascii="Tahoma" w:hAnsi="Tahoma" w:cs="Tahoma"/>
          <w:sz w:val="22"/>
          <w:szCs w:val="22"/>
          <w:lang w:eastAsia="en-US"/>
        </w:rPr>
        <w:t xml:space="preserve">In unit planning, </w:t>
      </w:r>
      <w:r w:rsidR="4BEB5737" w:rsidRPr="24EAF820">
        <w:rPr>
          <w:rFonts w:ascii="Tahoma" w:hAnsi="Tahoma" w:cs="Tahoma"/>
          <w:sz w:val="22"/>
          <w:szCs w:val="22"/>
          <w:lang w:eastAsia="en-US"/>
        </w:rPr>
        <w:t xml:space="preserve">a teacher has </w:t>
      </w:r>
      <w:r w:rsidR="57E8DCFD" w:rsidRPr="24EAF820">
        <w:rPr>
          <w:rFonts w:ascii="Tahoma" w:hAnsi="Tahoma" w:cs="Tahoma"/>
          <w:sz w:val="22"/>
          <w:szCs w:val="22"/>
          <w:lang w:eastAsia="en-US"/>
        </w:rPr>
        <w:t>us</w:t>
      </w:r>
      <w:r w:rsidR="4BEB5737" w:rsidRPr="24EAF820">
        <w:rPr>
          <w:rFonts w:ascii="Tahoma" w:hAnsi="Tahoma" w:cs="Tahoma"/>
          <w:sz w:val="22"/>
          <w:szCs w:val="22"/>
          <w:lang w:eastAsia="en-US"/>
        </w:rPr>
        <w:t xml:space="preserve">ed </w:t>
      </w:r>
      <w:r w:rsidR="1D9C3C2A" w:rsidRPr="24EAF820">
        <w:rPr>
          <w:rFonts w:ascii="Tahoma" w:hAnsi="Tahoma" w:cs="Tahoma"/>
          <w:sz w:val="22"/>
          <w:szCs w:val="22"/>
          <w:lang w:eastAsia="en-US"/>
        </w:rPr>
        <w:t xml:space="preserve">AI (Artificial Intelligence) </w:t>
      </w:r>
      <w:r w:rsidR="4BEB5737" w:rsidRPr="24EAF820">
        <w:rPr>
          <w:rFonts w:ascii="Tahoma" w:hAnsi="Tahoma" w:cs="Tahoma"/>
          <w:sz w:val="22"/>
          <w:szCs w:val="22"/>
          <w:lang w:eastAsia="en-US"/>
        </w:rPr>
        <w:t xml:space="preserve">prompt </w:t>
      </w:r>
      <w:r w:rsidR="658CC485" w:rsidRPr="24EAF820">
        <w:rPr>
          <w:rFonts w:ascii="Tahoma" w:hAnsi="Tahoma" w:cs="Tahoma"/>
          <w:sz w:val="22"/>
          <w:szCs w:val="22"/>
          <w:lang w:eastAsia="en-US"/>
        </w:rPr>
        <w:t xml:space="preserve">crafting </w:t>
      </w:r>
      <w:r w:rsidR="100B2F4F" w:rsidRPr="24EAF820">
        <w:rPr>
          <w:rFonts w:ascii="Tahoma" w:hAnsi="Tahoma" w:cs="Tahoma"/>
          <w:sz w:val="22"/>
          <w:szCs w:val="22"/>
          <w:lang w:eastAsia="en-US"/>
        </w:rPr>
        <w:t>to</w:t>
      </w:r>
      <w:r w:rsidR="5F064A1D" w:rsidRPr="24EAF820">
        <w:rPr>
          <w:rFonts w:ascii="Tahoma" w:hAnsi="Tahoma" w:cs="Tahoma"/>
          <w:sz w:val="22"/>
          <w:szCs w:val="22"/>
          <w:lang w:eastAsia="en-US"/>
        </w:rPr>
        <w:t xml:space="preserve"> </w:t>
      </w:r>
      <w:r w:rsidR="100B2F4F" w:rsidRPr="24EAF820">
        <w:rPr>
          <w:rFonts w:ascii="Tahoma" w:hAnsi="Tahoma" w:cs="Tahoma"/>
          <w:sz w:val="22"/>
          <w:szCs w:val="22"/>
          <w:lang w:eastAsia="en-US"/>
        </w:rPr>
        <w:t>complete aspects of their unit plan</w:t>
      </w:r>
      <w:r w:rsidR="276A9BC1" w:rsidRPr="24EAF820">
        <w:rPr>
          <w:rFonts w:ascii="Tahoma" w:hAnsi="Tahoma" w:cs="Tahoma"/>
          <w:sz w:val="22"/>
          <w:szCs w:val="22"/>
          <w:lang w:eastAsia="en-US"/>
        </w:rPr>
        <w:t xml:space="preserve"> </w:t>
      </w:r>
      <w:r w:rsidR="3629C518" w:rsidRPr="24EAF820">
        <w:rPr>
          <w:rFonts w:ascii="Tahoma" w:hAnsi="Tahoma" w:cs="Tahoma"/>
          <w:sz w:val="22"/>
          <w:szCs w:val="22"/>
          <w:lang w:eastAsia="en-US"/>
        </w:rPr>
        <w:t xml:space="preserve">using </w:t>
      </w:r>
      <w:r w:rsidRPr="24EAF820">
        <w:rPr>
          <w:rFonts w:ascii="Tahoma" w:hAnsi="Tahoma" w:cs="Tahoma"/>
          <w:sz w:val="22"/>
          <w:szCs w:val="22"/>
          <w:lang w:eastAsia="en-US"/>
        </w:rPr>
        <w:t xml:space="preserve">the </w:t>
      </w:r>
      <w:r w:rsidR="26440309" w:rsidRPr="24EAF820">
        <w:rPr>
          <w:rFonts w:ascii="Tahoma" w:hAnsi="Tahoma" w:cs="Tahoma"/>
          <w:sz w:val="22"/>
          <w:szCs w:val="22"/>
          <w:lang w:eastAsia="en-US"/>
        </w:rPr>
        <w:t xml:space="preserve">language of the </w:t>
      </w:r>
      <w:r w:rsidRPr="24EAF820">
        <w:rPr>
          <w:rFonts w:ascii="Tahoma" w:hAnsi="Tahoma" w:cs="Tahoma"/>
          <w:sz w:val="22"/>
          <w:szCs w:val="22"/>
          <w:lang w:eastAsia="en-US"/>
        </w:rPr>
        <w:t xml:space="preserve">relevant achievement standards, content descriptions, general capabilities and cross-curriculum priorities from the Australian curriculum. </w:t>
      </w:r>
      <w:r w:rsidR="6464E952" w:rsidRPr="24EAF820">
        <w:rPr>
          <w:rFonts w:ascii="Tahoma" w:hAnsi="Tahoma" w:cs="Tahoma"/>
          <w:sz w:val="22"/>
          <w:szCs w:val="22"/>
          <w:lang w:eastAsia="en-US"/>
        </w:rPr>
        <w:t xml:space="preserve">  The</w:t>
      </w:r>
      <w:r w:rsidR="004B35FA">
        <w:rPr>
          <w:rFonts w:ascii="Tahoma" w:hAnsi="Tahoma" w:cs="Tahoma"/>
          <w:sz w:val="22"/>
          <w:szCs w:val="22"/>
          <w:lang w:eastAsia="en-US"/>
        </w:rPr>
        <w:t xml:space="preserve"> </w:t>
      </w:r>
      <w:r w:rsidR="6464E952" w:rsidRPr="24EAF820">
        <w:rPr>
          <w:rFonts w:ascii="Tahoma" w:hAnsi="Tahoma" w:cs="Tahoma"/>
          <w:sz w:val="22"/>
          <w:szCs w:val="22"/>
          <w:lang w:eastAsia="en-US"/>
        </w:rPr>
        <w:t xml:space="preserve">prompt also </w:t>
      </w:r>
      <w:r w:rsidR="155FFD87" w:rsidRPr="24EAF820">
        <w:rPr>
          <w:rFonts w:ascii="Tahoma" w:hAnsi="Tahoma" w:cs="Tahoma"/>
          <w:sz w:val="22"/>
          <w:szCs w:val="22"/>
          <w:lang w:eastAsia="en-US"/>
        </w:rPr>
        <w:t>include</w:t>
      </w:r>
      <w:r w:rsidR="2B7BBDA5" w:rsidRPr="24EAF820">
        <w:rPr>
          <w:rFonts w:ascii="Tahoma" w:hAnsi="Tahoma" w:cs="Tahoma"/>
          <w:sz w:val="22"/>
          <w:szCs w:val="22"/>
          <w:lang w:eastAsia="en-US"/>
        </w:rPr>
        <w:t>s</w:t>
      </w:r>
      <w:r w:rsidR="155FFD87" w:rsidRPr="24EAF820">
        <w:rPr>
          <w:rFonts w:ascii="Tahoma" w:hAnsi="Tahoma" w:cs="Tahoma"/>
          <w:sz w:val="22"/>
          <w:szCs w:val="22"/>
          <w:lang w:eastAsia="en-US"/>
        </w:rPr>
        <w:t xml:space="preserve"> consideration of the BCE model of pedagogy,</w:t>
      </w:r>
      <w:r w:rsidRPr="24EAF820">
        <w:rPr>
          <w:rFonts w:ascii="Tahoma" w:hAnsi="Tahoma" w:cs="Tahoma"/>
          <w:sz w:val="22"/>
          <w:szCs w:val="22"/>
          <w:lang w:eastAsia="en-US"/>
        </w:rPr>
        <w:t xml:space="preserve"> </w:t>
      </w:r>
      <w:r w:rsidR="07DE7BBC" w:rsidRPr="24EAF820">
        <w:rPr>
          <w:rFonts w:ascii="Tahoma" w:hAnsi="Tahoma" w:cs="Tahoma"/>
          <w:sz w:val="22"/>
          <w:szCs w:val="22"/>
          <w:lang w:eastAsia="en-US"/>
        </w:rPr>
        <w:t>and school signature strategie</w:t>
      </w:r>
      <w:r w:rsidR="020AF40A" w:rsidRPr="24EAF820">
        <w:rPr>
          <w:rFonts w:ascii="Tahoma" w:hAnsi="Tahoma" w:cs="Tahoma"/>
          <w:sz w:val="22"/>
          <w:szCs w:val="22"/>
          <w:lang w:eastAsia="en-US"/>
        </w:rPr>
        <w:t>s</w:t>
      </w:r>
      <w:r w:rsidR="07DE7BBC" w:rsidRPr="24EAF820">
        <w:rPr>
          <w:rFonts w:ascii="Tahoma" w:hAnsi="Tahoma" w:cs="Tahoma"/>
          <w:sz w:val="22"/>
          <w:szCs w:val="22"/>
          <w:lang w:eastAsia="en-US"/>
        </w:rPr>
        <w:t xml:space="preserve"> </w:t>
      </w:r>
      <w:r w:rsidRPr="24EAF820">
        <w:rPr>
          <w:rFonts w:ascii="Tahoma" w:hAnsi="Tahoma" w:cs="Tahoma"/>
          <w:sz w:val="22"/>
          <w:szCs w:val="22"/>
          <w:lang w:eastAsia="en-US"/>
        </w:rPr>
        <w:t xml:space="preserve">in addition to formative assessment </w:t>
      </w:r>
      <w:r w:rsidR="0DC406A1" w:rsidRPr="24EAF820">
        <w:rPr>
          <w:rFonts w:ascii="Tahoma" w:hAnsi="Tahoma" w:cs="Tahoma"/>
          <w:sz w:val="22"/>
          <w:szCs w:val="22"/>
          <w:lang w:eastAsia="en-US"/>
        </w:rPr>
        <w:t>strategies</w:t>
      </w:r>
      <w:r w:rsidRPr="24EAF820">
        <w:rPr>
          <w:rFonts w:ascii="Tahoma" w:hAnsi="Tahoma" w:cs="Tahoma"/>
          <w:sz w:val="22"/>
          <w:szCs w:val="22"/>
          <w:lang w:eastAsia="en-US"/>
        </w:rPr>
        <w:t xml:space="preserve"> appropriate to the learning and teaching sequence. </w:t>
      </w:r>
    </w:p>
    <w:p w14:paraId="78647A31" w14:textId="77777777" w:rsidR="00EF4FA6" w:rsidRPr="00F306EF" w:rsidRDefault="00EF4FA6" w:rsidP="00F306EF">
      <w:pPr>
        <w:pStyle w:val="elementtoproof"/>
        <w:shd w:val="clear" w:color="auto" w:fill="FFFFFF"/>
        <w:rPr>
          <w:rFonts w:ascii="Tahoma" w:hAnsi="Tahoma" w:cs="Tahoma"/>
          <w:sz w:val="22"/>
          <w:szCs w:val="22"/>
          <w:lang w:eastAsia="en-US"/>
        </w:rPr>
      </w:pPr>
    </w:p>
    <w:p w14:paraId="17659550" w14:textId="10AC2EB2" w:rsidR="00EF4FA6" w:rsidRDefault="00EF4FA6" w:rsidP="00F306EF">
      <w:pPr>
        <w:pStyle w:val="elementtoproof"/>
        <w:shd w:val="clear" w:color="auto" w:fill="FFFFFF"/>
        <w:rPr>
          <w:rFonts w:ascii="Tahoma" w:hAnsi="Tahoma" w:cs="Tahoma"/>
          <w:sz w:val="22"/>
          <w:szCs w:val="22"/>
          <w:lang w:eastAsia="en-US"/>
        </w:rPr>
      </w:pPr>
      <w:r w:rsidRPr="00F306EF">
        <w:rPr>
          <w:rFonts w:ascii="Tahoma" w:hAnsi="Tahoma" w:cs="Tahoma"/>
          <w:sz w:val="22"/>
          <w:szCs w:val="22"/>
          <w:lang w:eastAsia="en-US"/>
        </w:rPr>
        <w:t xml:space="preserve">Is this sufficient to meet the curriculum compliance requirements for a school's education program? </w:t>
      </w:r>
    </w:p>
    <w:p w14:paraId="1B6C8E7F" w14:textId="44DF1B68" w:rsidR="00EF4FA6" w:rsidRPr="00F306EF" w:rsidRDefault="00EF4FA6" w:rsidP="478387E0">
      <w:pPr>
        <w:pStyle w:val="elementtoproof"/>
        <w:shd w:val="clear" w:color="auto" w:fill="FFFFFF" w:themeFill="background1"/>
        <w:rPr>
          <w:rFonts w:ascii="Tahoma" w:hAnsi="Tahoma" w:cs="Tahoma"/>
          <w:sz w:val="22"/>
          <w:szCs w:val="22"/>
          <w:lang w:eastAsia="en-US"/>
        </w:rPr>
      </w:pPr>
      <w:r w:rsidRPr="3A407A2A">
        <w:rPr>
          <w:rFonts w:ascii="Tahoma" w:hAnsi="Tahoma" w:cs="Tahoma"/>
          <w:sz w:val="22"/>
          <w:szCs w:val="22"/>
          <w:lang w:eastAsia="en-US"/>
        </w:rPr>
        <w:t>If not</w:t>
      </w:r>
      <w:r w:rsidR="15FB67FB" w:rsidRPr="3A407A2A">
        <w:rPr>
          <w:rFonts w:ascii="Tahoma" w:hAnsi="Tahoma" w:cs="Tahoma"/>
          <w:sz w:val="22"/>
          <w:szCs w:val="22"/>
          <w:lang w:eastAsia="en-US"/>
        </w:rPr>
        <w:t xml:space="preserve">, </w:t>
      </w:r>
      <w:r w:rsidRPr="3A407A2A">
        <w:rPr>
          <w:rFonts w:ascii="Tahoma" w:hAnsi="Tahoma" w:cs="Tahoma"/>
          <w:sz w:val="22"/>
          <w:szCs w:val="22"/>
          <w:lang w:eastAsia="en-US"/>
        </w:rPr>
        <w:t>what else needs to be evident in unit planning to appropriately assess and report on student progress and achievement?</w:t>
      </w:r>
    </w:p>
    <w:p w14:paraId="7B17CC69" w14:textId="77777777" w:rsidR="00EF4FA6" w:rsidRDefault="00EF4FA6" w:rsidP="008105F9">
      <w:pPr>
        <w:spacing w:after="120"/>
        <w:rPr>
          <w:rFonts w:ascii="Tahoma" w:hAnsi="Tahoma" w:cs="Tahoma"/>
        </w:rPr>
      </w:pPr>
    </w:p>
    <w:p w14:paraId="66FE9DC9" w14:textId="47E6BF53" w:rsidR="008105F9" w:rsidRPr="008B585C" w:rsidRDefault="008105F9" w:rsidP="008105F9">
      <w:pPr>
        <w:keepNext/>
        <w:keepLines/>
        <w:spacing w:before="40" w:after="0" w:line="240" w:lineRule="auto"/>
        <w:outlineLvl w:val="1"/>
        <w:rPr>
          <w:rFonts w:ascii="Tahoma" w:hAnsi="Tahoma" w:cs="Tahoma"/>
          <w:b/>
          <w:bCs/>
          <w:color w:val="054166"/>
          <w:sz w:val="24"/>
          <w:szCs w:val="24"/>
        </w:rPr>
      </w:pPr>
      <w:r w:rsidRPr="008B585C">
        <w:rPr>
          <w:rFonts w:ascii="Tahoma" w:hAnsi="Tahoma" w:cs="Tahoma"/>
          <w:b/>
          <w:bCs/>
          <w:color w:val="054166"/>
          <w:sz w:val="24"/>
          <w:szCs w:val="24"/>
        </w:rPr>
        <w:t xml:space="preserve">Case 3 </w:t>
      </w:r>
      <w:r>
        <w:rPr>
          <w:rFonts w:ascii="Tahoma" w:hAnsi="Tahoma" w:cs="Tahoma"/>
          <w:b/>
          <w:bCs/>
          <w:color w:val="054166"/>
          <w:sz w:val="24"/>
          <w:szCs w:val="24"/>
        </w:rPr>
        <w:t>–</w:t>
      </w:r>
      <w:r w:rsidRPr="008B585C">
        <w:rPr>
          <w:rFonts w:ascii="Tahoma" w:hAnsi="Tahoma" w:cs="Tahoma"/>
          <w:b/>
          <w:bCs/>
          <w:color w:val="054166"/>
          <w:sz w:val="24"/>
          <w:szCs w:val="24"/>
        </w:rPr>
        <w:t xml:space="preserve"> </w:t>
      </w:r>
      <w:r w:rsidR="00C456D9">
        <w:rPr>
          <w:rFonts w:ascii="Tahoma" w:hAnsi="Tahoma" w:cs="Tahoma"/>
          <w:b/>
          <w:bCs/>
          <w:color w:val="054166"/>
          <w:sz w:val="24"/>
          <w:szCs w:val="24"/>
        </w:rPr>
        <w:t>S</w:t>
      </w:r>
      <w:r w:rsidRPr="008B585C">
        <w:rPr>
          <w:rFonts w:ascii="Tahoma" w:hAnsi="Tahoma" w:cs="Tahoma"/>
          <w:b/>
          <w:bCs/>
          <w:color w:val="054166"/>
          <w:sz w:val="24"/>
          <w:szCs w:val="24"/>
        </w:rPr>
        <w:t>pecialist</w:t>
      </w:r>
      <w:r w:rsidR="00C456D9">
        <w:rPr>
          <w:rFonts w:ascii="Tahoma" w:hAnsi="Tahoma" w:cs="Tahoma"/>
          <w:b/>
          <w:bCs/>
          <w:color w:val="054166"/>
          <w:sz w:val="24"/>
          <w:szCs w:val="24"/>
        </w:rPr>
        <w:t xml:space="preserve">/ External </w:t>
      </w:r>
      <w:r w:rsidRPr="008B585C">
        <w:rPr>
          <w:rFonts w:ascii="Tahoma" w:hAnsi="Tahoma" w:cs="Tahoma"/>
          <w:b/>
          <w:bCs/>
          <w:color w:val="054166"/>
          <w:sz w:val="24"/>
          <w:szCs w:val="24"/>
        </w:rPr>
        <w:t>programs</w:t>
      </w:r>
    </w:p>
    <w:p w14:paraId="10250723" w14:textId="67CE3688" w:rsidR="00865204" w:rsidRPr="00436C4E" w:rsidRDefault="00115886" w:rsidP="24EAF820">
      <w:pPr>
        <w:pStyle w:val="elementtoproof"/>
        <w:shd w:val="clear" w:color="auto" w:fill="FFFFFF" w:themeFill="background1"/>
        <w:rPr>
          <w:rFonts w:ascii="Tahoma" w:hAnsi="Tahoma" w:cs="Tahoma"/>
          <w:sz w:val="22"/>
          <w:szCs w:val="22"/>
          <w:lang w:eastAsia="en-US"/>
        </w:rPr>
      </w:pPr>
      <w:r w:rsidRPr="24EAF820">
        <w:rPr>
          <w:rFonts w:ascii="Tahoma" w:hAnsi="Tahoma" w:cs="Tahoma"/>
          <w:sz w:val="22"/>
          <w:szCs w:val="22"/>
          <w:lang w:eastAsia="en-US"/>
        </w:rPr>
        <w:t xml:space="preserve">A school has engaged the services of an external provider to deliver part of the Australian Curriculum (e.g., a Dance company). The company provides the teaching instruction and documentation that outlines the curriculum content descriptions being addressed for each year level. </w:t>
      </w:r>
    </w:p>
    <w:p w14:paraId="11642E3E" w14:textId="4B7663FD" w:rsidR="24EAF820" w:rsidRDefault="24EAF820" w:rsidP="24EAF820">
      <w:pPr>
        <w:pStyle w:val="elementtoproof"/>
        <w:shd w:val="clear" w:color="auto" w:fill="FFFFFF" w:themeFill="background1"/>
        <w:rPr>
          <w:rFonts w:ascii="Tahoma" w:hAnsi="Tahoma" w:cs="Tahoma"/>
          <w:sz w:val="22"/>
          <w:szCs w:val="22"/>
          <w:lang w:eastAsia="en-US"/>
        </w:rPr>
      </w:pPr>
    </w:p>
    <w:p w14:paraId="549F1B9E" w14:textId="1B726F50" w:rsidR="00115886" w:rsidRPr="00436C4E" w:rsidRDefault="00115886" w:rsidP="478387E0">
      <w:pPr>
        <w:pStyle w:val="elementtoproof"/>
        <w:shd w:val="clear" w:color="auto" w:fill="FFFFFF" w:themeFill="background1"/>
        <w:rPr>
          <w:rFonts w:ascii="Tahoma" w:hAnsi="Tahoma" w:cs="Tahoma"/>
          <w:sz w:val="22"/>
          <w:szCs w:val="22"/>
          <w:lang w:eastAsia="en-US"/>
        </w:rPr>
      </w:pPr>
      <w:r w:rsidRPr="478387E0">
        <w:rPr>
          <w:rFonts w:ascii="Tahoma" w:hAnsi="Tahoma" w:cs="Tahoma"/>
          <w:sz w:val="22"/>
          <w:szCs w:val="22"/>
          <w:lang w:eastAsia="en-US"/>
        </w:rPr>
        <w:t>Is this documentation all that is required to meet compliance requirements?</w:t>
      </w:r>
    </w:p>
    <w:p w14:paraId="53AD7154" w14:textId="10B6E5BF" w:rsidR="008D7CFD" w:rsidRPr="008105F9" w:rsidRDefault="008D7CFD" w:rsidP="00395A32">
      <w:pPr>
        <w:spacing w:after="120"/>
        <w:rPr>
          <w:rFonts w:ascii="Tahoma" w:hAnsi="Tahoma" w:cs="Tahoma"/>
          <w:b/>
          <w:bCs/>
        </w:rPr>
      </w:pPr>
    </w:p>
    <w:p w14:paraId="4B9EA41A" w14:textId="68D38798" w:rsidR="00CA771F" w:rsidRPr="008B585C" w:rsidRDefault="00F81138" w:rsidP="007A15F3">
      <w:pPr>
        <w:keepNext/>
        <w:spacing w:after="120" w:line="240" w:lineRule="auto"/>
        <w:rPr>
          <w:rFonts w:ascii="Tahoma" w:eastAsia="Times New Roman" w:hAnsi="Tahoma" w:cs="Tahoma"/>
          <w:b/>
          <w:bCs/>
          <w:color w:val="054166"/>
          <w:sz w:val="28"/>
          <w:szCs w:val="28"/>
          <w:lang w:eastAsia="en-GB"/>
        </w:rPr>
      </w:pPr>
      <w:bookmarkStart w:id="2" w:name="_Toc76544140"/>
      <w:r w:rsidRPr="008B585C">
        <w:rPr>
          <w:rFonts w:ascii="Tahoma" w:eastAsia="Times New Roman" w:hAnsi="Tahoma" w:cs="Tahoma"/>
          <w:b/>
          <w:bCs/>
          <w:color w:val="054166"/>
          <w:sz w:val="28"/>
          <w:szCs w:val="28"/>
          <w:lang w:eastAsia="en-GB"/>
        </w:rPr>
        <w:t>Inclusive education compliance</w:t>
      </w:r>
      <w:bookmarkEnd w:id="2"/>
    </w:p>
    <w:p w14:paraId="6C02FDBB" w14:textId="472E3B29" w:rsidR="00211887" w:rsidRPr="008B585C" w:rsidRDefault="00211887" w:rsidP="00211887">
      <w:pPr>
        <w:keepNext/>
        <w:keepLines/>
        <w:spacing w:before="40" w:after="0" w:line="240" w:lineRule="auto"/>
        <w:outlineLvl w:val="1"/>
        <w:rPr>
          <w:rFonts w:ascii="Tahoma" w:hAnsi="Tahoma" w:cs="Tahoma"/>
          <w:b/>
          <w:bCs/>
          <w:color w:val="054166"/>
          <w:sz w:val="24"/>
          <w:szCs w:val="24"/>
        </w:rPr>
      </w:pPr>
      <w:r w:rsidRPr="008B585C">
        <w:rPr>
          <w:rFonts w:ascii="Tahoma" w:hAnsi="Tahoma" w:cs="Tahoma"/>
          <w:b/>
          <w:bCs/>
          <w:color w:val="054166"/>
          <w:sz w:val="24"/>
          <w:szCs w:val="24"/>
        </w:rPr>
        <w:t xml:space="preserve">Case </w:t>
      </w:r>
      <w:r w:rsidR="006E56D5">
        <w:rPr>
          <w:rFonts w:ascii="Tahoma" w:hAnsi="Tahoma" w:cs="Tahoma"/>
          <w:b/>
          <w:bCs/>
          <w:color w:val="054166"/>
          <w:sz w:val="24"/>
          <w:szCs w:val="24"/>
        </w:rPr>
        <w:t>4</w:t>
      </w:r>
      <w:r w:rsidRPr="008B585C">
        <w:rPr>
          <w:rFonts w:ascii="Tahoma" w:hAnsi="Tahoma" w:cs="Tahoma"/>
          <w:b/>
          <w:bCs/>
          <w:color w:val="054166"/>
          <w:sz w:val="24"/>
          <w:szCs w:val="24"/>
        </w:rPr>
        <w:t xml:space="preserve"> – enrolment into secondary college</w:t>
      </w:r>
    </w:p>
    <w:p w14:paraId="7742FFAD" w14:textId="02334B6A" w:rsidR="002461DA" w:rsidRDefault="002461DA" w:rsidP="478387E0">
      <w:pPr>
        <w:spacing w:after="0" w:line="240" w:lineRule="auto"/>
        <w:rPr>
          <w:rFonts w:ascii="Tahoma" w:eastAsia="Times New Roman" w:hAnsi="Tahoma" w:cs="Tahoma"/>
          <w:lang w:eastAsia="en-GB"/>
        </w:rPr>
      </w:pPr>
      <w:r w:rsidRPr="478387E0">
        <w:rPr>
          <w:rFonts w:ascii="Tahoma" w:eastAsia="Times New Roman" w:hAnsi="Tahoma" w:cs="Tahoma"/>
          <w:lang w:eastAsia="en-GB"/>
        </w:rPr>
        <w:t xml:space="preserve">Ruby has a diagnosis of </w:t>
      </w:r>
      <w:proofErr w:type="gramStart"/>
      <w:r w:rsidRPr="478387E0">
        <w:rPr>
          <w:rFonts w:ascii="Tahoma" w:eastAsia="Times New Roman" w:hAnsi="Tahoma" w:cs="Tahoma"/>
          <w:lang w:eastAsia="en-GB"/>
        </w:rPr>
        <w:t>Autism Spectrum Disorder</w:t>
      </w:r>
      <w:proofErr w:type="gramEnd"/>
      <w:r w:rsidRPr="478387E0">
        <w:rPr>
          <w:rFonts w:ascii="Tahoma" w:eastAsia="Times New Roman" w:hAnsi="Tahoma" w:cs="Tahoma"/>
          <w:lang w:eastAsia="en-GB"/>
        </w:rPr>
        <w:t xml:space="preserve"> (ASD) and has attended a BCE primary school since Prep. The parents describe their experience of primary school as very positive with clear and open communication between school and home. An enrolment application was submitted to a BCE secondary school while Ruby was in Year 3, and Ruby along with her peers was interviewed in Year 4. An Enrolment Application Support Process (EASP) commenced which took months to complete. Other students from the same primary school have already had their enrolments confirmed and Ruby’s parents are becoming very anxious. At the Stage 3 interview, the parents are advised that the curriculum cannot be </w:t>
      </w:r>
      <w:r w:rsidR="0FB587F8" w:rsidRPr="478387E0">
        <w:rPr>
          <w:rFonts w:ascii="Tahoma" w:eastAsia="Times New Roman" w:hAnsi="Tahoma" w:cs="Tahoma"/>
          <w:lang w:eastAsia="en-GB"/>
        </w:rPr>
        <w:t xml:space="preserve">adjusted </w:t>
      </w:r>
      <w:r w:rsidRPr="478387E0">
        <w:rPr>
          <w:rFonts w:ascii="Tahoma" w:eastAsia="Times New Roman" w:hAnsi="Tahoma" w:cs="Tahoma"/>
          <w:lang w:eastAsia="en-GB"/>
        </w:rPr>
        <w:t xml:space="preserve">for Ruby because she does not have an intellectual disability and school officer time in classes is very limited. Ruby copes well when she is pre-warned of changes to routine or teacher, which they are advised is not possible in secondary because things are “too unpredictable” and that “what is possible in secondary school is very different to primary school”. The parents are asked if they have considered other options for Ruby for secondary school because Ruby would be the student with the highest needs in Year 7. </w:t>
      </w:r>
    </w:p>
    <w:p w14:paraId="11B51D32" w14:textId="77777777" w:rsidR="00685FB1" w:rsidRDefault="00685FB1" w:rsidP="002461DA">
      <w:pPr>
        <w:spacing w:after="0" w:line="240" w:lineRule="auto"/>
        <w:rPr>
          <w:rFonts w:ascii="Tahoma" w:eastAsia="Times New Roman" w:hAnsi="Tahoma" w:cs="Tahoma"/>
          <w:lang w:eastAsia="en-GB"/>
        </w:rPr>
      </w:pPr>
    </w:p>
    <w:p w14:paraId="33691FB7" w14:textId="5CAA583E" w:rsidR="00685FB1" w:rsidRPr="00367E27" w:rsidRDefault="00685FB1" w:rsidP="478387E0">
      <w:pPr>
        <w:spacing w:after="0" w:line="240" w:lineRule="auto"/>
        <w:rPr>
          <w:rFonts w:ascii="Times New Roman" w:eastAsia="Times New Roman" w:hAnsi="Times New Roman" w:cs="Times New Roman"/>
          <w:sz w:val="24"/>
          <w:szCs w:val="24"/>
          <w:lang w:eastAsia="en-GB"/>
        </w:rPr>
      </w:pPr>
      <w:r w:rsidRPr="478387E0">
        <w:rPr>
          <w:rFonts w:ascii="Tahoma" w:eastAsia="Times New Roman" w:hAnsi="Tahoma" w:cs="Tahoma"/>
          <w:color w:val="000000"/>
          <w:shd w:val="clear" w:color="auto" w:fill="FFFFFF"/>
          <w:lang w:eastAsia="en-GB"/>
        </w:rPr>
        <w:t>Is this an appropriate response from the secondary school and if not, what should the response be? </w:t>
      </w:r>
    </w:p>
    <w:p w14:paraId="6FAF90E6" w14:textId="77777777" w:rsidR="00FC1D2B" w:rsidRDefault="00FC1D2B" w:rsidP="00B54337">
      <w:pPr>
        <w:spacing w:after="120" w:line="240" w:lineRule="auto"/>
        <w:rPr>
          <w:rFonts w:ascii="Tahoma" w:hAnsi="Tahoma" w:cs="Tahoma"/>
        </w:rPr>
      </w:pPr>
      <w:bookmarkStart w:id="3" w:name="_Toc76544142"/>
    </w:p>
    <w:p w14:paraId="278780C7" w14:textId="05C4F31F" w:rsidR="00F53F20" w:rsidRPr="008B585C" w:rsidRDefault="00CD0333" w:rsidP="00B54337">
      <w:pPr>
        <w:spacing w:after="120" w:line="240" w:lineRule="auto"/>
        <w:rPr>
          <w:rFonts w:ascii="Tahoma" w:eastAsia="Times New Roman" w:hAnsi="Tahoma" w:cs="Tahoma"/>
          <w:b/>
          <w:bCs/>
          <w:color w:val="054166"/>
          <w:sz w:val="28"/>
          <w:szCs w:val="28"/>
          <w:lang w:eastAsia="en-GB"/>
        </w:rPr>
      </w:pPr>
      <w:r w:rsidRPr="008B585C">
        <w:rPr>
          <w:rFonts w:ascii="Tahoma" w:eastAsia="Times New Roman" w:hAnsi="Tahoma" w:cs="Tahoma"/>
          <w:b/>
          <w:bCs/>
          <w:color w:val="054166"/>
          <w:sz w:val="28"/>
          <w:szCs w:val="28"/>
          <w:lang w:eastAsia="en-GB"/>
        </w:rPr>
        <w:t>Student wellbeing compliance</w:t>
      </w:r>
      <w:bookmarkEnd w:id="3"/>
    </w:p>
    <w:p w14:paraId="301DA27A" w14:textId="342AF61A" w:rsidR="00211887" w:rsidRPr="008B585C" w:rsidRDefault="00211887" w:rsidP="00211887">
      <w:pPr>
        <w:keepNext/>
        <w:keepLines/>
        <w:spacing w:before="40" w:after="0" w:line="240" w:lineRule="auto"/>
        <w:outlineLvl w:val="1"/>
        <w:rPr>
          <w:rFonts w:ascii="Tahoma" w:hAnsi="Tahoma" w:cs="Tahoma"/>
          <w:b/>
          <w:bCs/>
          <w:color w:val="054166"/>
          <w:sz w:val="24"/>
          <w:szCs w:val="24"/>
        </w:rPr>
      </w:pPr>
      <w:r w:rsidRPr="008B585C">
        <w:rPr>
          <w:rFonts w:ascii="Tahoma" w:hAnsi="Tahoma" w:cs="Tahoma"/>
          <w:b/>
          <w:bCs/>
          <w:color w:val="054166"/>
          <w:sz w:val="24"/>
          <w:szCs w:val="24"/>
        </w:rPr>
        <w:t xml:space="preserve">Case </w:t>
      </w:r>
      <w:r w:rsidR="00E913E2">
        <w:rPr>
          <w:rFonts w:ascii="Tahoma" w:hAnsi="Tahoma" w:cs="Tahoma"/>
          <w:b/>
          <w:bCs/>
          <w:color w:val="054166"/>
          <w:sz w:val="24"/>
          <w:szCs w:val="24"/>
        </w:rPr>
        <w:t>5</w:t>
      </w:r>
    </w:p>
    <w:p w14:paraId="33B298B1" w14:textId="3547344B" w:rsidR="00494EC4" w:rsidRPr="00494EC4" w:rsidRDefault="00494EC4" w:rsidP="478387E0">
      <w:pPr>
        <w:spacing w:after="0" w:line="240" w:lineRule="auto"/>
        <w:rPr>
          <w:rFonts w:ascii="Tahoma" w:eastAsia="Times New Roman" w:hAnsi="Tahoma" w:cs="Tahoma"/>
          <w:lang w:eastAsia="en-GB"/>
        </w:rPr>
      </w:pPr>
      <w:r w:rsidRPr="478387E0">
        <w:rPr>
          <w:rFonts w:ascii="Tahoma" w:eastAsia="Times New Roman" w:hAnsi="Tahoma" w:cs="Tahoma"/>
          <w:lang w:eastAsia="en-GB"/>
        </w:rPr>
        <w:t xml:space="preserve">Felix is a 15-year-old boy who has been diagnosed with </w:t>
      </w:r>
      <w:r w:rsidR="05620823" w:rsidRPr="478387E0">
        <w:rPr>
          <w:rFonts w:ascii="Tahoma" w:eastAsia="Times New Roman" w:hAnsi="Tahoma" w:cs="Tahoma"/>
          <w:lang w:eastAsia="en-GB"/>
        </w:rPr>
        <w:t>an intellectual disability</w:t>
      </w:r>
      <w:r w:rsidRPr="478387E0">
        <w:rPr>
          <w:rFonts w:ascii="Tahoma" w:eastAsia="Times New Roman" w:hAnsi="Tahoma" w:cs="Tahoma"/>
          <w:lang w:eastAsia="en-GB"/>
        </w:rPr>
        <w:t xml:space="preserve">. He is in Year 9. When he commenced at the school, he spent most of his time alone and did not interact with his peers. Felix has difficulty communicating verbally, which has been evident since primary school. He most often uses other modes of communication, including gestures and vocalisations. Academically, Felix is working outside year level, at a Year 3 Achievement Standard in all learning areas. Felix has been accessing </w:t>
      </w:r>
      <w:proofErr w:type="gramStart"/>
      <w:r w:rsidRPr="478387E0">
        <w:rPr>
          <w:rFonts w:ascii="Tahoma" w:eastAsia="Times New Roman" w:hAnsi="Tahoma" w:cs="Tahoma"/>
          <w:lang w:eastAsia="en-GB"/>
        </w:rPr>
        <w:t>an</w:t>
      </w:r>
      <w:proofErr w:type="gramEnd"/>
      <w:r w:rsidRPr="478387E0">
        <w:rPr>
          <w:rFonts w:ascii="Tahoma" w:eastAsia="Times New Roman" w:hAnsi="Tahoma" w:cs="Tahoma"/>
          <w:lang w:eastAsia="en-GB"/>
        </w:rPr>
        <w:t xml:space="preserve"> NDIS-funded speech pathologist outside school hours since Year 7. The speech pathologist provides the school with a summary report and </w:t>
      </w:r>
      <w:r w:rsidRPr="478387E0">
        <w:rPr>
          <w:rFonts w:ascii="Tahoma" w:eastAsia="Times New Roman" w:hAnsi="Tahoma" w:cs="Tahoma"/>
          <w:lang w:eastAsia="en-GB"/>
        </w:rPr>
        <w:lastRenderedPageBreak/>
        <w:t>recommendations at the start of each term. Felix is hypersensitive to sensory stimuli, so he leaves lessons several times a day on average to go to the Student Services room when his senses become overwhelmed (for example, if the classroom becomes too noisy). He has an exit card that he presents to his teacher when he needs to leave the lesson. Felix is a vulnerable student who has difficulty connecting with his peers and is sometimes the subject of bullying.</w:t>
      </w:r>
    </w:p>
    <w:p w14:paraId="7C75707C" w14:textId="77777777" w:rsidR="00494EC4" w:rsidRDefault="00494EC4" w:rsidP="00494EC4">
      <w:pPr>
        <w:spacing w:after="0" w:line="240" w:lineRule="auto"/>
        <w:rPr>
          <w:rFonts w:ascii="Tahoma" w:eastAsia="Times New Roman" w:hAnsi="Tahoma" w:cs="Tahoma"/>
          <w:b/>
          <w:bCs/>
          <w:lang w:eastAsia="en-GB"/>
        </w:rPr>
      </w:pPr>
    </w:p>
    <w:p w14:paraId="538394F6" w14:textId="4AD7C7CF" w:rsidR="0093084E" w:rsidRDefault="00494EC4" w:rsidP="006601BF">
      <w:pPr>
        <w:spacing w:after="0" w:line="240" w:lineRule="auto"/>
        <w:rPr>
          <w:rFonts w:ascii="Tahoma" w:eastAsia="Times New Roman" w:hAnsi="Tahoma" w:cs="Tahoma"/>
          <w:lang w:eastAsia="en-GB"/>
        </w:rPr>
      </w:pPr>
      <w:r w:rsidRPr="7FFFCF74">
        <w:rPr>
          <w:rFonts w:ascii="Tahoma" w:eastAsia="Times New Roman" w:hAnsi="Tahoma" w:cs="Tahoma"/>
          <w:lang w:eastAsia="en-GB"/>
        </w:rPr>
        <w:t xml:space="preserve">How </w:t>
      </w:r>
      <w:r w:rsidR="16B69CA3" w:rsidRPr="7FFFCF74">
        <w:rPr>
          <w:rFonts w:ascii="Tahoma" w:eastAsia="Times New Roman" w:hAnsi="Tahoma" w:cs="Tahoma"/>
          <w:lang w:eastAsia="en-GB"/>
        </w:rPr>
        <w:t xml:space="preserve">would </w:t>
      </w:r>
      <w:r w:rsidRPr="7FFFCF74">
        <w:rPr>
          <w:rFonts w:ascii="Tahoma" w:eastAsia="Times New Roman" w:hAnsi="Tahoma" w:cs="Tahoma"/>
          <w:lang w:eastAsia="en-GB"/>
        </w:rPr>
        <w:t xml:space="preserve">planning, teaching, assessing, and reporting for Felix be </w:t>
      </w:r>
      <w:r w:rsidR="155AC81C" w:rsidRPr="7FFFCF74">
        <w:rPr>
          <w:rFonts w:ascii="Tahoma" w:eastAsia="Times New Roman" w:hAnsi="Tahoma" w:cs="Tahoma"/>
          <w:lang w:eastAsia="en-GB"/>
        </w:rPr>
        <w:t>adjusted</w:t>
      </w:r>
      <w:r w:rsidRPr="7FFFCF74">
        <w:rPr>
          <w:rFonts w:ascii="Tahoma" w:eastAsia="Times New Roman" w:hAnsi="Tahoma" w:cs="Tahoma"/>
          <w:lang w:eastAsia="en-GB"/>
        </w:rPr>
        <w:t xml:space="preserve">? What records of adjustments would you expect to see? What steps can be taken to ensure his safety and wellbeing? </w:t>
      </w:r>
      <w:r w:rsidR="2DC95FB2" w:rsidRPr="7FFFCF74">
        <w:rPr>
          <w:rFonts w:ascii="Tahoma" w:eastAsia="Times New Roman" w:hAnsi="Tahoma" w:cs="Tahoma"/>
          <w:lang w:eastAsia="en-GB"/>
        </w:rPr>
        <w:t>Who would be involved?</w:t>
      </w:r>
      <w:bookmarkStart w:id="4" w:name="_Toc76544143"/>
    </w:p>
    <w:p w14:paraId="07B965E9" w14:textId="77777777" w:rsidR="008D350B" w:rsidRPr="006601BF" w:rsidRDefault="008D350B" w:rsidP="006601BF">
      <w:pPr>
        <w:spacing w:after="0" w:line="240" w:lineRule="auto"/>
        <w:rPr>
          <w:rFonts w:ascii="Tahoma" w:eastAsia="Times New Roman" w:hAnsi="Tahoma" w:cs="Tahoma"/>
          <w:lang w:eastAsia="en-GB"/>
        </w:rPr>
      </w:pPr>
    </w:p>
    <w:tbl>
      <w:tblPr>
        <w:tblStyle w:val="TableGrid"/>
        <w:tblW w:w="0" w:type="auto"/>
        <w:tblLook w:val="04A0" w:firstRow="1" w:lastRow="0" w:firstColumn="1" w:lastColumn="0" w:noHBand="0" w:noVBand="1"/>
      </w:tblPr>
      <w:tblGrid>
        <w:gridCol w:w="9401"/>
      </w:tblGrid>
      <w:tr w:rsidR="00211887" w:rsidRPr="00211887" w14:paraId="3648578C" w14:textId="77777777" w:rsidTr="00162929">
        <w:tc>
          <w:tcPr>
            <w:tcW w:w="9401" w:type="dxa"/>
            <w:tcBorders>
              <w:top w:val="nil"/>
              <w:left w:val="nil"/>
              <w:bottom w:val="nil"/>
              <w:right w:val="nil"/>
            </w:tcBorders>
            <w:shd w:val="clear" w:color="auto" w:fill="4FC6E0"/>
          </w:tcPr>
          <w:p w14:paraId="4232EA03" w14:textId="53ABEE0E" w:rsidR="00211887" w:rsidRPr="00211887" w:rsidRDefault="00211887" w:rsidP="00211887">
            <w:pPr>
              <w:spacing w:before="120" w:after="120"/>
              <w:rPr>
                <w:rFonts w:ascii="Tahoma" w:eastAsia="Times New Roman" w:hAnsi="Tahoma" w:cs="Tahoma"/>
                <w:b/>
                <w:bCs/>
                <w:color w:val="FFFFFF" w:themeColor="background1"/>
                <w:sz w:val="28"/>
                <w:szCs w:val="28"/>
                <w:lang w:eastAsia="en-GB"/>
              </w:rPr>
            </w:pPr>
            <w:r w:rsidRPr="00211887">
              <w:rPr>
                <w:rFonts w:ascii="Tahoma" w:eastAsia="Times New Roman" w:hAnsi="Tahoma" w:cs="Tahoma"/>
                <w:b/>
                <w:bCs/>
                <w:color w:val="FFFFFF" w:themeColor="background1"/>
                <w:sz w:val="28"/>
                <w:szCs w:val="28"/>
                <w:lang w:eastAsia="en-GB"/>
              </w:rPr>
              <w:t>Module 5 – Safeguarding</w:t>
            </w:r>
          </w:p>
        </w:tc>
      </w:tr>
    </w:tbl>
    <w:bookmarkEnd w:id="4"/>
    <w:p w14:paraId="56D2407D" w14:textId="77777777" w:rsidR="00B67C3F" w:rsidRPr="008F5C61" w:rsidRDefault="00B67C3F" w:rsidP="00B67C3F">
      <w:pPr>
        <w:keepNext/>
        <w:keepLines/>
        <w:spacing w:before="40" w:after="0" w:line="240" w:lineRule="auto"/>
        <w:outlineLvl w:val="1"/>
        <w:rPr>
          <w:rFonts w:ascii="Tahoma" w:hAnsi="Tahoma" w:cs="Tahoma"/>
          <w:color w:val="8585BD"/>
          <w:shd w:val="clear" w:color="auto" w:fill="FFFFFF"/>
        </w:rPr>
      </w:pPr>
      <w:r w:rsidRPr="008F5C61">
        <w:rPr>
          <w:rFonts w:ascii="Tahoma" w:hAnsi="Tahoma" w:cs="Tahoma"/>
          <w:color w:val="8585BD"/>
          <w:shd w:val="clear" w:color="auto" w:fill="FFFFFF"/>
        </w:rPr>
        <w:t xml:space="preserve">The Safeguarding module considers the legislative requirements and the objective of creating a safe environment for students and adults-at-risk when they engage with BCE and its schools. This commitment is to provide an environment in which students and adults-at-risk feel safe and are safe from abuse and exploitation. Further to civil legal requirements, BCE and its schools are required to comply with the National Catholic Safeguarding Standards (NCSS). </w:t>
      </w:r>
    </w:p>
    <w:p w14:paraId="5B00D9E5" w14:textId="77777777" w:rsidR="00B67C3F" w:rsidRDefault="00B67C3F" w:rsidP="00B67C3F">
      <w:pPr>
        <w:keepNext/>
        <w:keepLines/>
        <w:spacing w:after="0" w:line="240" w:lineRule="auto"/>
        <w:outlineLvl w:val="1"/>
        <w:rPr>
          <w:rFonts w:ascii="Tahoma" w:hAnsi="Tahoma" w:cs="Tahoma"/>
          <w:b/>
          <w:bCs/>
          <w:color w:val="054166"/>
          <w:sz w:val="24"/>
          <w:szCs w:val="24"/>
        </w:rPr>
      </w:pPr>
    </w:p>
    <w:p w14:paraId="4AB401E7" w14:textId="77777777" w:rsidR="00B67C3F" w:rsidRPr="009B2182" w:rsidRDefault="00B67C3F" w:rsidP="00B67C3F">
      <w:pPr>
        <w:shd w:val="clear" w:color="auto" w:fill="FFFFFF"/>
        <w:spacing w:before="75" w:after="75" w:line="240" w:lineRule="auto"/>
        <w:ind w:right="75"/>
        <w:rPr>
          <w:rFonts w:ascii="Tahoma" w:eastAsia="Times New Roman" w:hAnsi="Tahoma" w:cs="Tahoma"/>
          <w:color w:val="242424"/>
          <w:lang w:eastAsia="en-AU"/>
        </w:rPr>
      </w:pPr>
      <w:r w:rsidRPr="009B2182">
        <w:rPr>
          <w:rFonts w:ascii="Tahoma" w:eastAsia="Times New Roman" w:hAnsi="Tahoma" w:cs="Tahoma"/>
          <w:b/>
          <w:bCs/>
          <w:color w:val="242424"/>
          <w:lang w:eastAsia="en-AU"/>
        </w:rPr>
        <w:t>Case 1</w:t>
      </w:r>
    </w:p>
    <w:p w14:paraId="76B9E158" w14:textId="77777777" w:rsidR="00B67C3F" w:rsidRPr="009B2182" w:rsidRDefault="00B67C3F" w:rsidP="00B67C3F">
      <w:pPr>
        <w:shd w:val="clear" w:color="auto" w:fill="FFFFFF"/>
        <w:spacing w:before="75" w:after="75" w:line="240" w:lineRule="auto"/>
        <w:ind w:right="75"/>
        <w:rPr>
          <w:rFonts w:ascii="Tahoma" w:eastAsia="Times New Roman" w:hAnsi="Tahoma" w:cs="Tahoma"/>
          <w:color w:val="242424"/>
          <w:lang w:eastAsia="en-AU"/>
        </w:rPr>
      </w:pPr>
      <w:r w:rsidRPr="009B2182">
        <w:rPr>
          <w:rFonts w:ascii="Tahoma" w:eastAsia="Times New Roman" w:hAnsi="Tahoma" w:cs="Tahoma"/>
          <w:color w:val="242424"/>
          <w:lang w:eastAsia="en-AU"/>
        </w:rPr>
        <w:t xml:space="preserve">Two students disclose to </w:t>
      </w:r>
      <w:r>
        <w:rPr>
          <w:rFonts w:ascii="Tahoma" w:eastAsia="Times New Roman" w:hAnsi="Tahoma" w:cs="Tahoma"/>
          <w:color w:val="242424"/>
          <w:lang w:eastAsia="en-AU"/>
        </w:rPr>
        <w:t>their</w:t>
      </w:r>
      <w:r w:rsidRPr="009B2182">
        <w:rPr>
          <w:rFonts w:ascii="Tahoma" w:eastAsia="Times New Roman" w:hAnsi="Tahoma" w:cs="Tahoma"/>
          <w:color w:val="242424"/>
          <w:lang w:eastAsia="en-AU"/>
        </w:rPr>
        <w:t xml:space="preserve"> teacher</w:t>
      </w:r>
      <w:r>
        <w:rPr>
          <w:rFonts w:ascii="Tahoma" w:eastAsia="Times New Roman" w:hAnsi="Tahoma" w:cs="Tahoma"/>
          <w:color w:val="242424"/>
          <w:lang w:eastAsia="en-AU"/>
        </w:rPr>
        <w:t>,</w:t>
      </w:r>
      <w:r w:rsidRPr="009B2182">
        <w:rPr>
          <w:rFonts w:ascii="Tahoma" w:eastAsia="Times New Roman" w:hAnsi="Tahoma" w:cs="Tahoma"/>
          <w:color w:val="242424"/>
          <w:lang w:eastAsia="en-AU"/>
        </w:rPr>
        <w:t xml:space="preserve"> that their friend, Kim, is being bullied by </w:t>
      </w:r>
      <w:r>
        <w:rPr>
          <w:rFonts w:ascii="Tahoma" w:eastAsia="Times New Roman" w:hAnsi="Tahoma" w:cs="Tahoma"/>
          <w:color w:val="242424"/>
          <w:lang w:eastAsia="en-AU"/>
        </w:rPr>
        <w:t xml:space="preserve">Beth, </w:t>
      </w:r>
      <w:r w:rsidRPr="009B2182">
        <w:rPr>
          <w:rFonts w:ascii="Tahoma" w:eastAsia="Times New Roman" w:hAnsi="Tahoma" w:cs="Tahoma"/>
          <w:color w:val="242424"/>
          <w:lang w:eastAsia="en-AU"/>
        </w:rPr>
        <w:t>a</w:t>
      </w:r>
      <w:r>
        <w:rPr>
          <w:rFonts w:ascii="Tahoma" w:eastAsia="Times New Roman" w:hAnsi="Tahoma" w:cs="Tahoma"/>
          <w:color w:val="242424"/>
          <w:lang w:eastAsia="en-AU"/>
        </w:rPr>
        <w:t xml:space="preserve">nother student at the school, </w:t>
      </w:r>
      <w:r w:rsidRPr="009B2182">
        <w:rPr>
          <w:rFonts w:ascii="Tahoma" w:eastAsia="Times New Roman" w:hAnsi="Tahoma" w:cs="Tahoma"/>
          <w:color w:val="242424"/>
          <w:lang w:eastAsia="en-AU"/>
        </w:rPr>
        <w:t xml:space="preserve">who </w:t>
      </w:r>
      <w:r>
        <w:rPr>
          <w:rFonts w:ascii="Tahoma" w:eastAsia="Times New Roman" w:hAnsi="Tahoma" w:cs="Tahoma"/>
          <w:color w:val="242424"/>
          <w:lang w:eastAsia="en-AU"/>
        </w:rPr>
        <w:t xml:space="preserve">is in the same year level. </w:t>
      </w:r>
      <w:r w:rsidRPr="00515B3F">
        <w:rPr>
          <w:rFonts w:ascii="Tahoma" w:eastAsia="Times New Roman" w:hAnsi="Tahoma" w:cs="Tahoma"/>
          <w:color w:val="242424"/>
          <w:lang w:eastAsia="en-AU"/>
        </w:rPr>
        <w:t>The teacher checks in on Kim</w:t>
      </w:r>
      <w:r>
        <w:rPr>
          <w:rFonts w:ascii="Tahoma" w:eastAsia="Times New Roman" w:hAnsi="Tahoma" w:cs="Tahoma"/>
          <w:color w:val="242424"/>
          <w:lang w:eastAsia="en-AU"/>
        </w:rPr>
        <w:t xml:space="preserve"> who discloses the following information:</w:t>
      </w:r>
    </w:p>
    <w:p w14:paraId="5406D26C" w14:textId="77777777" w:rsidR="00B67C3F" w:rsidRPr="009B2182" w:rsidRDefault="00B67C3F" w:rsidP="00B67C3F">
      <w:pPr>
        <w:numPr>
          <w:ilvl w:val="0"/>
          <w:numId w:val="19"/>
        </w:numPr>
        <w:shd w:val="clear" w:color="auto" w:fill="FFFFFF"/>
        <w:spacing w:before="100" w:beforeAutospacing="1" w:after="100" w:afterAutospacing="1" w:line="240" w:lineRule="auto"/>
        <w:rPr>
          <w:rFonts w:ascii="Tahoma" w:eastAsia="Times New Roman" w:hAnsi="Tahoma" w:cs="Tahoma"/>
          <w:color w:val="242424"/>
          <w:lang w:eastAsia="en-AU"/>
        </w:rPr>
      </w:pPr>
      <w:r w:rsidRPr="009B2182">
        <w:rPr>
          <w:rFonts w:ascii="Tahoma" w:eastAsia="Times New Roman" w:hAnsi="Tahoma" w:cs="Tahoma"/>
          <w:color w:val="242424"/>
          <w:lang w:eastAsia="en-AU"/>
        </w:rPr>
        <w:t>Beth has been bullying her for some time and wants it to stop.</w:t>
      </w:r>
    </w:p>
    <w:p w14:paraId="24C350FA" w14:textId="77777777" w:rsidR="00B67C3F" w:rsidRPr="009B2182" w:rsidRDefault="00B67C3F" w:rsidP="00B67C3F">
      <w:pPr>
        <w:numPr>
          <w:ilvl w:val="0"/>
          <w:numId w:val="19"/>
        </w:numPr>
        <w:shd w:val="clear" w:color="auto" w:fill="FFFFFF" w:themeFill="background1"/>
        <w:spacing w:before="100" w:beforeAutospacing="1" w:after="100" w:afterAutospacing="1" w:line="240" w:lineRule="auto"/>
        <w:rPr>
          <w:rFonts w:ascii="Tahoma" w:eastAsia="Times New Roman" w:hAnsi="Tahoma" w:cs="Tahoma"/>
          <w:color w:val="242424"/>
          <w:lang w:eastAsia="en-AU"/>
        </w:rPr>
      </w:pPr>
      <w:r w:rsidRPr="5B618807">
        <w:rPr>
          <w:rFonts w:ascii="Tahoma" w:eastAsia="Times New Roman" w:hAnsi="Tahoma" w:cs="Tahoma"/>
          <w:color w:val="242424"/>
          <w:lang w:eastAsia="en-AU"/>
        </w:rPr>
        <w:t>During a school sporting event, Beth followed her into a toilet cubicle and touched her inappropriately</w:t>
      </w:r>
      <w:r>
        <w:rPr>
          <w:rFonts w:ascii="Tahoma" w:eastAsia="Times New Roman" w:hAnsi="Tahoma" w:cs="Tahoma"/>
          <w:color w:val="242424"/>
          <w:lang w:eastAsia="en-AU"/>
        </w:rPr>
        <w:t xml:space="preserve"> (Kim points to </w:t>
      </w:r>
      <w:r w:rsidRPr="5B618807">
        <w:rPr>
          <w:rFonts w:ascii="Tahoma" w:eastAsia="Times New Roman" w:hAnsi="Tahoma" w:cs="Tahoma"/>
          <w:color w:val="242424"/>
          <w:lang w:eastAsia="en-AU"/>
        </w:rPr>
        <w:t>her genital area</w:t>
      </w:r>
      <w:r>
        <w:rPr>
          <w:rFonts w:ascii="Tahoma" w:eastAsia="Times New Roman" w:hAnsi="Tahoma" w:cs="Tahoma"/>
          <w:color w:val="242424"/>
          <w:lang w:eastAsia="en-AU"/>
        </w:rPr>
        <w:t>)</w:t>
      </w:r>
      <w:r w:rsidRPr="5B618807">
        <w:rPr>
          <w:rFonts w:ascii="Tahoma" w:eastAsia="Times New Roman" w:hAnsi="Tahoma" w:cs="Tahoma"/>
          <w:color w:val="242424"/>
          <w:lang w:eastAsia="en-AU"/>
        </w:rPr>
        <w:t xml:space="preserve">. </w:t>
      </w:r>
    </w:p>
    <w:p w14:paraId="74065531" w14:textId="77777777" w:rsidR="00B67C3F" w:rsidRPr="009B2182" w:rsidRDefault="00B67C3F" w:rsidP="00B67C3F">
      <w:pPr>
        <w:numPr>
          <w:ilvl w:val="0"/>
          <w:numId w:val="19"/>
        </w:numPr>
        <w:shd w:val="clear" w:color="auto" w:fill="FFFFFF"/>
        <w:spacing w:before="100" w:beforeAutospacing="1" w:after="100" w:afterAutospacing="1" w:line="240" w:lineRule="auto"/>
        <w:rPr>
          <w:rFonts w:ascii="Tahoma" w:eastAsia="Times New Roman" w:hAnsi="Tahoma" w:cs="Tahoma"/>
          <w:color w:val="242424"/>
          <w:lang w:eastAsia="en-AU"/>
        </w:rPr>
      </w:pPr>
      <w:r w:rsidRPr="009B2182">
        <w:rPr>
          <w:rFonts w:ascii="Tahoma" w:eastAsia="Times New Roman" w:hAnsi="Tahoma" w:cs="Tahoma"/>
          <w:color w:val="242424"/>
          <w:lang w:eastAsia="en-AU"/>
        </w:rPr>
        <w:t xml:space="preserve">Beth has sent </w:t>
      </w:r>
      <w:r>
        <w:rPr>
          <w:rFonts w:ascii="Tahoma" w:eastAsia="Times New Roman" w:hAnsi="Tahoma" w:cs="Tahoma"/>
          <w:color w:val="242424"/>
          <w:lang w:eastAsia="en-AU"/>
        </w:rPr>
        <w:t xml:space="preserve">nude photos of herself </w:t>
      </w:r>
      <w:r w:rsidRPr="009B2182">
        <w:rPr>
          <w:rFonts w:ascii="Tahoma" w:eastAsia="Times New Roman" w:hAnsi="Tahoma" w:cs="Tahoma"/>
          <w:color w:val="242424"/>
          <w:lang w:eastAsia="en-AU"/>
        </w:rPr>
        <w:t>and asked Kim to send similar photos in return, which Kim refused.</w:t>
      </w:r>
    </w:p>
    <w:p w14:paraId="31FF38DB" w14:textId="77777777" w:rsidR="00B67C3F" w:rsidRPr="00475785" w:rsidRDefault="00B67C3F" w:rsidP="00B67C3F">
      <w:pPr>
        <w:numPr>
          <w:ilvl w:val="0"/>
          <w:numId w:val="19"/>
        </w:numPr>
        <w:shd w:val="clear" w:color="auto" w:fill="FFFFFF"/>
        <w:spacing w:before="100" w:beforeAutospacing="1" w:after="100" w:afterAutospacing="1" w:line="240" w:lineRule="auto"/>
        <w:rPr>
          <w:rFonts w:ascii="Tahoma" w:eastAsia="Times New Roman" w:hAnsi="Tahoma" w:cs="Tahoma"/>
          <w:color w:val="242424"/>
          <w:lang w:eastAsia="en-AU"/>
        </w:rPr>
      </w:pPr>
      <w:r w:rsidRPr="00475785">
        <w:rPr>
          <w:rFonts w:ascii="Tahoma" w:eastAsia="Times New Roman" w:hAnsi="Tahoma" w:cs="Tahoma"/>
          <w:color w:val="242424"/>
          <w:lang w:eastAsia="en-AU"/>
        </w:rPr>
        <w:t>Kim said she told a school volunteer about the incident, and the volunteer advised her to tell her parents if she was worried. Kim felt too embarrassed to do so.</w:t>
      </w:r>
    </w:p>
    <w:p w14:paraId="2734ED5F" w14:textId="77777777" w:rsidR="00B67C3F" w:rsidRDefault="00B67C3F" w:rsidP="00B67C3F">
      <w:pPr>
        <w:numPr>
          <w:ilvl w:val="0"/>
          <w:numId w:val="19"/>
        </w:numPr>
        <w:shd w:val="clear" w:color="auto" w:fill="FFFFFF"/>
        <w:spacing w:before="100" w:beforeAutospacing="1" w:after="100" w:afterAutospacing="1" w:line="240" w:lineRule="auto"/>
        <w:rPr>
          <w:rFonts w:ascii="Tahoma" w:eastAsia="Times New Roman" w:hAnsi="Tahoma" w:cs="Tahoma"/>
          <w:color w:val="242424"/>
          <w:lang w:eastAsia="en-AU"/>
        </w:rPr>
      </w:pPr>
      <w:r w:rsidRPr="009B2182">
        <w:rPr>
          <w:rFonts w:ascii="Tahoma" w:eastAsia="Times New Roman" w:hAnsi="Tahoma" w:cs="Tahoma"/>
          <w:color w:val="242424"/>
          <w:lang w:eastAsia="en-AU"/>
        </w:rPr>
        <w:t>Kim feels she can handle the situation by ignoring Beth for now</w:t>
      </w:r>
      <w:r>
        <w:rPr>
          <w:rFonts w:ascii="Tahoma" w:eastAsia="Times New Roman" w:hAnsi="Tahoma" w:cs="Tahoma"/>
          <w:color w:val="242424"/>
          <w:lang w:eastAsia="en-AU"/>
        </w:rPr>
        <w:t>.</w:t>
      </w:r>
      <w:r w:rsidRPr="00506FCC">
        <w:rPr>
          <w:rFonts w:ascii="Tahoma" w:eastAsia="Times New Roman" w:hAnsi="Tahoma" w:cs="Tahoma"/>
          <w:color w:val="242424"/>
          <w:lang w:eastAsia="en-AU"/>
        </w:rPr>
        <w:t xml:space="preserve"> </w:t>
      </w:r>
    </w:p>
    <w:p w14:paraId="348317C0" w14:textId="77777777" w:rsidR="00B67C3F" w:rsidRPr="009B2182" w:rsidRDefault="00B67C3F" w:rsidP="00B67C3F">
      <w:pPr>
        <w:numPr>
          <w:ilvl w:val="0"/>
          <w:numId w:val="19"/>
        </w:numPr>
        <w:shd w:val="clear" w:color="auto" w:fill="FFFFFF"/>
        <w:spacing w:before="100" w:beforeAutospacing="1" w:after="100" w:afterAutospacing="1" w:line="240" w:lineRule="auto"/>
        <w:rPr>
          <w:rFonts w:ascii="Tahoma" w:eastAsia="Times New Roman" w:hAnsi="Tahoma" w:cs="Tahoma"/>
          <w:color w:val="242424"/>
          <w:lang w:eastAsia="en-AU"/>
        </w:rPr>
      </w:pPr>
      <w:r w:rsidRPr="5B618807">
        <w:rPr>
          <w:rFonts w:ascii="Tahoma" w:eastAsia="Times New Roman" w:hAnsi="Tahoma" w:cs="Tahoma"/>
          <w:color w:val="242424"/>
          <w:lang w:eastAsia="en-AU"/>
        </w:rPr>
        <w:t>Kim is reluctant to discuss this incident further.</w:t>
      </w:r>
    </w:p>
    <w:p w14:paraId="2432EA1B" w14:textId="6CE99494" w:rsidR="00B67C3F" w:rsidRPr="009B2182" w:rsidRDefault="00B67C3F" w:rsidP="00B67C3F">
      <w:pPr>
        <w:shd w:val="clear" w:color="auto" w:fill="FFFFFF"/>
        <w:spacing w:before="75" w:after="75" w:line="240" w:lineRule="auto"/>
        <w:ind w:right="75"/>
        <w:rPr>
          <w:rFonts w:ascii="Tahoma" w:eastAsia="Times New Roman" w:hAnsi="Tahoma" w:cs="Tahoma"/>
          <w:color w:val="242424"/>
          <w:lang w:eastAsia="en-AU"/>
        </w:rPr>
      </w:pPr>
      <w:r w:rsidRPr="009B2182">
        <w:rPr>
          <w:rFonts w:ascii="Tahoma" w:eastAsia="Times New Roman" w:hAnsi="Tahoma" w:cs="Tahoma"/>
          <w:color w:val="242424"/>
          <w:lang w:eastAsia="en-AU"/>
        </w:rPr>
        <w:t xml:space="preserve">The teacher </w:t>
      </w:r>
      <w:r>
        <w:rPr>
          <w:rFonts w:ascii="Tahoma" w:eastAsia="Times New Roman" w:hAnsi="Tahoma" w:cs="Tahoma"/>
          <w:color w:val="242424"/>
          <w:lang w:eastAsia="en-AU"/>
        </w:rPr>
        <w:t xml:space="preserve">tells </w:t>
      </w:r>
      <w:r w:rsidRPr="009B2182">
        <w:rPr>
          <w:rFonts w:ascii="Tahoma" w:eastAsia="Times New Roman" w:hAnsi="Tahoma" w:cs="Tahoma"/>
          <w:color w:val="242424"/>
          <w:lang w:eastAsia="en-AU"/>
        </w:rPr>
        <w:t xml:space="preserve">Kim that Beth's behaviour is </w:t>
      </w:r>
      <w:r>
        <w:rPr>
          <w:rFonts w:ascii="Tahoma" w:eastAsia="Times New Roman" w:hAnsi="Tahoma" w:cs="Tahoma"/>
          <w:color w:val="242424"/>
          <w:lang w:eastAsia="en-AU"/>
        </w:rPr>
        <w:t xml:space="preserve">‘not ok’ </w:t>
      </w:r>
      <w:r w:rsidRPr="009B2182">
        <w:rPr>
          <w:rFonts w:ascii="Tahoma" w:eastAsia="Times New Roman" w:hAnsi="Tahoma" w:cs="Tahoma"/>
          <w:color w:val="242424"/>
          <w:lang w:eastAsia="en-AU"/>
        </w:rPr>
        <w:t>and that she has the right to say no.</w:t>
      </w:r>
      <w:r>
        <w:rPr>
          <w:rFonts w:ascii="Tahoma" w:eastAsia="Times New Roman" w:hAnsi="Tahoma" w:cs="Tahoma"/>
          <w:color w:val="242424"/>
          <w:lang w:eastAsia="en-AU"/>
        </w:rPr>
        <w:t xml:space="preserve"> </w:t>
      </w:r>
      <w:r w:rsidRPr="009B2182">
        <w:rPr>
          <w:rFonts w:ascii="Tahoma" w:eastAsia="Times New Roman" w:hAnsi="Tahoma" w:cs="Tahoma"/>
          <w:color w:val="242424"/>
          <w:lang w:eastAsia="en-AU"/>
        </w:rPr>
        <w:t xml:space="preserve">The teacher </w:t>
      </w:r>
      <w:r w:rsidRPr="00913AB0">
        <w:rPr>
          <w:rFonts w:ascii="Tahoma" w:eastAsia="Times New Roman" w:hAnsi="Tahoma" w:cs="Tahoma"/>
          <w:color w:val="242424"/>
          <w:lang w:eastAsia="en-AU"/>
        </w:rPr>
        <w:t xml:space="preserve">tells </w:t>
      </w:r>
      <w:r w:rsidRPr="009B2182">
        <w:rPr>
          <w:rFonts w:ascii="Tahoma" w:eastAsia="Times New Roman" w:hAnsi="Tahoma" w:cs="Tahoma"/>
          <w:color w:val="242424"/>
          <w:lang w:eastAsia="en-AU"/>
        </w:rPr>
        <w:t xml:space="preserve">Kim to </w:t>
      </w:r>
      <w:r w:rsidRPr="00913AB0">
        <w:rPr>
          <w:rFonts w:ascii="Tahoma" w:eastAsia="Times New Roman" w:hAnsi="Tahoma" w:cs="Tahoma"/>
          <w:color w:val="242424"/>
          <w:lang w:eastAsia="en-AU"/>
        </w:rPr>
        <w:t>let her</w:t>
      </w:r>
      <w:r>
        <w:rPr>
          <w:rFonts w:ascii="Tahoma" w:eastAsia="Times New Roman" w:hAnsi="Tahoma" w:cs="Tahoma"/>
          <w:color w:val="242424"/>
          <w:lang w:eastAsia="en-AU"/>
        </w:rPr>
        <w:t>,</w:t>
      </w:r>
      <w:r w:rsidRPr="00913AB0">
        <w:rPr>
          <w:rFonts w:ascii="Tahoma" w:eastAsia="Times New Roman" w:hAnsi="Tahoma" w:cs="Tahoma"/>
          <w:color w:val="242424"/>
          <w:lang w:eastAsia="en-AU"/>
        </w:rPr>
        <w:t xml:space="preserve"> </w:t>
      </w:r>
      <w:r w:rsidRPr="009B2182">
        <w:rPr>
          <w:rFonts w:ascii="Tahoma" w:eastAsia="Times New Roman" w:hAnsi="Tahoma" w:cs="Tahoma"/>
          <w:color w:val="242424"/>
          <w:lang w:eastAsia="en-AU"/>
        </w:rPr>
        <w:t>or the Guidance Counsellor</w:t>
      </w:r>
      <w:r>
        <w:rPr>
          <w:rFonts w:ascii="Tahoma" w:eastAsia="Times New Roman" w:hAnsi="Tahoma" w:cs="Tahoma"/>
          <w:color w:val="242424"/>
          <w:lang w:eastAsia="en-AU"/>
        </w:rPr>
        <w:t>, know</w:t>
      </w:r>
      <w:r w:rsidRPr="009B2182">
        <w:rPr>
          <w:rFonts w:ascii="Tahoma" w:eastAsia="Times New Roman" w:hAnsi="Tahoma" w:cs="Tahoma"/>
          <w:color w:val="242424"/>
          <w:lang w:eastAsia="en-AU"/>
        </w:rPr>
        <w:t xml:space="preserve"> if she feels </w:t>
      </w:r>
      <w:r w:rsidRPr="00913AB0">
        <w:rPr>
          <w:rFonts w:ascii="Tahoma" w:eastAsia="Times New Roman" w:hAnsi="Tahoma" w:cs="Tahoma"/>
          <w:color w:val="242424"/>
          <w:lang w:eastAsia="en-AU"/>
        </w:rPr>
        <w:t>she can’t handle the situation or has further worries</w:t>
      </w:r>
      <w:r w:rsidRPr="009B2182">
        <w:rPr>
          <w:rFonts w:ascii="Tahoma" w:eastAsia="Times New Roman" w:hAnsi="Tahoma" w:cs="Tahoma"/>
          <w:color w:val="242424"/>
          <w:lang w:eastAsia="en-AU"/>
        </w:rPr>
        <w:t>.</w:t>
      </w:r>
      <w:r>
        <w:rPr>
          <w:rFonts w:ascii="Tahoma" w:eastAsia="Times New Roman" w:hAnsi="Tahoma" w:cs="Tahoma"/>
          <w:color w:val="242424"/>
          <w:lang w:eastAsia="en-AU"/>
        </w:rPr>
        <w:t xml:space="preserve"> </w:t>
      </w:r>
      <w:r w:rsidRPr="009B2182">
        <w:rPr>
          <w:rFonts w:ascii="Tahoma" w:eastAsia="Times New Roman" w:hAnsi="Tahoma" w:cs="Tahoma"/>
          <w:color w:val="242424"/>
          <w:lang w:eastAsia="en-AU"/>
        </w:rPr>
        <w:t xml:space="preserve">The teacher, believing </w:t>
      </w:r>
      <w:r w:rsidRPr="00913AB0">
        <w:rPr>
          <w:rFonts w:ascii="Tahoma" w:eastAsia="Times New Roman" w:hAnsi="Tahoma" w:cs="Tahoma"/>
          <w:color w:val="242424"/>
          <w:lang w:eastAsia="en-AU"/>
        </w:rPr>
        <w:t>Kim was not upset</w:t>
      </w:r>
      <w:r>
        <w:rPr>
          <w:rFonts w:ascii="Tahoma" w:eastAsia="Times New Roman" w:hAnsi="Tahoma" w:cs="Tahoma"/>
          <w:color w:val="242424"/>
          <w:lang w:eastAsia="en-AU"/>
        </w:rPr>
        <w:t xml:space="preserve"> and</w:t>
      </w:r>
      <w:r w:rsidRPr="00913AB0">
        <w:rPr>
          <w:rFonts w:ascii="Tahoma" w:eastAsia="Times New Roman" w:hAnsi="Tahoma" w:cs="Tahoma"/>
          <w:color w:val="242424"/>
          <w:lang w:eastAsia="en-AU"/>
        </w:rPr>
        <w:t xml:space="preserve"> seemed confident managing the situation</w:t>
      </w:r>
      <w:r>
        <w:rPr>
          <w:rFonts w:ascii="Tahoma" w:eastAsia="Times New Roman" w:hAnsi="Tahoma" w:cs="Tahoma"/>
          <w:color w:val="242424"/>
          <w:lang w:eastAsia="en-AU"/>
        </w:rPr>
        <w:t xml:space="preserve">, </w:t>
      </w:r>
      <w:r w:rsidRPr="00913AB0">
        <w:rPr>
          <w:rFonts w:ascii="Tahoma" w:eastAsia="Times New Roman" w:hAnsi="Tahoma" w:cs="Tahoma"/>
          <w:color w:val="242424"/>
          <w:lang w:eastAsia="en-AU"/>
        </w:rPr>
        <w:t xml:space="preserve">considered </w:t>
      </w:r>
      <w:r w:rsidRPr="009B2182">
        <w:rPr>
          <w:rFonts w:ascii="Tahoma" w:eastAsia="Times New Roman" w:hAnsi="Tahoma" w:cs="Tahoma"/>
          <w:color w:val="242424"/>
          <w:lang w:eastAsia="en-AU"/>
        </w:rPr>
        <w:t>this to be early adolescent experimentation</w:t>
      </w:r>
      <w:r>
        <w:rPr>
          <w:rFonts w:ascii="Tahoma" w:eastAsia="Times New Roman" w:hAnsi="Tahoma" w:cs="Tahoma"/>
          <w:color w:val="242424"/>
          <w:lang w:eastAsia="en-AU"/>
        </w:rPr>
        <w:t xml:space="preserve"> </w:t>
      </w:r>
      <w:r w:rsidRPr="009B2182">
        <w:rPr>
          <w:rFonts w:ascii="Tahoma" w:eastAsia="Times New Roman" w:hAnsi="Tahoma" w:cs="Tahoma"/>
          <w:color w:val="242424"/>
          <w:lang w:eastAsia="en-AU"/>
        </w:rPr>
        <w:t>does not report the incident further.</w:t>
      </w:r>
    </w:p>
    <w:p w14:paraId="504BE0FA" w14:textId="77777777" w:rsidR="00B67C3F" w:rsidRDefault="00B67C3F" w:rsidP="00B67C3F">
      <w:pPr>
        <w:shd w:val="clear" w:color="auto" w:fill="FFFFFF"/>
        <w:spacing w:before="75" w:after="75" w:line="240" w:lineRule="auto"/>
        <w:ind w:right="75"/>
        <w:rPr>
          <w:rFonts w:ascii="Tahoma" w:eastAsia="Times New Roman" w:hAnsi="Tahoma" w:cs="Tahoma"/>
          <w:b/>
          <w:bCs/>
          <w:color w:val="242424"/>
          <w:lang w:eastAsia="en-AU"/>
        </w:rPr>
      </w:pPr>
    </w:p>
    <w:p w14:paraId="0A02C87D" w14:textId="296C1A36" w:rsidR="00B67C3F" w:rsidRPr="009B2182" w:rsidRDefault="00B67C3F" w:rsidP="00B67C3F">
      <w:pPr>
        <w:shd w:val="clear" w:color="auto" w:fill="FFFFFF"/>
        <w:spacing w:after="0" w:line="240" w:lineRule="auto"/>
        <w:rPr>
          <w:rFonts w:ascii="Tahoma" w:eastAsia="Times New Roman" w:hAnsi="Tahoma" w:cs="Tahoma"/>
          <w:color w:val="242424"/>
          <w:lang w:eastAsia="en-AU"/>
        </w:rPr>
      </w:pPr>
      <w:r>
        <w:rPr>
          <w:rFonts w:ascii="Tahoma" w:eastAsia="Times New Roman" w:hAnsi="Tahoma" w:cs="Tahoma"/>
          <w:color w:val="242424"/>
          <w:lang w:eastAsia="en-AU"/>
        </w:rPr>
        <w:t>Over the few next few weeks, t</w:t>
      </w:r>
      <w:r w:rsidRPr="009B2182">
        <w:rPr>
          <w:rFonts w:ascii="Tahoma" w:eastAsia="Times New Roman" w:hAnsi="Tahoma" w:cs="Tahoma"/>
          <w:color w:val="242424"/>
          <w:lang w:eastAsia="en-AU"/>
        </w:rPr>
        <w:t xml:space="preserve">he teacher continues to check in with Kim via </w:t>
      </w:r>
      <w:r>
        <w:rPr>
          <w:rFonts w:ascii="Tahoma" w:eastAsia="Times New Roman" w:hAnsi="Tahoma" w:cs="Tahoma"/>
          <w:color w:val="242424"/>
          <w:lang w:eastAsia="en-AU"/>
        </w:rPr>
        <w:t xml:space="preserve">her </w:t>
      </w:r>
      <w:r w:rsidRPr="009B2182">
        <w:rPr>
          <w:rFonts w:ascii="Tahoma" w:eastAsia="Times New Roman" w:hAnsi="Tahoma" w:cs="Tahoma"/>
          <w:color w:val="242424"/>
          <w:lang w:eastAsia="en-AU"/>
        </w:rPr>
        <w:t>personal social media</w:t>
      </w:r>
      <w:r>
        <w:rPr>
          <w:rFonts w:ascii="Tahoma" w:eastAsia="Times New Roman" w:hAnsi="Tahoma" w:cs="Tahoma"/>
          <w:color w:val="242424"/>
          <w:lang w:eastAsia="en-AU"/>
        </w:rPr>
        <w:t xml:space="preserve"> account</w:t>
      </w:r>
      <w:r w:rsidRPr="009B2182">
        <w:rPr>
          <w:rFonts w:ascii="Tahoma" w:eastAsia="Times New Roman" w:hAnsi="Tahoma" w:cs="Tahoma"/>
          <w:color w:val="242424"/>
          <w:lang w:eastAsia="en-AU"/>
        </w:rPr>
        <w:t xml:space="preserve">, sharing </w:t>
      </w:r>
      <w:r>
        <w:rPr>
          <w:rFonts w:ascii="Tahoma" w:eastAsia="Times New Roman" w:hAnsi="Tahoma" w:cs="Tahoma"/>
          <w:color w:val="242424"/>
          <w:lang w:eastAsia="en-AU"/>
        </w:rPr>
        <w:t xml:space="preserve">similar </w:t>
      </w:r>
      <w:r w:rsidRPr="009B2182">
        <w:rPr>
          <w:rFonts w:ascii="Tahoma" w:eastAsia="Times New Roman" w:hAnsi="Tahoma" w:cs="Tahoma"/>
          <w:color w:val="242424"/>
          <w:lang w:eastAsia="en-AU"/>
        </w:rPr>
        <w:t>personal experiences</w:t>
      </w:r>
      <w:r>
        <w:rPr>
          <w:rFonts w:ascii="Tahoma" w:eastAsia="Times New Roman" w:hAnsi="Tahoma" w:cs="Tahoma"/>
          <w:color w:val="242424"/>
          <w:lang w:eastAsia="en-AU"/>
        </w:rPr>
        <w:t xml:space="preserve"> when she was in school to reassure Kim. The teacher gives Kim her personal mobile number saying Kim can call or message her if she needs to talk or meet after hours</w:t>
      </w:r>
      <w:r w:rsidRPr="009B2182">
        <w:rPr>
          <w:rFonts w:ascii="Tahoma" w:eastAsia="Times New Roman" w:hAnsi="Tahoma" w:cs="Tahoma"/>
          <w:color w:val="242424"/>
          <w:lang w:eastAsia="en-AU"/>
        </w:rPr>
        <w:t>.</w:t>
      </w:r>
      <w:r>
        <w:rPr>
          <w:rFonts w:ascii="Tahoma" w:eastAsia="Times New Roman" w:hAnsi="Tahoma" w:cs="Tahoma"/>
          <w:color w:val="242424"/>
          <w:lang w:eastAsia="en-AU"/>
        </w:rPr>
        <w:t xml:space="preserve"> </w:t>
      </w:r>
      <w:r w:rsidRPr="009B2182">
        <w:rPr>
          <w:rFonts w:ascii="Tahoma" w:eastAsia="Times New Roman" w:hAnsi="Tahoma" w:cs="Tahoma"/>
          <w:color w:val="242424"/>
          <w:lang w:eastAsia="en-AU"/>
        </w:rPr>
        <w:t>Kim's parents eventually learn about the incidents</w:t>
      </w:r>
      <w:r>
        <w:rPr>
          <w:rFonts w:ascii="Tahoma" w:eastAsia="Times New Roman" w:hAnsi="Tahoma" w:cs="Tahoma"/>
          <w:color w:val="242424"/>
          <w:lang w:eastAsia="en-AU"/>
        </w:rPr>
        <w:t xml:space="preserve">, arrange a meeting with the principal asking why the </w:t>
      </w:r>
      <w:r w:rsidRPr="009B2182">
        <w:rPr>
          <w:rFonts w:ascii="Tahoma" w:eastAsia="Times New Roman" w:hAnsi="Tahoma" w:cs="Tahoma"/>
          <w:color w:val="242424"/>
          <w:lang w:eastAsia="en-AU"/>
        </w:rPr>
        <w:t>school did not inform them</w:t>
      </w:r>
      <w:r>
        <w:rPr>
          <w:rFonts w:ascii="Tahoma" w:eastAsia="Times New Roman" w:hAnsi="Tahoma" w:cs="Tahoma"/>
          <w:color w:val="242424"/>
          <w:lang w:eastAsia="en-AU"/>
        </w:rPr>
        <w:t xml:space="preserve"> of the bullying</w:t>
      </w:r>
      <w:r w:rsidRPr="009B2182">
        <w:rPr>
          <w:rFonts w:ascii="Tahoma" w:eastAsia="Times New Roman" w:hAnsi="Tahoma" w:cs="Tahoma"/>
          <w:color w:val="242424"/>
          <w:lang w:eastAsia="en-AU"/>
        </w:rPr>
        <w:t xml:space="preserve">. They </w:t>
      </w:r>
      <w:r>
        <w:rPr>
          <w:rFonts w:ascii="Tahoma" w:eastAsia="Times New Roman" w:hAnsi="Tahoma" w:cs="Tahoma"/>
          <w:color w:val="242424"/>
          <w:lang w:eastAsia="en-AU"/>
        </w:rPr>
        <w:t xml:space="preserve">also </w:t>
      </w:r>
      <w:r w:rsidRPr="009B2182">
        <w:rPr>
          <w:rFonts w:ascii="Tahoma" w:eastAsia="Times New Roman" w:hAnsi="Tahoma" w:cs="Tahoma"/>
          <w:color w:val="242424"/>
          <w:lang w:eastAsia="en-AU"/>
        </w:rPr>
        <w:t>raise</w:t>
      </w:r>
      <w:r>
        <w:rPr>
          <w:rFonts w:ascii="Tahoma" w:eastAsia="Times New Roman" w:hAnsi="Tahoma" w:cs="Tahoma"/>
          <w:color w:val="242424"/>
          <w:lang w:eastAsia="en-AU"/>
        </w:rPr>
        <w:t>d</w:t>
      </w:r>
      <w:r w:rsidRPr="009B2182">
        <w:rPr>
          <w:rFonts w:ascii="Tahoma" w:eastAsia="Times New Roman" w:hAnsi="Tahoma" w:cs="Tahoma"/>
          <w:color w:val="242424"/>
          <w:lang w:eastAsia="en-AU"/>
        </w:rPr>
        <w:t xml:space="preserve"> concerns about the teacher's and volunteer's handling of the situation and </w:t>
      </w:r>
      <w:r>
        <w:rPr>
          <w:rFonts w:ascii="Tahoma" w:eastAsia="Times New Roman" w:hAnsi="Tahoma" w:cs="Tahoma"/>
          <w:color w:val="242424"/>
          <w:lang w:eastAsia="en-AU"/>
        </w:rPr>
        <w:t xml:space="preserve">ask the principal </w:t>
      </w:r>
      <w:r w:rsidRPr="009B2182">
        <w:rPr>
          <w:rFonts w:ascii="Tahoma" w:eastAsia="Times New Roman" w:hAnsi="Tahoma" w:cs="Tahoma"/>
          <w:color w:val="242424"/>
          <w:lang w:eastAsia="en-AU"/>
        </w:rPr>
        <w:t>what actions will be taken to ensure Kim's safety.</w:t>
      </w:r>
    </w:p>
    <w:p w14:paraId="27D22BF1" w14:textId="77777777" w:rsidR="00B67C3F" w:rsidRDefault="00B67C3F" w:rsidP="00B67C3F">
      <w:pPr>
        <w:rPr>
          <w:rFonts w:ascii="Tahoma" w:hAnsi="Tahoma" w:cs="Tahoma"/>
          <w:sz w:val="24"/>
          <w:szCs w:val="24"/>
        </w:rPr>
      </w:pPr>
    </w:p>
    <w:p w14:paraId="44EC8FCC" w14:textId="77777777" w:rsidR="00B67C3F" w:rsidRDefault="00B67C3F" w:rsidP="00B67C3F">
      <w:pPr>
        <w:rPr>
          <w:rFonts w:ascii="Tahoma" w:hAnsi="Tahoma" w:cs="Tahoma"/>
          <w:sz w:val="24"/>
          <w:szCs w:val="24"/>
        </w:rPr>
      </w:pPr>
      <w:r>
        <w:rPr>
          <w:rFonts w:ascii="Tahoma" w:hAnsi="Tahoma" w:cs="Tahoma"/>
          <w:sz w:val="24"/>
          <w:szCs w:val="24"/>
        </w:rPr>
        <w:br w:type="page"/>
      </w:r>
    </w:p>
    <w:p w14:paraId="42555761" w14:textId="77777777" w:rsidR="00B67C3F" w:rsidRPr="00464944" w:rsidRDefault="00B67C3F" w:rsidP="00B67C3F">
      <w:pPr>
        <w:rPr>
          <w:rFonts w:ascii="Tahoma" w:hAnsi="Tahoma" w:cs="Tahoma"/>
          <w:b/>
          <w:bCs/>
        </w:rPr>
      </w:pPr>
      <w:r w:rsidRPr="00464944">
        <w:rPr>
          <w:rFonts w:ascii="Tahoma" w:hAnsi="Tahoma" w:cs="Tahoma"/>
          <w:b/>
          <w:bCs/>
        </w:rPr>
        <w:lastRenderedPageBreak/>
        <w:t>Questions:</w:t>
      </w:r>
    </w:p>
    <w:p w14:paraId="5F060F02" w14:textId="77777777" w:rsidR="00B67C3F" w:rsidRPr="00464944" w:rsidRDefault="00B67C3F" w:rsidP="00B67C3F">
      <w:pPr>
        <w:numPr>
          <w:ilvl w:val="0"/>
          <w:numId w:val="20"/>
        </w:numPr>
        <w:tabs>
          <w:tab w:val="num" w:pos="720"/>
        </w:tabs>
        <w:rPr>
          <w:rFonts w:ascii="Tahoma" w:hAnsi="Tahoma" w:cs="Tahoma"/>
        </w:rPr>
      </w:pPr>
      <w:r w:rsidRPr="00464944">
        <w:rPr>
          <w:rFonts w:ascii="Tahoma" w:hAnsi="Tahoma" w:cs="Tahoma"/>
          <w:b/>
          <w:bCs/>
        </w:rPr>
        <w:t>What are the alleged behaviours of concern presented in this scenario?</w:t>
      </w:r>
    </w:p>
    <w:p w14:paraId="067AB9B7" w14:textId="77777777" w:rsidR="00B67C3F" w:rsidRPr="00464944" w:rsidRDefault="00B67C3F" w:rsidP="00B67C3F">
      <w:pPr>
        <w:numPr>
          <w:ilvl w:val="1"/>
          <w:numId w:val="20"/>
        </w:numPr>
        <w:tabs>
          <w:tab w:val="num" w:pos="1440"/>
        </w:tabs>
        <w:rPr>
          <w:rFonts w:ascii="Tahoma" w:hAnsi="Tahoma" w:cs="Tahoma"/>
        </w:rPr>
      </w:pPr>
      <w:r w:rsidRPr="00464944">
        <w:rPr>
          <w:rFonts w:ascii="Tahoma" w:hAnsi="Tahoma" w:cs="Tahoma"/>
        </w:rPr>
        <w:t xml:space="preserve">Identify and describe the specific behaviours that are causing concern. </w:t>
      </w:r>
    </w:p>
    <w:p w14:paraId="2D3349DE" w14:textId="77777777" w:rsidR="00B67C3F" w:rsidRPr="00464944" w:rsidRDefault="00B67C3F" w:rsidP="00B67C3F">
      <w:pPr>
        <w:numPr>
          <w:ilvl w:val="0"/>
          <w:numId w:val="20"/>
        </w:numPr>
        <w:tabs>
          <w:tab w:val="num" w:pos="720"/>
        </w:tabs>
        <w:rPr>
          <w:rFonts w:ascii="Tahoma" w:hAnsi="Tahoma" w:cs="Tahoma"/>
        </w:rPr>
      </w:pPr>
      <w:r w:rsidRPr="00464944">
        <w:rPr>
          <w:rFonts w:ascii="Tahoma" w:hAnsi="Tahoma" w:cs="Tahoma"/>
          <w:b/>
          <w:bCs/>
        </w:rPr>
        <w:t>What steps would you take to address this situation?</w:t>
      </w:r>
    </w:p>
    <w:p w14:paraId="23A59FD1" w14:textId="77777777" w:rsidR="00B67C3F" w:rsidRPr="00464944" w:rsidRDefault="00B67C3F" w:rsidP="00B67C3F">
      <w:pPr>
        <w:numPr>
          <w:ilvl w:val="1"/>
          <w:numId w:val="20"/>
        </w:numPr>
        <w:rPr>
          <w:rFonts w:ascii="Tahoma" w:hAnsi="Tahoma" w:cs="Tahoma"/>
        </w:rPr>
      </w:pPr>
      <w:r w:rsidRPr="00464944">
        <w:rPr>
          <w:rFonts w:ascii="Tahoma" w:hAnsi="Tahoma" w:cs="Tahoma"/>
        </w:rPr>
        <w:t>Outline the steps you would take to address this situation, including but not limited to:</w:t>
      </w:r>
    </w:p>
    <w:p w14:paraId="23F0EA6C" w14:textId="77777777" w:rsidR="00B67C3F" w:rsidRPr="00464944" w:rsidRDefault="00B67C3F" w:rsidP="00F4137A">
      <w:pPr>
        <w:numPr>
          <w:ilvl w:val="2"/>
          <w:numId w:val="21"/>
        </w:numPr>
        <w:spacing w:after="0"/>
        <w:rPr>
          <w:rFonts w:ascii="Tahoma" w:hAnsi="Tahoma" w:cs="Tahoma"/>
        </w:rPr>
      </w:pPr>
      <w:r w:rsidRPr="00464944">
        <w:rPr>
          <w:rFonts w:ascii="Tahoma" w:hAnsi="Tahoma" w:cs="Tahoma"/>
        </w:rPr>
        <w:t>Reporting the incidents to the appropriate authorities and BCE staff.</w:t>
      </w:r>
    </w:p>
    <w:p w14:paraId="6C5DEE60" w14:textId="77777777" w:rsidR="00B67C3F" w:rsidRPr="00464944" w:rsidRDefault="00B67C3F" w:rsidP="00F4137A">
      <w:pPr>
        <w:numPr>
          <w:ilvl w:val="2"/>
          <w:numId w:val="21"/>
        </w:numPr>
        <w:spacing w:after="0"/>
        <w:rPr>
          <w:rFonts w:ascii="Tahoma" w:hAnsi="Tahoma" w:cs="Tahoma"/>
        </w:rPr>
      </w:pPr>
      <w:r w:rsidRPr="00464944">
        <w:rPr>
          <w:rFonts w:ascii="Tahoma" w:hAnsi="Tahoma" w:cs="Tahoma"/>
        </w:rPr>
        <w:t>Addressing the actions or inactions of staff and volunteers involved.</w:t>
      </w:r>
    </w:p>
    <w:p w14:paraId="6A8EBB1B" w14:textId="77777777" w:rsidR="00B67C3F" w:rsidRPr="00464944" w:rsidRDefault="00B67C3F" w:rsidP="00F4137A">
      <w:pPr>
        <w:numPr>
          <w:ilvl w:val="2"/>
          <w:numId w:val="21"/>
        </w:numPr>
        <w:spacing w:after="0"/>
        <w:rPr>
          <w:rFonts w:ascii="Tahoma" w:hAnsi="Tahoma" w:cs="Tahoma"/>
        </w:rPr>
      </w:pPr>
      <w:r w:rsidRPr="00464944">
        <w:rPr>
          <w:rFonts w:ascii="Tahoma" w:hAnsi="Tahoma" w:cs="Tahoma"/>
        </w:rPr>
        <w:t>Implementing risk mitigation strategies to ensure the safety of all students.</w:t>
      </w:r>
    </w:p>
    <w:p w14:paraId="00ACD9BF" w14:textId="77777777" w:rsidR="00B67C3F" w:rsidRPr="00464944" w:rsidRDefault="00B67C3F" w:rsidP="00F4137A">
      <w:pPr>
        <w:numPr>
          <w:ilvl w:val="2"/>
          <w:numId w:val="21"/>
        </w:numPr>
        <w:spacing w:after="0"/>
        <w:rPr>
          <w:rFonts w:ascii="Tahoma" w:hAnsi="Tahoma" w:cs="Tahoma"/>
        </w:rPr>
      </w:pPr>
      <w:r w:rsidRPr="00464944">
        <w:rPr>
          <w:rFonts w:ascii="Tahoma" w:hAnsi="Tahoma" w:cs="Tahoma"/>
        </w:rPr>
        <w:t>Providing support to the affected students and their families.</w:t>
      </w:r>
    </w:p>
    <w:p w14:paraId="022A2D30" w14:textId="77777777" w:rsidR="00B67C3F" w:rsidRPr="00464944" w:rsidRDefault="00B67C3F" w:rsidP="00F4137A">
      <w:pPr>
        <w:numPr>
          <w:ilvl w:val="2"/>
          <w:numId w:val="21"/>
        </w:numPr>
        <w:spacing w:after="0"/>
        <w:rPr>
          <w:rFonts w:ascii="Tahoma" w:hAnsi="Tahoma" w:cs="Tahoma"/>
        </w:rPr>
      </w:pPr>
      <w:r w:rsidRPr="00464944">
        <w:rPr>
          <w:rFonts w:ascii="Tahoma" w:hAnsi="Tahoma" w:cs="Tahoma"/>
        </w:rPr>
        <w:t>Providing support to staff and volunteers involved.</w:t>
      </w:r>
    </w:p>
    <w:p w14:paraId="271431C7" w14:textId="77777777" w:rsidR="00B67C3F" w:rsidRPr="00464944" w:rsidRDefault="00B67C3F" w:rsidP="00B67C3F">
      <w:pPr>
        <w:tabs>
          <w:tab w:val="num" w:pos="1440"/>
        </w:tabs>
        <w:ind w:left="1080"/>
        <w:rPr>
          <w:rFonts w:ascii="Tahoma" w:hAnsi="Tahoma" w:cs="Tahoma"/>
        </w:rPr>
      </w:pPr>
    </w:p>
    <w:p w14:paraId="4CC66C21" w14:textId="77777777" w:rsidR="00B67C3F" w:rsidRPr="00464944" w:rsidRDefault="00B67C3F" w:rsidP="00B67C3F">
      <w:pPr>
        <w:numPr>
          <w:ilvl w:val="0"/>
          <w:numId w:val="20"/>
        </w:numPr>
        <w:tabs>
          <w:tab w:val="num" w:pos="720"/>
        </w:tabs>
        <w:rPr>
          <w:rFonts w:ascii="Tahoma" w:hAnsi="Tahoma" w:cs="Tahoma"/>
        </w:rPr>
      </w:pPr>
      <w:r w:rsidRPr="00464944">
        <w:rPr>
          <w:rFonts w:ascii="Tahoma" w:hAnsi="Tahoma" w:cs="Tahoma"/>
          <w:b/>
          <w:bCs/>
        </w:rPr>
        <w:t>What are the key risks that need mitigating in this scenario?</w:t>
      </w:r>
    </w:p>
    <w:p w14:paraId="732F0E75" w14:textId="77777777" w:rsidR="00B67C3F" w:rsidRPr="00464944" w:rsidRDefault="00B67C3F" w:rsidP="00F4137A">
      <w:pPr>
        <w:numPr>
          <w:ilvl w:val="1"/>
          <w:numId w:val="20"/>
        </w:numPr>
        <w:tabs>
          <w:tab w:val="num" w:pos="1440"/>
        </w:tabs>
        <w:spacing w:after="0"/>
        <w:rPr>
          <w:rFonts w:ascii="Tahoma" w:hAnsi="Tahoma" w:cs="Tahoma"/>
        </w:rPr>
      </w:pPr>
      <w:r w:rsidRPr="00464944">
        <w:rPr>
          <w:rFonts w:ascii="Tahoma" w:hAnsi="Tahoma" w:cs="Tahoma"/>
        </w:rPr>
        <w:t xml:space="preserve">Consider the potential risks to the affected students', the parents of the affected students, other students in the school, staff and volunteer involved, school's reputation, and any legal or compliance issues. </w:t>
      </w:r>
    </w:p>
    <w:p w14:paraId="6F4A8634" w14:textId="77777777" w:rsidR="00B67C3F" w:rsidRPr="00464944" w:rsidRDefault="00B67C3F" w:rsidP="00F4137A">
      <w:pPr>
        <w:numPr>
          <w:ilvl w:val="1"/>
          <w:numId w:val="20"/>
        </w:numPr>
        <w:tabs>
          <w:tab w:val="num" w:pos="1440"/>
        </w:tabs>
        <w:spacing w:after="0"/>
        <w:rPr>
          <w:rFonts w:ascii="Tahoma" w:hAnsi="Tahoma" w:cs="Tahoma"/>
        </w:rPr>
      </w:pPr>
      <w:r w:rsidRPr="00464944">
        <w:rPr>
          <w:rFonts w:ascii="Tahoma" w:hAnsi="Tahoma" w:cs="Tahoma"/>
        </w:rPr>
        <w:t xml:space="preserve">Identify the risk/s, consequences of the risk and degree of seriousness/impact and your strategy to mitigate/reduce the risk. </w:t>
      </w:r>
    </w:p>
    <w:p w14:paraId="190B61B8" w14:textId="77777777" w:rsidR="00B67C3F" w:rsidRPr="00464944" w:rsidRDefault="00B67C3F" w:rsidP="00B67C3F">
      <w:pPr>
        <w:numPr>
          <w:ilvl w:val="0"/>
          <w:numId w:val="20"/>
        </w:numPr>
        <w:tabs>
          <w:tab w:val="num" w:pos="720"/>
        </w:tabs>
        <w:rPr>
          <w:rFonts w:ascii="Tahoma" w:hAnsi="Tahoma" w:cs="Tahoma"/>
        </w:rPr>
      </w:pPr>
      <w:r w:rsidRPr="00464944">
        <w:rPr>
          <w:rFonts w:ascii="Tahoma" w:hAnsi="Tahoma" w:cs="Tahoma"/>
          <w:b/>
          <w:bCs/>
        </w:rPr>
        <w:t>Who would you collaborate or work with to address this situation?</w:t>
      </w:r>
    </w:p>
    <w:p w14:paraId="64B087D0" w14:textId="77777777" w:rsidR="00B67C3F" w:rsidRPr="00464944" w:rsidRDefault="00B67C3F" w:rsidP="00F4137A">
      <w:pPr>
        <w:numPr>
          <w:ilvl w:val="1"/>
          <w:numId w:val="20"/>
        </w:numPr>
        <w:spacing w:after="0"/>
        <w:rPr>
          <w:rFonts w:ascii="Tahoma" w:hAnsi="Tahoma" w:cs="Tahoma"/>
        </w:rPr>
      </w:pPr>
      <w:r w:rsidRPr="00464944">
        <w:rPr>
          <w:rFonts w:ascii="Tahoma" w:hAnsi="Tahoma" w:cs="Tahoma"/>
        </w:rPr>
        <w:t xml:space="preserve">Identify the key stakeholders and professionals you would involve, such as parents, school counsellors, external agencies. </w:t>
      </w:r>
    </w:p>
    <w:p w14:paraId="63572AB3" w14:textId="77777777" w:rsidR="00B67C3F" w:rsidRPr="00464944" w:rsidRDefault="00B67C3F" w:rsidP="00F4137A">
      <w:pPr>
        <w:numPr>
          <w:ilvl w:val="1"/>
          <w:numId w:val="20"/>
        </w:numPr>
        <w:spacing w:after="0"/>
        <w:rPr>
          <w:rFonts w:ascii="Tahoma" w:hAnsi="Tahoma" w:cs="Tahoma"/>
        </w:rPr>
      </w:pPr>
      <w:r w:rsidRPr="00464944">
        <w:rPr>
          <w:rFonts w:ascii="Tahoma" w:hAnsi="Tahoma" w:cs="Tahoma"/>
        </w:rPr>
        <w:t xml:space="preserve">Explain the roles each would play to respond to this situation. </w:t>
      </w:r>
    </w:p>
    <w:p w14:paraId="19CCCA8D" w14:textId="77777777" w:rsidR="00461229" w:rsidRPr="00461229" w:rsidRDefault="00461229" w:rsidP="00461229"/>
    <w:tbl>
      <w:tblPr>
        <w:tblStyle w:val="TableGrid"/>
        <w:tblW w:w="0" w:type="auto"/>
        <w:tblLook w:val="04A0" w:firstRow="1" w:lastRow="0" w:firstColumn="1" w:lastColumn="0" w:noHBand="0" w:noVBand="1"/>
      </w:tblPr>
      <w:tblGrid>
        <w:gridCol w:w="9401"/>
      </w:tblGrid>
      <w:tr w:rsidR="00211887" w:rsidRPr="00211887" w14:paraId="4065E757" w14:textId="77777777" w:rsidTr="00162929">
        <w:tc>
          <w:tcPr>
            <w:tcW w:w="9401" w:type="dxa"/>
            <w:tcBorders>
              <w:top w:val="nil"/>
              <w:left w:val="nil"/>
              <w:bottom w:val="nil"/>
              <w:right w:val="nil"/>
            </w:tcBorders>
            <w:shd w:val="clear" w:color="auto" w:fill="4FC6E0"/>
          </w:tcPr>
          <w:p w14:paraId="415A4DC2" w14:textId="5DA4F4F0" w:rsidR="00211887" w:rsidRPr="00211887" w:rsidRDefault="00211887" w:rsidP="00B54337">
            <w:pPr>
              <w:keepNext/>
              <w:spacing w:before="120" w:after="120"/>
              <w:rPr>
                <w:rFonts w:ascii="Tahoma" w:eastAsia="Times New Roman" w:hAnsi="Tahoma" w:cs="Tahoma"/>
                <w:b/>
                <w:bCs/>
                <w:color w:val="FFFFFF" w:themeColor="background1"/>
                <w:sz w:val="28"/>
                <w:szCs w:val="28"/>
                <w:lang w:eastAsia="en-GB"/>
              </w:rPr>
            </w:pPr>
            <w:bookmarkStart w:id="5" w:name="_Toc76544155"/>
            <w:r w:rsidRPr="00211887">
              <w:rPr>
                <w:rFonts w:ascii="Tahoma" w:eastAsia="Times New Roman" w:hAnsi="Tahoma" w:cs="Tahoma"/>
                <w:b/>
                <w:bCs/>
                <w:color w:val="FFFFFF" w:themeColor="background1"/>
                <w:sz w:val="28"/>
                <w:szCs w:val="28"/>
                <w:lang w:eastAsia="en-GB"/>
              </w:rPr>
              <w:t xml:space="preserve">Module </w:t>
            </w:r>
            <w:r w:rsidR="00A22018">
              <w:rPr>
                <w:rFonts w:ascii="Tahoma" w:eastAsia="Times New Roman" w:hAnsi="Tahoma" w:cs="Tahoma"/>
                <w:b/>
                <w:bCs/>
                <w:color w:val="FFFFFF" w:themeColor="background1"/>
                <w:sz w:val="28"/>
                <w:szCs w:val="28"/>
                <w:lang w:eastAsia="en-GB"/>
              </w:rPr>
              <w:t xml:space="preserve">6 </w:t>
            </w:r>
            <w:r w:rsidRPr="00211887">
              <w:rPr>
                <w:rFonts w:ascii="Tahoma" w:eastAsia="Times New Roman" w:hAnsi="Tahoma" w:cs="Tahoma"/>
                <w:b/>
                <w:bCs/>
                <w:color w:val="FFFFFF" w:themeColor="background1"/>
                <w:sz w:val="28"/>
                <w:szCs w:val="28"/>
                <w:lang w:eastAsia="en-GB"/>
              </w:rPr>
              <w:t>– People and safety</w:t>
            </w:r>
          </w:p>
        </w:tc>
      </w:tr>
    </w:tbl>
    <w:bookmarkEnd w:id="5"/>
    <w:p w14:paraId="5C891F52" w14:textId="3AF31003" w:rsidR="00710B57" w:rsidRDefault="00710B57" w:rsidP="00B54337">
      <w:pPr>
        <w:keepNext/>
        <w:spacing w:before="120" w:after="120" w:line="240" w:lineRule="auto"/>
        <w:rPr>
          <w:rFonts w:ascii="Tahoma" w:eastAsia="Times New Roman" w:hAnsi="Tahoma" w:cs="Tahoma"/>
          <w:b/>
          <w:bCs/>
          <w:color w:val="054166"/>
          <w:sz w:val="28"/>
          <w:szCs w:val="28"/>
          <w:lang w:eastAsia="en-GB"/>
        </w:rPr>
      </w:pPr>
      <w:r>
        <w:rPr>
          <w:rFonts w:ascii="Open Sans" w:hAnsi="Open Sans" w:cs="Open Sans"/>
          <w:color w:val="8585BD"/>
          <w:shd w:val="clear" w:color="auto" w:fill="FFFFFF"/>
        </w:rPr>
        <w:t>This module details the regulatory requirements in relation to work health and safety and the employee lifecycle.</w:t>
      </w:r>
      <w:r>
        <w:rPr>
          <w:rStyle w:val="apple-converted-space"/>
          <w:rFonts w:ascii="Open Sans" w:hAnsi="Open Sans" w:cs="Open Sans"/>
          <w:color w:val="8585BD"/>
          <w:bdr w:val="none" w:sz="0" w:space="0" w:color="auto" w:frame="1"/>
          <w:shd w:val="clear" w:color="auto" w:fill="FFFFFF"/>
        </w:rPr>
        <w:t>  </w:t>
      </w:r>
      <w:r>
        <w:rPr>
          <w:rFonts w:ascii="Open Sans" w:hAnsi="Open Sans" w:cs="Open Sans"/>
          <w:color w:val="8585BD"/>
          <w:shd w:val="clear" w:color="auto" w:fill="FFFFFF"/>
        </w:rPr>
        <w:t>BCE takes a strategic approach to effective work health and safety and people management applying legislative requirements and ethical principles. The employee lifecycle includes attraction, selection, appointment, health and wellbeing, performance and development, and separation.</w:t>
      </w:r>
    </w:p>
    <w:p w14:paraId="603832E8" w14:textId="34A94357" w:rsidR="00684274" w:rsidRPr="008B585C" w:rsidRDefault="00684274" w:rsidP="00B54337">
      <w:pPr>
        <w:keepNext/>
        <w:spacing w:before="120" w:after="120" w:line="240" w:lineRule="auto"/>
        <w:rPr>
          <w:rFonts w:ascii="Tahoma" w:eastAsia="Times New Roman" w:hAnsi="Tahoma" w:cs="Tahoma"/>
          <w:b/>
          <w:bCs/>
          <w:color w:val="054166"/>
          <w:sz w:val="28"/>
          <w:szCs w:val="28"/>
          <w:lang w:eastAsia="en-GB"/>
        </w:rPr>
      </w:pPr>
      <w:r w:rsidRPr="008B585C">
        <w:rPr>
          <w:rFonts w:ascii="Tahoma" w:eastAsia="Times New Roman" w:hAnsi="Tahoma" w:cs="Tahoma"/>
          <w:b/>
          <w:bCs/>
          <w:color w:val="054166"/>
          <w:sz w:val="28"/>
          <w:szCs w:val="28"/>
          <w:lang w:eastAsia="en-GB"/>
        </w:rPr>
        <w:t>Workplace health and safety compliance</w:t>
      </w:r>
    </w:p>
    <w:p w14:paraId="38A298E3" w14:textId="77777777" w:rsidR="00211887" w:rsidRPr="008B585C" w:rsidRDefault="00211887" w:rsidP="00211887">
      <w:pPr>
        <w:keepNext/>
        <w:keepLines/>
        <w:spacing w:before="40" w:after="0" w:line="240" w:lineRule="auto"/>
        <w:outlineLvl w:val="1"/>
        <w:rPr>
          <w:rFonts w:ascii="Tahoma" w:hAnsi="Tahoma" w:cs="Tahoma"/>
          <w:b/>
          <w:bCs/>
          <w:color w:val="054166"/>
          <w:sz w:val="24"/>
          <w:szCs w:val="24"/>
        </w:rPr>
      </w:pPr>
      <w:r w:rsidRPr="008B585C">
        <w:rPr>
          <w:rFonts w:ascii="Tahoma" w:hAnsi="Tahoma" w:cs="Tahoma"/>
          <w:b/>
          <w:bCs/>
          <w:color w:val="054166"/>
          <w:sz w:val="24"/>
          <w:szCs w:val="24"/>
        </w:rPr>
        <w:t>Case 1</w:t>
      </w:r>
    </w:p>
    <w:p w14:paraId="32571F3F" w14:textId="58767FB4" w:rsidR="00684274" w:rsidRPr="00211887" w:rsidRDefault="00684274" w:rsidP="00211887">
      <w:pPr>
        <w:rPr>
          <w:rFonts w:ascii="Tahoma" w:hAnsi="Tahoma" w:cs="Tahoma"/>
        </w:rPr>
      </w:pPr>
      <w:r w:rsidRPr="00211887">
        <w:rPr>
          <w:rFonts w:ascii="Tahoma" w:hAnsi="Tahoma" w:cs="Tahoma"/>
        </w:rPr>
        <w:t>A contractor engaged by the school uses a ladder to clean gutters.  There are single and double story building</w:t>
      </w:r>
      <w:r w:rsidR="008279A6">
        <w:rPr>
          <w:rFonts w:ascii="Tahoma" w:hAnsi="Tahoma" w:cs="Tahoma"/>
        </w:rPr>
        <w:t>s</w:t>
      </w:r>
      <w:r w:rsidRPr="00211887">
        <w:rPr>
          <w:rFonts w:ascii="Tahoma" w:hAnsi="Tahoma" w:cs="Tahoma"/>
        </w:rPr>
        <w:t>.  You understand that your grounds/maintenance staff engaged the contractor.</w:t>
      </w:r>
      <w:r w:rsidR="00211887" w:rsidRPr="00211887">
        <w:rPr>
          <w:rFonts w:ascii="Tahoma" w:hAnsi="Tahoma" w:cs="Tahoma"/>
        </w:rPr>
        <w:t xml:space="preserve"> </w:t>
      </w:r>
      <w:r w:rsidRPr="00211887">
        <w:rPr>
          <w:rFonts w:ascii="Tahoma" w:hAnsi="Tahoma" w:cs="Tahoma"/>
        </w:rPr>
        <w:t xml:space="preserve">You are walking to a classroom, and you see the contractor walking along the edge of the roof with a leaf blower.  He is not </w:t>
      </w:r>
      <w:proofErr w:type="gramStart"/>
      <w:r w:rsidRPr="00211887">
        <w:rPr>
          <w:rFonts w:ascii="Tahoma" w:hAnsi="Tahoma" w:cs="Tahoma"/>
        </w:rPr>
        <w:t>harnessed,</w:t>
      </w:r>
      <w:proofErr w:type="gramEnd"/>
      <w:r w:rsidRPr="00211887">
        <w:rPr>
          <w:rFonts w:ascii="Tahoma" w:hAnsi="Tahoma" w:cs="Tahoma"/>
        </w:rPr>
        <w:t xml:space="preserve"> there is no edge protection and there is an extension ladder leaning against the roof.  The ladder is not secured.  </w:t>
      </w:r>
    </w:p>
    <w:p w14:paraId="05BBB3F0" w14:textId="550DFACD" w:rsidR="00684274" w:rsidRPr="00211887" w:rsidRDefault="00684274" w:rsidP="00211887">
      <w:pPr>
        <w:rPr>
          <w:rFonts w:ascii="Tahoma" w:hAnsi="Tahoma" w:cs="Tahoma"/>
        </w:rPr>
      </w:pPr>
      <w:r w:rsidRPr="00211887">
        <w:rPr>
          <w:rFonts w:ascii="Tahoma" w:hAnsi="Tahoma" w:cs="Tahoma"/>
        </w:rPr>
        <w:t>You think to yourself you would not allow any of your staff to do that work as it looks as though it involves risk.  You are pleased that the maintenance staff got a contractor in. You continue to the classroom. The contractor falls.</w:t>
      </w:r>
    </w:p>
    <w:p w14:paraId="62A1AAEC" w14:textId="77777777" w:rsidR="00502407" w:rsidRPr="00211887" w:rsidRDefault="00502407" w:rsidP="00502407">
      <w:pPr>
        <w:pStyle w:val="ListParagraph"/>
        <w:numPr>
          <w:ilvl w:val="0"/>
          <w:numId w:val="16"/>
        </w:numPr>
        <w:spacing w:line="259" w:lineRule="auto"/>
        <w:ind w:left="357" w:hanging="357"/>
        <w:rPr>
          <w:sz w:val="22"/>
          <w:szCs w:val="22"/>
        </w:rPr>
      </w:pPr>
      <w:r w:rsidRPr="00211887">
        <w:rPr>
          <w:sz w:val="22"/>
          <w:szCs w:val="22"/>
        </w:rPr>
        <w:t>What would you have expected to see in place?</w:t>
      </w:r>
    </w:p>
    <w:p w14:paraId="0CF2BFFA" w14:textId="77777777" w:rsidR="00684274" w:rsidRPr="00211887" w:rsidRDefault="00684274" w:rsidP="00211887">
      <w:pPr>
        <w:pStyle w:val="ListParagraph"/>
        <w:numPr>
          <w:ilvl w:val="0"/>
          <w:numId w:val="16"/>
        </w:numPr>
        <w:spacing w:line="259" w:lineRule="auto"/>
        <w:ind w:left="357" w:hanging="357"/>
        <w:rPr>
          <w:sz w:val="22"/>
          <w:szCs w:val="22"/>
        </w:rPr>
      </w:pPr>
      <w:r w:rsidRPr="00211887">
        <w:rPr>
          <w:sz w:val="22"/>
          <w:szCs w:val="22"/>
        </w:rPr>
        <w:lastRenderedPageBreak/>
        <w:t xml:space="preserve">Are you exposed to any WHS liability personally? </w:t>
      </w:r>
    </w:p>
    <w:p w14:paraId="57BB9FBA" w14:textId="70C45FFE" w:rsidR="00684274" w:rsidRPr="00211887" w:rsidRDefault="00684274" w:rsidP="00211887">
      <w:pPr>
        <w:pStyle w:val="ListParagraph"/>
        <w:numPr>
          <w:ilvl w:val="0"/>
          <w:numId w:val="16"/>
        </w:numPr>
        <w:spacing w:line="259" w:lineRule="auto"/>
        <w:ind w:left="357" w:hanging="357"/>
        <w:rPr>
          <w:sz w:val="22"/>
          <w:szCs w:val="22"/>
        </w:rPr>
      </w:pPr>
      <w:r w:rsidRPr="00211887">
        <w:rPr>
          <w:sz w:val="22"/>
          <w:szCs w:val="22"/>
        </w:rPr>
        <w:t>Is BCE or the school</w:t>
      </w:r>
      <w:r w:rsidR="004D2D30">
        <w:rPr>
          <w:sz w:val="22"/>
          <w:szCs w:val="22"/>
        </w:rPr>
        <w:t xml:space="preserve"> exposed to WHS </w:t>
      </w:r>
      <w:r w:rsidR="000479BA">
        <w:rPr>
          <w:sz w:val="22"/>
          <w:szCs w:val="22"/>
        </w:rPr>
        <w:t>liability</w:t>
      </w:r>
      <w:r w:rsidRPr="00211887">
        <w:rPr>
          <w:sz w:val="22"/>
          <w:szCs w:val="22"/>
        </w:rPr>
        <w:t>?</w:t>
      </w:r>
    </w:p>
    <w:p w14:paraId="53EB8E77" w14:textId="145B5F38" w:rsidR="00684274" w:rsidRDefault="00684274" w:rsidP="00211887">
      <w:pPr>
        <w:pStyle w:val="ListParagraph"/>
        <w:numPr>
          <w:ilvl w:val="0"/>
          <w:numId w:val="16"/>
        </w:numPr>
        <w:spacing w:line="259" w:lineRule="auto"/>
        <w:ind w:left="357" w:hanging="357"/>
        <w:rPr>
          <w:sz w:val="22"/>
          <w:szCs w:val="22"/>
        </w:rPr>
      </w:pPr>
      <w:r w:rsidRPr="00211887">
        <w:rPr>
          <w:sz w:val="22"/>
          <w:szCs w:val="22"/>
        </w:rPr>
        <w:t xml:space="preserve">What steps </w:t>
      </w:r>
      <w:r w:rsidR="00F76A0E">
        <w:rPr>
          <w:sz w:val="22"/>
          <w:szCs w:val="22"/>
        </w:rPr>
        <w:t>would have been</w:t>
      </w:r>
      <w:r w:rsidR="00F76A0E" w:rsidRPr="00211887">
        <w:rPr>
          <w:sz w:val="22"/>
          <w:szCs w:val="22"/>
        </w:rPr>
        <w:t xml:space="preserve"> </w:t>
      </w:r>
      <w:r w:rsidRPr="00211887">
        <w:rPr>
          <w:sz w:val="22"/>
          <w:szCs w:val="22"/>
        </w:rPr>
        <w:t>reasonably practicable</w:t>
      </w:r>
      <w:r w:rsidR="00F76A0E">
        <w:rPr>
          <w:sz w:val="22"/>
          <w:szCs w:val="22"/>
        </w:rPr>
        <w:t xml:space="preserve"> </w:t>
      </w:r>
      <w:r w:rsidR="006003AE">
        <w:rPr>
          <w:sz w:val="22"/>
          <w:szCs w:val="22"/>
        </w:rPr>
        <w:t xml:space="preserve">by school staff and officers </w:t>
      </w:r>
      <w:r w:rsidR="00F76A0E">
        <w:rPr>
          <w:sz w:val="22"/>
          <w:szCs w:val="22"/>
        </w:rPr>
        <w:t xml:space="preserve">to manage </w:t>
      </w:r>
      <w:r w:rsidR="006003AE">
        <w:rPr>
          <w:sz w:val="22"/>
          <w:szCs w:val="22"/>
        </w:rPr>
        <w:t xml:space="preserve">any </w:t>
      </w:r>
      <w:r w:rsidR="00F76A0E">
        <w:rPr>
          <w:sz w:val="22"/>
          <w:szCs w:val="22"/>
        </w:rPr>
        <w:t>risk</w:t>
      </w:r>
      <w:r w:rsidRPr="00211887">
        <w:rPr>
          <w:sz w:val="22"/>
          <w:szCs w:val="22"/>
        </w:rPr>
        <w:t>?</w:t>
      </w:r>
      <w:r w:rsidR="0073441B">
        <w:rPr>
          <w:sz w:val="22"/>
          <w:szCs w:val="22"/>
        </w:rPr>
        <w:t xml:space="preserve"> Questions you should ask</w:t>
      </w:r>
      <w:r w:rsidR="00183EC0">
        <w:rPr>
          <w:sz w:val="22"/>
          <w:szCs w:val="22"/>
        </w:rPr>
        <w:t>:</w:t>
      </w:r>
    </w:p>
    <w:p w14:paraId="4E4A1DE6" w14:textId="67EA61B0" w:rsidR="005156E9" w:rsidRDefault="005156E9" w:rsidP="005156E9">
      <w:pPr>
        <w:pStyle w:val="ListParagraph"/>
        <w:numPr>
          <w:ilvl w:val="1"/>
          <w:numId w:val="16"/>
        </w:numPr>
        <w:spacing w:line="259" w:lineRule="auto"/>
        <w:rPr>
          <w:sz w:val="22"/>
          <w:szCs w:val="22"/>
        </w:rPr>
      </w:pPr>
      <w:r>
        <w:rPr>
          <w:sz w:val="22"/>
          <w:szCs w:val="22"/>
        </w:rPr>
        <w:t>How do they know what to do?</w:t>
      </w:r>
    </w:p>
    <w:p w14:paraId="25B28C0F" w14:textId="048B668F" w:rsidR="005156E9" w:rsidRDefault="005156E9" w:rsidP="005156E9">
      <w:pPr>
        <w:pStyle w:val="ListParagraph"/>
        <w:numPr>
          <w:ilvl w:val="1"/>
          <w:numId w:val="16"/>
        </w:numPr>
        <w:spacing w:line="259" w:lineRule="auto"/>
        <w:rPr>
          <w:sz w:val="22"/>
          <w:szCs w:val="22"/>
        </w:rPr>
      </w:pPr>
      <w:r>
        <w:rPr>
          <w:sz w:val="22"/>
          <w:szCs w:val="22"/>
        </w:rPr>
        <w:t>How do I know they’re doing it?</w:t>
      </w:r>
    </w:p>
    <w:p w14:paraId="72EA2C6D" w14:textId="4C9BE669" w:rsidR="005156E9" w:rsidRPr="00211887" w:rsidRDefault="005156E9" w:rsidP="00816115">
      <w:pPr>
        <w:pStyle w:val="ListParagraph"/>
        <w:numPr>
          <w:ilvl w:val="1"/>
          <w:numId w:val="16"/>
        </w:numPr>
        <w:spacing w:line="259" w:lineRule="auto"/>
        <w:rPr>
          <w:sz w:val="22"/>
          <w:szCs w:val="22"/>
        </w:rPr>
      </w:pPr>
      <w:r>
        <w:rPr>
          <w:sz w:val="22"/>
          <w:szCs w:val="22"/>
        </w:rPr>
        <w:t>What do I do if they don’t?</w:t>
      </w:r>
    </w:p>
    <w:p w14:paraId="7F6F3504" w14:textId="5651C312" w:rsidR="00BB3529" w:rsidRPr="00816115" w:rsidRDefault="00BB3529" w:rsidP="00816115">
      <w:pPr>
        <w:keepNext/>
        <w:keepLines/>
        <w:spacing w:before="40" w:after="0" w:line="240" w:lineRule="auto"/>
        <w:outlineLvl w:val="1"/>
        <w:rPr>
          <w:b/>
          <w:bCs/>
          <w:color w:val="054166"/>
          <w:sz w:val="24"/>
          <w:szCs w:val="24"/>
        </w:rPr>
      </w:pPr>
      <w:r w:rsidRPr="00816115">
        <w:rPr>
          <w:rFonts w:ascii="Tahoma" w:hAnsi="Tahoma" w:cs="Tahoma"/>
          <w:b/>
          <w:bCs/>
          <w:color w:val="054166"/>
          <w:sz w:val="24"/>
          <w:szCs w:val="24"/>
        </w:rPr>
        <w:t xml:space="preserve">Case </w:t>
      </w:r>
      <w:r w:rsidR="00C77C37" w:rsidRPr="00C77C37">
        <w:rPr>
          <w:rFonts w:ascii="Tahoma" w:hAnsi="Tahoma" w:cs="Tahoma"/>
          <w:b/>
          <w:bCs/>
          <w:color w:val="054166"/>
          <w:sz w:val="24"/>
          <w:szCs w:val="24"/>
        </w:rPr>
        <w:t>2</w:t>
      </w:r>
    </w:p>
    <w:p w14:paraId="0E6177FF" w14:textId="406D5001" w:rsidR="00AF6F93" w:rsidRPr="00816115" w:rsidRDefault="00AF6F93" w:rsidP="00816115">
      <w:pPr>
        <w:rPr>
          <w:rFonts w:ascii="Tahoma" w:hAnsi="Tahoma" w:cs="Tahoma"/>
        </w:rPr>
      </w:pPr>
      <w:r w:rsidRPr="00816115">
        <w:rPr>
          <w:rFonts w:ascii="Tahoma" w:hAnsi="Tahoma" w:cs="Tahoma"/>
        </w:rPr>
        <w:t xml:space="preserve">It is science week, and a teacher is conducting a science demonstration with a class of students </w:t>
      </w:r>
      <w:r w:rsidR="00B8609A">
        <w:rPr>
          <w:rFonts w:ascii="Tahoma" w:hAnsi="Tahoma" w:cs="Tahoma"/>
        </w:rPr>
        <w:t xml:space="preserve">– </w:t>
      </w:r>
      <w:r w:rsidRPr="00816115">
        <w:rPr>
          <w:rFonts w:ascii="Tahoma" w:hAnsi="Tahoma" w:cs="Tahoma"/>
        </w:rPr>
        <w:t>the</w:t>
      </w:r>
      <w:r w:rsidR="00B8609A">
        <w:rPr>
          <w:rFonts w:ascii="Tahoma" w:hAnsi="Tahoma" w:cs="Tahoma"/>
        </w:rPr>
        <w:t xml:space="preserve"> </w:t>
      </w:r>
      <w:r w:rsidRPr="00816115">
        <w:rPr>
          <w:rFonts w:ascii="Tahoma" w:hAnsi="Tahoma" w:cs="Tahoma"/>
        </w:rPr>
        <w:t>soda snake/flaming snake.  The experiment involves heat and substances that are flammable.  A risk assessment was completed.</w:t>
      </w:r>
    </w:p>
    <w:p w14:paraId="170417F1" w14:textId="73531683" w:rsidR="004C6790" w:rsidRPr="00816115" w:rsidRDefault="00352DF7" w:rsidP="00816115">
      <w:pPr>
        <w:rPr>
          <w:rFonts w:ascii="Tahoma" w:hAnsi="Tahoma" w:cs="Tahoma"/>
        </w:rPr>
      </w:pPr>
      <w:r w:rsidRPr="00816115">
        <w:rPr>
          <w:rFonts w:ascii="Tahoma" w:hAnsi="Tahoma" w:cs="Tahoma"/>
        </w:rPr>
        <w:t>The students are gathered around to watch and move closer as the demonstration starts.  It starts well, but then the glowing snake appears to be going out.  The teacher picks up a bottle of methylated spirits and pours some over the snake to keep it going.  It flares up spraying flame and soda over students.  One student sustains serious burns.</w:t>
      </w:r>
      <w:r w:rsidR="00CC2D6A">
        <w:rPr>
          <w:rFonts w:ascii="Tahoma" w:hAnsi="Tahoma" w:cs="Tahoma"/>
        </w:rPr>
        <w:t xml:space="preserve"> The incident will be investigated by the regulator.</w:t>
      </w:r>
    </w:p>
    <w:p w14:paraId="511F7395" w14:textId="07BE37BC" w:rsidR="00CC2D6A" w:rsidRPr="00367E27" w:rsidRDefault="00CC2D6A" w:rsidP="00367E27">
      <w:pPr>
        <w:rPr>
          <w:rFonts w:ascii="Tahoma" w:hAnsi="Tahoma" w:cs="Tahoma"/>
        </w:rPr>
      </w:pPr>
      <w:r w:rsidRPr="00367E27">
        <w:rPr>
          <w:rFonts w:ascii="Tahoma" w:hAnsi="Tahoma" w:cs="Tahoma"/>
        </w:rPr>
        <w:t>What do you think the regulator will be looking for?</w:t>
      </w:r>
      <w:r w:rsidR="00367E27" w:rsidRPr="00367E27">
        <w:rPr>
          <w:rFonts w:ascii="Tahoma" w:hAnsi="Tahoma" w:cs="Tahoma"/>
        </w:rPr>
        <w:t xml:space="preserve"> </w:t>
      </w:r>
      <w:r w:rsidRPr="00367E27">
        <w:rPr>
          <w:rFonts w:ascii="Tahoma" w:hAnsi="Tahoma" w:cs="Tahoma"/>
        </w:rPr>
        <w:t>What would you expect to have in place?</w:t>
      </w:r>
    </w:p>
    <w:p w14:paraId="515257EB" w14:textId="66D9D668" w:rsidR="00685DCF" w:rsidRPr="008B585C" w:rsidRDefault="00F428FE" w:rsidP="00367E27">
      <w:pPr>
        <w:keepNext/>
        <w:spacing w:after="120" w:line="240" w:lineRule="auto"/>
        <w:rPr>
          <w:rFonts w:ascii="Tahoma" w:eastAsia="Times New Roman" w:hAnsi="Tahoma" w:cs="Tahoma"/>
          <w:b/>
          <w:bCs/>
          <w:color w:val="054166"/>
          <w:sz w:val="28"/>
          <w:szCs w:val="28"/>
          <w:lang w:eastAsia="en-GB"/>
        </w:rPr>
      </w:pPr>
      <w:r w:rsidRPr="008B585C">
        <w:rPr>
          <w:rFonts w:ascii="Tahoma" w:eastAsia="Times New Roman" w:hAnsi="Tahoma" w:cs="Tahoma"/>
          <w:b/>
          <w:bCs/>
          <w:color w:val="054166"/>
          <w:sz w:val="28"/>
          <w:szCs w:val="28"/>
          <w:lang w:eastAsia="en-GB"/>
        </w:rPr>
        <w:t>People</w:t>
      </w:r>
    </w:p>
    <w:p w14:paraId="35CC9BB3" w14:textId="2FFF6360" w:rsidR="002E03A1" w:rsidRDefault="002E03A1" w:rsidP="002E03A1">
      <w:pPr>
        <w:keepNext/>
        <w:keepLines/>
        <w:spacing w:before="40" w:after="0" w:line="240" w:lineRule="auto"/>
        <w:outlineLvl w:val="1"/>
        <w:rPr>
          <w:rFonts w:ascii="Tahoma" w:hAnsi="Tahoma" w:cs="Tahoma"/>
          <w:b/>
          <w:bCs/>
          <w:color w:val="054166"/>
          <w:sz w:val="24"/>
          <w:szCs w:val="24"/>
        </w:rPr>
      </w:pPr>
      <w:r>
        <w:rPr>
          <w:rFonts w:ascii="Tahoma" w:hAnsi="Tahoma" w:cs="Tahoma"/>
          <w:b/>
          <w:bCs/>
          <w:color w:val="054166"/>
          <w:sz w:val="24"/>
          <w:szCs w:val="24"/>
        </w:rPr>
        <w:t xml:space="preserve">Case </w:t>
      </w:r>
      <w:r w:rsidR="006258B5">
        <w:rPr>
          <w:rFonts w:ascii="Tahoma" w:hAnsi="Tahoma" w:cs="Tahoma"/>
          <w:b/>
          <w:bCs/>
          <w:color w:val="054166"/>
          <w:sz w:val="24"/>
          <w:szCs w:val="24"/>
        </w:rPr>
        <w:t>3</w:t>
      </w:r>
    </w:p>
    <w:p w14:paraId="223B0896" w14:textId="413FE8F0" w:rsidR="000E62A0" w:rsidRDefault="002E03A1" w:rsidP="002E03A1">
      <w:pPr>
        <w:rPr>
          <w:rFonts w:ascii="Tahoma" w:hAnsi="Tahoma" w:cs="Tahoma"/>
        </w:rPr>
      </w:pPr>
      <w:r w:rsidRPr="00BF0E47">
        <w:rPr>
          <w:rFonts w:ascii="Tahoma" w:hAnsi="Tahoma" w:cs="Tahoma"/>
        </w:rPr>
        <w:t xml:space="preserve">You are in the process of recruiting for a school officer position after a recent retirement. One of the prospective candidates looks good on paper and seems perfect for the role, however </w:t>
      </w:r>
      <w:r w:rsidR="00A71A5D">
        <w:rPr>
          <w:rFonts w:ascii="Tahoma" w:hAnsi="Tahoma" w:cs="Tahoma"/>
        </w:rPr>
        <w:t xml:space="preserve">the applicant </w:t>
      </w:r>
      <w:r w:rsidRPr="00BF0E47">
        <w:rPr>
          <w:rFonts w:ascii="Tahoma" w:hAnsi="Tahoma" w:cs="Tahoma"/>
        </w:rPr>
        <w:t>indicated that</w:t>
      </w:r>
      <w:r w:rsidR="00A71A5D">
        <w:rPr>
          <w:rFonts w:ascii="Tahoma" w:hAnsi="Tahoma" w:cs="Tahoma"/>
        </w:rPr>
        <w:t xml:space="preserve"> they</w:t>
      </w:r>
      <w:r w:rsidRPr="00BF0E47">
        <w:rPr>
          <w:rFonts w:ascii="Tahoma" w:hAnsi="Tahoma" w:cs="Tahoma"/>
        </w:rPr>
        <w:t xml:space="preserve"> do not have a blue card </w:t>
      </w:r>
      <w:proofErr w:type="gramStart"/>
      <w:r w:rsidRPr="00BF0E47">
        <w:rPr>
          <w:rFonts w:ascii="Tahoma" w:hAnsi="Tahoma" w:cs="Tahoma"/>
        </w:rPr>
        <w:t>as yet</w:t>
      </w:r>
      <w:proofErr w:type="gramEnd"/>
      <w:r w:rsidRPr="00BF0E47">
        <w:rPr>
          <w:rFonts w:ascii="Tahoma" w:hAnsi="Tahoma" w:cs="Tahoma"/>
        </w:rPr>
        <w:t xml:space="preserve">, but they are willing to “volunteer” as </w:t>
      </w:r>
      <w:r w:rsidR="002B4293">
        <w:rPr>
          <w:rFonts w:ascii="Tahoma" w:hAnsi="Tahoma" w:cs="Tahoma"/>
        </w:rPr>
        <w:t xml:space="preserve">the school </w:t>
      </w:r>
      <w:r w:rsidRPr="00BF0E47">
        <w:rPr>
          <w:rFonts w:ascii="Tahoma" w:hAnsi="Tahoma" w:cs="Tahoma"/>
        </w:rPr>
        <w:t>need</w:t>
      </w:r>
      <w:r w:rsidR="002B4293">
        <w:rPr>
          <w:rFonts w:ascii="Tahoma" w:hAnsi="Tahoma" w:cs="Tahoma"/>
        </w:rPr>
        <w:t>s</w:t>
      </w:r>
      <w:r w:rsidRPr="00BF0E47">
        <w:rPr>
          <w:rFonts w:ascii="Tahoma" w:hAnsi="Tahoma" w:cs="Tahoma"/>
        </w:rPr>
        <w:t xml:space="preserve"> someone urgently and it could be some weeks for Blue Card Services to process an application.  In another development, you recently hired a Finance Secretary/Business Manager and have received an anonymous letter suggesting that the new employee had been previously moved on from </w:t>
      </w:r>
      <w:r w:rsidR="00856738">
        <w:rPr>
          <w:rFonts w:ascii="Tahoma" w:hAnsi="Tahoma" w:cs="Tahoma"/>
        </w:rPr>
        <w:t xml:space="preserve">their </w:t>
      </w:r>
      <w:r w:rsidRPr="00BF0E47">
        <w:rPr>
          <w:rFonts w:ascii="Tahoma" w:hAnsi="Tahoma" w:cs="Tahoma"/>
        </w:rPr>
        <w:t>previous employer for stealing funds.  You realise that you hadn’t got around to the reference checks.</w:t>
      </w:r>
      <w:r w:rsidR="000E62A0">
        <w:rPr>
          <w:rFonts w:ascii="Tahoma" w:hAnsi="Tahoma" w:cs="Tahoma"/>
        </w:rPr>
        <w:t xml:space="preserve"> </w:t>
      </w:r>
    </w:p>
    <w:p w14:paraId="1B73CDC7" w14:textId="11992177" w:rsidR="00D37955" w:rsidRPr="00367E27" w:rsidRDefault="000E62A0" w:rsidP="00685FB1">
      <w:pPr>
        <w:rPr>
          <w:rFonts w:ascii="Tahoma" w:hAnsi="Tahoma" w:cs="Tahoma"/>
        </w:rPr>
      </w:pPr>
      <w:r w:rsidRPr="00367E27">
        <w:rPr>
          <w:rFonts w:ascii="Tahoma" w:hAnsi="Tahoma" w:cs="Tahoma"/>
        </w:rPr>
        <w:t>Would you engage the applicant as a volunteer?</w:t>
      </w:r>
      <w:r w:rsidR="00D37955" w:rsidRPr="00367E27">
        <w:rPr>
          <w:rFonts w:ascii="Tahoma" w:hAnsi="Tahoma" w:cs="Tahoma"/>
        </w:rPr>
        <w:t xml:space="preserve"> What would be your actions to fill the urgent appointment?</w:t>
      </w:r>
      <w:r w:rsidR="00685FB1" w:rsidRPr="00367E27">
        <w:rPr>
          <w:rFonts w:ascii="Tahoma" w:hAnsi="Tahoma" w:cs="Tahoma"/>
        </w:rPr>
        <w:t xml:space="preserve"> </w:t>
      </w:r>
      <w:r w:rsidR="007830F4" w:rsidRPr="00367E27">
        <w:rPr>
          <w:rFonts w:ascii="Tahoma" w:hAnsi="Tahoma" w:cs="Tahoma"/>
        </w:rPr>
        <w:t xml:space="preserve">What are your next actions </w:t>
      </w:r>
      <w:r w:rsidR="00DF6E00" w:rsidRPr="00367E27">
        <w:rPr>
          <w:rFonts w:ascii="Tahoma" w:hAnsi="Tahoma" w:cs="Tahoma"/>
        </w:rPr>
        <w:t>regarding the Finance Secretary/Business Manager?</w:t>
      </w:r>
    </w:p>
    <w:p w14:paraId="68542E81" w14:textId="2090B9B0" w:rsidR="00F84E47" w:rsidRPr="008B585C" w:rsidRDefault="00F84E47" w:rsidP="00F84E47">
      <w:pPr>
        <w:keepNext/>
        <w:keepLines/>
        <w:spacing w:before="40" w:after="0" w:line="240" w:lineRule="auto"/>
        <w:outlineLvl w:val="1"/>
        <w:rPr>
          <w:rFonts w:ascii="Tahoma" w:hAnsi="Tahoma" w:cs="Tahoma"/>
          <w:b/>
          <w:bCs/>
          <w:color w:val="054166"/>
          <w:sz w:val="24"/>
          <w:szCs w:val="24"/>
        </w:rPr>
      </w:pPr>
      <w:r w:rsidRPr="008B585C">
        <w:rPr>
          <w:rFonts w:ascii="Tahoma" w:hAnsi="Tahoma" w:cs="Tahoma"/>
          <w:b/>
          <w:bCs/>
          <w:color w:val="054166"/>
          <w:sz w:val="24"/>
          <w:szCs w:val="24"/>
        </w:rPr>
        <w:t xml:space="preserve">Case </w:t>
      </w:r>
      <w:r w:rsidR="000827CC">
        <w:rPr>
          <w:rFonts w:ascii="Tahoma" w:hAnsi="Tahoma" w:cs="Tahoma"/>
          <w:b/>
          <w:bCs/>
          <w:color w:val="054166"/>
          <w:sz w:val="24"/>
          <w:szCs w:val="24"/>
        </w:rPr>
        <w:t>4</w:t>
      </w:r>
    </w:p>
    <w:p w14:paraId="651C1D21" w14:textId="77777777" w:rsidR="00685FB1" w:rsidRDefault="00685DCF" w:rsidP="00F84E47">
      <w:pPr>
        <w:rPr>
          <w:rFonts w:ascii="Tahoma" w:hAnsi="Tahoma" w:cs="Tahoma"/>
        </w:rPr>
      </w:pPr>
      <w:r w:rsidRPr="006E28FA">
        <w:rPr>
          <w:rFonts w:ascii="Tahoma" w:hAnsi="Tahoma" w:cs="Tahoma"/>
        </w:rPr>
        <w:t xml:space="preserve">While having a general discussion with an employee, you decide to raise a recent concern </w:t>
      </w:r>
      <w:r w:rsidR="00912FDA">
        <w:rPr>
          <w:rFonts w:ascii="Tahoma" w:hAnsi="Tahoma" w:cs="Tahoma"/>
        </w:rPr>
        <w:t xml:space="preserve">about performance </w:t>
      </w:r>
      <w:r w:rsidRPr="006E28FA">
        <w:rPr>
          <w:rFonts w:ascii="Tahoma" w:hAnsi="Tahoma" w:cs="Tahoma"/>
        </w:rPr>
        <w:t>that had been brought to your attention</w:t>
      </w:r>
      <w:r w:rsidR="00912FDA">
        <w:rPr>
          <w:rFonts w:ascii="Tahoma" w:hAnsi="Tahoma" w:cs="Tahoma"/>
        </w:rPr>
        <w:t xml:space="preserve"> by </w:t>
      </w:r>
      <w:r w:rsidR="005F6937">
        <w:rPr>
          <w:rFonts w:ascii="Tahoma" w:hAnsi="Tahoma" w:cs="Tahoma"/>
        </w:rPr>
        <w:t>one of their colleagues</w:t>
      </w:r>
      <w:r w:rsidRPr="006E28FA">
        <w:rPr>
          <w:rFonts w:ascii="Tahoma" w:hAnsi="Tahoma" w:cs="Tahoma"/>
        </w:rPr>
        <w:t>. After the conversation start</w:t>
      </w:r>
      <w:r w:rsidR="005F6937">
        <w:rPr>
          <w:rFonts w:ascii="Tahoma" w:hAnsi="Tahoma" w:cs="Tahoma"/>
        </w:rPr>
        <w:t>ed</w:t>
      </w:r>
      <w:r w:rsidRPr="006E28FA">
        <w:rPr>
          <w:rFonts w:ascii="Tahoma" w:hAnsi="Tahoma" w:cs="Tahoma"/>
        </w:rPr>
        <w:t xml:space="preserve"> positively, it quickly deteriorates and out of the blue the employee stands and declares that you have obviously made your mind up, and they feel they have no other option but to submit their resignation.  As they storm out the room</w:t>
      </w:r>
      <w:r w:rsidR="004D7F9F">
        <w:rPr>
          <w:rFonts w:ascii="Tahoma" w:hAnsi="Tahoma" w:cs="Tahoma"/>
        </w:rPr>
        <w:t>,</w:t>
      </w:r>
      <w:r w:rsidRPr="006E28FA">
        <w:rPr>
          <w:rFonts w:ascii="Tahoma" w:hAnsi="Tahoma" w:cs="Tahoma"/>
        </w:rPr>
        <w:t xml:space="preserve"> they say something about their sister being a good lawyer.  The next day you receive a medical certificate</w:t>
      </w:r>
      <w:r w:rsidR="00693A29">
        <w:rPr>
          <w:rFonts w:ascii="Tahoma" w:hAnsi="Tahoma" w:cs="Tahoma"/>
        </w:rPr>
        <w:t xml:space="preserve"> and then not long after an unfair dismissal application to Fair Work</w:t>
      </w:r>
      <w:r w:rsidRPr="006E28FA">
        <w:rPr>
          <w:rFonts w:ascii="Tahoma" w:hAnsi="Tahoma" w:cs="Tahoma"/>
        </w:rPr>
        <w:t>.</w:t>
      </w:r>
      <w:r w:rsidR="00693A29">
        <w:rPr>
          <w:rFonts w:ascii="Tahoma" w:hAnsi="Tahoma" w:cs="Tahoma"/>
        </w:rPr>
        <w:t xml:space="preserve"> </w:t>
      </w:r>
      <w:r w:rsidRPr="006E28FA">
        <w:rPr>
          <w:rFonts w:ascii="Tahoma" w:hAnsi="Tahoma" w:cs="Tahoma"/>
        </w:rPr>
        <w:t xml:space="preserve"> </w:t>
      </w:r>
    </w:p>
    <w:p w14:paraId="53EB6A86" w14:textId="402DF569" w:rsidR="00CA50BA" w:rsidRPr="006E28FA" w:rsidRDefault="001C2EDA">
      <w:pPr>
        <w:rPr>
          <w:rFonts w:ascii="Tahoma" w:hAnsi="Tahoma" w:cs="Tahoma"/>
        </w:rPr>
      </w:pPr>
      <w:r>
        <w:rPr>
          <w:rFonts w:ascii="Tahoma" w:hAnsi="Tahoma" w:cs="Tahoma"/>
        </w:rPr>
        <w:t>What steps should you have taken and what are your next actions</w:t>
      </w:r>
      <w:r w:rsidR="0043745E">
        <w:rPr>
          <w:rFonts w:ascii="Tahoma" w:hAnsi="Tahoma" w:cs="Tahoma"/>
        </w:rPr>
        <w:t>?</w:t>
      </w:r>
    </w:p>
    <w:sectPr w:rsidR="00CA50BA" w:rsidRPr="006E28FA" w:rsidSect="009A45D0">
      <w:footerReference w:type="even" r:id="rId14"/>
      <w:footerReference w:type="default" r:id="rId15"/>
      <w:footerReference w:type="first" r:id="rId16"/>
      <w:pgSz w:w="11906" w:h="16838"/>
      <w:pgMar w:top="1440" w:right="1361" w:bottom="108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31C04" w14:textId="77777777" w:rsidR="00160DF3" w:rsidRDefault="00160DF3" w:rsidP="00086D2C">
      <w:pPr>
        <w:spacing w:after="0" w:line="240" w:lineRule="auto"/>
      </w:pPr>
      <w:r>
        <w:separator/>
      </w:r>
    </w:p>
  </w:endnote>
  <w:endnote w:type="continuationSeparator" w:id="0">
    <w:p w14:paraId="2BCE0BF8" w14:textId="77777777" w:rsidR="00160DF3" w:rsidRDefault="00160DF3" w:rsidP="00086D2C">
      <w:pPr>
        <w:spacing w:after="0" w:line="240" w:lineRule="auto"/>
      </w:pPr>
      <w:r>
        <w:continuationSeparator/>
      </w:r>
    </w:p>
  </w:endnote>
  <w:endnote w:type="continuationNotice" w:id="1">
    <w:p w14:paraId="20F85965" w14:textId="77777777" w:rsidR="00160DF3" w:rsidRDefault="00160DF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CF007" w14:textId="0ED54BD3" w:rsidR="00EF3717" w:rsidRDefault="00F46C69">
    <w:pPr>
      <w:pStyle w:val="Footer"/>
    </w:pPr>
    <w:r>
      <w:rPr>
        <w:noProof/>
      </w:rPr>
      <mc:AlternateContent>
        <mc:Choice Requires="wps">
          <w:drawing>
            <wp:anchor distT="0" distB="0" distL="0" distR="0" simplePos="0" relativeHeight="251658242" behindDoc="0" locked="0" layoutInCell="1" allowOverlap="1" wp14:anchorId="27CA87B0" wp14:editId="59919E58">
              <wp:simplePos x="635" y="635"/>
              <wp:positionH relativeFrom="page">
                <wp:align>center</wp:align>
              </wp:positionH>
              <wp:positionV relativeFrom="page">
                <wp:align>bottom</wp:align>
              </wp:positionV>
              <wp:extent cx="1228725" cy="342900"/>
              <wp:effectExtent l="0" t="0" r="9525" b="0"/>
              <wp:wrapNone/>
              <wp:docPr id="3" name="Text Box 3" descr="Non-Sensitive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8725" cy="342900"/>
                      </a:xfrm>
                      <a:prstGeom prst="rect">
                        <a:avLst/>
                      </a:prstGeom>
                      <a:noFill/>
                      <a:ln>
                        <a:noFill/>
                      </a:ln>
                    </wps:spPr>
                    <wps:txbx>
                      <w:txbxContent>
                        <w:p w14:paraId="69275FB2" w14:textId="268F1126" w:rsidR="00F46C69" w:rsidRPr="00F46C69" w:rsidRDefault="00F46C69" w:rsidP="00F46C69">
                          <w:pPr>
                            <w:spacing w:after="0"/>
                            <w:rPr>
                              <w:rFonts w:ascii="Calibri" w:eastAsia="Calibri" w:hAnsi="Calibri" w:cs="Calibri"/>
                              <w:noProof/>
                              <w:color w:val="FF0000"/>
                              <w:sz w:val="20"/>
                              <w:szCs w:val="20"/>
                            </w:rPr>
                          </w:pPr>
                          <w:r w:rsidRPr="00F46C69">
                            <w:rPr>
                              <w:rFonts w:ascii="Calibri" w:eastAsia="Calibri" w:hAnsi="Calibri" w:cs="Calibri"/>
                              <w:noProof/>
                              <w:color w:val="FF0000"/>
                              <w:sz w:val="20"/>
                              <w:szCs w:val="20"/>
                            </w:rPr>
                            <w:t>Non-Sensitive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7CA87B0" id="_x0000_t202" coordsize="21600,21600" o:spt="202" path="m,l,21600r21600,l21600,xe">
              <v:stroke joinstyle="miter"/>
              <v:path gradientshapeok="t" o:connecttype="rect"/>
            </v:shapetype>
            <v:shape id="Text Box 3" o:spid="_x0000_s1026" type="#_x0000_t202" alt="Non-Sensitive – Internal" style="position:absolute;margin-left:0;margin-top:0;width:96.75pt;height:27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" filled="f" stroked="f">
              <v:textbox style="mso-fit-shape-to-text:t" inset="0,0,0,15pt">
                <w:txbxContent>
                  <w:p w14:paraId="69275FB2" w14:textId="268F1126" w:rsidR="00F46C69" w:rsidRPr="00F46C69" w:rsidRDefault="00F46C69" w:rsidP="00F46C69">
                    <w:pPr>
                      <w:spacing w:after="0"/>
                      <w:rPr>
                        <w:rFonts w:ascii="Calibri" w:eastAsia="Calibri" w:hAnsi="Calibri" w:cs="Calibri"/>
                        <w:noProof/>
                        <w:color w:val="FF0000"/>
                        <w:sz w:val="20"/>
                        <w:szCs w:val="20"/>
                      </w:rPr>
                    </w:pPr>
                    <w:r w:rsidRPr="00F46C69">
                      <w:rPr>
                        <w:rFonts w:ascii="Calibri" w:eastAsia="Calibri" w:hAnsi="Calibri" w:cs="Calibri"/>
                        <w:noProof/>
                        <w:color w:val="FF0000"/>
                        <w:sz w:val="20"/>
                        <w:szCs w:val="20"/>
                      </w:rPr>
                      <w:t>Non-Sensitive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0D5AA" w14:textId="28049448" w:rsidR="005B53A6" w:rsidRDefault="00F46C69" w:rsidP="005B53A6">
    <w:pPr>
      <w:pStyle w:val="Footer"/>
      <w:spacing w:before="240"/>
      <w:jc w:val="center"/>
    </w:pPr>
    <w:r>
      <w:rPr>
        <w:rFonts w:ascii="Tahoma" w:hAnsi="Tahoma" w:cs="Tahoma"/>
        <w:noProof/>
        <w:color w:val="054166"/>
        <w:sz w:val="20"/>
        <w:szCs w:val="20"/>
      </w:rPr>
      <mc:AlternateContent>
        <mc:Choice Requires="wps">
          <w:drawing>
            <wp:anchor distT="0" distB="0" distL="0" distR="0" simplePos="0" relativeHeight="251658241" behindDoc="0" locked="0" layoutInCell="1" allowOverlap="1" wp14:anchorId="54A3C7A7" wp14:editId="7B7EC8F8">
              <wp:simplePos x="635" y="635"/>
              <wp:positionH relativeFrom="page">
                <wp:align>center</wp:align>
              </wp:positionH>
              <wp:positionV relativeFrom="page">
                <wp:align>bottom</wp:align>
              </wp:positionV>
              <wp:extent cx="1228725" cy="342900"/>
              <wp:effectExtent l="0" t="0" r="9525" b="0"/>
              <wp:wrapNone/>
              <wp:docPr id="5" name="Text Box 5" descr="Non-Sensitive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8725" cy="342900"/>
                      </a:xfrm>
                      <a:prstGeom prst="rect">
                        <a:avLst/>
                      </a:prstGeom>
                      <a:noFill/>
                      <a:ln>
                        <a:noFill/>
                      </a:ln>
                    </wps:spPr>
                    <wps:txbx>
                      <w:txbxContent>
                        <w:p w14:paraId="7959AA24" w14:textId="7FE12614" w:rsidR="00F46C69" w:rsidRPr="00F46C69" w:rsidRDefault="00F46C69" w:rsidP="00F46C69">
                          <w:pPr>
                            <w:spacing w:after="0"/>
                            <w:rPr>
                              <w:rFonts w:ascii="Calibri" w:eastAsia="Calibri" w:hAnsi="Calibri" w:cs="Calibri"/>
                              <w:noProof/>
                              <w:color w:val="FF0000"/>
                              <w:sz w:val="20"/>
                              <w:szCs w:val="20"/>
                            </w:rPr>
                          </w:pPr>
                          <w:r w:rsidRPr="00F46C69">
                            <w:rPr>
                              <w:rFonts w:ascii="Calibri" w:eastAsia="Calibri" w:hAnsi="Calibri" w:cs="Calibri"/>
                              <w:noProof/>
                              <w:color w:val="FF0000"/>
                              <w:sz w:val="20"/>
                              <w:szCs w:val="20"/>
                            </w:rPr>
                            <w:t>Non-Sensitive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4A3C7A7" id="_x0000_t202" coordsize="21600,21600" o:spt="202" path="m,l,21600r21600,l21600,xe">
              <v:stroke joinstyle="miter"/>
              <v:path gradientshapeok="t" o:connecttype="rect"/>
            </v:shapetype>
            <v:shape id="Text Box 5" o:spid="_x0000_s1027" type="#_x0000_t202" alt="Non-Sensitive – Internal" style="position:absolute;left:0;text-align:left;margin-left:0;margin-top:0;width:96.75pt;height:27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" filled="f" stroked="f">
              <v:textbox style="mso-fit-shape-to-text:t" inset="0,0,0,15pt">
                <w:txbxContent>
                  <w:p w14:paraId="7959AA24" w14:textId="7FE12614" w:rsidR="00F46C69" w:rsidRPr="00F46C69" w:rsidRDefault="00F46C69" w:rsidP="00F46C69">
                    <w:pPr>
                      <w:spacing w:after="0"/>
                      <w:rPr>
                        <w:rFonts w:ascii="Calibri" w:eastAsia="Calibri" w:hAnsi="Calibri" w:cs="Calibri"/>
                        <w:noProof/>
                        <w:color w:val="FF0000"/>
                        <w:sz w:val="20"/>
                        <w:szCs w:val="20"/>
                      </w:rPr>
                    </w:pPr>
                    <w:r w:rsidRPr="00F46C69">
                      <w:rPr>
                        <w:rFonts w:ascii="Calibri" w:eastAsia="Calibri" w:hAnsi="Calibri" w:cs="Calibri"/>
                        <w:noProof/>
                        <w:color w:val="FF0000"/>
                        <w:sz w:val="20"/>
                        <w:szCs w:val="20"/>
                      </w:rPr>
                      <w:t>Non-Sensitive – Internal</w:t>
                    </w:r>
                  </w:p>
                </w:txbxContent>
              </v:textbox>
              <w10:wrap anchorx="page" anchory="page"/>
            </v:shape>
          </w:pict>
        </mc:Fallback>
      </mc:AlternateContent>
    </w:r>
    <w:r w:rsidR="005B53A6" w:rsidRPr="00C20693">
      <w:rPr>
        <w:rFonts w:ascii="Tahoma" w:hAnsi="Tahoma" w:cs="Tahoma"/>
        <w:noProof/>
        <w:color w:val="054166"/>
        <w:sz w:val="20"/>
        <w:szCs w:val="20"/>
      </w:rPr>
      <mc:AlternateContent>
        <mc:Choice Requires="wps">
          <w:drawing>
            <wp:anchor distT="0" distB="0" distL="114300" distR="114300" simplePos="0" relativeHeight="251658240" behindDoc="1" locked="0" layoutInCell="1" allowOverlap="1" wp14:anchorId="52B9673F" wp14:editId="0147B6C9">
              <wp:simplePos x="0" y="0"/>
              <wp:positionH relativeFrom="page">
                <wp:posOffset>0</wp:posOffset>
              </wp:positionH>
              <wp:positionV relativeFrom="paragraph">
                <wp:posOffset>58124</wp:posOffset>
              </wp:positionV>
              <wp:extent cx="7606665" cy="712381"/>
              <wp:effectExtent l="0" t="0" r="635" b="0"/>
              <wp:wrapNone/>
              <wp:docPr id="20" name="Rectangle 20"/>
              <wp:cNvGraphicFramePr/>
              <a:graphic xmlns:a="http://schemas.openxmlformats.org/drawingml/2006/main">
                <a:graphicData uri="http://schemas.microsoft.com/office/word/2010/wordprocessingShape">
                  <wps:wsp>
                    <wps:cNvSpPr/>
                    <wps:spPr>
                      <a:xfrm>
                        <a:off x="0" y="0"/>
                        <a:ext cx="7606665" cy="712381"/>
                      </a:xfrm>
                      <a:prstGeom prst="rect">
                        <a:avLst/>
                      </a:prstGeom>
                      <a:solidFill>
                        <a:srgbClr val="F2F2F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E86A8E" id="Rectangle 20" o:spid="_x0000_s1026" style="position:absolute;margin-left:0;margin-top:4.6pt;width:598.95pt;height:56.1pt;z-index:-25165824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" fillcolor="#f2f2f2" stroked="f" strokeweight="1pt">
              <w10:wrap anchorx="page"/>
            </v:rect>
          </w:pict>
        </mc:Fallback>
      </mc:AlternateContent>
    </w:r>
    <w:r w:rsidR="005B53A6" w:rsidRPr="00C20693">
      <w:rPr>
        <w:rFonts w:ascii="Tahoma" w:hAnsi="Tahoma" w:cs="Tahoma"/>
        <w:color w:val="054166"/>
        <w:sz w:val="20"/>
        <w:szCs w:val="20"/>
      </w:rPr>
      <w:fldChar w:fldCharType="begin"/>
    </w:r>
    <w:r w:rsidR="005B53A6" w:rsidRPr="00C20693">
      <w:rPr>
        <w:rFonts w:ascii="Tahoma" w:hAnsi="Tahoma" w:cs="Tahoma"/>
        <w:color w:val="054166"/>
        <w:sz w:val="20"/>
        <w:szCs w:val="20"/>
      </w:rPr>
      <w:instrText xml:space="preserve"> PAGE   \* MERGEFORMAT </w:instrText>
    </w:r>
    <w:r w:rsidR="005B53A6" w:rsidRPr="00C20693">
      <w:rPr>
        <w:rFonts w:ascii="Tahoma" w:hAnsi="Tahoma" w:cs="Tahoma"/>
        <w:color w:val="054166"/>
        <w:sz w:val="20"/>
        <w:szCs w:val="20"/>
      </w:rPr>
      <w:fldChar w:fldCharType="separate"/>
    </w:r>
    <w:r w:rsidR="005B53A6">
      <w:rPr>
        <w:rFonts w:ascii="Tahoma" w:hAnsi="Tahoma" w:cs="Tahoma"/>
        <w:color w:val="054166"/>
        <w:sz w:val="20"/>
        <w:szCs w:val="20"/>
      </w:rPr>
      <w:t>2</w:t>
    </w:r>
    <w:r w:rsidR="005B53A6" w:rsidRPr="00C20693">
      <w:rPr>
        <w:rFonts w:ascii="Tahoma" w:hAnsi="Tahoma" w:cs="Tahoma"/>
        <w:noProof/>
        <w:color w:val="054166"/>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69BEE" w14:textId="1035FC2A" w:rsidR="00EF3717" w:rsidRDefault="00F46C69">
    <w:pPr>
      <w:pStyle w:val="Footer"/>
    </w:pPr>
    <w:r>
      <w:rPr>
        <w:noProof/>
      </w:rPr>
      <mc:AlternateContent>
        <mc:Choice Requires="wps">
          <w:drawing>
            <wp:anchor distT="0" distB="0" distL="0" distR="0" simplePos="0" relativeHeight="251658243" behindDoc="0" locked="0" layoutInCell="1" allowOverlap="1" wp14:anchorId="02178E09" wp14:editId="4ED8D150">
              <wp:simplePos x="635" y="635"/>
              <wp:positionH relativeFrom="page">
                <wp:align>center</wp:align>
              </wp:positionH>
              <wp:positionV relativeFrom="page">
                <wp:align>bottom</wp:align>
              </wp:positionV>
              <wp:extent cx="1228725" cy="342900"/>
              <wp:effectExtent l="0" t="0" r="9525" b="0"/>
              <wp:wrapNone/>
              <wp:docPr id="2" name="Text Box 2" descr="Non-Sensitive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8725" cy="342900"/>
                      </a:xfrm>
                      <a:prstGeom prst="rect">
                        <a:avLst/>
                      </a:prstGeom>
                      <a:noFill/>
                      <a:ln>
                        <a:noFill/>
                      </a:ln>
                    </wps:spPr>
                    <wps:txbx>
                      <w:txbxContent>
                        <w:p w14:paraId="7F17B131" w14:textId="4AF5B2CA" w:rsidR="00F46C69" w:rsidRPr="00F46C69" w:rsidRDefault="00F46C69" w:rsidP="00F46C69">
                          <w:pPr>
                            <w:spacing w:after="0"/>
                            <w:rPr>
                              <w:rFonts w:ascii="Calibri" w:eastAsia="Calibri" w:hAnsi="Calibri" w:cs="Calibri"/>
                              <w:noProof/>
                              <w:color w:val="FF0000"/>
                              <w:sz w:val="20"/>
                              <w:szCs w:val="20"/>
                            </w:rPr>
                          </w:pPr>
                          <w:r w:rsidRPr="00F46C69">
                            <w:rPr>
                              <w:rFonts w:ascii="Calibri" w:eastAsia="Calibri" w:hAnsi="Calibri" w:cs="Calibri"/>
                              <w:noProof/>
                              <w:color w:val="FF0000"/>
                              <w:sz w:val="20"/>
                              <w:szCs w:val="20"/>
                            </w:rPr>
                            <w:t>Non-Sensitive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2178E09" id="_x0000_t202" coordsize="21600,21600" o:spt="202" path="m,l,21600r21600,l21600,xe">
              <v:stroke joinstyle="miter"/>
              <v:path gradientshapeok="t" o:connecttype="rect"/>
            </v:shapetype>
            <v:shape id="Text Box 2" o:spid="_x0000_s1028" type="#_x0000_t202" alt="Non-Sensitive – Internal" style="position:absolute;margin-left:0;margin-top:0;width:96.75pt;height:27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" filled="f" stroked="f">
              <v:textbox style="mso-fit-shape-to-text:t" inset="0,0,0,15pt">
                <w:txbxContent>
                  <w:p w14:paraId="7F17B131" w14:textId="4AF5B2CA" w:rsidR="00F46C69" w:rsidRPr="00F46C69" w:rsidRDefault="00F46C69" w:rsidP="00F46C69">
                    <w:pPr>
                      <w:spacing w:after="0"/>
                      <w:rPr>
                        <w:rFonts w:ascii="Calibri" w:eastAsia="Calibri" w:hAnsi="Calibri" w:cs="Calibri"/>
                        <w:noProof/>
                        <w:color w:val="FF0000"/>
                        <w:sz w:val="20"/>
                        <w:szCs w:val="20"/>
                      </w:rPr>
                    </w:pPr>
                    <w:r w:rsidRPr="00F46C69">
                      <w:rPr>
                        <w:rFonts w:ascii="Calibri" w:eastAsia="Calibri" w:hAnsi="Calibri" w:cs="Calibri"/>
                        <w:noProof/>
                        <w:color w:val="FF0000"/>
                        <w:sz w:val="20"/>
                        <w:szCs w:val="20"/>
                      </w:rPr>
                      <w:t>Non-Sensitive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36094" w14:textId="77777777" w:rsidR="00160DF3" w:rsidRDefault="00160DF3" w:rsidP="00086D2C">
      <w:pPr>
        <w:spacing w:after="0" w:line="240" w:lineRule="auto"/>
      </w:pPr>
      <w:r>
        <w:separator/>
      </w:r>
    </w:p>
  </w:footnote>
  <w:footnote w:type="continuationSeparator" w:id="0">
    <w:p w14:paraId="0873ECA3" w14:textId="77777777" w:rsidR="00160DF3" w:rsidRDefault="00160DF3" w:rsidP="00086D2C">
      <w:pPr>
        <w:spacing w:after="0" w:line="240" w:lineRule="auto"/>
      </w:pPr>
      <w:r>
        <w:continuationSeparator/>
      </w:r>
    </w:p>
  </w:footnote>
  <w:footnote w:type="continuationNotice" w:id="1">
    <w:p w14:paraId="48E8E9D9" w14:textId="77777777" w:rsidR="00160DF3" w:rsidRDefault="00160DF3">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4A44"/>
    <w:multiLevelType w:val="hybridMultilevel"/>
    <w:tmpl w:val="8C6A488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07C1BDE"/>
    <w:multiLevelType w:val="hybridMultilevel"/>
    <w:tmpl w:val="8F5C42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7B79EC"/>
    <w:multiLevelType w:val="hybridMultilevel"/>
    <w:tmpl w:val="A09E77A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51F6B0C"/>
    <w:multiLevelType w:val="hybridMultilevel"/>
    <w:tmpl w:val="DB167494"/>
    <w:lvl w:ilvl="0" w:tplc="0C090003">
      <w:start w:val="1"/>
      <w:numFmt w:val="bullet"/>
      <w:lvlText w:val="o"/>
      <w:lvlJc w:val="left"/>
      <w:pPr>
        <w:tabs>
          <w:tab w:val="num" w:pos="1080"/>
        </w:tabs>
        <w:ind w:left="1080" w:hanging="360"/>
      </w:pPr>
      <w:rPr>
        <w:rFonts w:ascii="Courier New" w:hAnsi="Courier New" w:cs="Courier New" w:hint="default"/>
      </w:rPr>
    </w:lvl>
    <w:lvl w:ilvl="1" w:tplc="D47C578A" w:tentative="1">
      <w:start w:val="1"/>
      <w:numFmt w:val="bullet"/>
      <w:lvlText w:val=""/>
      <w:lvlJc w:val="left"/>
      <w:pPr>
        <w:tabs>
          <w:tab w:val="num" w:pos="1800"/>
        </w:tabs>
        <w:ind w:left="1800" w:hanging="360"/>
      </w:pPr>
      <w:rPr>
        <w:rFonts w:ascii="Wingdings" w:hAnsi="Wingdings" w:hint="default"/>
      </w:rPr>
    </w:lvl>
    <w:lvl w:ilvl="2" w:tplc="A6243104" w:tentative="1">
      <w:start w:val="1"/>
      <w:numFmt w:val="bullet"/>
      <w:lvlText w:val=""/>
      <w:lvlJc w:val="left"/>
      <w:pPr>
        <w:tabs>
          <w:tab w:val="num" w:pos="2520"/>
        </w:tabs>
        <w:ind w:left="2520" w:hanging="360"/>
      </w:pPr>
      <w:rPr>
        <w:rFonts w:ascii="Wingdings" w:hAnsi="Wingdings" w:hint="default"/>
      </w:rPr>
    </w:lvl>
    <w:lvl w:ilvl="3" w:tplc="B2D05552" w:tentative="1">
      <w:start w:val="1"/>
      <w:numFmt w:val="bullet"/>
      <w:lvlText w:val=""/>
      <w:lvlJc w:val="left"/>
      <w:pPr>
        <w:tabs>
          <w:tab w:val="num" w:pos="3240"/>
        </w:tabs>
        <w:ind w:left="3240" w:hanging="360"/>
      </w:pPr>
      <w:rPr>
        <w:rFonts w:ascii="Wingdings" w:hAnsi="Wingdings" w:hint="default"/>
      </w:rPr>
    </w:lvl>
    <w:lvl w:ilvl="4" w:tplc="B4E8B7AC" w:tentative="1">
      <w:start w:val="1"/>
      <w:numFmt w:val="bullet"/>
      <w:lvlText w:val=""/>
      <w:lvlJc w:val="left"/>
      <w:pPr>
        <w:tabs>
          <w:tab w:val="num" w:pos="3960"/>
        </w:tabs>
        <w:ind w:left="3960" w:hanging="360"/>
      </w:pPr>
      <w:rPr>
        <w:rFonts w:ascii="Wingdings" w:hAnsi="Wingdings" w:hint="default"/>
      </w:rPr>
    </w:lvl>
    <w:lvl w:ilvl="5" w:tplc="EAB257AC" w:tentative="1">
      <w:start w:val="1"/>
      <w:numFmt w:val="bullet"/>
      <w:lvlText w:val=""/>
      <w:lvlJc w:val="left"/>
      <w:pPr>
        <w:tabs>
          <w:tab w:val="num" w:pos="4680"/>
        </w:tabs>
        <w:ind w:left="4680" w:hanging="360"/>
      </w:pPr>
      <w:rPr>
        <w:rFonts w:ascii="Wingdings" w:hAnsi="Wingdings" w:hint="default"/>
      </w:rPr>
    </w:lvl>
    <w:lvl w:ilvl="6" w:tplc="F4A27D7A" w:tentative="1">
      <w:start w:val="1"/>
      <w:numFmt w:val="bullet"/>
      <w:lvlText w:val=""/>
      <w:lvlJc w:val="left"/>
      <w:pPr>
        <w:tabs>
          <w:tab w:val="num" w:pos="5400"/>
        </w:tabs>
        <w:ind w:left="5400" w:hanging="360"/>
      </w:pPr>
      <w:rPr>
        <w:rFonts w:ascii="Wingdings" w:hAnsi="Wingdings" w:hint="default"/>
      </w:rPr>
    </w:lvl>
    <w:lvl w:ilvl="7" w:tplc="54E8E31A" w:tentative="1">
      <w:start w:val="1"/>
      <w:numFmt w:val="bullet"/>
      <w:lvlText w:val=""/>
      <w:lvlJc w:val="left"/>
      <w:pPr>
        <w:tabs>
          <w:tab w:val="num" w:pos="6120"/>
        </w:tabs>
        <w:ind w:left="6120" w:hanging="360"/>
      </w:pPr>
      <w:rPr>
        <w:rFonts w:ascii="Wingdings" w:hAnsi="Wingdings" w:hint="default"/>
      </w:rPr>
    </w:lvl>
    <w:lvl w:ilvl="8" w:tplc="F2567A5A"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5657A7F"/>
    <w:multiLevelType w:val="hybridMultilevel"/>
    <w:tmpl w:val="6D3024DC"/>
    <w:lvl w:ilvl="0" w:tplc="5D50637A">
      <w:start w:val="1"/>
      <w:numFmt w:val="decimal"/>
      <w:lvlText w:val="%1."/>
      <w:lvlJc w:val="left"/>
      <w:pPr>
        <w:ind w:left="720" w:hanging="360"/>
      </w:pPr>
    </w:lvl>
    <w:lvl w:ilvl="1" w:tplc="9CB44834">
      <w:start w:val="1"/>
      <w:numFmt w:val="lowerLetter"/>
      <w:lvlText w:val="%2."/>
      <w:lvlJc w:val="left"/>
      <w:pPr>
        <w:ind w:left="1440" w:hanging="360"/>
      </w:pPr>
    </w:lvl>
    <w:lvl w:ilvl="2" w:tplc="61988FD4">
      <w:start w:val="1"/>
      <w:numFmt w:val="lowerRoman"/>
      <w:lvlText w:val="%3."/>
      <w:lvlJc w:val="right"/>
      <w:pPr>
        <w:ind w:left="2160" w:hanging="180"/>
      </w:pPr>
    </w:lvl>
    <w:lvl w:ilvl="3" w:tplc="5F84BDE6">
      <w:start w:val="1"/>
      <w:numFmt w:val="decimal"/>
      <w:lvlText w:val="%4."/>
      <w:lvlJc w:val="left"/>
      <w:pPr>
        <w:ind w:left="2880" w:hanging="360"/>
      </w:pPr>
    </w:lvl>
    <w:lvl w:ilvl="4" w:tplc="93CEB08A">
      <w:start w:val="1"/>
      <w:numFmt w:val="lowerLetter"/>
      <w:lvlText w:val="%5."/>
      <w:lvlJc w:val="left"/>
      <w:pPr>
        <w:ind w:left="3600" w:hanging="360"/>
      </w:pPr>
    </w:lvl>
    <w:lvl w:ilvl="5" w:tplc="2F762C74">
      <w:start w:val="1"/>
      <w:numFmt w:val="lowerRoman"/>
      <w:lvlText w:val="%6."/>
      <w:lvlJc w:val="right"/>
      <w:pPr>
        <w:ind w:left="4320" w:hanging="180"/>
      </w:pPr>
    </w:lvl>
    <w:lvl w:ilvl="6" w:tplc="D6340376">
      <w:start w:val="1"/>
      <w:numFmt w:val="decimal"/>
      <w:lvlText w:val="%7."/>
      <w:lvlJc w:val="left"/>
      <w:pPr>
        <w:ind w:left="5040" w:hanging="360"/>
      </w:pPr>
    </w:lvl>
    <w:lvl w:ilvl="7" w:tplc="051C6248">
      <w:start w:val="1"/>
      <w:numFmt w:val="lowerLetter"/>
      <w:lvlText w:val="%8."/>
      <w:lvlJc w:val="left"/>
      <w:pPr>
        <w:ind w:left="5760" w:hanging="360"/>
      </w:pPr>
    </w:lvl>
    <w:lvl w:ilvl="8" w:tplc="C298BDF6">
      <w:start w:val="1"/>
      <w:numFmt w:val="lowerRoman"/>
      <w:lvlText w:val="%9."/>
      <w:lvlJc w:val="right"/>
      <w:pPr>
        <w:ind w:left="6480" w:hanging="180"/>
      </w:pPr>
    </w:lvl>
  </w:abstractNum>
  <w:abstractNum w:abstractNumId="5" w15:restartNumberingAfterBreak="0">
    <w:nsid w:val="1FFF4141"/>
    <w:multiLevelType w:val="hybridMultilevel"/>
    <w:tmpl w:val="377CDAC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49E6A46"/>
    <w:multiLevelType w:val="hybridMultilevel"/>
    <w:tmpl w:val="85082E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9862493"/>
    <w:multiLevelType w:val="multilevel"/>
    <w:tmpl w:val="8EF0F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E34795"/>
    <w:multiLevelType w:val="hybridMultilevel"/>
    <w:tmpl w:val="E452D1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66C67C9"/>
    <w:multiLevelType w:val="hybridMultilevel"/>
    <w:tmpl w:val="988495B0"/>
    <w:lvl w:ilvl="0" w:tplc="70945930">
      <w:start w:val="1"/>
      <w:numFmt w:val="lowerLetter"/>
      <w:lvlText w:val="(%1)"/>
      <w:lvlJc w:val="left"/>
      <w:pPr>
        <w:ind w:left="360" w:hanging="360"/>
      </w:pPr>
      <w:rPr>
        <w:rFonts w:ascii="Tahoma" w:hAnsi="Tahoma" w:cs="Tahoma" w:hint="default"/>
        <w:sz w:val="16"/>
        <w:szCs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49D2414C"/>
    <w:multiLevelType w:val="hybridMultilevel"/>
    <w:tmpl w:val="87428540"/>
    <w:lvl w:ilvl="0" w:tplc="0C090003">
      <w:start w:val="1"/>
      <w:numFmt w:val="bullet"/>
      <w:lvlText w:val="o"/>
      <w:lvlJc w:val="left"/>
      <w:pPr>
        <w:tabs>
          <w:tab w:val="num" w:pos="1440"/>
        </w:tabs>
        <w:ind w:left="1440" w:hanging="360"/>
      </w:pPr>
      <w:rPr>
        <w:rFonts w:ascii="Courier New" w:hAnsi="Courier New" w:cs="Courier New" w:hint="default"/>
      </w:rPr>
    </w:lvl>
    <w:lvl w:ilvl="1" w:tplc="D47C578A" w:tentative="1">
      <w:start w:val="1"/>
      <w:numFmt w:val="bullet"/>
      <w:lvlText w:val=""/>
      <w:lvlJc w:val="left"/>
      <w:pPr>
        <w:tabs>
          <w:tab w:val="num" w:pos="2160"/>
        </w:tabs>
        <w:ind w:left="2160" w:hanging="360"/>
      </w:pPr>
      <w:rPr>
        <w:rFonts w:ascii="Wingdings" w:hAnsi="Wingdings" w:hint="default"/>
      </w:rPr>
    </w:lvl>
    <w:lvl w:ilvl="2" w:tplc="A6243104" w:tentative="1">
      <w:start w:val="1"/>
      <w:numFmt w:val="bullet"/>
      <w:lvlText w:val=""/>
      <w:lvlJc w:val="left"/>
      <w:pPr>
        <w:tabs>
          <w:tab w:val="num" w:pos="2880"/>
        </w:tabs>
        <w:ind w:left="2880" w:hanging="360"/>
      </w:pPr>
      <w:rPr>
        <w:rFonts w:ascii="Wingdings" w:hAnsi="Wingdings" w:hint="default"/>
      </w:rPr>
    </w:lvl>
    <w:lvl w:ilvl="3" w:tplc="B2D05552" w:tentative="1">
      <w:start w:val="1"/>
      <w:numFmt w:val="bullet"/>
      <w:lvlText w:val=""/>
      <w:lvlJc w:val="left"/>
      <w:pPr>
        <w:tabs>
          <w:tab w:val="num" w:pos="3600"/>
        </w:tabs>
        <w:ind w:left="3600" w:hanging="360"/>
      </w:pPr>
      <w:rPr>
        <w:rFonts w:ascii="Wingdings" w:hAnsi="Wingdings" w:hint="default"/>
      </w:rPr>
    </w:lvl>
    <w:lvl w:ilvl="4" w:tplc="B4E8B7AC" w:tentative="1">
      <w:start w:val="1"/>
      <w:numFmt w:val="bullet"/>
      <w:lvlText w:val=""/>
      <w:lvlJc w:val="left"/>
      <w:pPr>
        <w:tabs>
          <w:tab w:val="num" w:pos="4320"/>
        </w:tabs>
        <w:ind w:left="4320" w:hanging="360"/>
      </w:pPr>
      <w:rPr>
        <w:rFonts w:ascii="Wingdings" w:hAnsi="Wingdings" w:hint="default"/>
      </w:rPr>
    </w:lvl>
    <w:lvl w:ilvl="5" w:tplc="EAB257AC" w:tentative="1">
      <w:start w:val="1"/>
      <w:numFmt w:val="bullet"/>
      <w:lvlText w:val=""/>
      <w:lvlJc w:val="left"/>
      <w:pPr>
        <w:tabs>
          <w:tab w:val="num" w:pos="5040"/>
        </w:tabs>
        <w:ind w:left="5040" w:hanging="360"/>
      </w:pPr>
      <w:rPr>
        <w:rFonts w:ascii="Wingdings" w:hAnsi="Wingdings" w:hint="default"/>
      </w:rPr>
    </w:lvl>
    <w:lvl w:ilvl="6" w:tplc="F4A27D7A" w:tentative="1">
      <w:start w:val="1"/>
      <w:numFmt w:val="bullet"/>
      <w:lvlText w:val=""/>
      <w:lvlJc w:val="left"/>
      <w:pPr>
        <w:tabs>
          <w:tab w:val="num" w:pos="5760"/>
        </w:tabs>
        <w:ind w:left="5760" w:hanging="360"/>
      </w:pPr>
      <w:rPr>
        <w:rFonts w:ascii="Wingdings" w:hAnsi="Wingdings" w:hint="default"/>
      </w:rPr>
    </w:lvl>
    <w:lvl w:ilvl="7" w:tplc="54E8E31A" w:tentative="1">
      <w:start w:val="1"/>
      <w:numFmt w:val="bullet"/>
      <w:lvlText w:val=""/>
      <w:lvlJc w:val="left"/>
      <w:pPr>
        <w:tabs>
          <w:tab w:val="num" w:pos="6480"/>
        </w:tabs>
        <w:ind w:left="6480" w:hanging="360"/>
      </w:pPr>
      <w:rPr>
        <w:rFonts w:ascii="Wingdings" w:hAnsi="Wingdings" w:hint="default"/>
      </w:rPr>
    </w:lvl>
    <w:lvl w:ilvl="8" w:tplc="F2567A5A"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49E63734"/>
    <w:multiLevelType w:val="hybridMultilevel"/>
    <w:tmpl w:val="F3F0EA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DC4201E"/>
    <w:multiLevelType w:val="hybridMultilevel"/>
    <w:tmpl w:val="AAF87D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53A8270F"/>
    <w:multiLevelType w:val="hybridMultilevel"/>
    <w:tmpl w:val="4ECEBD6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553762F9"/>
    <w:multiLevelType w:val="multilevel"/>
    <w:tmpl w:val="609A6F8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57AF145D"/>
    <w:multiLevelType w:val="hybridMultilevel"/>
    <w:tmpl w:val="E2A8F5F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5FC70F39"/>
    <w:multiLevelType w:val="hybridMultilevel"/>
    <w:tmpl w:val="7C3C6FF2"/>
    <w:lvl w:ilvl="0" w:tplc="2BF840D6">
      <w:start w:val="1"/>
      <w:numFmt w:val="decimal"/>
      <w:lvlText w:val="%1."/>
      <w:lvlJc w:val="left"/>
      <w:pPr>
        <w:ind w:left="720" w:hanging="360"/>
      </w:pPr>
    </w:lvl>
    <w:lvl w:ilvl="1" w:tplc="9C1A2EB0">
      <w:start w:val="1"/>
      <w:numFmt w:val="lowerLetter"/>
      <w:lvlText w:val="%2."/>
      <w:lvlJc w:val="left"/>
      <w:pPr>
        <w:ind w:left="1440" w:hanging="360"/>
      </w:pPr>
    </w:lvl>
    <w:lvl w:ilvl="2" w:tplc="6BA060B4">
      <w:start w:val="1"/>
      <w:numFmt w:val="lowerRoman"/>
      <w:lvlText w:val="%3."/>
      <w:lvlJc w:val="right"/>
      <w:pPr>
        <w:ind w:left="2160" w:hanging="180"/>
      </w:pPr>
    </w:lvl>
    <w:lvl w:ilvl="3" w:tplc="58D2F78E">
      <w:start w:val="1"/>
      <w:numFmt w:val="decimal"/>
      <w:lvlText w:val="%4."/>
      <w:lvlJc w:val="left"/>
      <w:pPr>
        <w:ind w:left="2880" w:hanging="360"/>
      </w:pPr>
    </w:lvl>
    <w:lvl w:ilvl="4" w:tplc="BCA0F18E">
      <w:start w:val="1"/>
      <w:numFmt w:val="lowerLetter"/>
      <w:lvlText w:val="%5."/>
      <w:lvlJc w:val="left"/>
      <w:pPr>
        <w:ind w:left="3600" w:hanging="360"/>
      </w:pPr>
    </w:lvl>
    <w:lvl w:ilvl="5" w:tplc="69C87846">
      <w:start w:val="1"/>
      <w:numFmt w:val="lowerRoman"/>
      <w:lvlText w:val="%6."/>
      <w:lvlJc w:val="right"/>
      <w:pPr>
        <w:ind w:left="4320" w:hanging="180"/>
      </w:pPr>
    </w:lvl>
    <w:lvl w:ilvl="6" w:tplc="79B6AC6E">
      <w:start w:val="1"/>
      <w:numFmt w:val="decimal"/>
      <w:lvlText w:val="%7."/>
      <w:lvlJc w:val="left"/>
      <w:pPr>
        <w:ind w:left="5040" w:hanging="360"/>
      </w:pPr>
    </w:lvl>
    <w:lvl w:ilvl="7" w:tplc="7E6C63D8">
      <w:start w:val="1"/>
      <w:numFmt w:val="lowerLetter"/>
      <w:lvlText w:val="%8."/>
      <w:lvlJc w:val="left"/>
      <w:pPr>
        <w:ind w:left="5760" w:hanging="360"/>
      </w:pPr>
    </w:lvl>
    <w:lvl w:ilvl="8" w:tplc="BBCE6F9E">
      <w:start w:val="1"/>
      <w:numFmt w:val="lowerRoman"/>
      <w:lvlText w:val="%9."/>
      <w:lvlJc w:val="right"/>
      <w:pPr>
        <w:ind w:left="6480" w:hanging="180"/>
      </w:pPr>
    </w:lvl>
  </w:abstractNum>
  <w:abstractNum w:abstractNumId="17" w15:restartNumberingAfterBreak="0">
    <w:nsid w:val="70BD51DD"/>
    <w:multiLevelType w:val="hybridMultilevel"/>
    <w:tmpl w:val="AEDA8B92"/>
    <w:lvl w:ilvl="0" w:tplc="6704911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7330366C"/>
    <w:multiLevelType w:val="multilevel"/>
    <w:tmpl w:val="0270D86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o"/>
      <w:lvlJc w:val="left"/>
      <w:pPr>
        <w:ind w:left="1800" w:hanging="360"/>
      </w:pPr>
      <w:rPr>
        <w:rFonts w:ascii="Courier New" w:hAnsi="Courier New" w:cs="Courier New"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769C1405"/>
    <w:multiLevelType w:val="hybridMultilevel"/>
    <w:tmpl w:val="8FB22D44"/>
    <w:lvl w:ilvl="0" w:tplc="D1428950">
      <w:start w:val="1"/>
      <w:numFmt w:val="decimal"/>
      <w:lvlText w:val="%1."/>
      <w:lvlJc w:val="left"/>
      <w:pPr>
        <w:tabs>
          <w:tab w:val="num" w:pos="720"/>
        </w:tabs>
        <w:ind w:left="720" w:hanging="360"/>
      </w:pPr>
    </w:lvl>
    <w:lvl w:ilvl="1" w:tplc="2318B9FE" w:tentative="1">
      <w:start w:val="1"/>
      <w:numFmt w:val="decimal"/>
      <w:lvlText w:val="%2."/>
      <w:lvlJc w:val="left"/>
      <w:pPr>
        <w:tabs>
          <w:tab w:val="num" w:pos="1440"/>
        </w:tabs>
        <w:ind w:left="1440" w:hanging="360"/>
      </w:pPr>
    </w:lvl>
    <w:lvl w:ilvl="2" w:tplc="F5B8532E" w:tentative="1">
      <w:start w:val="1"/>
      <w:numFmt w:val="decimal"/>
      <w:lvlText w:val="%3."/>
      <w:lvlJc w:val="left"/>
      <w:pPr>
        <w:tabs>
          <w:tab w:val="num" w:pos="2160"/>
        </w:tabs>
        <w:ind w:left="2160" w:hanging="360"/>
      </w:pPr>
    </w:lvl>
    <w:lvl w:ilvl="3" w:tplc="76ACFE40" w:tentative="1">
      <w:start w:val="1"/>
      <w:numFmt w:val="decimal"/>
      <w:lvlText w:val="%4."/>
      <w:lvlJc w:val="left"/>
      <w:pPr>
        <w:tabs>
          <w:tab w:val="num" w:pos="2880"/>
        </w:tabs>
        <w:ind w:left="2880" w:hanging="360"/>
      </w:pPr>
    </w:lvl>
    <w:lvl w:ilvl="4" w:tplc="97C610AC" w:tentative="1">
      <w:start w:val="1"/>
      <w:numFmt w:val="decimal"/>
      <w:lvlText w:val="%5."/>
      <w:lvlJc w:val="left"/>
      <w:pPr>
        <w:tabs>
          <w:tab w:val="num" w:pos="3600"/>
        </w:tabs>
        <w:ind w:left="3600" w:hanging="360"/>
      </w:pPr>
    </w:lvl>
    <w:lvl w:ilvl="5" w:tplc="0EA2D5C8" w:tentative="1">
      <w:start w:val="1"/>
      <w:numFmt w:val="decimal"/>
      <w:lvlText w:val="%6."/>
      <w:lvlJc w:val="left"/>
      <w:pPr>
        <w:tabs>
          <w:tab w:val="num" w:pos="4320"/>
        </w:tabs>
        <w:ind w:left="4320" w:hanging="360"/>
      </w:pPr>
    </w:lvl>
    <w:lvl w:ilvl="6" w:tplc="FCB2BB58" w:tentative="1">
      <w:start w:val="1"/>
      <w:numFmt w:val="decimal"/>
      <w:lvlText w:val="%7."/>
      <w:lvlJc w:val="left"/>
      <w:pPr>
        <w:tabs>
          <w:tab w:val="num" w:pos="5040"/>
        </w:tabs>
        <w:ind w:left="5040" w:hanging="360"/>
      </w:pPr>
    </w:lvl>
    <w:lvl w:ilvl="7" w:tplc="B3F8A26E" w:tentative="1">
      <w:start w:val="1"/>
      <w:numFmt w:val="decimal"/>
      <w:lvlText w:val="%8."/>
      <w:lvlJc w:val="left"/>
      <w:pPr>
        <w:tabs>
          <w:tab w:val="num" w:pos="5760"/>
        </w:tabs>
        <w:ind w:left="5760" w:hanging="360"/>
      </w:pPr>
    </w:lvl>
    <w:lvl w:ilvl="8" w:tplc="07F83462" w:tentative="1">
      <w:start w:val="1"/>
      <w:numFmt w:val="decimal"/>
      <w:lvlText w:val="%9."/>
      <w:lvlJc w:val="left"/>
      <w:pPr>
        <w:tabs>
          <w:tab w:val="num" w:pos="6480"/>
        </w:tabs>
        <w:ind w:left="6480" w:hanging="360"/>
      </w:pPr>
    </w:lvl>
  </w:abstractNum>
  <w:abstractNum w:abstractNumId="20" w15:restartNumberingAfterBreak="0">
    <w:nsid w:val="7B3E41B2"/>
    <w:multiLevelType w:val="multilevel"/>
    <w:tmpl w:val="02F6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415700">
    <w:abstractNumId w:val="4"/>
  </w:num>
  <w:num w:numId="2" w16cid:durableId="1505784965">
    <w:abstractNumId w:val="17"/>
  </w:num>
  <w:num w:numId="3" w16cid:durableId="1422676578">
    <w:abstractNumId w:val="2"/>
  </w:num>
  <w:num w:numId="4" w16cid:durableId="509375778">
    <w:abstractNumId w:val="0"/>
  </w:num>
  <w:num w:numId="5" w16cid:durableId="1147892401">
    <w:abstractNumId w:val="5"/>
  </w:num>
  <w:num w:numId="6" w16cid:durableId="1679842914">
    <w:abstractNumId w:val="19"/>
  </w:num>
  <w:num w:numId="7" w16cid:durableId="1208107212">
    <w:abstractNumId w:val="10"/>
  </w:num>
  <w:num w:numId="8" w16cid:durableId="1763212159">
    <w:abstractNumId w:val="3"/>
  </w:num>
  <w:num w:numId="9" w16cid:durableId="1517815639">
    <w:abstractNumId w:val="15"/>
  </w:num>
  <w:num w:numId="10" w16cid:durableId="857548572">
    <w:abstractNumId w:val="16"/>
  </w:num>
  <w:num w:numId="11" w16cid:durableId="1811634695">
    <w:abstractNumId w:val="6"/>
  </w:num>
  <w:num w:numId="12" w16cid:durableId="436953090">
    <w:abstractNumId w:val="1"/>
  </w:num>
  <w:num w:numId="13" w16cid:durableId="928124641">
    <w:abstractNumId w:val="8"/>
  </w:num>
  <w:num w:numId="14" w16cid:durableId="1738243903">
    <w:abstractNumId w:val="11"/>
  </w:num>
  <w:num w:numId="15" w16cid:durableId="1421364785">
    <w:abstractNumId w:val="9"/>
  </w:num>
  <w:num w:numId="16" w16cid:durableId="1983920415">
    <w:abstractNumId w:val="13"/>
  </w:num>
  <w:num w:numId="17" w16cid:durableId="234436049">
    <w:abstractNumId w:val="12"/>
  </w:num>
  <w:num w:numId="18" w16cid:durableId="425004518">
    <w:abstractNumId w:val="7"/>
  </w:num>
  <w:num w:numId="19" w16cid:durableId="1966499205">
    <w:abstractNumId w:val="20"/>
  </w:num>
  <w:num w:numId="20" w16cid:durableId="1498108775">
    <w:abstractNumId w:val="14"/>
  </w:num>
  <w:num w:numId="21" w16cid:durableId="8450218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22B"/>
    <w:rsid w:val="0000135D"/>
    <w:rsid w:val="00016460"/>
    <w:rsid w:val="00027573"/>
    <w:rsid w:val="00027FE7"/>
    <w:rsid w:val="00032907"/>
    <w:rsid w:val="000377AF"/>
    <w:rsid w:val="00041513"/>
    <w:rsid w:val="000479BA"/>
    <w:rsid w:val="000760D5"/>
    <w:rsid w:val="00077D2F"/>
    <w:rsid w:val="000827CC"/>
    <w:rsid w:val="00082E26"/>
    <w:rsid w:val="00086D2C"/>
    <w:rsid w:val="00093739"/>
    <w:rsid w:val="000A5C06"/>
    <w:rsid w:val="000B671F"/>
    <w:rsid w:val="000D087A"/>
    <w:rsid w:val="000D0E1D"/>
    <w:rsid w:val="000D692D"/>
    <w:rsid w:val="000E0B26"/>
    <w:rsid w:val="000E2D93"/>
    <w:rsid w:val="000E62A0"/>
    <w:rsid w:val="000F45E8"/>
    <w:rsid w:val="000F49CC"/>
    <w:rsid w:val="00100992"/>
    <w:rsid w:val="00115886"/>
    <w:rsid w:val="0012208A"/>
    <w:rsid w:val="00124890"/>
    <w:rsid w:val="00136B22"/>
    <w:rsid w:val="00136FD9"/>
    <w:rsid w:val="001401B5"/>
    <w:rsid w:val="00142FBD"/>
    <w:rsid w:val="00145B83"/>
    <w:rsid w:val="00160871"/>
    <w:rsid w:val="00160DF3"/>
    <w:rsid w:val="00162929"/>
    <w:rsid w:val="001715C9"/>
    <w:rsid w:val="0017790C"/>
    <w:rsid w:val="00183EC0"/>
    <w:rsid w:val="00186CD6"/>
    <w:rsid w:val="001933E1"/>
    <w:rsid w:val="001A0742"/>
    <w:rsid w:val="001A6161"/>
    <w:rsid w:val="001A6C64"/>
    <w:rsid w:val="001A7CB9"/>
    <w:rsid w:val="001B5E8A"/>
    <w:rsid w:val="001C0112"/>
    <w:rsid w:val="001C2E92"/>
    <w:rsid w:val="001C2EDA"/>
    <w:rsid w:val="001D4840"/>
    <w:rsid w:val="001F5AFC"/>
    <w:rsid w:val="00211887"/>
    <w:rsid w:val="00233E89"/>
    <w:rsid w:val="002461DA"/>
    <w:rsid w:val="00294467"/>
    <w:rsid w:val="002B4293"/>
    <w:rsid w:val="002B7AA4"/>
    <w:rsid w:val="002B7EF2"/>
    <w:rsid w:val="002C301B"/>
    <w:rsid w:val="002C50E6"/>
    <w:rsid w:val="002D0D7E"/>
    <w:rsid w:val="002E03A1"/>
    <w:rsid w:val="002E2BB6"/>
    <w:rsid w:val="002E451B"/>
    <w:rsid w:val="002F3833"/>
    <w:rsid w:val="002F6155"/>
    <w:rsid w:val="002F6BC4"/>
    <w:rsid w:val="00304496"/>
    <w:rsid w:val="0030460A"/>
    <w:rsid w:val="003065EB"/>
    <w:rsid w:val="00312083"/>
    <w:rsid w:val="00317661"/>
    <w:rsid w:val="00341AF4"/>
    <w:rsid w:val="00342910"/>
    <w:rsid w:val="0034480B"/>
    <w:rsid w:val="00344A81"/>
    <w:rsid w:val="003453AC"/>
    <w:rsid w:val="00352DF7"/>
    <w:rsid w:val="003563A1"/>
    <w:rsid w:val="00367A27"/>
    <w:rsid w:val="00367E27"/>
    <w:rsid w:val="00370816"/>
    <w:rsid w:val="00373294"/>
    <w:rsid w:val="0037402B"/>
    <w:rsid w:val="003777EE"/>
    <w:rsid w:val="00383037"/>
    <w:rsid w:val="00395A32"/>
    <w:rsid w:val="00397659"/>
    <w:rsid w:val="003A1C15"/>
    <w:rsid w:val="003A3313"/>
    <w:rsid w:val="003C0B63"/>
    <w:rsid w:val="003C1DBC"/>
    <w:rsid w:val="003C7676"/>
    <w:rsid w:val="003F11C3"/>
    <w:rsid w:val="003F3743"/>
    <w:rsid w:val="003F5D7A"/>
    <w:rsid w:val="00404CFD"/>
    <w:rsid w:val="00414873"/>
    <w:rsid w:val="004310C0"/>
    <w:rsid w:val="00432007"/>
    <w:rsid w:val="00435BE4"/>
    <w:rsid w:val="00436C4E"/>
    <w:rsid w:val="0043745E"/>
    <w:rsid w:val="00440292"/>
    <w:rsid w:val="00451404"/>
    <w:rsid w:val="00452C9F"/>
    <w:rsid w:val="00460D0D"/>
    <w:rsid w:val="00461229"/>
    <w:rsid w:val="00461701"/>
    <w:rsid w:val="00464944"/>
    <w:rsid w:val="00482672"/>
    <w:rsid w:val="004838AC"/>
    <w:rsid w:val="00491965"/>
    <w:rsid w:val="0049395E"/>
    <w:rsid w:val="00494EC4"/>
    <w:rsid w:val="004A6258"/>
    <w:rsid w:val="004B35FA"/>
    <w:rsid w:val="004C48DC"/>
    <w:rsid w:val="004C4AC2"/>
    <w:rsid w:val="004C6790"/>
    <w:rsid w:val="004D2D30"/>
    <w:rsid w:val="004D43E5"/>
    <w:rsid w:val="004D7F9F"/>
    <w:rsid w:val="004E67B6"/>
    <w:rsid w:val="004F0368"/>
    <w:rsid w:val="00502407"/>
    <w:rsid w:val="005073EE"/>
    <w:rsid w:val="005114EB"/>
    <w:rsid w:val="005156E9"/>
    <w:rsid w:val="00522DB0"/>
    <w:rsid w:val="0052515F"/>
    <w:rsid w:val="005302AC"/>
    <w:rsid w:val="0053622B"/>
    <w:rsid w:val="00543D10"/>
    <w:rsid w:val="00561BC9"/>
    <w:rsid w:val="00563ED7"/>
    <w:rsid w:val="0057505B"/>
    <w:rsid w:val="005834D2"/>
    <w:rsid w:val="00597683"/>
    <w:rsid w:val="00597DE4"/>
    <w:rsid w:val="005A32CF"/>
    <w:rsid w:val="005A6BD6"/>
    <w:rsid w:val="005B19E2"/>
    <w:rsid w:val="005B2AF3"/>
    <w:rsid w:val="005B2D5F"/>
    <w:rsid w:val="005B4127"/>
    <w:rsid w:val="005B53A6"/>
    <w:rsid w:val="005C12E4"/>
    <w:rsid w:val="005C7E6D"/>
    <w:rsid w:val="005D21E2"/>
    <w:rsid w:val="005E4339"/>
    <w:rsid w:val="005E6718"/>
    <w:rsid w:val="005E709E"/>
    <w:rsid w:val="005F136C"/>
    <w:rsid w:val="005F6937"/>
    <w:rsid w:val="006003AE"/>
    <w:rsid w:val="00602655"/>
    <w:rsid w:val="00602970"/>
    <w:rsid w:val="00611F4C"/>
    <w:rsid w:val="0061373F"/>
    <w:rsid w:val="006164F9"/>
    <w:rsid w:val="0062220D"/>
    <w:rsid w:val="006258B5"/>
    <w:rsid w:val="00651C93"/>
    <w:rsid w:val="0065546D"/>
    <w:rsid w:val="006566D0"/>
    <w:rsid w:val="00656F75"/>
    <w:rsid w:val="006601BF"/>
    <w:rsid w:val="00667932"/>
    <w:rsid w:val="006745DC"/>
    <w:rsid w:val="00676287"/>
    <w:rsid w:val="0067726D"/>
    <w:rsid w:val="00681F92"/>
    <w:rsid w:val="006824F2"/>
    <w:rsid w:val="00684274"/>
    <w:rsid w:val="00684910"/>
    <w:rsid w:val="00685DCF"/>
    <w:rsid w:val="00685FB1"/>
    <w:rsid w:val="00687640"/>
    <w:rsid w:val="00690992"/>
    <w:rsid w:val="00693A29"/>
    <w:rsid w:val="006A000E"/>
    <w:rsid w:val="006A5FBB"/>
    <w:rsid w:val="006C1C8B"/>
    <w:rsid w:val="006C44D7"/>
    <w:rsid w:val="006E02A5"/>
    <w:rsid w:val="006E28FA"/>
    <w:rsid w:val="006E56D5"/>
    <w:rsid w:val="006F4388"/>
    <w:rsid w:val="00710B57"/>
    <w:rsid w:val="00716939"/>
    <w:rsid w:val="00721E82"/>
    <w:rsid w:val="0073411D"/>
    <w:rsid w:val="0073441B"/>
    <w:rsid w:val="00747F38"/>
    <w:rsid w:val="00757678"/>
    <w:rsid w:val="007669A4"/>
    <w:rsid w:val="007672F2"/>
    <w:rsid w:val="007805C7"/>
    <w:rsid w:val="00782C0F"/>
    <w:rsid w:val="007830F4"/>
    <w:rsid w:val="00784C12"/>
    <w:rsid w:val="00786A86"/>
    <w:rsid w:val="007951DC"/>
    <w:rsid w:val="007A15F3"/>
    <w:rsid w:val="007C514C"/>
    <w:rsid w:val="007C5A77"/>
    <w:rsid w:val="007C7BC8"/>
    <w:rsid w:val="007D59EE"/>
    <w:rsid w:val="007D72B6"/>
    <w:rsid w:val="007E0083"/>
    <w:rsid w:val="007E02B3"/>
    <w:rsid w:val="007E1203"/>
    <w:rsid w:val="007E1B9D"/>
    <w:rsid w:val="007F3613"/>
    <w:rsid w:val="007F4787"/>
    <w:rsid w:val="008105F9"/>
    <w:rsid w:val="00816115"/>
    <w:rsid w:val="008279A6"/>
    <w:rsid w:val="00827C93"/>
    <w:rsid w:val="00830C94"/>
    <w:rsid w:val="0083608D"/>
    <w:rsid w:val="0083659C"/>
    <w:rsid w:val="008443D0"/>
    <w:rsid w:val="00850389"/>
    <w:rsid w:val="00854FEF"/>
    <w:rsid w:val="00855F8E"/>
    <w:rsid w:val="00856738"/>
    <w:rsid w:val="00865204"/>
    <w:rsid w:val="008708EF"/>
    <w:rsid w:val="008716FD"/>
    <w:rsid w:val="008843FF"/>
    <w:rsid w:val="00886044"/>
    <w:rsid w:val="0089269F"/>
    <w:rsid w:val="00893F1E"/>
    <w:rsid w:val="00897603"/>
    <w:rsid w:val="008B441B"/>
    <w:rsid w:val="008B585C"/>
    <w:rsid w:val="008B71D3"/>
    <w:rsid w:val="008C3FA7"/>
    <w:rsid w:val="008C5C5C"/>
    <w:rsid w:val="008D350B"/>
    <w:rsid w:val="008D7CFD"/>
    <w:rsid w:val="008E04CF"/>
    <w:rsid w:val="008E6125"/>
    <w:rsid w:val="008F7DAD"/>
    <w:rsid w:val="00901520"/>
    <w:rsid w:val="00906468"/>
    <w:rsid w:val="00912FDA"/>
    <w:rsid w:val="0091370C"/>
    <w:rsid w:val="0091494F"/>
    <w:rsid w:val="00922E85"/>
    <w:rsid w:val="00925C68"/>
    <w:rsid w:val="0093084E"/>
    <w:rsid w:val="009311C0"/>
    <w:rsid w:val="00933597"/>
    <w:rsid w:val="009520F7"/>
    <w:rsid w:val="0098182A"/>
    <w:rsid w:val="00981AB2"/>
    <w:rsid w:val="00990B49"/>
    <w:rsid w:val="009A1253"/>
    <w:rsid w:val="009A1366"/>
    <w:rsid w:val="009A45D0"/>
    <w:rsid w:val="009A62FB"/>
    <w:rsid w:val="009B6BBF"/>
    <w:rsid w:val="009C0DE2"/>
    <w:rsid w:val="009C18C1"/>
    <w:rsid w:val="009C47B8"/>
    <w:rsid w:val="009D1266"/>
    <w:rsid w:val="009D7D64"/>
    <w:rsid w:val="009E04CF"/>
    <w:rsid w:val="009E0D98"/>
    <w:rsid w:val="009F24E0"/>
    <w:rsid w:val="009F7567"/>
    <w:rsid w:val="00A002FE"/>
    <w:rsid w:val="00A0556C"/>
    <w:rsid w:val="00A16EC6"/>
    <w:rsid w:val="00A22018"/>
    <w:rsid w:val="00A26233"/>
    <w:rsid w:val="00A26D1F"/>
    <w:rsid w:val="00A33241"/>
    <w:rsid w:val="00A570BC"/>
    <w:rsid w:val="00A57E66"/>
    <w:rsid w:val="00A71A5D"/>
    <w:rsid w:val="00A767B4"/>
    <w:rsid w:val="00A812B6"/>
    <w:rsid w:val="00A81805"/>
    <w:rsid w:val="00A85B18"/>
    <w:rsid w:val="00A969F4"/>
    <w:rsid w:val="00A97332"/>
    <w:rsid w:val="00A97A74"/>
    <w:rsid w:val="00AA236C"/>
    <w:rsid w:val="00AA2B91"/>
    <w:rsid w:val="00AB6AD2"/>
    <w:rsid w:val="00AC0FEA"/>
    <w:rsid w:val="00AC1F4F"/>
    <w:rsid w:val="00AC362B"/>
    <w:rsid w:val="00AC425E"/>
    <w:rsid w:val="00AD1F39"/>
    <w:rsid w:val="00AD5AFD"/>
    <w:rsid w:val="00AE48A2"/>
    <w:rsid w:val="00AE603E"/>
    <w:rsid w:val="00AF6F93"/>
    <w:rsid w:val="00B02D78"/>
    <w:rsid w:val="00B042BB"/>
    <w:rsid w:val="00B074C7"/>
    <w:rsid w:val="00B12E10"/>
    <w:rsid w:val="00B217DD"/>
    <w:rsid w:val="00B23328"/>
    <w:rsid w:val="00B26E1A"/>
    <w:rsid w:val="00B301CB"/>
    <w:rsid w:val="00B32044"/>
    <w:rsid w:val="00B325F4"/>
    <w:rsid w:val="00B32CE6"/>
    <w:rsid w:val="00B54337"/>
    <w:rsid w:val="00B6246C"/>
    <w:rsid w:val="00B678FD"/>
    <w:rsid w:val="00B67C3F"/>
    <w:rsid w:val="00B73D97"/>
    <w:rsid w:val="00B7402F"/>
    <w:rsid w:val="00B82916"/>
    <w:rsid w:val="00B84792"/>
    <w:rsid w:val="00B85F67"/>
    <w:rsid w:val="00B8609A"/>
    <w:rsid w:val="00B863FD"/>
    <w:rsid w:val="00B904B0"/>
    <w:rsid w:val="00BA1B8B"/>
    <w:rsid w:val="00BA2333"/>
    <w:rsid w:val="00BA28DB"/>
    <w:rsid w:val="00BB3529"/>
    <w:rsid w:val="00BB5D00"/>
    <w:rsid w:val="00C010D6"/>
    <w:rsid w:val="00C144CA"/>
    <w:rsid w:val="00C17483"/>
    <w:rsid w:val="00C3715D"/>
    <w:rsid w:val="00C43C6B"/>
    <w:rsid w:val="00C456D9"/>
    <w:rsid w:val="00C45733"/>
    <w:rsid w:val="00C56895"/>
    <w:rsid w:val="00C73850"/>
    <w:rsid w:val="00C77C37"/>
    <w:rsid w:val="00C831AA"/>
    <w:rsid w:val="00C850C0"/>
    <w:rsid w:val="00C90BAE"/>
    <w:rsid w:val="00CA50BA"/>
    <w:rsid w:val="00CA7521"/>
    <w:rsid w:val="00CA771F"/>
    <w:rsid w:val="00CB17CB"/>
    <w:rsid w:val="00CB411B"/>
    <w:rsid w:val="00CC2D6A"/>
    <w:rsid w:val="00CD0333"/>
    <w:rsid w:val="00CD0395"/>
    <w:rsid w:val="00CD2026"/>
    <w:rsid w:val="00CE4264"/>
    <w:rsid w:val="00CE66C0"/>
    <w:rsid w:val="00CF1820"/>
    <w:rsid w:val="00CF18A1"/>
    <w:rsid w:val="00D11A33"/>
    <w:rsid w:val="00D155E8"/>
    <w:rsid w:val="00D266A0"/>
    <w:rsid w:val="00D37955"/>
    <w:rsid w:val="00D404CF"/>
    <w:rsid w:val="00D448FD"/>
    <w:rsid w:val="00D44A51"/>
    <w:rsid w:val="00D7459C"/>
    <w:rsid w:val="00D74A96"/>
    <w:rsid w:val="00D964CD"/>
    <w:rsid w:val="00DA34D1"/>
    <w:rsid w:val="00DC298A"/>
    <w:rsid w:val="00DC2E31"/>
    <w:rsid w:val="00DC3656"/>
    <w:rsid w:val="00DD0091"/>
    <w:rsid w:val="00DD2C65"/>
    <w:rsid w:val="00DD7425"/>
    <w:rsid w:val="00DF6E00"/>
    <w:rsid w:val="00E03A21"/>
    <w:rsid w:val="00E0446B"/>
    <w:rsid w:val="00E10217"/>
    <w:rsid w:val="00E154EC"/>
    <w:rsid w:val="00E26C31"/>
    <w:rsid w:val="00E42C69"/>
    <w:rsid w:val="00E47610"/>
    <w:rsid w:val="00E5016A"/>
    <w:rsid w:val="00E53F23"/>
    <w:rsid w:val="00E55907"/>
    <w:rsid w:val="00E630A8"/>
    <w:rsid w:val="00E663AF"/>
    <w:rsid w:val="00E71197"/>
    <w:rsid w:val="00E77BFC"/>
    <w:rsid w:val="00E913E2"/>
    <w:rsid w:val="00E918CC"/>
    <w:rsid w:val="00E97D97"/>
    <w:rsid w:val="00EB54B9"/>
    <w:rsid w:val="00EC4D24"/>
    <w:rsid w:val="00ED5210"/>
    <w:rsid w:val="00EE20A6"/>
    <w:rsid w:val="00EE4927"/>
    <w:rsid w:val="00EF3717"/>
    <w:rsid w:val="00EF4FA6"/>
    <w:rsid w:val="00F10A24"/>
    <w:rsid w:val="00F12286"/>
    <w:rsid w:val="00F14128"/>
    <w:rsid w:val="00F16A0A"/>
    <w:rsid w:val="00F2033B"/>
    <w:rsid w:val="00F23825"/>
    <w:rsid w:val="00F3059E"/>
    <w:rsid w:val="00F306EF"/>
    <w:rsid w:val="00F315FF"/>
    <w:rsid w:val="00F36ED7"/>
    <w:rsid w:val="00F37ECF"/>
    <w:rsid w:val="00F4137A"/>
    <w:rsid w:val="00F428FE"/>
    <w:rsid w:val="00F46C69"/>
    <w:rsid w:val="00F500E2"/>
    <w:rsid w:val="00F52B9F"/>
    <w:rsid w:val="00F53A26"/>
    <w:rsid w:val="00F53F20"/>
    <w:rsid w:val="00F62D2C"/>
    <w:rsid w:val="00F66D22"/>
    <w:rsid w:val="00F71192"/>
    <w:rsid w:val="00F76A0E"/>
    <w:rsid w:val="00F81138"/>
    <w:rsid w:val="00F84E47"/>
    <w:rsid w:val="00F94774"/>
    <w:rsid w:val="00F96565"/>
    <w:rsid w:val="00FB1A7D"/>
    <w:rsid w:val="00FC1D2B"/>
    <w:rsid w:val="00FC265C"/>
    <w:rsid w:val="00FC525E"/>
    <w:rsid w:val="00FD1FAA"/>
    <w:rsid w:val="00FD4896"/>
    <w:rsid w:val="00FE5B10"/>
    <w:rsid w:val="00FE5EC3"/>
    <w:rsid w:val="020AF40A"/>
    <w:rsid w:val="05620823"/>
    <w:rsid w:val="078DD23C"/>
    <w:rsid w:val="07DE7BBC"/>
    <w:rsid w:val="08042C54"/>
    <w:rsid w:val="0C0C7683"/>
    <w:rsid w:val="0CF43BF6"/>
    <w:rsid w:val="0DC406A1"/>
    <w:rsid w:val="0FB587F8"/>
    <w:rsid w:val="100B2F4F"/>
    <w:rsid w:val="145D3F79"/>
    <w:rsid w:val="155AC81C"/>
    <w:rsid w:val="155FFD87"/>
    <w:rsid w:val="15FB67FB"/>
    <w:rsid w:val="16B69CA3"/>
    <w:rsid w:val="19A7F7A5"/>
    <w:rsid w:val="1B4AB67B"/>
    <w:rsid w:val="1C58708D"/>
    <w:rsid w:val="1D9C3C2A"/>
    <w:rsid w:val="216E1F0F"/>
    <w:rsid w:val="2467EA13"/>
    <w:rsid w:val="248A4BB5"/>
    <w:rsid w:val="24EAF820"/>
    <w:rsid w:val="26440309"/>
    <w:rsid w:val="276A9BC1"/>
    <w:rsid w:val="2895BBD4"/>
    <w:rsid w:val="2B7BBDA5"/>
    <w:rsid w:val="2DC95FB2"/>
    <w:rsid w:val="2F2777DA"/>
    <w:rsid w:val="2F9A502B"/>
    <w:rsid w:val="3629C518"/>
    <w:rsid w:val="37CBAE36"/>
    <w:rsid w:val="3A407A2A"/>
    <w:rsid w:val="41E8561D"/>
    <w:rsid w:val="478387E0"/>
    <w:rsid w:val="4BEB5737"/>
    <w:rsid w:val="4CB292EA"/>
    <w:rsid w:val="4FD411A8"/>
    <w:rsid w:val="56869034"/>
    <w:rsid w:val="57E8DCFD"/>
    <w:rsid w:val="58EF6FA5"/>
    <w:rsid w:val="5905065F"/>
    <w:rsid w:val="590CBF0B"/>
    <w:rsid w:val="5F064A1D"/>
    <w:rsid w:val="63E38747"/>
    <w:rsid w:val="6464E952"/>
    <w:rsid w:val="64E38827"/>
    <w:rsid w:val="65451D12"/>
    <w:rsid w:val="658CC485"/>
    <w:rsid w:val="6AD7E6B7"/>
    <w:rsid w:val="7083B331"/>
    <w:rsid w:val="722D0556"/>
    <w:rsid w:val="7858AB9F"/>
    <w:rsid w:val="7FFFCF74"/>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7410D9"/>
  <w15:docId w15:val="{0D435D9B-7CD0-4F08-945C-1F0CC3FBA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9"/>
    <w:qFormat/>
    <w:rsid w:val="00F306EF"/>
    <w:pPr>
      <w:keepNext/>
      <w:keepLines/>
      <w:spacing w:before="120" w:after="0" w:line="560" w:lineRule="exact"/>
      <w:outlineLvl w:val="0"/>
    </w:pPr>
    <w:rPr>
      <w:rFonts w:ascii="Tahoma" w:eastAsiaTheme="majorEastAsia" w:hAnsi="Tahoma" w:cstheme="majorBidi"/>
      <w:b/>
      <w:color w:val="1F4E79" w:themeColor="accent5" w:themeShade="80"/>
      <w:sz w:val="36"/>
      <w:szCs w:val="36"/>
    </w:rPr>
  </w:style>
  <w:style w:type="paragraph" w:styleId="Heading3">
    <w:name w:val="heading 3"/>
    <w:basedOn w:val="Normal"/>
    <w:next w:val="Normal"/>
    <w:link w:val="Heading3Char"/>
    <w:uiPriority w:val="9"/>
    <w:unhideWhenUsed/>
    <w:qFormat/>
    <w:rsid w:val="00F811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F306EF"/>
    <w:rPr>
      <w:rFonts w:ascii="Tahoma" w:eastAsiaTheme="majorEastAsia" w:hAnsi="Tahoma" w:cstheme="majorBidi"/>
      <w:b/>
      <w:color w:val="1F4E79" w:themeColor="accent5" w:themeShade="80"/>
      <w:sz w:val="36"/>
      <w:szCs w:val="36"/>
    </w:rPr>
  </w:style>
  <w:style w:type="paragraph" w:styleId="BodyText">
    <w:name w:val="Body Text"/>
    <w:basedOn w:val="Normal"/>
    <w:link w:val="BodyTextChar"/>
    <w:uiPriority w:val="1"/>
    <w:qFormat/>
    <w:rsid w:val="0053622B"/>
    <w:pPr>
      <w:widowControl w:val="0"/>
      <w:autoSpaceDE w:val="0"/>
      <w:autoSpaceDN w:val="0"/>
      <w:adjustRightInd w:val="0"/>
      <w:spacing w:after="0" w:line="240" w:lineRule="auto"/>
      <w:ind w:left="548" w:hanging="361"/>
    </w:pPr>
    <w:rPr>
      <w:rFonts w:ascii="Calibri" w:eastAsiaTheme="minorEastAsia" w:hAnsi="Calibri" w:cs="Calibri"/>
      <w:sz w:val="18"/>
      <w:szCs w:val="18"/>
      <w:lang w:eastAsia="en-AU"/>
    </w:rPr>
  </w:style>
  <w:style w:type="character" w:customStyle="1" w:styleId="BodyTextChar">
    <w:name w:val="Body Text Char"/>
    <w:basedOn w:val="DefaultParagraphFont"/>
    <w:link w:val="BodyText"/>
    <w:uiPriority w:val="1"/>
    <w:rsid w:val="0053622B"/>
    <w:rPr>
      <w:rFonts w:ascii="Calibri" w:eastAsiaTheme="minorEastAsia" w:hAnsi="Calibri" w:cs="Calibri"/>
      <w:sz w:val="18"/>
      <w:szCs w:val="18"/>
      <w:lang w:eastAsia="en-AU"/>
    </w:rPr>
  </w:style>
  <w:style w:type="paragraph" w:styleId="ListParagraph">
    <w:name w:val="List Paragraph"/>
    <w:aliases w:val="Bullet dotpoint"/>
    <w:basedOn w:val="Normal"/>
    <w:link w:val="ListParagraphChar"/>
    <w:uiPriority w:val="34"/>
    <w:qFormat/>
    <w:rsid w:val="008D7CFD"/>
    <w:pPr>
      <w:spacing w:before="60" w:after="120" w:line="240" w:lineRule="exact"/>
      <w:ind w:left="720"/>
      <w:contextualSpacing/>
    </w:pPr>
    <w:rPr>
      <w:rFonts w:ascii="Tahoma" w:hAnsi="Tahoma" w:cs="Tahoma"/>
      <w:color w:val="000000" w:themeColor="text1"/>
      <w:sz w:val="20"/>
      <w:szCs w:val="20"/>
    </w:rPr>
  </w:style>
  <w:style w:type="character" w:customStyle="1" w:styleId="ListParagraphChar">
    <w:name w:val="List Paragraph Char"/>
    <w:aliases w:val="Bullet dotpoint Char"/>
    <w:basedOn w:val="DefaultParagraphFont"/>
    <w:link w:val="ListParagraph"/>
    <w:uiPriority w:val="34"/>
    <w:rsid w:val="008D7CFD"/>
    <w:rPr>
      <w:rFonts w:ascii="Tahoma" w:hAnsi="Tahoma" w:cs="Tahoma"/>
      <w:color w:val="000000" w:themeColor="text1"/>
      <w:sz w:val="20"/>
      <w:szCs w:val="20"/>
    </w:rPr>
  </w:style>
  <w:style w:type="character" w:customStyle="1" w:styleId="Heading3Char">
    <w:name w:val="Heading 3 Char"/>
    <w:basedOn w:val="DefaultParagraphFont"/>
    <w:link w:val="Heading3"/>
    <w:uiPriority w:val="9"/>
    <w:rsid w:val="00F81138"/>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086D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6D2C"/>
  </w:style>
  <w:style w:type="paragraph" w:styleId="Footer">
    <w:name w:val="footer"/>
    <w:basedOn w:val="Normal"/>
    <w:link w:val="FooterChar"/>
    <w:uiPriority w:val="99"/>
    <w:unhideWhenUsed/>
    <w:rsid w:val="00086D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6D2C"/>
  </w:style>
  <w:style w:type="table" w:styleId="TableGrid">
    <w:name w:val="Table Grid"/>
    <w:basedOn w:val="TableNormal"/>
    <w:uiPriority w:val="39"/>
    <w:rsid w:val="00E476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352DF7"/>
  </w:style>
  <w:style w:type="paragraph" w:styleId="Revision">
    <w:name w:val="Revision"/>
    <w:hidden/>
    <w:uiPriority w:val="99"/>
    <w:semiHidden/>
    <w:rsid w:val="009F7567"/>
    <w:pPr>
      <w:spacing w:after="0" w:line="240" w:lineRule="auto"/>
    </w:pPr>
  </w:style>
  <w:style w:type="paragraph" w:customStyle="1" w:styleId="elementtoproof">
    <w:name w:val="elementtoproof"/>
    <w:basedOn w:val="Normal"/>
    <w:rsid w:val="001C0112"/>
    <w:pPr>
      <w:spacing w:after="0" w:line="240" w:lineRule="auto"/>
    </w:pPr>
    <w:rPr>
      <w:rFonts w:ascii="Aptos" w:hAnsi="Aptos" w:cs="Aptos"/>
      <w:sz w:val="24"/>
      <w:szCs w:val="24"/>
      <w:lang w:eastAsia="en-AU"/>
    </w:rPr>
  </w:style>
  <w:style w:type="character" w:styleId="Hyperlink">
    <w:name w:val="Hyperlink"/>
    <w:basedOn w:val="DefaultParagraphFont"/>
    <w:uiPriority w:val="99"/>
    <w:unhideWhenUsed/>
    <w:rsid w:val="216E1F0F"/>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26564">
      <w:bodyDiv w:val="1"/>
      <w:marLeft w:val="0"/>
      <w:marRight w:val="0"/>
      <w:marTop w:val="0"/>
      <w:marBottom w:val="0"/>
      <w:divBdr>
        <w:top w:val="none" w:sz="0" w:space="0" w:color="auto"/>
        <w:left w:val="none" w:sz="0" w:space="0" w:color="auto"/>
        <w:bottom w:val="none" w:sz="0" w:space="0" w:color="auto"/>
        <w:right w:val="none" w:sz="0" w:space="0" w:color="auto"/>
      </w:divBdr>
    </w:div>
    <w:div w:id="199510382">
      <w:bodyDiv w:val="1"/>
      <w:marLeft w:val="0"/>
      <w:marRight w:val="0"/>
      <w:marTop w:val="0"/>
      <w:marBottom w:val="0"/>
      <w:divBdr>
        <w:top w:val="none" w:sz="0" w:space="0" w:color="auto"/>
        <w:left w:val="none" w:sz="0" w:space="0" w:color="auto"/>
        <w:bottom w:val="none" w:sz="0" w:space="0" w:color="auto"/>
        <w:right w:val="none" w:sz="0" w:space="0" w:color="auto"/>
      </w:divBdr>
    </w:div>
    <w:div w:id="417214412">
      <w:bodyDiv w:val="1"/>
      <w:marLeft w:val="0"/>
      <w:marRight w:val="0"/>
      <w:marTop w:val="0"/>
      <w:marBottom w:val="0"/>
      <w:divBdr>
        <w:top w:val="none" w:sz="0" w:space="0" w:color="auto"/>
        <w:left w:val="none" w:sz="0" w:space="0" w:color="auto"/>
        <w:bottom w:val="none" w:sz="0" w:space="0" w:color="auto"/>
        <w:right w:val="none" w:sz="0" w:space="0" w:color="auto"/>
      </w:divBdr>
    </w:div>
    <w:div w:id="577790979">
      <w:bodyDiv w:val="1"/>
      <w:marLeft w:val="0"/>
      <w:marRight w:val="0"/>
      <w:marTop w:val="0"/>
      <w:marBottom w:val="0"/>
      <w:divBdr>
        <w:top w:val="none" w:sz="0" w:space="0" w:color="auto"/>
        <w:left w:val="none" w:sz="0" w:space="0" w:color="auto"/>
        <w:bottom w:val="none" w:sz="0" w:space="0" w:color="auto"/>
        <w:right w:val="none" w:sz="0" w:space="0" w:color="auto"/>
      </w:divBdr>
    </w:div>
    <w:div w:id="719473306">
      <w:bodyDiv w:val="1"/>
      <w:marLeft w:val="0"/>
      <w:marRight w:val="0"/>
      <w:marTop w:val="0"/>
      <w:marBottom w:val="0"/>
      <w:divBdr>
        <w:top w:val="none" w:sz="0" w:space="0" w:color="auto"/>
        <w:left w:val="none" w:sz="0" w:space="0" w:color="auto"/>
        <w:bottom w:val="none" w:sz="0" w:space="0" w:color="auto"/>
        <w:right w:val="none" w:sz="0" w:space="0" w:color="auto"/>
      </w:divBdr>
    </w:div>
    <w:div w:id="1397629481">
      <w:bodyDiv w:val="1"/>
      <w:marLeft w:val="0"/>
      <w:marRight w:val="0"/>
      <w:marTop w:val="0"/>
      <w:marBottom w:val="0"/>
      <w:divBdr>
        <w:top w:val="none" w:sz="0" w:space="0" w:color="auto"/>
        <w:left w:val="none" w:sz="0" w:space="0" w:color="auto"/>
        <w:bottom w:val="none" w:sz="0" w:space="0" w:color="auto"/>
        <w:right w:val="none" w:sz="0" w:space="0" w:color="auto"/>
      </w:divBdr>
    </w:div>
    <w:div w:id="14228703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ybcecatholicedu.sharepoint.com/learning-and-teaching/Shared%20Documents/Learning,%20Teaching%20and%20Curriculum/Curriculum%20Compass/FINAL%20v1.2%20Curriculum%20Compass%20-%20Planning%20Teaching%20Assessing%20+%20Reporting%20requirements.pdf"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62E0EADB82125459ADE943AF54ED121" ma:contentTypeVersion="18" ma:contentTypeDescription="Create a new document." ma:contentTypeScope="" ma:versionID="45ff8ed57ea93f12f2cd63a55c8a3337">
  <xsd:schema xmlns:xsd="http://www.w3.org/2001/XMLSchema" xmlns:xs="http://www.w3.org/2001/XMLSchema" xmlns:p="http://schemas.microsoft.com/office/2006/metadata/properties" xmlns:ns2="fd8cbe52-31eb-4ceb-a683-26b80cc7651a" xmlns:ns3="73aae82b-9747-4c74-a554-34364333587f" targetNamespace="http://schemas.microsoft.com/office/2006/metadata/properties" ma:root="true" ma:fieldsID="44dce88bda7d8ea539067b3b889867aa" ns2:_="" ns3:_="">
    <xsd:import namespace="fd8cbe52-31eb-4ceb-a683-26b80cc7651a"/>
    <xsd:import namespace="73aae82b-9747-4c74-a554-34364333587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8cbe52-31eb-4ceb-a683-26b80cc765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be28029-102c-4ab0-a6bc-168c843f2380"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aae82b-9747-4c74-a554-34364333587f"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04d01e8-0db0-4abc-afdc-11bf06d00284}" ma:internalName="TaxCatchAll" ma:showField="CatchAllData" ma:web="73aae82b-9747-4c74-a554-3436433358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73aae82b-9747-4c74-a554-34364333587f" xsi:nil="true"/>
    <lcf76f155ced4ddcb4097134ff3c332f xmlns="fd8cbe52-31eb-4ceb-a683-26b80cc7651a">
      <Terms xmlns="http://schemas.microsoft.com/office/infopath/2007/PartnerControls"/>
    </lcf76f155ced4ddcb4097134ff3c332f>
    <SharedWithUsers xmlns="73aae82b-9747-4c74-a554-34364333587f">
      <UserInfo>
        <DisplayName>Lisa Berriman</DisplayName>
        <AccountId>11</AccountId>
        <AccountType/>
      </UserInfo>
      <UserInfo>
        <DisplayName>Nancy Quinones</DisplayName>
        <AccountId>198</AccountId>
        <AccountType/>
      </UserInfo>
    </SharedWithUsers>
  </documentManagement>
</p:properties>
</file>

<file path=customXml/itemProps1.xml><?xml version="1.0" encoding="utf-8"?>
<ds:datastoreItem xmlns:ds="http://schemas.openxmlformats.org/officeDocument/2006/customXml" ds:itemID="{B99A2EF0-4ACB-45CE-8FC9-9FB07D1F5787}">
  <ds:schemaRefs>
    <ds:schemaRef ds:uri="http://schemas.microsoft.com/sharepoint/v3/contenttype/forms"/>
  </ds:schemaRefs>
</ds:datastoreItem>
</file>

<file path=customXml/itemProps2.xml><?xml version="1.0" encoding="utf-8"?>
<ds:datastoreItem xmlns:ds="http://schemas.openxmlformats.org/officeDocument/2006/customXml" ds:itemID="{307BA6E8-147D-443E-A2FC-3500E3B898BC}">
  <ds:schemaRefs>
    <ds:schemaRef ds:uri="http://schemas.openxmlformats.org/officeDocument/2006/bibliography"/>
  </ds:schemaRefs>
</ds:datastoreItem>
</file>

<file path=customXml/itemProps3.xml><?xml version="1.0" encoding="utf-8"?>
<ds:datastoreItem xmlns:ds="http://schemas.openxmlformats.org/officeDocument/2006/customXml" ds:itemID="{05C221FC-544C-4C82-9C5B-EB4827F8DF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8cbe52-31eb-4ceb-a683-26b80cc7651a"/>
    <ds:schemaRef ds:uri="73aae82b-9747-4c74-a554-3436433358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623EF1-5EF7-4039-843A-6DA9B51B8D8E}">
  <ds:schemaRefs>
    <ds:schemaRef ds:uri="http://schemas.microsoft.com/office/2006/metadata/properties"/>
    <ds:schemaRef ds:uri="http://schemas.microsoft.com/office/infopath/2007/PartnerControls"/>
    <ds:schemaRef ds:uri="73aae82b-9747-4c74-a554-34364333587f"/>
    <ds:schemaRef ds:uri="fd8cbe52-31eb-4ceb-a683-26b80cc7651a"/>
  </ds:schemaRefs>
</ds:datastoreItem>
</file>

<file path=docMetadata/LabelInfo.xml><?xml version="1.0" encoding="utf-8"?>
<clbl:labelList xmlns:clbl="http://schemas.microsoft.com/office/2020/mipLabelMetadata">
  <clbl:label id="{7406d22f-f667-4f5e-bdd2-63b1b930f657}" enabled="1" method="Standard" siteId="{378620f7-aa4a-40ac-902a-2ef913d8ed69}" removed="0"/>
</clbl:labelList>
</file>

<file path=docProps/app.xml><?xml version="1.0" encoding="utf-8"?>
<Properties xmlns="http://schemas.openxmlformats.org/officeDocument/2006/extended-properties" xmlns:vt="http://schemas.openxmlformats.org/officeDocument/2006/docPropsVTypes">
  <Template>Normal</Template>
  <TotalTime>2</TotalTime>
  <Pages>6</Pages>
  <Words>2542</Words>
  <Characters>13579</Characters>
  <Application>Microsoft Office Word</Application>
  <DocSecurity>0</DocSecurity>
  <Lines>468</Lines>
  <Paragraphs>447</Paragraphs>
  <ScaleCrop>false</ScaleCrop>
  <Company/>
  <LinksUpToDate>false</LinksUpToDate>
  <CharactersWithSpaces>15674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Harrison</dc:creator>
  <cp:keywords/>
  <dc:description/>
  <cp:lastModifiedBy>Nancy Quinones</cp:lastModifiedBy>
  <cp:revision>3</cp:revision>
  <cp:lastPrinted>2026-01-28T21:31:00Z</cp:lastPrinted>
  <dcterms:created xsi:type="dcterms:W3CDTF">2026-03-13T05:35:00Z</dcterms:created>
  <dcterms:modified xsi:type="dcterms:W3CDTF">2026-03-13T05:36:00Z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0x010100A62E0EADB82125459ADE943AF54ED121</vt:lpwstr>
  </property>
  <property fmtid="{D5CDD505-2E9C-101B-9397-08002B2CF9AE}" pid="3" name="ClassificationContentMarkingFooterShapeIds">
    <vt:lpwstr>2,3,5</vt:lpwstr>
  </property>
  <property fmtid="{D5CDD505-2E9C-101B-9397-08002B2CF9AE}" pid="4" name="ClassificationContentMarkingFooterFontProps">
    <vt:lpwstr>#ff0000,10,Calibri</vt:lpwstr>
  </property>
  <property fmtid="{D5CDD505-2E9C-101B-9397-08002B2CF9AE}" pid="5" name="ClassificationContentMarkingFooterText">
    <vt:lpwstr>Non-Sensitive – Internal</vt:lpwstr>
  </property>
  <property fmtid="{D5CDD505-2E9C-101B-9397-08002B2CF9AE}" pid="6" name="Order">
    <vt:r8>3987300</vt:r8>
  </property>
  <property fmtid="{D5CDD505-2E9C-101B-9397-08002B2CF9AE}" pid="7" name="ComplianceAssetId">
    <vt:lpwstr/>
  </property>
  <property fmtid="{D5CDD505-2E9C-101B-9397-08002B2CF9AE}" pid="8" name="_activity">
    <vt:lpwstr>{"FileActivityType":"9","FileActivityTimeStamp":"2024-05-02T05:11:26.363Z","FileActivityUsersOnPage":[{"DisplayName":"Nancy Quinones","Id":"nquinones@bne.catholic.edu.au"}],"FileActivityNavigationId":null}</vt:lpwstr>
  </property>
  <property fmtid="{D5CDD505-2E9C-101B-9397-08002B2CF9AE}" pid="9" name="_ExtendedDescription">
    <vt:lpwstr/>
  </property>
  <property fmtid="{D5CDD505-2E9C-101B-9397-08002B2CF9AE}" pid="10" name="TriggerFlowInfo">
    <vt:lpwstr/>
  </property>
  <property fmtid="{D5CDD505-2E9C-101B-9397-08002B2CF9AE}" pid="11" name="MediaServiceImageTags">
    <vt:lpwstr/>
  </property>
  <property fmtid="{D5CDD505-2E9C-101B-9397-08002B2CF9AE}" pid="12" name="docLang">
    <vt:lpwstr>en</vt:lpwstr>
  </property>
</Properties>
</file>