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46541" w:rsidRPr="00246541" w:rsidRDefault="00EF570E" w:rsidP="00246541">
      <w:pPr>
        <w:rPr>
          <w:b/>
          <w:bCs/>
        </w:rPr>
      </w:pPr>
      <w:r>
        <w:rPr>
          <w:b/>
          <w:bCs/>
        </w:rPr>
        <w:t>Best practices</w:t>
      </w:r>
      <w:r w:rsidR="00BC3FE5" w:rsidRPr="00BC3FE5">
        <w:rPr>
          <w:noProof/>
        </w:rPr>
        <w:pict>
          <v:rect id="_x0000_i1032" alt="" style="width:451.3pt;height:.05pt;mso-width-percent:0;mso-height-percent:0;mso-width-percent:0;mso-height-percent:0" o:hralign="center" o:hrstd="t" o:hrnoshade="t" o:hr="t" fillcolor="#d4d4d4" stroked="f"/>
        </w:pict>
      </w:r>
    </w:p>
    <w:p w:rsidR="00246541" w:rsidRPr="00246541" w:rsidRDefault="00246541" w:rsidP="00246541">
      <w:pPr>
        <w:rPr>
          <w:b/>
          <w:bCs/>
        </w:rPr>
      </w:pPr>
      <w:r w:rsidRPr="00246541">
        <w:rPr>
          <w:b/>
          <w:bCs/>
        </w:rPr>
        <w:t>1. Data Strategy</w:t>
      </w:r>
    </w:p>
    <w:p w:rsidR="00246541" w:rsidRPr="00246541" w:rsidRDefault="00246541" w:rsidP="00246541">
      <w:pPr>
        <w:rPr>
          <w:b/>
          <w:bCs/>
        </w:rPr>
      </w:pPr>
      <w:r w:rsidRPr="00246541">
        <w:rPr>
          <w:b/>
          <w:bCs/>
        </w:rPr>
        <w:t>1.1 Purpose</w:t>
      </w:r>
    </w:p>
    <w:p w:rsidR="00246541" w:rsidRPr="00246541" w:rsidRDefault="00246541" w:rsidP="00246541">
      <w:r w:rsidRPr="00246541">
        <w:t>Define how project data will be collected, processed, stored, secured, and disposed of in compliance with business and regulatory requirements.</w:t>
      </w:r>
    </w:p>
    <w:p w:rsidR="00246541" w:rsidRPr="00246541" w:rsidRDefault="00246541" w:rsidP="00246541">
      <w:pPr>
        <w:rPr>
          <w:b/>
          <w:bCs/>
        </w:rPr>
      </w:pPr>
      <w:r w:rsidRPr="00246541">
        <w:rPr>
          <w:b/>
          <w:bCs/>
        </w:rPr>
        <w:t>1.2 Data Classification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3640"/>
        <w:gridCol w:w="1672"/>
      </w:tblGrid>
      <w:tr w:rsidR="00246541" w:rsidRPr="00246541" w:rsidTr="00246541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pPr>
              <w:rPr>
                <w:b/>
                <w:bCs/>
              </w:rPr>
            </w:pPr>
            <w:r w:rsidRPr="00246541">
              <w:rPr>
                <w:b/>
                <w:bCs/>
              </w:rPr>
              <w:t>Classification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pPr>
              <w:rPr>
                <w:b/>
                <w:bCs/>
              </w:rPr>
            </w:pPr>
            <w:r w:rsidRPr="00246541">
              <w:rPr>
                <w:b/>
                <w:bCs/>
              </w:rPr>
              <w:t>Examples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pPr>
              <w:rPr>
                <w:b/>
                <w:bCs/>
              </w:rPr>
            </w:pPr>
            <w:r w:rsidRPr="00246541">
              <w:rPr>
                <w:b/>
                <w:bCs/>
              </w:rPr>
              <w:t>Security Level</w:t>
            </w:r>
          </w:p>
        </w:tc>
      </w:tr>
      <w:tr w:rsidR="00246541" w:rsidRPr="00246541" w:rsidTr="00246541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Public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Marketing material, press releases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Low</w:t>
            </w:r>
          </w:p>
        </w:tc>
      </w:tr>
      <w:tr w:rsidR="00246541" w:rsidRPr="00246541" w:rsidTr="00246541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Internal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Internal docs, test data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Medium</w:t>
            </w:r>
          </w:p>
        </w:tc>
      </w:tr>
      <w:tr w:rsidR="00246541" w:rsidRPr="00246541" w:rsidTr="00246541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Confidential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PII, financial data, source code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High</w:t>
            </w:r>
          </w:p>
        </w:tc>
      </w:tr>
    </w:tbl>
    <w:p w:rsidR="00246541" w:rsidRPr="00246541" w:rsidRDefault="00246541" w:rsidP="00246541">
      <w:pPr>
        <w:rPr>
          <w:b/>
          <w:bCs/>
        </w:rPr>
      </w:pPr>
      <w:r w:rsidRPr="00246541">
        <w:rPr>
          <w:b/>
          <w:bCs/>
        </w:rPr>
        <w:t>1.3 Data Lifecycle</w:t>
      </w:r>
    </w:p>
    <w:p w:rsidR="00246541" w:rsidRPr="00246541" w:rsidRDefault="00246541" w:rsidP="00246541">
      <w:pPr>
        <w:numPr>
          <w:ilvl w:val="0"/>
          <w:numId w:val="23"/>
        </w:numPr>
      </w:pPr>
      <w:r w:rsidRPr="00246541">
        <w:rPr>
          <w:b/>
          <w:bCs/>
        </w:rPr>
        <w:t>Collection:</w:t>
      </w:r>
      <w:r w:rsidRPr="00246541">
        <w:t> APIs, input forms, batch uploads.</w:t>
      </w:r>
    </w:p>
    <w:p w:rsidR="00246541" w:rsidRPr="00246541" w:rsidRDefault="00246541" w:rsidP="00246541">
      <w:pPr>
        <w:numPr>
          <w:ilvl w:val="0"/>
          <w:numId w:val="23"/>
        </w:numPr>
      </w:pPr>
      <w:r w:rsidRPr="00246541">
        <w:rPr>
          <w:b/>
          <w:bCs/>
        </w:rPr>
        <w:t>Storage:</w:t>
      </w:r>
    </w:p>
    <w:p w:rsidR="00246541" w:rsidRPr="00246541" w:rsidRDefault="00246541" w:rsidP="00246541">
      <w:pPr>
        <w:numPr>
          <w:ilvl w:val="1"/>
          <w:numId w:val="23"/>
        </w:numPr>
      </w:pPr>
      <w:r w:rsidRPr="00246541">
        <w:t xml:space="preserve">Structured: </w:t>
      </w:r>
      <w:proofErr w:type="spellStart"/>
      <w:r w:rsidRPr="00246541">
        <w:t>BigQuery</w:t>
      </w:r>
      <w:proofErr w:type="spellEnd"/>
      <w:r w:rsidRPr="00246541">
        <w:t xml:space="preserve"> / Cloud SQL</w:t>
      </w:r>
    </w:p>
    <w:p w:rsidR="00246541" w:rsidRPr="00246541" w:rsidRDefault="00246541" w:rsidP="00246541">
      <w:pPr>
        <w:numPr>
          <w:ilvl w:val="1"/>
          <w:numId w:val="23"/>
        </w:numPr>
      </w:pPr>
      <w:r w:rsidRPr="00246541">
        <w:t>Unstructured: Cloud Storage (encrypted)</w:t>
      </w:r>
    </w:p>
    <w:p w:rsidR="00246541" w:rsidRPr="00246541" w:rsidRDefault="00246541" w:rsidP="00246541">
      <w:pPr>
        <w:numPr>
          <w:ilvl w:val="0"/>
          <w:numId w:val="23"/>
        </w:numPr>
      </w:pPr>
      <w:r w:rsidRPr="00246541">
        <w:rPr>
          <w:b/>
          <w:bCs/>
        </w:rPr>
        <w:t>Processing:</w:t>
      </w:r>
      <w:r w:rsidRPr="00246541">
        <w:t xml:space="preserve"> Dataflow, </w:t>
      </w:r>
      <w:proofErr w:type="spellStart"/>
      <w:r w:rsidRPr="00246541">
        <w:t>Dataproc</w:t>
      </w:r>
      <w:proofErr w:type="spellEnd"/>
      <w:r w:rsidRPr="00246541">
        <w:t>, AI/ML tools.</w:t>
      </w:r>
    </w:p>
    <w:p w:rsidR="00246541" w:rsidRPr="00246541" w:rsidRDefault="00246541" w:rsidP="00246541">
      <w:pPr>
        <w:numPr>
          <w:ilvl w:val="0"/>
          <w:numId w:val="23"/>
        </w:numPr>
      </w:pPr>
      <w:r w:rsidRPr="00246541">
        <w:rPr>
          <w:b/>
          <w:bCs/>
        </w:rPr>
        <w:t>Archiving &amp; Retention:</w:t>
      </w:r>
      <w:r w:rsidRPr="00246541">
        <w:t> Retention policy based on classification.</w:t>
      </w:r>
    </w:p>
    <w:p w:rsidR="00246541" w:rsidRPr="00246541" w:rsidRDefault="00246541" w:rsidP="00246541">
      <w:pPr>
        <w:numPr>
          <w:ilvl w:val="0"/>
          <w:numId w:val="23"/>
        </w:numPr>
      </w:pPr>
      <w:r w:rsidRPr="00246541">
        <w:rPr>
          <w:b/>
          <w:bCs/>
        </w:rPr>
        <w:t>Disposal:</w:t>
      </w:r>
      <w:r w:rsidRPr="00246541">
        <w:t> Secure deletion (lifecycle rules, cryptographic erase).</w:t>
      </w:r>
    </w:p>
    <w:p w:rsidR="00246541" w:rsidRPr="00246541" w:rsidRDefault="00246541" w:rsidP="00246541">
      <w:pPr>
        <w:rPr>
          <w:b/>
          <w:bCs/>
        </w:rPr>
      </w:pPr>
      <w:r w:rsidRPr="00246541">
        <w:rPr>
          <w:b/>
          <w:bCs/>
        </w:rPr>
        <w:t>1.4 Data Security</w:t>
      </w:r>
    </w:p>
    <w:p w:rsidR="00246541" w:rsidRPr="00246541" w:rsidRDefault="00246541" w:rsidP="00246541">
      <w:pPr>
        <w:numPr>
          <w:ilvl w:val="0"/>
          <w:numId w:val="24"/>
        </w:numPr>
      </w:pPr>
      <w:r w:rsidRPr="00246541">
        <w:t>Encryption at rest (GCP-managed or CMEK via Cloud KMS).</w:t>
      </w:r>
    </w:p>
    <w:p w:rsidR="00246541" w:rsidRPr="00246541" w:rsidRDefault="00246541" w:rsidP="00246541">
      <w:pPr>
        <w:numPr>
          <w:ilvl w:val="0"/>
          <w:numId w:val="24"/>
        </w:numPr>
      </w:pPr>
      <w:r w:rsidRPr="00246541">
        <w:t>Encryption in transit (TLS 1.2+).</w:t>
      </w:r>
    </w:p>
    <w:p w:rsidR="00246541" w:rsidRPr="00246541" w:rsidRDefault="00246541" w:rsidP="00246541">
      <w:pPr>
        <w:numPr>
          <w:ilvl w:val="0"/>
          <w:numId w:val="24"/>
        </w:numPr>
      </w:pPr>
      <w:r w:rsidRPr="00246541">
        <w:t>IAM integration for data access.</w:t>
      </w:r>
    </w:p>
    <w:p w:rsidR="00246541" w:rsidRPr="00246541" w:rsidRDefault="00246541" w:rsidP="00246541">
      <w:pPr>
        <w:rPr>
          <w:b/>
          <w:bCs/>
        </w:rPr>
      </w:pPr>
      <w:r w:rsidRPr="00246541">
        <w:rPr>
          <w:b/>
          <w:bCs/>
        </w:rPr>
        <w:t>1.5 Backup &amp; Recovery</w:t>
      </w:r>
    </w:p>
    <w:p w:rsidR="00246541" w:rsidRPr="00246541" w:rsidRDefault="00246541" w:rsidP="00246541">
      <w:pPr>
        <w:numPr>
          <w:ilvl w:val="0"/>
          <w:numId w:val="25"/>
        </w:numPr>
      </w:pPr>
      <w:r w:rsidRPr="00246541">
        <w:t>Daily incremental backups, weekly full backups.</w:t>
      </w:r>
    </w:p>
    <w:p w:rsidR="00246541" w:rsidRPr="00246541" w:rsidRDefault="00246541" w:rsidP="00246541">
      <w:pPr>
        <w:numPr>
          <w:ilvl w:val="0"/>
          <w:numId w:val="25"/>
        </w:numPr>
      </w:pPr>
      <w:r w:rsidRPr="00246541">
        <w:t>Multi-region storage; quarterly DR drills.</w:t>
      </w:r>
    </w:p>
    <w:p w:rsidR="00246541" w:rsidRPr="00246541" w:rsidRDefault="00246541" w:rsidP="00246541">
      <w:pPr>
        <w:rPr>
          <w:b/>
          <w:bCs/>
        </w:rPr>
      </w:pPr>
      <w:r w:rsidRPr="00246541">
        <w:rPr>
          <w:b/>
          <w:bCs/>
        </w:rPr>
        <w:t>1.6 Compliance</w:t>
      </w:r>
    </w:p>
    <w:p w:rsidR="00246541" w:rsidRPr="00246541" w:rsidRDefault="00246541" w:rsidP="00246541">
      <w:pPr>
        <w:numPr>
          <w:ilvl w:val="0"/>
          <w:numId w:val="26"/>
        </w:numPr>
      </w:pPr>
      <w:r w:rsidRPr="00246541">
        <w:t>Placeholder: Confirm client compliance requirements (GDPR, HIPAA, etc.).</w:t>
      </w:r>
    </w:p>
    <w:p w:rsidR="00246541" w:rsidRPr="00246541" w:rsidRDefault="00246541" w:rsidP="00246541">
      <w:pPr>
        <w:numPr>
          <w:ilvl w:val="0"/>
          <w:numId w:val="26"/>
        </w:numPr>
      </w:pPr>
      <w:r w:rsidRPr="00246541">
        <w:t>Use DLP API for sensitive data scanning.</w:t>
      </w:r>
    </w:p>
    <w:p w:rsidR="00246541" w:rsidRPr="00246541" w:rsidRDefault="00BC3FE5" w:rsidP="00246541">
      <w:r w:rsidRPr="00246541">
        <w:rPr>
          <w:noProof/>
        </w:rPr>
        <w:pict>
          <v:rect id="_x0000_i1031" alt="" style="width:451.3pt;height:.05pt;mso-width-percent:0;mso-height-percent:0;mso-width-percent:0;mso-height-percent:0" o:hralign="center" o:hrstd="t" o:hrnoshade="t" o:hr="t" fillcolor="#d4d4d4" stroked="f"/>
        </w:pict>
      </w:r>
    </w:p>
    <w:p w:rsidR="00246541" w:rsidRPr="00246541" w:rsidRDefault="00246541" w:rsidP="00246541">
      <w:pPr>
        <w:rPr>
          <w:b/>
          <w:bCs/>
        </w:rPr>
      </w:pPr>
      <w:r w:rsidRPr="00246541">
        <w:rPr>
          <w:b/>
          <w:bCs/>
        </w:rPr>
        <w:t>2. Identity and Access Management (IAM)</w:t>
      </w:r>
    </w:p>
    <w:p w:rsidR="00246541" w:rsidRPr="00246541" w:rsidRDefault="00246541" w:rsidP="00246541">
      <w:pPr>
        <w:rPr>
          <w:b/>
          <w:bCs/>
        </w:rPr>
      </w:pPr>
      <w:r w:rsidRPr="00246541">
        <w:rPr>
          <w:b/>
          <w:bCs/>
        </w:rPr>
        <w:t>2.1 Principles</w:t>
      </w:r>
    </w:p>
    <w:p w:rsidR="00246541" w:rsidRPr="00246541" w:rsidRDefault="00246541" w:rsidP="00246541">
      <w:pPr>
        <w:numPr>
          <w:ilvl w:val="0"/>
          <w:numId w:val="27"/>
        </w:numPr>
      </w:pPr>
      <w:r w:rsidRPr="00246541">
        <w:t>Apply </w:t>
      </w:r>
      <w:r w:rsidRPr="00246541">
        <w:rPr>
          <w:b/>
          <w:bCs/>
        </w:rPr>
        <w:t>Principle of Least Privilege</w:t>
      </w:r>
      <w:r w:rsidRPr="00246541">
        <w:t>.</w:t>
      </w:r>
    </w:p>
    <w:p w:rsidR="00246541" w:rsidRPr="00246541" w:rsidRDefault="00246541" w:rsidP="00246541">
      <w:pPr>
        <w:numPr>
          <w:ilvl w:val="0"/>
          <w:numId w:val="27"/>
        </w:numPr>
      </w:pPr>
      <w:r w:rsidRPr="00246541">
        <w:t>Separate human and service accounts.</w:t>
      </w:r>
    </w:p>
    <w:p w:rsidR="00246541" w:rsidRPr="00246541" w:rsidRDefault="00246541" w:rsidP="00246541">
      <w:pPr>
        <w:numPr>
          <w:ilvl w:val="0"/>
          <w:numId w:val="27"/>
        </w:numPr>
      </w:pPr>
      <w:r w:rsidRPr="00246541">
        <w:t>Enforce MFA for privileged accounts.</w:t>
      </w:r>
    </w:p>
    <w:p w:rsidR="00246541" w:rsidRPr="00246541" w:rsidRDefault="00246541" w:rsidP="00246541">
      <w:pPr>
        <w:rPr>
          <w:b/>
          <w:bCs/>
        </w:rPr>
      </w:pPr>
      <w:r w:rsidRPr="00246541">
        <w:rPr>
          <w:b/>
          <w:bCs/>
        </w:rPr>
        <w:t>2.2 IAM Roles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2005"/>
        <w:gridCol w:w="1992"/>
      </w:tblGrid>
      <w:tr w:rsidR="00246541" w:rsidRPr="00246541" w:rsidTr="00246541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pPr>
              <w:rPr>
                <w:b/>
                <w:bCs/>
              </w:rPr>
            </w:pPr>
            <w:r w:rsidRPr="00246541">
              <w:rPr>
                <w:b/>
                <w:bCs/>
              </w:rPr>
              <w:t>Role Type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pPr>
              <w:rPr>
                <w:b/>
                <w:bCs/>
              </w:rPr>
            </w:pPr>
            <w:r w:rsidRPr="00246541">
              <w:rPr>
                <w:b/>
                <w:bCs/>
              </w:rPr>
              <w:t>GCP Examples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pPr>
              <w:rPr>
                <w:b/>
                <w:bCs/>
              </w:rPr>
            </w:pPr>
            <w:r w:rsidRPr="00246541">
              <w:rPr>
                <w:b/>
                <w:bCs/>
              </w:rPr>
              <w:t>Purpose</w:t>
            </w:r>
          </w:p>
        </w:tc>
      </w:tr>
      <w:tr w:rsidR="00246541" w:rsidRPr="00246541" w:rsidTr="00246541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Viewer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roles/viewer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Read-only</w:t>
            </w:r>
          </w:p>
        </w:tc>
      </w:tr>
      <w:tr w:rsidR="00246541" w:rsidRPr="00246541" w:rsidTr="00246541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Editor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roles/editor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Modify resources</w:t>
            </w:r>
          </w:p>
        </w:tc>
      </w:tr>
      <w:tr w:rsidR="00246541" w:rsidRPr="00246541" w:rsidTr="00246541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Admin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roles/owner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Limited admin</w:t>
            </w:r>
          </w:p>
        </w:tc>
      </w:tr>
      <w:tr w:rsidR="00246541" w:rsidRPr="00246541" w:rsidTr="00246541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Custom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roles/</w:t>
            </w:r>
            <w:proofErr w:type="spellStart"/>
            <w:r w:rsidRPr="00246541">
              <w:t>customRole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Project-specific</w:t>
            </w:r>
          </w:p>
        </w:tc>
      </w:tr>
    </w:tbl>
    <w:p w:rsidR="00246541" w:rsidRPr="00246541" w:rsidRDefault="00246541" w:rsidP="00246541">
      <w:pPr>
        <w:rPr>
          <w:b/>
          <w:bCs/>
        </w:rPr>
      </w:pPr>
      <w:r w:rsidRPr="00246541">
        <w:rPr>
          <w:b/>
          <w:bCs/>
        </w:rPr>
        <w:t>2.3 Authentication &amp; Authorization</w:t>
      </w:r>
    </w:p>
    <w:p w:rsidR="00246541" w:rsidRPr="00246541" w:rsidRDefault="00246541" w:rsidP="00246541">
      <w:pPr>
        <w:numPr>
          <w:ilvl w:val="0"/>
          <w:numId w:val="28"/>
        </w:numPr>
      </w:pPr>
      <w:r w:rsidRPr="00246541">
        <w:lastRenderedPageBreak/>
        <w:t>Identity Federation / SSO.</w:t>
      </w:r>
    </w:p>
    <w:p w:rsidR="00246541" w:rsidRPr="00246541" w:rsidRDefault="00246541" w:rsidP="00246541">
      <w:pPr>
        <w:numPr>
          <w:ilvl w:val="0"/>
          <w:numId w:val="28"/>
        </w:numPr>
      </w:pPr>
      <w:r w:rsidRPr="00246541">
        <w:t>Strong password policies (≥12 chars, complexity rules).</w:t>
      </w:r>
    </w:p>
    <w:p w:rsidR="00246541" w:rsidRPr="00246541" w:rsidRDefault="00246541" w:rsidP="00246541">
      <w:pPr>
        <w:rPr>
          <w:b/>
          <w:bCs/>
        </w:rPr>
      </w:pPr>
      <w:r w:rsidRPr="00246541">
        <w:rPr>
          <w:b/>
          <w:bCs/>
        </w:rPr>
        <w:t>2.4 Audit &amp; Monitoring</w:t>
      </w:r>
    </w:p>
    <w:p w:rsidR="00246541" w:rsidRPr="00246541" w:rsidRDefault="00246541" w:rsidP="00246541">
      <w:pPr>
        <w:numPr>
          <w:ilvl w:val="0"/>
          <w:numId w:val="29"/>
        </w:numPr>
      </w:pPr>
      <w:r w:rsidRPr="00246541">
        <w:t>Enable </w:t>
      </w:r>
      <w:r w:rsidRPr="00246541">
        <w:rPr>
          <w:b/>
          <w:bCs/>
        </w:rPr>
        <w:t>Cloud Audit Logs</w:t>
      </w:r>
      <w:r w:rsidRPr="00246541">
        <w:t> for admin, data, and system events.</w:t>
      </w:r>
    </w:p>
    <w:p w:rsidR="00246541" w:rsidRPr="00246541" w:rsidRDefault="00246541" w:rsidP="00246541">
      <w:pPr>
        <w:numPr>
          <w:ilvl w:val="0"/>
          <w:numId w:val="29"/>
        </w:numPr>
      </w:pPr>
      <w:r w:rsidRPr="00246541">
        <w:t>Enable </w:t>
      </w:r>
      <w:r w:rsidRPr="00246541">
        <w:rPr>
          <w:b/>
          <w:bCs/>
        </w:rPr>
        <w:t xml:space="preserve">Security Command </w:t>
      </w:r>
      <w:proofErr w:type="spellStart"/>
      <w:r w:rsidRPr="00246541">
        <w:rPr>
          <w:b/>
          <w:bCs/>
        </w:rPr>
        <w:t>Center</w:t>
      </w:r>
      <w:proofErr w:type="spellEnd"/>
      <w:r w:rsidRPr="00246541">
        <w:t> for monitoring.</w:t>
      </w:r>
    </w:p>
    <w:p w:rsidR="00246541" w:rsidRPr="00246541" w:rsidRDefault="00246541" w:rsidP="00246541">
      <w:pPr>
        <w:rPr>
          <w:b/>
          <w:bCs/>
        </w:rPr>
      </w:pPr>
      <w:r w:rsidRPr="00246541">
        <w:rPr>
          <w:b/>
          <w:bCs/>
        </w:rPr>
        <w:t>2.5 Policy Reviews</w:t>
      </w:r>
    </w:p>
    <w:p w:rsidR="00246541" w:rsidRPr="00246541" w:rsidRDefault="00246541" w:rsidP="00246541">
      <w:pPr>
        <w:numPr>
          <w:ilvl w:val="0"/>
          <w:numId w:val="30"/>
        </w:numPr>
      </w:pPr>
      <w:r w:rsidRPr="00246541">
        <w:t>Quarterly IAM review; immediate removal for offboarding.</w:t>
      </w:r>
    </w:p>
    <w:p w:rsidR="00246541" w:rsidRPr="00246541" w:rsidRDefault="00BC3FE5" w:rsidP="00246541">
      <w:r w:rsidRPr="00246541">
        <w:rPr>
          <w:noProof/>
        </w:rPr>
        <w:pict>
          <v:rect id="_x0000_i1030" alt="" style="width:451.3pt;height:.05pt;mso-width-percent:0;mso-height-percent:0;mso-width-percent:0;mso-height-percent:0" o:hralign="center" o:hrstd="t" o:hrnoshade="t" o:hr="t" fillcolor="#d4d4d4" stroked="f"/>
        </w:pict>
      </w:r>
    </w:p>
    <w:p w:rsidR="00246541" w:rsidRPr="00246541" w:rsidRDefault="00246541" w:rsidP="00246541">
      <w:pPr>
        <w:rPr>
          <w:b/>
          <w:bCs/>
        </w:rPr>
      </w:pPr>
      <w:r w:rsidRPr="00246541">
        <w:rPr>
          <w:b/>
          <w:bCs/>
        </w:rPr>
        <w:t>3. Network Security</w:t>
      </w:r>
    </w:p>
    <w:p w:rsidR="00246541" w:rsidRPr="00246541" w:rsidRDefault="00246541" w:rsidP="00246541">
      <w:pPr>
        <w:rPr>
          <w:b/>
          <w:bCs/>
        </w:rPr>
      </w:pPr>
      <w:r w:rsidRPr="00246541">
        <w:rPr>
          <w:b/>
          <w:bCs/>
        </w:rPr>
        <w:t>3.1 Network Design</w:t>
      </w:r>
    </w:p>
    <w:p w:rsidR="00246541" w:rsidRPr="00246541" w:rsidRDefault="00246541" w:rsidP="00246541">
      <w:pPr>
        <w:numPr>
          <w:ilvl w:val="0"/>
          <w:numId w:val="31"/>
        </w:numPr>
      </w:pPr>
      <w:r w:rsidRPr="00246541">
        <w:t>Separate VPCs per environment.</w:t>
      </w:r>
    </w:p>
    <w:p w:rsidR="00246541" w:rsidRPr="00246541" w:rsidRDefault="00246541" w:rsidP="00246541">
      <w:pPr>
        <w:numPr>
          <w:ilvl w:val="0"/>
          <w:numId w:val="31"/>
        </w:numPr>
      </w:pPr>
      <w:r w:rsidRPr="00246541">
        <w:t>Private subnets for sensitive workloads.</w:t>
      </w:r>
    </w:p>
    <w:p w:rsidR="00246541" w:rsidRPr="00246541" w:rsidRDefault="00246541" w:rsidP="00246541">
      <w:pPr>
        <w:numPr>
          <w:ilvl w:val="0"/>
          <w:numId w:val="31"/>
        </w:numPr>
      </w:pPr>
      <w:r w:rsidRPr="00246541">
        <w:t>Enable VPC Service Controls.</w:t>
      </w:r>
    </w:p>
    <w:p w:rsidR="00246541" w:rsidRPr="00246541" w:rsidRDefault="00246541" w:rsidP="00246541">
      <w:pPr>
        <w:rPr>
          <w:b/>
          <w:bCs/>
        </w:rPr>
      </w:pPr>
      <w:r w:rsidRPr="00246541">
        <w:rPr>
          <w:b/>
          <w:bCs/>
        </w:rPr>
        <w:t>3.2 Firewall Rules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1267"/>
        <w:gridCol w:w="1607"/>
        <w:gridCol w:w="945"/>
        <w:gridCol w:w="1960"/>
      </w:tblGrid>
      <w:tr w:rsidR="00246541" w:rsidRPr="00246541" w:rsidTr="00246541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pPr>
              <w:rPr>
                <w:b/>
                <w:bCs/>
              </w:rPr>
            </w:pPr>
            <w:r w:rsidRPr="00246541">
              <w:rPr>
                <w:b/>
                <w:bCs/>
              </w:rPr>
              <w:t>Rule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pPr>
              <w:rPr>
                <w:b/>
                <w:bCs/>
              </w:rPr>
            </w:pPr>
            <w:r w:rsidRPr="00246541">
              <w:rPr>
                <w:b/>
                <w:bCs/>
              </w:rPr>
              <w:t>Source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pPr>
              <w:rPr>
                <w:b/>
                <w:bCs/>
              </w:rPr>
            </w:pPr>
            <w:r w:rsidRPr="00246541">
              <w:rPr>
                <w:b/>
                <w:bCs/>
              </w:rPr>
              <w:t>Destination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pPr>
              <w:rPr>
                <w:b/>
                <w:bCs/>
              </w:rPr>
            </w:pPr>
            <w:r w:rsidRPr="00246541">
              <w:rPr>
                <w:b/>
                <w:bCs/>
              </w:rPr>
              <w:t>Action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pPr>
              <w:rPr>
                <w:b/>
                <w:bCs/>
              </w:rPr>
            </w:pPr>
            <w:r w:rsidRPr="00246541">
              <w:rPr>
                <w:b/>
                <w:bCs/>
              </w:rPr>
              <w:t>Notes</w:t>
            </w:r>
          </w:p>
        </w:tc>
      </w:tr>
      <w:tr w:rsidR="00246541" w:rsidRPr="00246541" w:rsidTr="00246541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Allow SSH (Admin)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Admin IPs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VM Instances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Allow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Restricted access</w:t>
            </w:r>
          </w:p>
        </w:tc>
      </w:tr>
      <w:tr w:rsidR="00246541" w:rsidRPr="00246541" w:rsidTr="00246541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Deny All Else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*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*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Deny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Default posture</w:t>
            </w:r>
          </w:p>
        </w:tc>
      </w:tr>
    </w:tbl>
    <w:p w:rsidR="00246541" w:rsidRPr="00246541" w:rsidRDefault="00246541" w:rsidP="00246541">
      <w:pPr>
        <w:rPr>
          <w:b/>
          <w:bCs/>
        </w:rPr>
      </w:pPr>
      <w:r w:rsidRPr="00246541">
        <w:rPr>
          <w:b/>
          <w:bCs/>
        </w:rPr>
        <w:t>3.3 Connectivity</w:t>
      </w:r>
    </w:p>
    <w:p w:rsidR="00246541" w:rsidRPr="00246541" w:rsidRDefault="00246541" w:rsidP="00246541">
      <w:pPr>
        <w:numPr>
          <w:ilvl w:val="0"/>
          <w:numId w:val="32"/>
        </w:numPr>
      </w:pPr>
      <w:r w:rsidRPr="00246541">
        <w:t>Use Cloud VPN or Dedicated Interconnect.</w:t>
      </w:r>
    </w:p>
    <w:p w:rsidR="00246541" w:rsidRPr="00246541" w:rsidRDefault="00246541" w:rsidP="00246541">
      <w:pPr>
        <w:numPr>
          <w:ilvl w:val="0"/>
          <w:numId w:val="32"/>
        </w:numPr>
      </w:pPr>
      <w:r w:rsidRPr="00246541">
        <w:t>Private Google Access for API calls.</w:t>
      </w:r>
    </w:p>
    <w:p w:rsidR="00246541" w:rsidRPr="00246541" w:rsidRDefault="00246541" w:rsidP="00246541">
      <w:pPr>
        <w:rPr>
          <w:b/>
          <w:bCs/>
        </w:rPr>
      </w:pPr>
      <w:r w:rsidRPr="00246541">
        <w:rPr>
          <w:b/>
          <w:bCs/>
        </w:rPr>
        <w:t>3.4 Threat Protection</w:t>
      </w:r>
    </w:p>
    <w:p w:rsidR="00246541" w:rsidRPr="00246541" w:rsidRDefault="00246541" w:rsidP="00246541">
      <w:pPr>
        <w:numPr>
          <w:ilvl w:val="0"/>
          <w:numId w:val="33"/>
        </w:numPr>
      </w:pPr>
      <w:r w:rsidRPr="00246541">
        <w:t>Use </w:t>
      </w:r>
      <w:r w:rsidRPr="00246541">
        <w:rPr>
          <w:b/>
          <w:bCs/>
        </w:rPr>
        <w:t>Cloud Armor</w:t>
      </w:r>
      <w:r w:rsidRPr="00246541">
        <w:t> for DDoS mitigation.</w:t>
      </w:r>
    </w:p>
    <w:p w:rsidR="00246541" w:rsidRPr="00246541" w:rsidRDefault="00246541" w:rsidP="00246541">
      <w:pPr>
        <w:numPr>
          <w:ilvl w:val="0"/>
          <w:numId w:val="33"/>
        </w:numPr>
      </w:pPr>
      <w:r w:rsidRPr="00246541">
        <w:t>Run Web Security Scanner for vulnerabilities.</w:t>
      </w:r>
    </w:p>
    <w:p w:rsidR="00246541" w:rsidRPr="00246541" w:rsidRDefault="00246541" w:rsidP="00246541">
      <w:pPr>
        <w:rPr>
          <w:b/>
          <w:bCs/>
        </w:rPr>
      </w:pPr>
      <w:r w:rsidRPr="00246541">
        <w:rPr>
          <w:b/>
          <w:bCs/>
        </w:rPr>
        <w:t>3.5 Monitoring &amp; Incident Response</w:t>
      </w:r>
    </w:p>
    <w:p w:rsidR="00246541" w:rsidRPr="00246541" w:rsidRDefault="00246541" w:rsidP="00246541">
      <w:pPr>
        <w:numPr>
          <w:ilvl w:val="0"/>
          <w:numId w:val="34"/>
        </w:numPr>
      </w:pPr>
      <w:r w:rsidRPr="00246541">
        <w:t>Cloud Logging &amp; Monitoring with alerts.</w:t>
      </w:r>
    </w:p>
    <w:p w:rsidR="00246541" w:rsidRPr="00246541" w:rsidRDefault="00246541" w:rsidP="00246541">
      <w:pPr>
        <w:numPr>
          <w:ilvl w:val="0"/>
          <w:numId w:val="34"/>
        </w:numPr>
      </w:pPr>
      <w:r w:rsidRPr="00246541">
        <w:t>Maintain incident response playbook.</w:t>
      </w:r>
    </w:p>
    <w:p w:rsidR="00246541" w:rsidRPr="00246541" w:rsidRDefault="00BC3FE5" w:rsidP="00246541">
      <w:r w:rsidRPr="00246541">
        <w:rPr>
          <w:noProof/>
        </w:rPr>
        <w:pict>
          <v:rect id="_x0000_i1029" alt="" style="width:451.3pt;height:.05pt;mso-width-percent:0;mso-height-percent:0;mso-width-percent:0;mso-height-percent:0" o:hralign="center" o:hrstd="t" o:hrnoshade="t" o:hr="t" fillcolor="#d4d4d4" stroked="f"/>
        </w:pict>
      </w:r>
    </w:p>
    <w:p w:rsidR="00246541" w:rsidRPr="00246541" w:rsidRDefault="00246541" w:rsidP="00246541">
      <w:pPr>
        <w:rPr>
          <w:b/>
          <w:bCs/>
        </w:rPr>
      </w:pPr>
      <w:r w:rsidRPr="00246541">
        <w:rPr>
          <w:b/>
          <w:bCs/>
        </w:rPr>
        <w:t>4. API Strategy, Security, and Management</w:t>
      </w:r>
    </w:p>
    <w:p w:rsidR="00246541" w:rsidRPr="00246541" w:rsidRDefault="00246541" w:rsidP="00246541">
      <w:pPr>
        <w:rPr>
          <w:b/>
          <w:bCs/>
        </w:rPr>
      </w:pPr>
      <w:r w:rsidRPr="00246541">
        <w:rPr>
          <w:b/>
          <w:bCs/>
        </w:rPr>
        <w:t>4.1 API Data Strategy</w:t>
      </w:r>
    </w:p>
    <w:p w:rsidR="00246541" w:rsidRPr="00246541" w:rsidRDefault="00246541" w:rsidP="00246541">
      <w:pPr>
        <w:numPr>
          <w:ilvl w:val="0"/>
          <w:numId w:val="35"/>
        </w:numPr>
      </w:pPr>
      <w:r w:rsidRPr="00246541">
        <w:t>Apply data classification to API payloads.</w:t>
      </w:r>
    </w:p>
    <w:p w:rsidR="00246541" w:rsidRPr="00246541" w:rsidRDefault="00246541" w:rsidP="00246541">
      <w:pPr>
        <w:numPr>
          <w:ilvl w:val="0"/>
          <w:numId w:val="35"/>
        </w:numPr>
      </w:pPr>
      <w:r w:rsidRPr="00246541">
        <w:t>Return only required data fields.</w:t>
      </w:r>
    </w:p>
    <w:p w:rsidR="00246541" w:rsidRPr="00246541" w:rsidRDefault="00246541" w:rsidP="00246541">
      <w:pPr>
        <w:numPr>
          <w:ilvl w:val="0"/>
          <w:numId w:val="35"/>
        </w:numPr>
      </w:pPr>
      <w:r w:rsidRPr="00246541">
        <w:t>Encrypt API traffic (TLS 1.2+).</w:t>
      </w:r>
    </w:p>
    <w:p w:rsidR="00246541" w:rsidRPr="00246541" w:rsidRDefault="00246541" w:rsidP="00246541">
      <w:pPr>
        <w:numPr>
          <w:ilvl w:val="0"/>
          <w:numId w:val="35"/>
        </w:numPr>
      </w:pPr>
      <w:r w:rsidRPr="00246541">
        <w:t>Monitor API usage for anomalies.</w:t>
      </w:r>
    </w:p>
    <w:p w:rsidR="00246541" w:rsidRPr="00246541" w:rsidRDefault="00246541" w:rsidP="00246541">
      <w:pPr>
        <w:rPr>
          <w:b/>
          <w:bCs/>
        </w:rPr>
      </w:pPr>
      <w:r w:rsidRPr="00246541">
        <w:rPr>
          <w:b/>
          <w:bCs/>
        </w:rPr>
        <w:t>4.2 API IAM</w:t>
      </w:r>
    </w:p>
    <w:p w:rsidR="00246541" w:rsidRPr="00246541" w:rsidRDefault="00246541" w:rsidP="00246541">
      <w:pPr>
        <w:numPr>
          <w:ilvl w:val="0"/>
          <w:numId w:val="36"/>
        </w:numPr>
      </w:pPr>
      <w:r w:rsidRPr="00246541">
        <w:t>Use OAuth 2.0, OpenID Connect, or JWT for authentication.</w:t>
      </w:r>
    </w:p>
    <w:p w:rsidR="00246541" w:rsidRPr="00246541" w:rsidRDefault="00246541" w:rsidP="00246541">
      <w:pPr>
        <w:numPr>
          <w:ilvl w:val="0"/>
          <w:numId w:val="36"/>
        </w:numPr>
      </w:pPr>
      <w:r w:rsidRPr="00246541">
        <w:t>Do not embed API keys in public code; apply restrictions.</w:t>
      </w:r>
    </w:p>
    <w:p w:rsidR="00246541" w:rsidRPr="00246541" w:rsidRDefault="00246541" w:rsidP="00246541">
      <w:pPr>
        <w:numPr>
          <w:ilvl w:val="0"/>
          <w:numId w:val="36"/>
        </w:numPr>
      </w:pPr>
      <w:r w:rsidRPr="00246541">
        <w:t>Rotate keys regularly.</w:t>
      </w:r>
    </w:p>
    <w:p w:rsidR="00246541" w:rsidRPr="00246541" w:rsidRDefault="00246541" w:rsidP="00246541">
      <w:pPr>
        <w:numPr>
          <w:ilvl w:val="0"/>
          <w:numId w:val="36"/>
        </w:numPr>
      </w:pPr>
      <w:r w:rsidRPr="00246541">
        <w:t>Centralize security using API Gateway, Apigee, or Endpoints.</w:t>
      </w:r>
    </w:p>
    <w:p w:rsidR="00246541" w:rsidRPr="00246541" w:rsidRDefault="00246541" w:rsidP="00246541">
      <w:pPr>
        <w:rPr>
          <w:b/>
          <w:bCs/>
        </w:rPr>
      </w:pPr>
      <w:r w:rsidRPr="00246541">
        <w:rPr>
          <w:b/>
          <w:bCs/>
        </w:rPr>
        <w:t>4.3 API Network Security</w:t>
      </w:r>
    </w:p>
    <w:p w:rsidR="00246541" w:rsidRPr="00246541" w:rsidRDefault="00246541" w:rsidP="00246541">
      <w:pPr>
        <w:numPr>
          <w:ilvl w:val="0"/>
          <w:numId w:val="37"/>
        </w:numPr>
      </w:pPr>
      <w:r w:rsidRPr="00246541">
        <w:t>Protect APIs with WAF (Cloud Armor).</w:t>
      </w:r>
    </w:p>
    <w:p w:rsidR="00246541" w:rsidRPr="00246541" w:rsidRDefault="00246541" w:rsidP="00246541">
      <w:pPr>
        <w:numPr>
          <w:ilvl w:val="0"/>
          <w:numId w:val="37"/>
        </w:numPr>
      </w:pPr>
      <w:r w:rsidRPr="00246541">
        <w:t>Enforce throttling &amp; rate limiting.</w:t>
      </w:r>
    </w:p>
    <w:p w:rsidR="00246541" w:rsidRPr="00246541" w:rsidRDefault="00246541" w:rsidP="00246541">
      <w:pPr>
        <w:numPr>
          <w:ilvl w:val="0"/>
          <w:numId w:val="37"/>
        </w:numPr>
      </w:pPr>
      <w:r w:rsidRPr="00246541">
        <w:t>Validate all requests.</w:t>
      </w:r>
    </w:p>
    <w:p w:rsidR="00246541" w:rsidRPr="00246541" w:rsidRDefault="00246541" w:rsidP="00246541">
      <w:pPr>
        <w:numPr>
          <w:ilvl w:val="0"/>
          <w:numId w:val="37"/>
        </w:numPr>
      </w:pPr>
      <w:r w:rsidRPr="00246541">
        <w:t>Use private networking for sensitive APIs.</w:t>
      </w:r>
    </w:p>
    <w:p w:rsidR="00246541" w:rsidRPr="00246541" w:rsidRDefault="00246541" w:rsidP="00246541">
      <w:pPr>
        <w:rPr>
          <w:b/>
          <w:bCs/>
        </w:rPr>
      </w:pPr>
      <w:r w:rsidRPr="00246541">
        <w:rPr>
          <w:b/>
          <w:bCs/>
        </w:rPr>
        <w:t>4.4 API Management &amp; Monitoring</w:t>
      </w:r>
    </w:p>
    <w:p w:rsidR="00246541" w:rsidRPr="00246541" w:rsidRDefault="00246541" w:rsidP="00246541">
      <w:pPr>
        <w:numPr>
          <w:ilvl w:val="0"/>
          <w:numId w:val="38"/>
        </w:numPr>
      </w:pPr>
      <w:r w:rsidRPr="00246541">
        <w:t>Use Apigee for full lifecycle management.</w:t>
      </w:r>
    </w:p>
    <w:p w:rsidR="00246541" w:rsidRPr="00246541" w:rsidRDefault="00246541" w:rsidP="00246541">
      <w:pPr>
        <w:numPr>
          <w:ilvl w:val="0"/>
          <w:numId w:val="38"/>
        </w:numPr>
      </w:pPr>
      <w:r w:rsidRPr="00246541">
        <w:lastRenderedPageBreak/>
        <w:t>Enable logging and metrics collection.</w:t>
      </w:r>
    </w:p>
    <w:p w:rsidR="00246541" w:rsidRPr="00246541" w:rsidRDefault="00246541" w:rsidP="00246541">
      <w:pPr>
        <w:numPr>
          <w:ilvl w:val="0"/>
          <w:numId w:val="38"/>
        </w:numPr>
      </w:pPr>
      <w:r w:rsidRPr="00246541">
        <w:t>Conduct regular API security testing.</w:t>
      </w:r>
    </w:p>
    <w:p w:rsidR="00246541" w:rsidRPr="00246541" w:rsidRDefault="00BC3FE5" w:rsidP="00246541">
      <w:r w:rsidRPr="00246541">
        <w:rPr>
          <w:noProof/>
        </w:rPr>
        <w:pict>
          <v:rect id="_x0000_i1028" alt="" style="width:451.3pt;height:.05pt;mso-width-percent:0;mso-height-percent:0;mso-width-percent:0;mso-height-percent:0" o:hralign="center" o:hrstd="t" o:hrnoshade="t" o:hr="t" fillcolor="#d4d4d4" stroked="f"/>
        </w:pict>
      </w:r>
    </w:p>
    <w:p w:rsidR="00246541" w:rsidRPr="00246541" w:rsidRDefault="00246541" w:rsidP="00246541">
      <w:pPr>
        <w:rPr>
          <w:b/>
          <w:bCs/>
        </w:rPr>
      </w:pPr>
      <w:r w:rsidRPr="00246541">
        <w:rPr>
          <w:b/>
          <w:bCs/>
        </w:rPr>
        <w:t>5. API Management in Google Cloud – Tool Comparison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2482"/>
        <w:gridCol w:w="1922"/>
        <w:gridCol w:w="2855"/>
      </w:tblGrid>
      <w:tr w:rsidR="00246541" w:rsidRPr="00246541" w:rsidTr="00246541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pPr>
              <w:rPr>
                <w:b/>
                <w:bCs/>
              </w:rPr>
            </w:pPr>
            <w:r w:rsidRPr="00246541">
              <w:rPr>
                <w:b/>
                <w:bCs/>
              </w:rPr>
              <w:t>Feature / Capability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pPr>
              <w:rPr>
                <w:b/>
                <w:bCs/>
              </w:rPr>
            </w:pPr>
            <w:r w:rsidRPr="00246541">
              <w:rPr>
                <w:b/>
                <w:bCs/>
              </w:rPr>
              <w:t>Apigee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pPr>
              <w:rPr>
                <w:b/>
                <w:bCs/>
              </w:rPr>
            </w:pPr>
            <w:r w:rsidRPr="00246541">
              <w:rPr>
                <w:b/>
                <w:bCs/>
              </w:rPr>
              <w:t>API Gateway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pPr>
              <w:rPr>
                <w:b/>
                <w:bCs/>
              </w:rPr>
            </w:pPr>
            <w:r w:rsidRPr="00246541">
              <w:rPr>
                <w:b/>
                <w:bCs/>
              </w:rPr>
              <w:t>Cloud Endpoints</w:t>
            </w:r>
          </w:p>
        </w:tc>
      </w:tr>
      <w:tr w:rsidR="00246541" w:rsidRPr="00246541" w:rsidTr="00246541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Primary Use Case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Enterprise-grade, full API lifecycle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Lightweight, serverless proxy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Simple proxy with basic security/monitoring</w:t>
            </w:r>
          </w:p>
        </w:tc>
      </w:tr>
      <w:tr w:rsidR="00246541" w:rsidRPr="00246541" w:rsidTr="00246541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Best For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APIs as products, monetization, enterprise governance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Serverless &amp; fast deployments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Internal/microservice APIs</w:t>
            </w:r>
          </w:p>
        </w:tc>
      </w:tr>
      <w:tr w:rsidR="00246541" w:rsidRPr="00246541" w:rsidTr="00246541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Supported Protocols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 xml:space="preserve">REST, SOAP, </w:t>
            </w:r>
            <w:proofErr w:type="spellStart"/>
            <w:r w:rsidRPr="00246541">
              <w:t>gRPC</w:t>
            </w:r>
            <w:proofErr w:type="spellEnd"/>
            <w:r w:rsidRPr="00246541">
              <w:t xml:space="preserve">, </w:t>
            </w:r>
            <w:proofErr w:type="spellStart"/>
            <w:r w:rsidRPr="00246541">
              <w:t>GraphQL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 xml:space="preserve">REST, </w:t>
            </w:r>
            <w:proofErr w:type="spellStart"/>
            <w:r w:rsidRPr="00246541">
              <w:t>gRPC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 xml:space="preserve">REST, </w:t>
            </w:r>
            <w:proofErr w:type="spellStart"/>
            <w:r w:rsidRPr="00246541">
              <w:t>gRPC</w:t>
            </w:r>
            <w:proofErr w:type="spellEnd"/>
          </w:p>
        </w:tc>
      </w:tr>
      <w:tr w:rsidR="00246541" w:rsidRPr="00246541" w:rsidTr="00246541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Security Features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OAuth 2.0, JWT, API key, WAF, quotas, threat detection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API key, JWT, IAM auth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API key, JWT, IAM auth</w:t>
            </w:r>
          </w:p>
        </w:tc>
      </w:tr>
      <w:tr w:rsidR="00246541" w:rsidRPr="00246541" w:rsidTr="00246541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Traffic Management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Advanced (quotas, caching)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Basic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Basic</w:t>
            </w:r>
          </w:p>
        </w:tc>
      </w:tr>
      <w:tr w:rsidR="00246541" w:rsidRPr="00246541" w:rsidTr="00246541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Analytics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Advanced analytics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Basic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Logging &amp; metrics</w:t>
            </w:r>
          </w:p>
        </w:tc>
      </w:tr>
      <w:tr w:rsidR="00246541" w:rsidRPr="00246541" w:rsidTr="00246541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Developer Portal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Yes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No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No</w:t>
            </w:r>
          </w:p>
        </w:tc>
      </w:tr>
      <w:tr w:rsidR="00246541" w:rsidRPr="00246541" w:rsidTr="00246541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Deployment Options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Cloud, hybrid, on-prem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Fully managed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Fully managed</w:t>
            </w:r>
          </w:p>
        </w:tc>
      </w:tr>
      <w:tr w:rsidR="00246541" w:rsidRPr="00246541" w:rsidTr="00246541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Complexity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High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Low–Medium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Low</w:t>
            </w:r>
          </w:p>
        </w:tc>
      </w:tr>
      <w:tr w:rsidR="00246541" w:rsidRPr="00246541" w:rsidTr="00246541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Cost Tier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High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Low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46541" w:rsidRPr="00246541" w:rsidRDefault="00246541" w:rsidP="00246541">
            <w:r w:rsidRPr="00246541">
              <w:t>Low</w:t>
            </w:r>
          </w:p>
        </w:tc>
      </w:tr>
    </w:tbl>
    <w:p w:rsidR="00246541" w:rsidRPr="00246541" w:rsidRDefault="00BC3FE5" w:rsidP="00246541">
      <w:r w:rsidRPr="00246541">
        <w:rPr>
          <w:noProof/>
        </w:rPr>
        <w:pict>
          <v:rect id="_x0000_i1027" alt="" style="width:451.3pt;height:.05pt;mso-width-percent:0;mso-height-percent:0;mso-width-percent:0;mso-height-percent:0" o:hralign="center" o:hrstd="t" o:hrnoshade="t" o:hr="t" fillcolor="#d4d4d4" stroked="f"/>
        </w:pict>
      </w:r>
    </w:p>
    <w:p w:rsidR="00246541" w:rsidRPr="00246541" w:rsidRDefault="00246541" w:rsidP="00246541">
      <w:pPr>
        <w:rPr>
          <w:b/>
          <w:bCs/>
        </w:rPr>
      </w:pPr>
      <w:r w:rsidRPr="00246541">
        <w:rPr>
          <w:b/>
          <w:bCs/>
        </w:rPr>
        <w:t>6. GCS (Google Cloud Storage) Implementation Guidelines</w:t>
      </w:r>
    </w:p>
    <w:p w:rsidR="00246541" w:rsidRPr="00246541" w:rsidRDefault="00246541" w:rsidP="00246541">
      <w:pPr>
        <w:rPr>
          <w:b/>
          <w:bCs/>
        </w:rPr>
      </w:pPr>
      <w:r w:rsidRPr="00246541">
        <w:rPr>
          <w:b/>
          <w:bCs/>
        </w:rPr>
        <w:t>6.1 Data Strategy in GCS</w:t>
      </w:r>
    </w:p>
    <w:p w:rsidR="00246541" w:rsidRPr="00246541" w:rsidRDefault="00246541" w:rsidP="00246541">
      <w:pPr>
        <w:numPr>
          <w:ilvl w:val="0"/>
          <w:numId w:val="39"/>
        </w:numPr>
      </w:pPr>
      <w:r w:rsidRPr="00246541">
        <w:rPr>
          <w:b/>
          <w:bCs/>
        </w:rPr>
        <w:t>Storage Classes:</w:t>
      </w:r>
      <w:r w:rsidRPr="00246541">
        <w:t xml:space="preserve"> Use Standard, Nearline, </w:t>
      </w:r>
      <w:proofErr w:type="spellStart"/>
      <w:r w:rsidRPr="00246541">
        <w:t>Coldline</w:t>
      </w:r>
      <w:proofErr w:type="spellEnd"/>
      <w:r w:rsidRPr="00246541">
        <w:t>, or Archive based on access frequency.</w:t>
      </w:r>
    </w:p>
    <w:p w:rsidR="00246541" w:rsidRPr="00246541" w:rsidRDefault="00246541" w:rsidP="00246541">
      <w:pPr>
        <w:numPr>
          <w:ilvl w:val="0"/>
          <w:numId w:val="39"/>
        </w:numPr>
      </w:pPr>
      <w:r w:rsidRPr="00246541">
        <w:rPr>
          <w:b/>
          <w:bCs/>
        </w:rPr>
        <w:t>Lifecycle Management:</w:t>
      </w:r>
      <w:r w:rsidRPr="00246541">
        <w:t> Automated transitions between classes; automated deletion after retention period.</w:t>
      </w:r>
    </w:p>
    <w:p w:rsidR="00246541" w:rsidRPr="00246541" w:rsidRDefault="00246541" w:rsidP="00246541">
      <w:pPr>
        <w:numPr>
          <w:ilvl w:val="0"/>
          <w:numId w:val="39"/>
        </w:numPr>
      </w:pPr>
      <w:r w:rsidRPr="00246541">
        <w:rPr>
          <w:b/>
          <w:bCs/>
        </w:rPr>
        <w:t>Encryption:</w:t>
      </w:r>
      <w:r w:rsidRPr="00246541">
        <w:t> Default Google-managed keys or CMEK via Cloud KMS.</w:t>
      </w:r>
    </w:p>
    <w:p w:rsidR="00246541" w:rsidRPr="00246541" w:rsidRDefault="00246541" w:rsidP="00246541">
      <w:pPr>
        <w:numPr>
          <w:ilvl w:val="0"/>
          <w:numId w:val="39"/>
        </w:numPr>
      </w:pPr>
      <w:r w:rsidRPr="00246541">
        <w:rPr>
          <w:b/>
          <w:bCs/>
        </w:rPr>
        <w:t>Backups:</w:t>
      </w:r>
      <w:r w:rsidRPr="00246541">
        <w:t> Versioning enabled; use dual-region/multi-region replication.</w:t>
      </w:r>
    </w:p>
    <w:p w:rsidR="00246541" w:rsidRPr="00246541" w:rsidRDefault="00246541" w:rsidP="00246541">
      <w:pPr>
        <w:rPr>
          <w:b/>
          <w:bCs/>
        </w:rPr>
      </w:pPr>
      <w:r w:rsidRPr="00246541">
        <w:rPr>
          <w:b/>
          <w:bCs/>
        </w:rPr>
        <w:t>6.2 IAM in GCS</w:t>
      </w:r>
    </w:p>
    <w:p w:rsidR="00246541" w:rsidRPr="00246541" w:rsidRDefault="00246541" w:rsidP="00246541">
      <w:pPr>
        <w:numPr>
          <w:ilvl w:val="0"/>
          <w:numId w:val="40"/>
        </w:numPr>
      </w:pPr>
      <w:r w:rsidRPr="00246541">
        <w:rPr>
          <w:b/>
          <w:bCs/>
        </w:rPr>
        <w:t>Uniform Bucket-Level Access:</w:t>
      </w:r>
      <w:r w:rsidRPr="00246541">
        <w:t> Enforce bucket-level rather than object-level permissions.</w:t>
      </w:r>
    </w:p>
    <w:p w:rsidR="00246541" w:rsidRPr="00246541" w:rsidRDefault="00246541" w:rsidP="00246541">
      <w:pPr>
        <w:numPr>
          <w:ilvl w:val="0"/>
          <w:numId w:val="40"/>
        </w:numPr>
      </w:pPr>
      <w:r w:rsidRPr="00246541">
        <w:rPr>
          <w:b/>
          <w:bCs/>
        </w:rPr>
        <w:t>Roles:</w:t>
      </w:r>
    </w:p>
    <w:p w:rsidR="00246541" w:rsidRPr="00246541" w:rsidRDefault="00246541" w:rsidP="00246541">
      <w:pPr>
        <w:numPr>
          <w:ilvl w:val="1"/>
          <w:numId w:val="40"/>
        </w:numPr>
      </w:pPr>
      <w:r w:rsidRPr="00246541">
        <w:t>Read: roles/</w:t>
      </w:r>
      <w:proofErr w:type="spellStart"/>
      <w:r w:rsidRPr="00246541">
        <w:t>storage.objectViewer</w:t>
      </w:r>
      <w:proofErr w:type="spellEnd"/>
    </w:p>
    <w:p w:rsidR="00246541" w:rsidRPr="00246541" w:rsidRDefault="00246541" w:rsidP="00246541">
      <w:pPr>
        <w:numPr>
          <w:ilvl w:val="1"/>
          <w:numId w:val="40"/>
        </w:numPr>
      </w:pPr>
      <w:r w:rsidRPr="00246541">
        <w:t>Write/Manage: roles/</w:t>
      </w:r>
      <w:proofErr w:type="spellStart"/>
      <w:r w:rsidRPr="00246541">
        <w:t>storage.objectAdmin</w:t>
      </w:r>
      <w:proofErr w:type="spellEnd"/>
    </w:p>
    <w:p w:rsidR="00246541" w:rsidRPr="00246541" w:rsidRDefault="00246541" w:rsidP="00246541">
      <w:pPr>
        <w:numPr>
          <w:ilvl w:val="1"/>
          <w:numId w:val="40"/>
        </w:numPr>
      </w:pPr>
      <w:r w:rsidRPr="00246541">
        <w:lastRenderedPageBreak/>
        <w:t>Avoid broad roles like Owner unless required.</w:t>
      </w:r>
    </w:p>
    <w:p w:rsidR="00246541" w:rsidRPr="00246541" w:rsidRDefault="00246541" w:rsidP="00246541">
      <w:pPr>
        <w:numPr>
          <w:ilvl w:val="0"/>
          <w:numId w:val="40"/>
        </w:numPr>
      </w:pPr>
      <w:r w:rsidRPr="00246541">
        <w:rPr>
          <w:b/>
          <w:bCs/>
        </w:rPr>
        <w:t>Authentication:</w:t>
      </w:r>
      <w:r w:rsidRPr="00246541">
        <w:t> MFA for privileged access; use short-lived credentials via Workload Identity Federation.</w:t>
      </w:r>
    </w:p>
    <w:p w:rsidR="00246541" w:rsidRPr="00246541" w:rsidRDefault="00246541" w:rsidP="00246541">
      <w:pPr>
        <w:numPr>
          <w:ilvl w:val="0"/>
          <w:numId w:val="40"/>
        </w:numPr>
      </w:pPr>
      <w:r w:rsidRPr="00246541">
        <w:rPr>
          <w:b/>
          <w:bCs/>
        </w:rPr>
        <w:t>Audit Logging:</w:t>
      </w:r>
      <w:r w:rsidRPr="00246541">
        <w:t xml:space="preserve"> Enable for bucket operations; integrate with Security Command </w:t>
      </w:r>
      <w:proofErr w:type="spellStart"/>
      <w:r w:rsidRPr="00246541">
        <w:t>Center</w:t>
      </w:r>
      <w:proofErr w:type="spellEnd"/>
      <w:r w:rsidRPr="00246541">
        <w:t>.</w:t>
      </w:r>
    </w:p>
    <w:p w:rsidR="00246541" w:rsidRPr="00246541" w:rsidRDefault="00246541" w:rsidP="00246541">
      <w:pPr>
        <w:numPr>
          <w:ilvl w:val="0"/>
          <w:numId w:val="40"/>
        </w:numPr>
      </w:pPr>
      <w:r w:rsidRPr="00246541">
        <w:rPr>
          <w:b/>
          <w:bCs/>
        </w:rPr>
        <w:t>Periodic Reviews:</w:t>
      </w:r>
      <w:r w:rsidRPr="00246541">
        <w:t> Remove stale accounts and unused permissions.</w:t>
      </w:r>
    </w:p>
    <w:p w:rsidR="00246541" w:rsidRPr="00246541" w:rsidRDefault="00246541" w:rsidP="00246541">
      <w:pPr>
        <w:rPr>
          <w:b/>
          <w:bCs/>
        </w:rPr>
      </w:pPr>
      <w:r w:rsidRPr="00246541">
        <w:rPr>
          <w:b/>
          <w:bCs/>
        </w:rPr>
        <w:t>6.3 Network Security in GCS</w:t>
      </w:r>
    </w:p>
    <w:p w:rsidR="00246541" w:rsidRPr="00246541" w:rsidRDefault="00246541" w:rsidP="00246541">
      <w:pPr>
        <w:numPr>
          <w:ilvl w:val="0"/>
          <w:numId w:val="41"/>
        </w:numPr>
      </w:pPr>
      <w:r w:rsidRPr="00246541">
        <w:rPr>
          <w:b/>
          <w:bCs/>
        </w:rPr>
        <w:t>VPC Service Controls:</w:t>
      </w:r>
      <w:r w:rsidRPr="00246541">
        <w:t> Restrict bucket access to trusted networks/projects.</w:t>
      </w:r>
    </w:p>
    <w:p w:rsidR="00246541" w:rsidRPr="00246541" w:rsidRDefault="00246541" w:rsidP="00246541">
      <w:pPr>
        <w:numPr>
          <w:ilvl w:val="0"/>
          <w:numId w:val="41"/>
        </w:numPr>
      </w:pPr>
      <w:r w:rsidRPr="00246541">
        <w:rPr>
          <w:b/>
          <w:bCs/>
        </w:rPr>
        <w:t>Private Google Access:</w:t>
      </w:r>
      <w:r w:rsidRPr="00246541">
        <w:t> Prevent public internet routing for VM-to-GCS communication.</w:t>
      </w:r>
    </w:p>
    <w:p w:rsidR="00246541" w:rsidRPr="00246541" w:rsidRDefault="00246541" w:rsidP="00246541">
      <w:pPr>
        <w:numPr>
          <w:ilvl w:val="0"/>
          <w:numId w:val="41"/>
        </w:numPr>
      </w:pPr>
      <w:r w:rsidRPr="00246541">
        <w:rPr>
          <w:b/>
          <w:bCs/>
        </w:rPr>
        <w:t>Firewall &amp; Access Controls:</w:t>
      </w:r>
      <w:r w:rsidRPr="00246541">
        <w:t> Restrict instance access paths to GCS.</w:t>
      </w:r>
    </w:p>
    <w:p w:rsidR="00246541" w:rsidRPr="00246541" w:rsidRDefault="00246541" w:rsidP="00246541">
      <w:pPr>
        <w:numPr>
          <w:ilvl w:val="0"/>
          <w:numId w:val="41"/>
        </w:numPr>
      </w:pPr>
      <w:r w:rsidRPr="00246541">
        <w:rPr>
          <w:b/>
          <w:bCs/>
        </w:rPr>
        <w:t>Encryption in Transit:</w:t>
      </w:r>
      <w:r w:rsidRPr="00246541">
        <w:t> Enforced by TLS 1.2+.</w:t>
      </w:r>
    </w:p>
    <w:p w:rsidR="00246541" w:rsidRPr="00246541" w:rsidRDefault="00246541" w:rsidP="00246541">
      <w:pPr>
        <w:numPr>
          <w:ilvl w:val="0"/>
          <w:numId w:val="41"/>
        </w:numPr>
      </w:pPr>
      <w:r w:rsidRPr="00246541">
        <w:rPr>
          <w:b/>
          <w:bCs/>
        </w:rPr>
        <w:t>Threat Protection:</w:t>
      </w:r>
      <w:r w:rsidRPr="00246541">
        <w:t> Monitor usage patterns and access logs for anomalies.</w:t>
      </w:r>
    </w:p>
    <w:p w:rsidR="00246541" w:rsidRPr="00246541" w:rsidRDefault="00246541" w:rsidP="00246541">
      <w:pPr>
        <w:rPr>
          <w:b/>
          <w:bCs/>
        </w:rPr>
      </w:pPr>
      <w:r w:rsidRPr="00246541">
        <w:rPr>
          <w:b/>
          <w:bCs/>
        </w:rPr>
        <w:t>6.4 Recovery Objectives in GCS</w:t>
      </w:r>
    </w:p>
    <w:p w:rsidR="00246541" w:rsidRPr="00246541" w:rsidRDefault="00246541" w:rsidP="00246541">
      <w:pPr>
        <w:numPr>
          <w:ilvl w:val="0"/>
          <w:numId w:val="42"/>
        </w:numPr>
      </w:pPr>
      <w:r w:rsidRPr="00246541">
        <w:rPr>
          <w:b/>
          <w:bCs/>
        </w:rPr>
        <w:t>RTO (Recovery Time Objective):</w:t>
      </w:r>
      <w:r w:rsidRPr="00246541">
        <w:t> Define max downtime allowed before restoration (e.g., 4 hours).</w:t>
      </w:r>
    </w:p>
    <w:p w:rsidR="00246541" w:rsidRPr="00246541" w:rsidRDefault="00246541" w:rsidP="00246541">
      <w:pPr>
        <w:numPr>
          <w:ilvl w:val="0"/>
          <w:numId w:val="42"/>
        </w:numPr>
      </w:pPr>
      <w:r w:rsidRPr="00246541">
        <w:rPr>
          <w:b/>
          <w:bCs/>
        </w:rPr>
        <w:t>RPO (Recovery Point Objective):</w:t>
      </w:r>
      <w:r w:rsidRPr="00246541">
        <w:t> Define acceptable maximum data loss window (e.g., 1 hour).</w:t>
      </w:r>
    </w:p>
    <w:p w:rsidR="00246541" w:rsidRPr="00246541" w:rsidRDefault="00246541" w:rsidP="00246541">
      <w:pPr>
        <w:numPr>
          <w:ilvl w:val="0"/>
          <w:numId w:val="42"/>
        </w:numPr>
      </w:pPr>
      <w:r w:rsidRPr="00246541">
        <w:rPr>
          <w:b/>
          <w:bCs/>
        </w:rPr>
        <w:t>Implementation:</w:t>
      </w:r>
    </w:p>
    <w:p w:rsidR="00246541" w:rsidRPr="00246541" w:rsidRDefault="00246541" w:rsidP="00246541">
      <w:pPr>
        <w:numPr>
          <w:ilvl w:val="1"/>
          <w:numId w:val="42"/>
        </w:numPr>
      </w:pPr>
      <w:r w:rsidRPr="00246541">
        <w:t>Use bucket replication across regions.</w:t>
      </w:r>
    </w:p>
    <w:p w:rsidR="00246541" w:rsidRPr="00246541" w:rsidRDefault="00246541" w:rsidP="00246541">
      <w:pPr>
        <w:numPr>
          <w:ilvl w:val="1"/>
          <w:numId w:val="42"/>
        </w:numPr>
      </w:pPr>
      <w:r w:rsidRPr="00246541">
        <w:t>Schedule frequent snapshots/exports matching RPO goals.</w:t>
      </w:r>
    </w:p>
    <w:p w:rsidR="00246541" w:rsidRPr="00246541" w:rsidRDefault="00246541" w:rsidP="00246541">
      <w:pPr>
        <w:numPr>
          <w:ilvl w:val="1"/>
          <w:numId w:val="42"/>
        </w:numPr>
      </w:pPr>
      <w:r w:rsidRPr="00246541">
        <w:t>Test restore operations against RTO goals.</w:t>
      </w:r>
    </w:p>
    <w:p w:rsidR="00246541" w:rsidRPr="00246541" w:rsidRDefault="00BC3FE5" w:rsidP="00246541">
      <w:r w:rsidRPr="00246541">
        <w:rPr>
          <w:noProof/>
        </w:rPr>
        <w:pict>
          <v:rect id="_x0000_i1026" alt="" style="width:451.3pt;height:.05pt;mso-width-percent:0;mso-height-percent:0;mso-width-percent:0;mso-height-percent:0" o:hralign="center" o:hrstd="t" o:hrnoshade="t" o:hr="t" fillcolor="#d4d4d4" stroked="f"/>
        </w:pict>
      </w:r>
    </w:p>
    <w:p w:rsidR="00246541" w:rsidRPr="00246541" w:rsidRDefault="00246541" w:rsidP="00246541">
      <w:pPr>
        <w:rPr>
          <w:b/>
          <w:bCs/>
        </w:rPr>
      </w:pPr>
      <w:r w:rsidRPr="00246541">
        <w:rPr>
          <w:b/>
          <w:bCs/>
        </w:rPr>
        <w:t>7. Client Inputs Needed</w:t>
      </w:r>
    </w:p>
    <w:p w:rsidR="00246541" w:rsidRPr="00246541" w:rsidRDefault="00246541" w:rsidP="00246541">
      <w:pPr>
        <w:numPr>
          <w:ilvl w:val="0"/>
          <w:numId w:val="43"/>
        </w:numPr>
      </w:pPr>
      <w:r w:rsidRPr="00246541">
        <w:t>Data residency preferences.</w:t>
      </w:r>
    </w:p>
    <w:p w:rsidR="00246541" w:rsidRPr="00246541" w:rsidRDefault="00246541" w:rsidP="00246541">
      <w:pPr>
        <w:numPr>
          <w:ilvl w:val="0"/>
          <w:numId w:val="43"/>
        </w:numPr>
      </w:pPr>
      <w:r w:rsidRPr="00246541">
        <w:t>Applicable compliance regulations.</w:t>
      </w:r>
    </w:p>
    <w:p w:rsidR="00246541" w:rsidRPr="00246541" w:rsidRDefault="00246541" w:rsidP="00246541">
      <w:pPr>
        <w:numPr>
          <w:ilvl w:val="0"/>
          <w:numId w:val="43"/>
        </w:numPr>
      </w:pPr>
      <w:r w:rsidRPr="00246541">
        <w:t>Recovery objectives: RTO and RPO (business impact-based).</w:t>
      </w:r>
    </w:p>
    <w:p w:rsidR="00246541" w:rsidRPr="00246541" w:rsidRDefault="00246541" w:rsidP="00246541">
      <w:pPr>
        <w:numPr>
          <w:ilvl w:val="0"/>
          <w:numId w:val="43"/>
        </w:numPr>
      </w:pPr>
      <w:r w:rsidRPr="00246541">
        <w:t>External integration requirements.</w:t>
      </w:r>
    </w:p>
    <w:p w:rsidR="00246541" w:rsidRPr="00246541" w:rsidRDefault="00BC3FE5" w:rsidP="00246541">
      <w:r w:rsidRPr="00246541">
        <w:rPr>
          <w:noProof/>
        </w:rPr>
        <w:pict>
          <v:rect id="_x0000_i1025" alt="" style="width:451.3pt;height:.05pt;mso-width-percent:0;mso-height-percent:0;mso-width-percent:0;mso-height-percent:0" o:hralign="center" o:hrstd="t" o:hrnoshade="t" o:hr="t" fillcolor="#d4d4d4" stroked="f"/>
        </w:pict>
      </w:r>
    </w:p>
    <w:p w:rsidR="008A0B0D" w:rsidRPr="00246541" w:rsidRDefault="008A0B0D" w:rsidP="00246541"/>
    <w:sectPr w:rsidR="008A0B0D" w:rsidRPr="00246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9CA"/>
    <w:multiLevelType w:val="multilevel"/>
    <w:tmpl w:val="2958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D5943"/>
    <w:multiLevelType w:val="multilevel"/>
    <w:tmpl w:val="638E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B5247"/>
    <w:multiLevelType w:val="multilevel"/>
    <w:tmpl w:val="7F36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53B01"/>
    <w:multiLevelType w:val="multilevel"/>
    <w:tmpl w:val="8650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10850"/>
    <w:multiLevelType w:val="multilevel"/>
    <w:tmpl w:val="4FCA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2D2D76"/>
    <w:multiLevelType w:val="multilevel"/>
    <w:tmpl w:val="705A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621C91"/>
    <w:multiLevelType w:val="multilevel"/>
    <w:tmpl w:val="60EC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06E7F"/>
    <w:multiLevelType w:val="multilevel"/>
    <w:tmpl w:val="8DD8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5F2935"/>
    <w:multiLevelType w:val="multilevel"/>
    <w:tmpl w:val="3D30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C37FDC"/>
    <w:multiLevelType w:val="multilevel"/>
    <w:tmpl w:val="DAE4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853AD9"/>
    <w:multiLevelType w:val="multilevel"/>
    <w:tmpl w:val="CF18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68249B"/>
    <w:multiLevelType w:val="multilevel"/>
    <w:tmpl w:val="315A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A72F88"/>
    <w:multiLevelType w:val="multilevel"/>
    <w:tmpl w:val="41B8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590389"/>
    <w:multiLevelType w:val="multilevel"/>
    <w:tmpl w:val="A2A8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572054"/>
    <w:multiLevelType w:val="multilevel"/>
    <w:tmpl w:val="CC5A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1B7CE1"/>
    <w:multiLevelType w:val="multilevel"/>
    <w:tmpl w:val="10F2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7255BD"/>
    <w:multiLevelType w:val="multilevel"/>
    <w:tmpl w:val="F0D6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B96EC6"/>
    <w:multiLevelType w:val="multilevel"/>
    <w:tmpl w:val="0716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09702C"/>
    <w:multiLevelType w:val="multilevel"/>
    <w:tmpl w:val="1276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566495"/>
    <w:multiLevelType w:val="multilevel"/>
    <w:tmpl w:val="C766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9843AF"/>
    <w:multiLevelType w:val="multilevel"/>
    <w:tmpl w:val="C08E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1A2150"/>
    <w:multiLevelType w:val="multilevel"/>
    <w:tmpl w:val="42AE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747D11"/>
    <w:multiLevelType w:val="multilevel"/>
    <w:tmpl w:val="7792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7A2522"/>
    <w:multiLevelType w:val="multilevel"/>
    <w:tmpl w:val="72DA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B8342A"/>
    <w:multiLevelType w:val="multilevel"/>
    <w:tmpl w:val="D3806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187082"/>
    <w:multiLevelType w:val="multilevel"/>
    <w:tmpl w:val="F95A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7B0883"/>
    <w:multiLevelType w:val="multilevel"/>
    <w:tmpl w:val="971C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944EBD"/>
    <w:multiLevelType w:val="multilevel"/>
    <w:tmpl w:val="C192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395FD4"/>
    <w:multiLevelType w:val="multilevel"/>
    <w:tmpl w:val="12F6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A83894"/>
    <w:multiLevelType w:val="multilevel"/>
    <w:tmpl w:val="79DC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B17ACB"/>
    <w:multiLevelType w:val="multilevel"/>
    <w:tmpl w:val="2852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981509"/>
    <w:multiLevelType w:val="multilevel"/>
    <w:tmpl w:val="6C58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81123E"/>
    <w:multiLevelType w:val="multilevel"/>
    <w:tmpl w:val="2320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2054EB"/>
    <w:multiLevelType w:val="multilevel"/>
    <w:tmpl w:val="EDCE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456BA0"/>
    <w:multiLevelType w:val="multilevel"/>
    <w:tmpl w:val="2E6E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087DFC"/>
    <w:multiLevelType w:val="multilevel"/>
    <w:tmpl w:val="1EB6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A41A3F"/>
    <w:multiLevelType w:val="multilevel"/>
    <w:tmpl w:val="135A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160D87"/>
    <w:multiLevelType w:val="multilevel"/>
    <w:tmpl w:val="7108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76236D"/>
    <w:multiLevelType w:val="multilevel"/>
    <w:tmpl w:val="AA16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B03078"/>
    <w:multiLevelType w:val="multilevel"/>
    <w:tmpl w:val="495C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943975"/>
    <w:multiLevelType w:val="multilevel"/>
    <w:tmpl w:val="D416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DE3519"/>
    <w:multiLevelType w:val="multilevel"/>
    <w:tmpl w:val="728CE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235BF5"/>
    <w:multiLevelType w:val="multilevel"/>
    <w:tmpl w:val="FB907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AB2B26"/>
    <w:multiLevelType w:val="multilevel"/>
    <w:tmpl w:val="11DA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561874">
    <w:abstractNumId w:val="41"/>
  </w:num>
  <w:num w:numId="2" w16cid:durableId="1284389452">
    <w:abstractNumId w:val="30"/>
  </w:num>
  <w:num w:numId="3" w16cid:durableId="1703356677">
    <w:abstractNumId w:val="21"/>
  </w:num>
  <w:num w:numId="4" w16cid:durableId="245961957">
    <w:abstractNumId w:val="37"/>
  </w:num>
  <w:num w:numId="5" w16cid:durableId="908418992">
    <w:abstractNumId w:val="20"/>
  </w:num>
  <w:num w:numId="6" w16cid:durableId="1972636846">
    <w:abstractNumId w:val="35"/>
  </w:num>
  <w:num w:numId="7" w16cid:durableId="1026755663">
    <w:abstractNumId w:val="18"/>
  </w:num>
  <w:num w:numId="8" w16cid:durableId="588127109">
    <w:abstractNumId w:val="33"/>
  </w:num>
  <w:num w:numId="9" w16cid:durableId="86968738">
    <w:abstractNumId w:val="40"/>
  </w:num>
  <w:num w:numId="10" w16cid:durableId="796220120">
    <w:abstractNumId w:val="1"/>
  </w:num>
  <w:num w:numId="11" w16cid:durableId="1136140627">
    <w:abstractNumId w:val="31"/>
  </w:num>
  <w:num w:numId="12" w16cid:durableId="699430531">
    <w:abstractNumId w:val="12"/>
  </w:num>
  <w:num w:numId="13" w16cid:durableId="1738279987">
    <w:abstractNumId w:val="29"/>
  </w:num>
  <w:num w:numId="14" w16cid:durableId="107938846">
    <w:abstractNumId w:val="10"/>
  </w:num>
  <w:num w:numId="15" w16cid:durableId="1478187207">
    <w:abstractNumId w:val="8"/>
  </w:num>
  <w:num w:numId="16" w16cid:durableId="903492959">
    <w:abstractNumId w:val="4"/>
  </w:num>
  <w:num w:numId="17" w16cid:durableId="246112867">
    <w:abstractNumId w:val="16"/>
  </w:num>
  <w:num w:numId="18" w16cid:durableId="2111973538">
    <w:abstractNumId w:val="23"/>
  </w:num>
  <w:num w:numId="19" w16cid:durableId="301665017">
    <w:abstractNumId w:val="42"/>
  </w:num>
  <w:num w:numId="20" w16cid:durableId="1790078075">
    <w:abstractNumId w:val="7"/>
  </w:num>
  <w:num w:numId="21" w16cid:durableId="1231309108">
    <w:abstractNumId w:val="38"/>
  </w:num>
  <w:num w:numId="22" w16cid:durableId="392704727">
    <w:abstractNumId w:val="2"/>
  </w:num>
  <w:num w:numId="23" w16cid:durableId="1096245101">
    <w:abstractNumId w:val="24"/>
  </w:num>
  <w:num w:numId="24" w16cid:durableId="1543056265">
    <w:abstractNumId w:val="19"/>
  </w:num>
  <w:num w:numId="25" w16cid:durableId="1514759255">
    <w:abstractNumId w:val="34"/>
  </w:num>
  <w:num w:numId="26" w16cid:durableId="1868055874">
    <w:abstractNumId w:val="9"/>
  </w:num>
  <w:num w:numId="27" w16cid:durableId="1499536328">
    <w:abstractNumId w:val="17"/>
  </w:num>
  <w:num w:numId="28" w16cid:durableId="82118669">
    <w:abstractNumId w:val="13"/>
  </w:num>
  <w:num w:numId="29" w16cid:durableId="2086149910">
    <w:abstractNumId w:val="43"/>
  </w:num>
  <w:num w:numId="30" w16cid:durableId="911088401">
    <w:abstractNumId w:val="25"/>
  </w:num>
  <w:num w:numId="31" w16cid:durableId="119034798">
    <w:abstractNumId w:val="0"/>
  </w:num>
  <w:num w:numId="32" w16cid:durableId="1435324427">
    <w:abstractNumId w:val="27"/>
  </w:num>
  <w:num w:numId="33" w16cid:durableId="789325214">
    <w:abstractNumId w:val="3"/>
  </w:num>
  <w:num w:numId="34" w16cid:durableId="844978350">
    <w:abstractNumId w:val="28"/>
  </w:num>
  <w:num w:numId="35" w16cid:durableId="1563952705">
    <w:abstractNumId w:val="26"/>
  </w:num>
  <w:num w:numId="36" w16cid:durableId="791091055">
    <w:abstractNumId w:val="6"/>
  </w:num>
  <w:num w:numId="37" w16cid:durableId="1476296115">
    <w:abstractNumId w:val="11"/>
  </w:num>
  <w:num w:numId="38" w16cid:durableId="1214586994">
    <w:abstractNumId w:val="5"/>
  </w:num>
  <w:num w:numId="39" w16cid:durableId="1303121448">
    <w:abstractNumId w:val="36"/>
  </w:num>
  <w:num w:numId="40" w16cid:durableId="2083718848">
    <w:abstractNumId w:val="22"/>
  </w:num>
  <w:num w:numId="41" w16cid:durableId="1437170109">
    <w:abstractNumId w:val="15"/>
  </w:num>
  <w:num w:numId="42" w16cid:durableId="1509829613">
    <w:abstractNumId w:val="14"/>
  </w:num>
  <w:num w:numId="43" w16cid:durableId="456680053">
    <w:abstractNumId w:val="32"/>
  </w:num>
  <w:num w:numId="44" w16cid:durableId="41105196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41"/>
    <w:rsid w:val="000F6A1E"/>
    <w:rsid w:val="001C2427"/>
    <w:rsid w:val="00246541"/>
    <w:rsid w:val="0035365A"/>
    <w:rsid w:val="003D1A44"/>
    <w:rsid w:val="006A2094"/>
    <w:rsid w:val="008A0B0D"/>
    <w:rsid w:val="00BC3FE5"/>
    <w:rsid w:val="00CE53F8"/>
    <w:rsid w:val="00DF6939"/>
    <w:rsid w:val="00EF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C9DC"/>
  <w15:chartTrackingRefBased/>
  <w15:docId w15:val="{4D2F9642-5490-7B4D-A9A4-568FA2216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5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5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5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5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5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5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5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6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65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5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5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5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5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5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5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5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5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5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5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5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5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5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5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541"/>
    <w:rPr>
      <w:b/>
      <w:bCs/>
      <w:smallCaps/>
      <w:color w:val="2F5496" w:themeColor="accent1" w:themeShade="BF"/>
      <w:spacing w:val="5"/>
    </w:rPr>
  </w:style>
  <w:style w:type="paragraph" w:customStyle="1" w:styleId="code-line">
    <w:name w:val="code-line"/>
    <w:basedOn w:val="Normal"/>
    <w:rsid w:val="0024654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4654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65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9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861</Words>
  <Characters>4911</Characters>
  <Application>Microsoft Office Word</Application>
  <DocSecurity>0</DocSecurity>
  <Lines>40</Lines>
  <Paragraphs>11</Paragraphs>
  <ScaleCrop>false</ScaleCrop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Jeyaprakash Senguttuvan</dc:creator>
  <cp:keywords/>
  <dc:description/>
  <cp:lastModifiedBy>Jeyaprakash Senguttuvan</cp:lastModifiedBy>
  <cp:revision>3</cp:revision>
  <dcterms:created xsi:type="dcterms:W3CDTF">2025-08-12T13:16:00Z</dcterms:created>
  <dcterms:modified xsi:type="dcterms:W3CDTF">2025-08-12T13:19:00Z</dcterms:modified>
</cp:coreProperties>
</file>