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Міністерство освіти і науки України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Харківський національний університет радіоелектроніки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програмної інженерії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w6wvxx9gam4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Звіт до завдання №3</w:t>
      </w:r>
    </w:p>
    <w:p w:rsidR="00000000" w:rsidDel="00000000" w:rsidP="00000000" w:rsidRDefault="00000000" w:rsidRPr="00000000" w14:paraId="0000000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o7n1ft4qq6e9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ourriz8leok7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ejjx0uxfgh6l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7h35mnyshv3o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ywovxcnshdp6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wgtua3z8m52z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Виконали:</w:t>
        <w:tab/>
        <w:tab/>
        <w:tab/>
        <w:tab/>
        <w:tab/>
        <w:tab/>
        <w:tab/>
        <w:tab/>
        <w:t xml:space="preserve">Перевірили:</w:t>
        <w:br w:type="textWrapping"/>
        <w:t xml:space="preserve">ст. гр. ПЗПІ-24-4, команди №1</w:t>
        <w:tab/>
        <w:tab/>
        <w:tab/>
        <w:tab/>
        <w:t xml:space="preserve">Онищенко К. Г.</w:t>
        <w:br w:type="textWrapping"/>
        <w:t xml:space="preserve">Ковалевський Денис, Облізін </w:t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8"/>
          <w:szCs w:val="28"/>
          <w:rtl w:val="0"/>
        </w:rPr>
        <w:t xml:space="preserve">Афанасьєва І.В.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Роман, Ярош Владислав,</w:t>
        <w:br w:type="textWrapping"/>
        <w:t xml:space="preserve">Санін Нікіта</w:t>
      </w:r>
    </w:p>
    <w:p w:rsidR="00000000" w:rsidDel="00000000" w:rsidP="00000000" w:rsidRDefault="00000000" w:rsidRPr="00000000" w14:paraId="0000001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Харків 2026</w:t>
      </w:r>
    </w:p>
    <w:p w:rsidR="00000000" w:rsidDel="00000000" w:rsidP="00000000" w:rsidRDefault="00000000" w:rsidRPr="00000000" w14:paraId="0000001A">
      <w:pPr>
        <w:pStyle w:val="Heading1"/>
        <w:spacing w:after="200" w:before="20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2mbcijfrgplb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Зміст</w:t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  <w:t xml:space="preserve">Тема: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Розробити прототип програмної системи використовуючи програмний засіб Figma.</w:t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озвити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навички у протипувані.</w:t>
      </w:r>
    </w:p>
    <w:p w:rsidR="00000000" w:rsidDel="00000000" w:rsidP="00000000" w:rsidRDefault="00000000" w:rsidRPr="00000000" w14:paraId="0000001D">
      <w:pPr>
        <w:spacing w:after="200" w:before="20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Хід роботи</w:t>
      </w:r>
    </w:p>
    <w:p w:rsidR="00000000" w:rsidDel="00000000" w:rsidP="00000000" w:rsidRDefault="00000000" w:rsidRPr="00000000" w14:paraId="0000001E">
      <w:pPr>
        <w:spacing w:after="200" w:before="20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Користуючись засобом Figma нами було розроблено прототип нашої програмної системи для мобільної версії, що є основною для користувача нашого додатку. Огляд основних фрагментів застосунку:</w:t>
      </w:r>
    </w:p>
    <w:p w:rsidR="00000000" w:rsidDel="00000000" w:rsidP="00000000" w:rsidRDefault="00000000" w:rsidRPr="00000000" w14:paraId="0000001F">
      <w:pPr>
        <w:spacing w:after="200" w:before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  <w:sectPr>
          <w:pgSz w:h="16834" w:w="11909" w:orient="portrait"/>
          <w:pgMar w:bottom="1440" w:top="1440" w:left="1440" w:right="1440" w:header="720" w:footer="720"/>
          <w:pgNumType w:start="1"/>
          <w:cols w:equalWidth="0" w:num="1">
            <w:col w:space="0" w:w="9025.5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20">
      <w:pPr>
        <w:spacing w:after="200" w:before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836000" cy="3600000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36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before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– Вітальний екран</w:t>
      </w:r>
    </w:p>
    <w:p w:rsidR="00000000" w:rsidDel="00000000" w:rsidP="00000000" w:rsidRDefault="00000000" w:rsidRPr="00000000" w14:paraId="00000022">
      <w:pPr>
        <w:spacing w:after="200" w:before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836000" cy="36000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36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0" w:before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52.74"/>
            <w:col w:space="0" w:w="4152.7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 – Логін</w:t>
      </w:r>
    </w:p>
    <w:p w:rsidR="00000000" w:rsidDel="00000000" w:rsidP="00000000" w:rsidRDefault="00000000" w:rsidRPr="00000000" w14:paraId="00000024">
      <w:pPr>
        <w:spacing w:after="200" w:before="200"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  <w:sectPr>
          <w:type w:val="continuous"/>
          <w:pgSz w:h="16834" w:w="11909" w:orient="portrait"/>
          <w:pgMar w:bottom="1440" w:top="1440" w:left="1440" w:right="1440" w:header="720" w:footer="720"/>
          <w:cols w:equalWidth="0" w:num="1">
            <w:col w:space="0" w:w="9025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before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800000" cy="36000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6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before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 – Реєстрація</w:t>
      </w:r>
    </w:p>
    <w:p w:rsidR="00000000" w:rsidDel="00000000" w:rsidP="00000000" w:rsidRDefault="00000000" w:rsidRPr="00000000" w14:paraId="00000027">
      <w:pPr>
        <w:spacing w:after="200" w:before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0" w:before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836000" cy="3600000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36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0" w:before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52.74"/>
            <w:col w:space="0" w:w="4152.7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 – Стрічка</w:t>
        <w:br w:type="textWrapping"/>
      </w:r>
    </w:p>
    <w:p w:rsidR="00000000" w:rsidDel="00000000" w:rsidP="00000000" w:rsidRDefault="00000000" w:rsidRPr="00000000" w14:paraId="0000002A">
      <w:pPr>
        <w:spacing w:after="200" w:before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800000" cy="360000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6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0" w:before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5 – Коментарі</w:t>
      </w:r>
    </w:p>
    <w:p w:rsidR="00000000" w:rsidDel="00000000" w:rsidP="00000000" w:rsidRDefault="00000000" w:rsidRPr="00000000" w14:paraId="0000002C">
      <w:pPr>
        <w:spacing w:after="200" w:before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800000" cy="3600000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6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0" w:before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6 – Поділитися</w:t>
      </w:r>
    </w:p>
    <w:p w:rsidR="00000000" w:rsidDel="00000000" w:rsidP="00000000" w:rsidRDefault="00000000" w:rsidRPr="00000000" w14:paraId="0000002E">
      <w:pPr>
        <w:spacing w:after="200" w:before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836000" cy="36000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36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0" w:before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7 – Челенджі</w:t>
      </w:r>
    </w:p>
    <w:p w:rsidR="00000000" w:rsidDel="00000000" w:rsidP="00000000" w:rsidRDefault="00000000" w:rsidRPr="00000000" w14:paraId="00000030">
      <w:pPr>
        <w:spacing w:after="200" w:before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0" w:before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836000" cy="36000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36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before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52.74"/>
            <w:col w:space="0" w:w="4152.7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8 – Деталі челенджу</w:t>
        <w:br w:type="textWrapping"/>
      </w:r>
    </w:p>
    <w:p w:rsidR="00000000" w:rsidDel="00000000" w:rsidP="00000000" w:rsidRDefault="00000000" w:rsidRPr="00000000" w14:paraId="00000033">
      <w:pPr>
        <w:spacing w:after="200" w:before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800000" cy="36000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6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0" w:before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9 – Створити челендж</w:t>
      </w:r>
    </w:p>
    <w:p w:rsidR="00000000" w:rsidDel="00000000" w:rsidP="00000000" w:rsidRDefault="00000000" w:rsidRPr="00000000" w14:paraId="00000035">
      <w:pPr>
        <w:spacing w:after="200" w:before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836000" cy="36000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6000" cy="36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0" w:before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10 – AI помічник</w:t>
      </w:r>
    </w:p>
    <w:p w:rsidR="00000000" w:rsidDel="00000000" w:rsidP="00000000" w:rsidRDefault="00000000" w:rsidRPr="00000000" w14:paraId="00000037">
      <w:pPr>
        <w:spacing w:after="200" w:before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764000" cy="3600000"/>
            <wp:effectExtent b="0" l="0" r="0" t="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4000" cy="36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0" w:before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11 – Створити</w:t>
      </w:r>
    </w:p>
    <w:p w:rsidR="00000000" w:rsidDel="00000000" w:rsidP="00000000" w:rsidRDefault="00000000" w:rsidRPr="00000000" w14:paraId="00000039">
      <w:pPr>
        <w:spacing w:after="200" w:before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0" w:before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692000" cy="3600000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2000" cy="36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0" w:before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52.74"/>
            <w:col w:space="0" w:w="4152.7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12 – Записати відео</w:t>
        <w:br w:type="textWrapping"/>
      </w:r>
    </w:p>
    <w:p w:rsidR="00000000" w:rsidDel="00000000" w:rsidP="00000000" w:rsidRDefault="00000000" w:rsidRPr="00000000" w14:paraId="0000003C">
      <w:pPr>
        <w:spacing w:after="200" w:before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728000" cy="36000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8000" cy="36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00" w:before="200" w:line="36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13 –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Завантажити з галереї</w:t>
      </w:r>
    </w:p>
    <w:p w:rsidR="00000000" w:rsidDel="00000000" w:rsidP="00000000" w:rsidRDefault="00000000" w:rsidRPr="00000000" w14:paraId="0000003E">
      <w:pPr>
        <w:spacing w:after="200" w:before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692000" cy="36000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2000" cy="36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0" w:before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14 – Опублікувати</w:t>
      </w:r>
    </w:p>
    <w:p w:rsidR="00000000" w:rsidDel="00000000" w:rsidP="00000000" w:rsidRDefault="00000000" w:rsidRPr="00000000" w14:paraId="00000040">
      <w:pPr>
        <w:spacing w:after="200" w:before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728000" cy="3600000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8000" cy="36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0" w:before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15 – Лідери</w:t>
      </w:r>
    </w:p>
    <w:p w:rsidR="00000000" w:rsidDel="00000000" w:rsidP="00000000" w:rsidRDefault="00000000" w:rsidRPr="00000000" w14:paraId="00000042">
      <w:pPr>
        <w:spacing w:after="200" w:before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0" w:before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800000" cy="3600000"/>
            <wp:effectExtent b="0" l="0" r="0" t="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6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00" w:before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52.74"/>
            <w:col w:space="0" w:w="4152.7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16 – Профіль</w:t>
        <w:br w:type="textWrapping"/>
      </w:r>
    </w:p>
    <w:p w:rsidR="00000000" w:rsidDel="00000000" w:rsidP="00000000" w:rsidRDefault="00000000" w:rsidRPr="00000000" w14:paraId="00000045">
      <w:pPr>
        <w:spacing w:after="200" w:before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800000" cy="3600000"/>
            <wp:effectExtent b="0" l="0" r="0" t="0"/>
            <wp:docPr id="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6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0" w:before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17 – Профіль (челенджі)</w:t>
      </w:r>
    </w:p>
    <w:p w:rsidR="00000000" w:rsidDel="00000000" w:rsidP="00000000" w:rsidRDefault="00000000" w:rsidRPr="00000000" w14:paraId="00000047">
      <w:pPr>
        <w:spacing w:after="200" w:before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764000" cy="36000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4000" cy="36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00" w:before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18 – Переглянути значки</w:t>
      </w:r>
    </w:p>
    <w:p w:rsidR="00000000" w:rsidDel="00000000" w:rsidP="00000000" w:rsidRDefault="00000000" w:rsidRPr="00000000" w14:paraId="00000049">
      <w:pPr>
        <w:spacing w:after="200" w:before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800000" cy="3600000"/>
            <wp:effectExtent b="0" l="0" r="0" t="0"/>
            <wp:docPr id="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6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00" w:before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19 – Налаштування</w:t>
      </w:r>
    </w:p>
    <w:p w:rsidR="00000000" w:rsidDel="00000000" w:rsidP="00000000" w:rsidRDefault="00000000" w:rsidRPr="00000000" w14:paraId="0000004B">
      <w:pPr>
        <w:spacing w:after="200" w:before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00" w:before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800000" cy="360000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6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00" w:before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52.74"/>
            <w:col w:space="0" w:w="4152.7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20 – Редагувати профіль</w:t>
        <w:br w:type="textWrapping"/>
      </w:r>
    </w:p>
    <w:p w:rsidR="00000000" w:rsidDel="00000000" w:rsidP="00000000" w:rsidRDefault="00000000" w:rsidRPr="00000000" w14:paraId="0000004E">
      <w:pPr>
        <w:spacing w:after="200" w:before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728000" cy="36000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8000" cy="36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00" w:before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21 – Редагувати значки</w:t>
      </w:r>
    </w:p>
    <w:p w:rsidR="00000000" w:rsidDel="00000000" w:rsidP="00000000" w:rsidRDefault="00000000" w:rsidRPr="00000000" w14:paraId="00000050">
      <w:pPr>
        <w:spacing w:after="200" w:before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800000" cy="3600000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6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00" w:before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52.74"/>
            <w:col w:space="0" w:w="4152.7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22 – Редагувати аватар</w:t>
      </w:r>
    </w:p>
    <w:p w:rsidR="00000000" w:rsidDel="00000000" w:rsidP="00000000" w:rsidRDefault="00000000" w:rsidRPr="00000000" w14:paraId="00000052">
      <w:pPr>
        <w:spacing w:after="200" w:before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800000" cy="3600000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60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3">
      <w:pPr>
        <w:spacing w:after="200" w:before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  <w:sectPr>
          <w:type w:val="continuous"/>
          <w:pgSz w:h="16834" w:w="11909" w:orient="portrait"/>
          <w:pgMar w:bottom="1440" w:top="1440" w:left="1440" w:right="1440" w:header="720" w:footer="720"/>
          <w:cols w:equalWidth="0" w:num="1">
            <w:col w:space="0" w:w="9025.5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23 – Купити Premium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55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Повну версію прототипу можна переглянути у Figma за посиланням: </w:t>
      </w:r>
      <w:hyperlink r:id="rId2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https://www.figma.com/design/0C5qg2ILn3kAX0B339kaaR/ChallengeHub-mobile?node-id=0-1&amp;t=3omhedD4MZkvFSKU-1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Контрольні питання: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5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1. Що таке прототип? Які переваги він надає?</w:t>
        <w:br w:type="textWrapping"/>
        <w:tab/>
        <w:t xml:space="preserve">Прототип – це зразок або спрощене уявлення майбутньої системи, її моделі або окремої частини, який використовується для демонстрації ідеї, структури та логіки роботи інтерфейсу.</w:t>
        <w:br w:type="textWrapping"/>
        <w:tab/>
        <w:t xml:space="preserve"> Переваги прототипу: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простота і швидкість створення;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можливість швидкого редагування та внесення змін;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допомагає узгодити вимоги між замовником і розробником;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зменшує кількість помилок і правок на наступних етапах розробки;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2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наочно демонструє функціональність майбутньої системи.</w:t>
      </w:r>
    </w:p>
    <w:p w:rsidR="00000000" w:rsidDel="00000000" w:rsidP="00000000" w:rsidRDefault="00000000" w:rsidRPr="00000000" w14:paraId="0000005F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2. Назвати обставини, при яких не треба створювати прототип. </w:t>
      </w:r>
    </w:p>
    <w:p w:rsidR="00000000" w:rsidDel="00000000" w:rsidP="00000000" w:rsidRDefault="00000000" w:rsidRPr="00000000" w14:paraId="00000060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Прототип не потрібно створювати, якщо: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функціональність системи є простою і очевидною (наприклад, форма входу);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замовник уже надав готову візуалізацію, придатну до використання;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2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продукт не має графічного інтерфейсу (серверна частина, API тощо).</w:t>
      </w:r>
    </w:p>
    <w:p w:rsidR="00000000" w:rsidDel="00000000" w:rsidP="00000000" w:rsidRDefault="00000000" w:rsidRPr="00000000" w14:paraId="00000064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3. Які типи прототипів існують? Порівняти їх між собою.</w:t>
        <w:br w:type="textWrapping"/>
        <w:t xml:space="preserve"> Існують такі типи прототипів:</w:t>
      </w:r>
    </w:p>
    <w:p w:rsidR="00000000" w:rsidDel="00000000" w:rsidP="00000000" w:rsidRDefault="00000000" w:rsidRPr="00000000" w14:paraId="00000065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1) Статичні: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Паперові – швидкі та дешеві, але складні для редагування.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Цифрові – зручні для редагування та обміну, але не імітують поведінку системи.</w:t>
      </w:r>
    </w:p>
    <w:p w:rsidR="00000000" w:rsidDel="00000000" w:rsidP="00000000" w:rsidRDefault="00000000" w:rsidRPr="00000000" w14:paraId="00000068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2) Динамічні: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повністю імітують взаємодію користувача із системою;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підтримують переходи, анімації, реакцію на дії;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складніші у створенні, але найбільш наочні.</w:t>
      </w:r>
    </w:p>
    <w:p w:rsidR="00000000" w:rsidDel="00000000" w:rsidP="00000000" w:rsidRDefault="00000000" w:rsidRPr="00000000" w14:paraId="0000006C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 використовувати: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паперові – на ранніх етапах для швидкого ескізу;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цифрові – для узгодження структури інтерфейсу;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динамічні – для демонстрації повноцінної логіки роботи системи.</w:t>
      </w:r>
    </w:p>
    <w:p w:rsidR="00000000" w:rsidDel="00000000" w:rsidP="00000000" w:rsidRDefault="00000000" w:rsidRPr="00000000" w14:paraId="00000070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4. Дати визначення тригерам у системі Axure RP. </w:t>
      </w:r>
    </w:p>
    <w:p w:rsidR="00000000" w:rsidDel="00000000" w:rsidP="00000000" w:rsidRDefault="00000000" w:rsidRPr="00000000" w14:paraId="00000071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Тригери в Axure RP – це події, які запускають певну дію або сценарій поведінки елемента. За допомогою тригерів можна відкривати сторінки, показувати вікна, змінювати стан елементів тощо. </w:t>
      </w:r>
    </w:p>
    <w:p w:rsidR="00000000" w:rsidDel="00000000" w:rsidP="00000000" w:rsidRDefault="00000000" w:rsidRPr="00000000" w14:paraId="00000072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5. Яке призначення динамічних панелей в Axure RP?</w:t>
        <w:br w:type="textWrapping"/>
        <w:t xml:space="preserve"> </w:t>
        <w:tab/>
        <w:t xml:space="preserve">Динамічні панелі використовуються для створення інтерактивних елементів інтерфейсу. Вони дозволяють: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0" w:afterAutospacing="0" w:befor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змінювати вміст одного блоку;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перемикати стани елемента;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створювати слайдери, випадаючі меню, popup-вікна;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2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реалізовувати анімацію та складну логіку взаємодії.</w:t>
      </w:r>
    </w:p>
    <w:p w:rsidR="00000000" w:rsidDel="00000000" w:rsidP="00000000" w:rsidRDefault="00000000" w:rsidRPr="00000000" w14:paraId="00000077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6. Яким чином опублікувати створений прототип на порталі Axure Share?</w:t>
        <w:br w:type="textWrapping"/>
        <w:tab/>
        <w:t xml:space="preserve">Щоб опублікувати прототип: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натиснути кнопку Publish у верхньому меню;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обрати Publish to Axure Share;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увійти у свій акаунт Axure;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вказати назву проєкту;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натиснути Publish;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отримати посилання на прототип для перегляду.</w:t>
      </w:r>
    </w:p>
    <w:p w:rsidR="00000000" w:rsidDel="00000000" w:rsidP="00000000" w:rsidRDefault="00000000" w:rsidRPr="00000000" w14:paraId="0000007E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7. Описати процес створення шапки сайту (header) за допомогою Master-віджету.</w:t>
        <w:br w:type="textWrapping"/>
        <w:t xml:space="preserve"> </w:t>
        <w:tab/>
        <w:t xml:space="preserve">Процес створення: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створити шапку сайту (логотип, меню, контакти);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виділити всі елементи header;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натиснути правою кнопкою миші;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вибрати Convert to Master;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зберегти Master-віджет;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перетягувати його на будь-які сторінки проєкту.</w:t>
      </w:r>
    </w:p>
    <w:p w:rsidR="00000000" w:rsidDel="00000000" w:rsidP="00000000" w:rsidRDefault="00000000" w:rsidRPr="00000000" w14:paraId="00000085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8. Що таке направляючі проєкту? Для чого вони використовуються?</w:t>
        <w:br w:type="textWrapping"/>
        <w:t xml:space="preserve"> Направляючі – це допоміжні лінії для вирівнювання елементів на макеті.</w:t>
        <w:br w:type="textWrapping"/>
        <w:t xml:space="preserve"> Вони використовуються для: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побудови сітки;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точного розташування об’єктів;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дотримання однакових відступів;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створення акуратного й структурованого інтерфейсу.</w:t>
      </w:r>
    </w:p>
    <w:p w:rsidR="00000000" w:rsidDel="00000000" w:rsidP="00000000" w:rsidRDefault="00000000" w:rsidRPr="00000000" w14:paraId="0000008A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9. Описати процес задання ручних та автоматичних направляючих проєкту.</w:t>
      </w:r>
    </w:p>
    <w:p w:rsidR="00000000" w:rsidDel="00000000" w:rsidP="00000000" w:rsidRDefault="00000000" w:rsidRPr="00000000" w14:paraId="0000008B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Ручні направляючі: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витягуються мишкою з лінійки (зверху або збоку робочої області);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встановлюються вручну в потрібному місці.</w:t>
      </w:r>
    </w:p>
    <w:p w:rsidR="00000000" w:rsidDel="00000000" w:rsidP="00000000" w:rsidRDefault="00000000" w:rsidRPr="00000000" w14:paraId="0000008E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Автоматичні направляючі: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відкрити меню Arrange;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вибрати Grid and Guides –&gt; Create Guides;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задати параметри (ширина, кількість колонок, відступи);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автоматично створить сітку направляючих.</w:t>
      </w: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  <w:cols w:equalWidth="0" w:num="1">
        <w:col w:space="0" w:w="9025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ー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ー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ー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ー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ー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ー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ー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ー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21.png"/><Relationship Id="rId21" Type="http://schemas.openxmlformats.org/officeDocument/2006/relationships/image" Target="media/image19.png"/><Relationship Id="rId24" Type="http://schemas.openxmlformats.org/officeDocument/2006/relationships/image" Target="media/image23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26" Type="http://schemas.openxmlformats.org/officeDocument/2006/relationships/image" Target="media/image10.png"/><Relationship Id="rId25" Type="http://schemas.openxmlformats.org/officeDocument/2006/relationships/image" Target="media/image11.png"/><Relationship Id="rId28" Type="http://schemas.openxmlformats.org/officeDocument/2006/relationships/image" Target="media/image20.png"/><Relationship Id="rId27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15.png"/><Relationship Id="rId29" Type="http://schemas.openxmlformats.org/officeDocument/2006/relationships/hyperlink" Target="https://www.figma.com/design/0C5qg2ILn3kAX0B339kaaR/ChallengeHub-mobile?node-id=0-1&amp;t=3omhedD4MZkvFSKU-1" TargetMode="External"/><Relationship Id="rId7" Type="http://schemas.openxmlformats.org/officeDocument/2006/relationships/image" Target="media/image8.png"/><Relationship Id="rId8" Type="http://schemas.openxmlformats.org/officeDocument/2006/relationships/image" Target="media/image4.png"/><Relationship Id="rId11" Type="http://schemas.openxmlformats.org/officeDocument/2006/relationships/image" Target="media/image16.png"/><Relationship Id="rId10" Type="http://schemas.openxmlformats.org/officeDocument/2006/relationships/image" Target="media/image13.png"/><Relationship Id="rId13" Type="http://schemas.openxmlformats.org/officeDocument/2006/relationships/image" Target="media/image7.png"/><Relationship Id="rId12" Type="http://schemas.openxmlformats.org/officeDocument/2006/relationships/image" Target="media/image5.png"/><Relationship Id="rId15" Type="http://schemas.openxmlformats.org/officeDocument/2006/relationships/image" Target="media/image1.png"/><Relationship Id="rId14" Type="http://schemas.openxmlformats.org/officeDocument/2006/relationships/image" Target="media/image2.png"/><Relationship Id="rId17" Type="http://schemas.openxmlformats.org/officeDocument/2006/relationships/image" Target="media/image22.png"/><Relationship Id="rId16" Type="http://schemas.openxmlformats.org/officeDocument/2006/relationships/image" Target="media/image18.png"/><Relationship Id="rId19" Type="http://schemas.openxmlformats.org/officeDocument/2006/relationships/image" Target="media/image3.png"/><Relationship Id="rId1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