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1775902"/>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B92CDDF" w14:textId="297FCAAB" w:rsidR="001A1E50" w:rsidRDefault="00FE4733" w:rsidP="00500E41">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75902" w:history="1">
            <w:r w:rsidR="001A1E50" w:rsidRPr="00AC1C5B">
              <w:rPr>
                <w:rStyle w:val="Collegamentoipertestuale"/>
                <w:noProof/>
                <w:lang w:val="en-GB"/>
              </w:rPr>
              <w:t>Table of contents</w:t>
            </w:r>
            <w:r w:rsidR="001A1E50">
              <w:rPr>
                <w:noProof/>
                <w:webHidden/>
              </w:rPr>
              <w:tab/>
            </w:r>
            <w:r w:rsidR="001A1E50">
              <w:rPr>
                <w:noProof/>
                <w:webHidden/>
              </w:rPr>
              <w:fldChar w:fldCharType="begin"/>
            </w:r>
            <w:r w:rsidR="001A1E50">
              <w:rPr>
                <w:noProof/>
                <w:webHidden/>
              </w:rPr>
              <w:instrText xml:space="preserve"> PAGEREF _Toc121775902 \h </w:instrText>
            </w:r>
            <w:r w:rsidR="001A1E50">
              <w:rPr>
                <w:noProof/>
                <w:webHidden/>
              </w:rPr>
            </w:r>
            <w:r w:rsidR="001A1E50">
              <w:rPr>
                <w:noProof/>
                <w:webHidden/>
              </w:rPr>
              <w:fldChar w:fldCharType="separate"/>
            </w:r>
            <w:r w:rsidR="001A1E50">
              <w:rPr>
                <w:noProof/>
                <w:webHidden/>
              </w:rPr>
              <w:t>2</w:t>
            </w:r>
            <w:r w:rsidR="001A1E50">
              <w:rPr>
                <w:noProof/>
                <w:webHidden/>
              </w:rPr>
              <w:fldChar w:fldCharType="end"/>
            </w:r>
          </w:hyperlink>
        </w:p>
        <w:p w14:paraId="29F0DD2C" w14:textId="5D80B3F9" w:rsidR="001A1E50" w:rsidRDefault="00000000" w:rsidP="00500E41">
          <w:pPr>
            <w:pStyle w:val="Sommario1"/>
            <w:rPr>
              <w:rFonts w:asciiTheme="minorHAnsi" w:eastAsiaTheme="minorEastAsia" w:hAnsiTheme="minorHAnsi" w:cstheme="minorBidi"/>
              <w:noProof/>
              <w:sz w:val="22"/>
              <w:szCs w:val="22"/>
            </w:rPr>
          </w:pPr>
          <w:hyperlink w:anchor="_Toc121775903" w:history="1">
            <w:r w:rsidR="001A1E50" w:rsidRPr="00AC1C5B">
              <w:rPr>
                <w:rStyle w:val="Collegamentoipertestuale"/>
                <w:noProof/>
                <w:lang w:val="en-GB"/>
              </w:rPr>
              <w:t>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Introduction</w:t>
            </w:r>
            <w:r w:rsidR="001A1E50">
              <w:rPr>
                <w:noProof/>
                <w:webHidden/>
              </w:rPr>
              <w:tab/>
            </w:r>
            <w:r w:rsidR="001A1E50">
              <w:rPr>
                <w:noProof/>
                <w:webHidden/>
              </w:rPr>
              <w:fldChar w:fldCharType="begin"/>
            </w:r>
            <w:r w:rsidR="001A1E50">
              <w:rPr>
                <w:noProof/>
                <w:webHidden/>
              </w:rPr>
              <w:instrText xml:space="preserve"> PAGEREF _Toc121775903 \h </w:instrText>
            </w:r>
            <w:r w:rsidR="001A1E50">
              <w:rPr>
                <w:noProof/>
                <w:webHidden/>
              </w:rPr>
            </w:r>
            <w:r w:rsidR="001A1E50">
              <w:rPr>
                <w:noProof/>
                <w:webHidden/>
              </w:rPr>
              <w:fldChar w:fldCharType="separate"/>
            </w:r>
            <w:r w:rsidR="001A1E50">
              <w:rPr>
                <w:noProof/>
                <w:webHidden/>
              </w:rPr>
              <w:t>3</w:t>
            </w:r>
            <w:r w:rsidR="001A1E50">
              <w:rPr>
                <w:noProof/>
                <w:webHidden/>
              </w:rPr>
              <w:fldChar w:fldCharType="end"/>
            </w:r>
          </w:hyperlink>
        </w:p>
        <w:p w14:paraId="1861AFD0" w14:textId="4D913146" w:rsidR="001A1E50" w:rsidRDefault="00000000" w:rsidP="00500E41">
          <w:pPr>
            <w:pStyle w:val="Sommario1"/>
            <w:rPr>
              <w:rFonts w:asciiTheme="minorHAnsi" w:eastAsiaTheme="minorEastAsia" w:hAnsiTheme="minorHAnsi" w:cstheme="minorBidi"/>
              <w:noProof/>
              <w:sz w:val="22"/>
              <w:szCs w:val="22"/>
            </w:rPr>
          </w:pPr>
          <w:hyperlink w:anchor="_Toc121775904" w:history="1">
            <w:r w:rsidR="001A1E50" w:rsidRPr="00AC1C5B">
              <w:rPr>
                <w:rStyle w:val="Collegamentoipertestuale"/>
                <w:noProof/>
                <w:lang w:val="en-GB"/>
              </w:rPr>
              <w:t>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_Toc121775904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76A27555" w14:textId="567AD77C"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5" w:history="1">
            <w:r w:rsidR="001A1E50" w:rsidRPr="00AC1C5B">
              <w:rPr>
                <w:rStyle w:val="Collegamentoipertestuale"/>
                <w:noProof/>
                <w:lang w:val="en-GB"/>
              </w:rPr>
              <w:t>2.1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_Toc121775905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517C359D" w14:textId="30C86F3F"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6" w:history="1">
            <w:r w:rsidR="001A1E50" w:rsidRPr="00AC1C5B">
              <w:rPr>
                <w:rStyle w:val="Collegamentoipertestuale"/>
                <w:noProof/>
                <w:lang w:val="en-GB"/>
              </w:rPr>
              <w:t>2.2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Data interpretation</w:t>
            </w:r>
            <w:r w:rsidR="001A1E50">
              <w:rPr>
                <w:noProof/>
                <w:webHidden/>
              </w:rPr>
              <w:tab/>
            </w:r>
            <w:r w:rsidR="001A1E50">
              <w:rPr>
                <w:noProof/>
                <w:webHidden/>
              </w:rPr>
              <w:fldChar w:fldCharType="begin"/>
            </w:r>
            <w:r w:rsidR="001A1E50">
              <w:rPr>
                <w:noProof/>
                <w:webHidden/>
              </w:rPr>
              <w:instrText xml:space="preserve"> PAGEREF _Toc121775906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2521AC11" w14:textId="52A7C191" w:rsidR="001A1E50" w:rsidRDefault="0000000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7" w:history="1">
            <w:r w:rsidR="001A1E50" w:rsidRPr="00AC1C5B">
              <w:rPr>
                <w:rStyle w:val="Collegamentoipertestuale"/>
                <w:noProof/>
                <w:lang w:val="en-GB"/>
              </w:rPr>
              <w:t>2.3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Graphical representation</w:t>
            </w:r>
            <w:r w:rsidR="001A1E50">
              <w:rPr>
                <w:noProof/>
                <w:webHidden/>
              </w:rPr>
              <w:tab/>
            </w:r>
            <w:r w:rsidR="001A1E50">
              <w:rPr>
                <w:noProof/>
                <w:webHidden/>
              </w:rPr>
              <w:fldChar w:fldCharType="begin"/>
            </w:r>
            <w:r w:rsidR="001A1E50">
              <w:rPr>
                <w:noProof/>
                <w:webHidden/>
              </w:rPr>
              <w:instrText xml:space="preserve"> PAGEREF _Toc121775907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17D2CE76" w14:textId="511846C0" w:rsidR="001A1E50" w:rsidRDefault="00000000" w:rsidP="00500E41">
          <w:pPr>
            <w:pStyle w:val="Sommario1"/>
            <w:rPr>
              <w:rFonts w:asciiTheme="minorHAnsi" w:eastAsiaTheme="minorEastAsia" w:hAnsiTheme="minorHAnsi" w:cstheme="minorBidi"/>
              <w:noProof/>
              <w:sz w:val="22"/>
              <w:szCs w:val="22"/>
            </w:rPr>
          </w:pPr>
          <w:hyperlink w:anchor="_Toc121775908" w:history="1">
            <w:r w:rsidR="001A1E50" w:rsidRPr="00AC1C5B">
              <w:rPr>
                <w:rStyle w:val="Collegamentoipertestuale"/>
                <w:noProof/>
                <w:lang w:val="en-GB"/>
              </w:rPr>
              <w:t>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_Toc121775908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D4746E2" w14:textId="7626108D" w:rsidR="001A1E50" w:rsidRDefault="00000000" w:rsidP="006C1277">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9" w:history="1">
            <w:r w:rsidR="001A1E50" w:rsidRPr="00AC1C5B">
              <w:rPr>
                <w:rStyle w:val="Collegamentoipertestuale"/>
                <w:noProof/>
                <w:lang w:val="en-GB"/>
              </w:rPr>
              <w:t>3.1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_Toc121775909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277008E" w14:textId="64525AC9"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0" w:history="1">
            <w:r w:rsidR="001A1E50" w:rsidRPr="00AC1C5B">
              <w:rPr>
                <w:rStyle w:val="Collegamentoipertestuale"/>
                <w:noProof/>
                <w:lang w:val="en-GB"/>
              </w:rPr>
              <w:t>3.2      Data interpretation</w:t>
            </w:r>
            <w:r w:rsidR="001A1E50">
              <w:rPr>
                <w:noProof/>
                <w:webHidden/>
              </w:rPr>
              <w:tab/>
            </w:r>
            <w:r w:rsidR="001A1E50">
              <w:rPr>
                <w:noProof/>
                <w:webHidden/>
              </w:rPr>
              <w:fldChar w:fldCharType="begin"/>
            </w:r>
            <w:r w:rsidR="001A1E50">
              <w:rPr>
                <w:noProof/>
                <w:webHidden/>
              </w:rPr>
              <w:instrText xml:space="preserve"> PAGEREF _Toc121775910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2A5D00C2" w14:textId="4E441AED"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1" w:history="1">
            <w:r w:rsidR="001A1E50" w:rsidRPr="00AC1C5B">
              <w:rPr>
                <w:rStyle w:val="Collegamentoipertestuale"/>
                <w:noProof/>
                <w:lang w:val="en-GB"/>
              </w:rPr>
              <w:t>3.3      Graphical representation</w:t>
            </w:r>
            <w:r w:rsidR="001A1E50">
              <w:rPr>
                <w:noProof/>
                <w:webHidden/>
              </w:rPr>
              <w:tab/>
            </w:r>
            <w:r w:rsidR="001A1E50">
              <w:rPr>
                <w:noProof/>
                <w:webHidden/>
              </w:rPr>
              <w:fldChar w:fldCharType="begin"/>
            </w:r>
            <w:r w:rsidR="001A1E50">
              <w:rPr>
                <w:noProof/>
                <w:webHidden/>
              </w:rPr>
              <w:instrText xml:space="preserve"> PAGEREF _Toc121775911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4CF2DCA8" w14:textId="59EF03D3" w:rsidR="001A1E50" w:rsidRDefault="00000000" w:rsidP="00500E41">
          <w:pPr>
            <w:pStyle w:val="Sommario1"/>
            <w:rPr>
              <w:rFonts w:asciiTheme="minorHAnsi" w:eastAsiaTheme="minorEastAsia" w:hAnsiTheme="minorHAnsi" w:cstheme="minorBidi"/>
              <w:noProof/>
              <w:sz w:val="22"/>
              <w:szCs w:val="22"/>
            </w:rPr>
          </w:pPr>
          <w:hyperlink w:anchor="_Toc121775912" w:history="1">
            <w:r w:rsidR="001A1E50" w:rsidRPr="00AC1C5B">
              <w:rPr>
                <w:rStyle w:val="Collegamentoipertestuale"/>
                <w:noProof/>
                <w:lang w:val="en-GB"/>
              </w:rPr>
              <w:t>4.</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Transfer trajectory definition and analysis</w:t>
            </w:r>
            <w:r w:rsidR="001A1E50">
              <w:rPr>
                <w:noProof/>
                <w:webHidden/>
              </w:rPr>
              <w:tab/>
            </w:r>
            <w:r w:rsidR="001A1E50">
              <w:rPr>
                <w:noProof/>
                <w:webHidden/>
              </w:rPr>
              <w:fldChar w:fldCharType="begin"/>
            </w:r>
            <w:r w:rsidR="001A1E50">
              <w:rPr>
                <w:noProof/>
                <w:webHidden/>
              </w:rPr>
              <w:instrText xml:space="preserve"> PAGEREF _Toc121775912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1C080322" w14:textId="3844F955"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3" w:history="1">
            <w:r w:rsidR="001A1E50" w:rsidRPr="00AC1C5B">
              <w:rPr>
                <w:rStyle w:val="Collegamentoipertestuale"/>
                <w:noProof/>
                <w:lang w:val="en-GB"/>
              </w:rPr>
              <w:t>4.1.1 Standard Strategy</w:t>
            </w:r>
            <w:r w:rsidR="001A1E50">
              <w:rPr>
                <w:noProof/>
                <w:webHidden/>
              </w:rPr>
              <w:tab/>
            </w:r>
            <w:r w:rsidR="001A1E50">
              <w:rPr>
                <w:noProof/>
                <w:webHidden/>
              </w:rPr>
              <w:fldChar w:fldCharType="begin"/>
            </w:r>
            <w:r w:rsidR="001A1E50">
              <w:rPr>
                <w:noProof/>
                <w:webHidden/>
              </w:rPr>
              <w:instrText xml:space="preserve"> PAGEREF _Toc121775913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7A6CEA9E" w14:textId="0C46F1F4"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4" w:history="1">
            <w:r w:rsidR="001A1E50" w:rsidRPr="00AC1C5B">
              <w:rPr>
                <w:rStyle w:val="Collegamentoipertestuale"/>
                <w:noProof/>
                <w:lang w:val="en-GB"/>
              </w:rPr>
              <w:t>4.1.2 Possible alternative and decision explanations</w:t>
            </w:r>
            <w:r w:rsidR="001A1E50">
              <w:rPr>
                <w:noProof/>
                <w:webHidden/>
              </w:rPr>
              <w:tab/>
            </w:r>
            <w:r w:rsidR="001A1E50">
              <w:rPr>
                <w:noProof/>
                <w:webHidden/>
              </w:rPr>
              <w:fldChar w:fldCharType="begin"/>
            </w:r>
            <w:r w:rsidR="001A1E50">
              <w:rPr>
                <w:noProof/>
                <w:webHidden/>
              </w:rPr>
              <w:instrText xml:space="preserve"> PAGEREF _Toc121775914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3F71A33D" w14:textId="78A94E6F"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5" w:history="1">
            <w:r w:rsidR="001A1E50" w:rsidRPr="00AC1C5B">
              <w:rPr>
                <w:rStyle w:val="Collegamentoipertestuale"/>
                <w:noProof/>
                <w:lang w:val="en-GB"/>
              </w:rPr>
              <w:t>4.1.3 Graphics</w:t>
            </w:r>
            <w:r w:rsidR="001A1E50">
              <w:rPr>
                <w:noProof/>
                <w:webHidden/>
              </w:rPr>
              <w:tab/>
            </w:r>
            <w:r w:rsidR="001A1E50">
              <w:rPr>
                <w:noProof/>
                <w:webHidden/>
              </w:rPr>
              <w:fldChar w:fldCharType="begin"/>
            </w:r>
            <w:r w:rsidR="001A1E50">
              <w:rPr>
                <w:noProof/>
                <w:webHidden/>
              </w:rPr>
              <w:instrText xml:space="preserve"> PAGEREF _Toc121775915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05902E1C" w14:textId="7AD1C3D0"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6" w:history="1">
            <w:r w:rsidR="001A1E50" w:rsidRPr="00AC1C5B">
              <w:rPr>
                <w:rStyle w:val="Collegamentoipertestuale"/>
                <w:noProof/>
                <w:lang w:val="en-GB"/>
              </w:rPr>
              <w:t>4.2 Alternative Strategy 1</w:t>
            </w:r>
            <w:r w:rsidR="001A1E50">
              <w:rPr>
                <w:noProof/>
                <w:webHidden/>
              </w:rPr>
              <w:tab/>
            </w:r>
            <w:r w:rsidR="001A1E50">
              <w:rPr>
                <w:noProof/>
                <w:webHidden/>
              </w:rPr>
              <w:fldChar w:fldCharType="begin"/>
            </w:r>
            <w:r w:rsidR="001A1E50">
              <w:rPr>
                <w:noProof/>
                <w:webHidden/>
              </w:rPr>
              <w:instrText xml:space="preserve"> PAGEREF _Toc121775916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07459E93" w14:textId="6858D15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7" w:history="1">
            <w:r w:rsidR="001A1E50" w:rsidRPr="00AC1C5B">
              <w:rPr>
                <w:rStyle w:val="Collegamentoipertestuale"/>
                <w:noProof/>
                <w:lang w:val="en-GB"/>
              </w:rPr>
              <w:t>4.3 Alternative Strategy 2</w:t>
            </w:r>
            <w:r w:rsidR="001A1E50">
              <w:rPr>
                <w:noProof/>
                <w:webHidden/>
              </w:rPr>
              <w:tab/>
            </w:r>
            <w:r w:rsidR="001A1E50">
              <w:rPr>
                <w:noProof/>
                <w:webHidden/>
              </w:rPr>
              <w:fldChar w:fldCharType="begin"/>
            </w:r>
            <w:r w:rsidR="001A1E50">
              <w:rPr>
                <w:noProof/>
                <w:webHidden/>
              </w:rPr>
              <w:instrText xml:space="preserve"> PAGEREF _Toc121775917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4E11BF0" w14:textId="50E23AF8" w:rsidR="001A1E50" w:rsidRDefault="0000000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8" w:history="1">
            <w:r w:rsidR="001A1E50" w:rsidRPr="00AC1C5B">
              <w:rPr>
                <w:rStyle w:val="Collegamentoipertestuale"/>
                <w:noProof/>
                <w:lang w:val="en-GB"/>
              </w:rPr>
              <w:t>4.4 Alternative Strategy 3</w:t>
            </w:r>
            <w:r w:rsidR="001A1E50">
              <w:rPr>
                <w:noProof/>
                <w:webHidden/>
              </w:rPr>
              <w:tab/>
            </w:r>
            <w:r w:rsidR="001A1E50">
              <w:rPr>
                <w:noProof/>
                <w:webHidden/>
              </w:rPr>
              <w:fldChar w:fldCharType="begin"/>
            </w:r>
            <w:r w:rsidR="001A1E50">
              <w:rPr>
                <w:noProof/>
                <w:webHidden/>
              </w:rPr>
              <w:instrText xml:space="preserve"> PAGEREF _Toc121775918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AF971F3" w14:textId="2B24B04E" w:rsidR="001A1E50" w:rsidRDefault="00000000" w:rsidP="00500E41">
          <w:pPr>
            <w:pStyle w:val="Sommario1"/>
            <w:rPr>
              <w:rFonts w:asciiTheme="minorHAnsi" w:eastAsiaTheme="minorEastAsia" w:hAnsiTheme="minorHAnsi" w:cstheme="minorBidi"/>
              <w:noProof/>
              <w:sz w:val="22"/>
              <w:szCs w:val="22"/>
            </w:rPr>
          </w:pPr>
          <w:hyperlink w:anchor="_Toc121775919" w:history="1">
            <w:r w:rsidR="001A1E50" w:rsidRPr="00AC1C5B">
              <w:rPr>
                <w:rStyle w:val="Collegamentoipertestuale"/>
                <w:noProof/>
                <w:lang w:val="en-GB"/>
              </w:rPr>
              <w:t>5. Conclusions</w:t>
            </w:r>
            <w:r w:rsidR="001A1E50">
              <w:rPr>
                <w:noProof/>
                <w:webHidden/>
              </w:rPr>
              <w:tab/>
            </w:r>
            <w:r w:rsidR="001A1E50">
              <w:rPr>
                <w:noProof/>
                <w:webHidden/>
              </w:rPr>
              <w:fldChar w:fldCharType="begin"/>
            </w:r>
            <w:r w:rsidR="001A1E50">
              <w:rPr>
                <w:noProof/>
                <w:webHidden/>
              </w:rPr>
              <w:instrText xml:space="preserve"> PAGEREF _Toc121775919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6E952DBF" w14:textId="7D3E94FB" w:rsidR="001A1E50" w:rsidRDefault="00000000" w:rsidP="00500E41">
          <w:pPr>
            <w:pStyle w:val="Sommario1"/>
            <w:rPr>
              <w:rFonts w:asciiTheme="minorHAnsi" w:eastAsiaTheme="minorEastAsia" w:hAnsiTheme="minorHAnsi" w:cstheme="minorBidi"/>
              <w:noProof/>
              <w:sz w:val="22"/>
              <w:szCs w:val="22"/>
            </w:rPr>
          </w:pPr>
          <w:hyperlink w:anchor="_Toc121775920" w:history="1">
            <w:r w:rsidR="001A1E50" w:rsidRPr="00AC1C5B">
              <w:rPr>
                <w:rStyle w:val="Collegamentoipertestuale"/>
                <w:noProof/>
                <w:lang w:val="en-GB"/>
              </w:rPr>
              <w:t>6. Appendix</w:t>
            </w:r>
            <w:r w:rsidR="001A1E50">
              <w:rPr>
                <w:noProof/>
                <w:webHidden/>
              </w:rPr>
              <w:tab/>
            </w:r>
            <w:r w:rsidR="001A1E50">
              <w:rPr>
                <w:noProof/>
                <w:webHidden/>
              </w:rPr>
              <w:fldChar w:fldCharType="begin"/>
            </w:r>
            <w:r w:rsidR="001A1E50">
              <w:rPr>
                <w:noProof/>
                <w:webHidden/>
              </w:rPr>
              <w:instrText xml:space="preserve"> PAGEREF _Toc121775920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4535AE9D" w14:textId="6C08FA9C"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1775903"/>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75904"/>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1775905"/>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000000"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000000"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000000"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1775906"/>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000000"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75907"/>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1775908"/>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1775909"/>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000000"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000000"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000000"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1775910"/>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000000"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000000"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75911"/>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3597846C" w:rsidR="00BE2404" w:rsidRPr="00DC566D" w:rsidRDefault="00F84648" w:rsidP="00BE2404">
      <w:pPr>
        <w:pStyle w:val="Titolo1"/>
        <w:numPr>
          <w:ilvl w:val="0"/>
          <w:numId w:val="8"/>
        </w:numPr>
        <w:rPr>
          <w:noProof/>
          <w:lang w:val="en-GB"/>
        </w:rPr>
      </w:pPr>
      <w:bookmarkStart w:id="11" w:name="_Toc121775912"/>
      <w:r w:rsidRPr="004D607F">
        <w:rPr>
          <w:noProof/>
          <w:lang w:val="en-GB"/>
        </w:rPr>
        <w:lastRenderedPageBreak/>
        <w:t>Transfer trajectory definition and analysis</w:t>
      </w:r>
      <w:bookmarkEnd w:id="11"/>
    </w:p>
    <w:p w14:paraId="36FA6C59" w14:textId="04C8BA4F" w:rsidR="00BE2404" w:rsidRPr="004D607F" w:rsidRDefault="00BE2404" w:rsidP="00A1242D">
      <w:pPr>
        <w:pStyle w:val="Titolo2"/>
        <w:rPr>
          <w:lang w:val="en-GB"/>
        </w:rPr>
      </w:pPr>
      <w:bookmarkStart w:id="12" w:name="_Toc121775913"/>
      <w:r w:rsidRPr="004D607F">
        <w:rPr>
          <w:lang w:val="en-GB"/>
        </w:rPr>
        <w:t>4.1.1 Standard Strategy</w:t>
      </w:r>
      <w:bookmarkEnd w:id="12"/>
    </w:p>
    <w:p w14:paraId="2D944881" w14:textId="77777777" w:rsidR="0046465B" w:rsidRPr="00395912" w:rsidRDefault="0046465B" w:rsidP="0046465B">
      <w:pPr>
        <w:jc w:val="both"/>
        <w:rPr>
          <w:bCs/>
          <w:lang w:val="en-GB"/>
        </w:rPr>
      </w:pPr>
      <w:bookmarkStart w:id="13" w:name="_Toc121775914"/>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Change in orbital plane</w:t>
      </w:r>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0BFF1D58" w:rsidR="00BE2404" w:rsidRPr="004D607F" w:rsidRDefault="00BE2404" w:rsidP="00A1242D">
      <w:pPr>
        <w:pStyle w:val="Titolo2"/>
        <w:rPr>
          <w:lang w:val="en-GB"/>
        </w:rPr>
      </w:pPr>
      <w:r w:rsidRPr="004D607F">
        <w:rPr>
          <w:lang w:val="en-GB"/>
        </w:rPr>
        <w:t xml:space="preserve">4.1.2 </w:t>
      </w:r>
      <w:bookmarkEnd w:id="13"/>
      <w:r w:rsidR="00B8539A">
        <w:rPr>
          <w:lang w:val="en-GB"/>
        </w:rPr>
        <w:t>Standard’s alternatives and decision explanations</w:t>
      </w:r>
    </w:p>
    <w:p w14:paraId="7150FF45" w14:textId="620B1767"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xml:space="preserve">, such as the change of inclination, the most resource consuming transfer, done in the farthest point possible, thus not as the first manoeuvre, as in table 2 and 3,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up to</w:t>
      </w:r>
      <w:r w:rsidR="00240568">
        <w:rPr>
          <w:lang w:val="en-GB"/>
        </w:rPr>
        <w:t xml:space="preserve"> 34.7%.</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456B23E6" w:rsidR="00CF3AB5"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00240568">
        <w:rPr>
          <w:lang w:val="en-GB"/>
        </w:rPr>
        <w:t>(+47.6%)</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sidR="00240568">
        <w:rPr>
          <w:lang w:val="en-GB"/>
        </w:rPr>
        <w:t xml:space="preserve">. </w:t>
      </w:r>
    </w:p>
    <w:p w14:paraId="3A4D1103" w14:textId="750A0D7E" w:rsidR="00240568" w:rsidRPr="00240568" w:rsidRDefault="00A002B7" w:rsidP="00CF3AB5">
      <w:pPr>
        <w:jc w:val="both"/>
        <w:rPr>
          <w:lang w:val="en-GB"/>
        </w:rPr>
      </w:pPr>
      <w:r>
        <w:rPr>
          <w:lang w:val="en-GB"/>
        </w:rPr>
        <w:t>Considering all the data in table 1 to 6, it is important to note data of table 2. This strategy requires</w:t>
      </w:r>
      <w:r w:rsidR="00E47F1D">
        <w:rPr>
          <w:lang w:val="en-GB"/>
        </w:rPr>
        <w:t xml:space="preserve">, as reported in table </w:t>
      </w:r>
      <w:r w:rsidR="00E47F1D" w:rsidRPr="008C226C">
        <w:rPr>
          <w:color w:val="FF0000"/>
          <w:lang w:val="en-GB"/>
        </w:rPr>
        <w:t>7</w:t>
      </w:r>
      <w:r w:rsidR="008C226C" w:rsidRPr="008C226C">
        <w:rPr>
          <w:color w:val="FF0000"/>
          <w:highlight w:val="yellow"/>
          <w:lang w:val="en-GB"/>
        </w:rPr>
        <w:t>BANANA</w:t>
      </w:r>
      <w:r w:rsidR="00E47F1D">
        <w:rPr>
          <w:lang w:val="en-GB"/>
        </w:rPr>
        <w:t>,</w:t>
      </w:r>
      <w:r>
        <w:rPr>
          <w:lang w:val="en-GB"/>
        </w:rPr>
        <w:t xml:space="preserve"> the lowest time possible among the alternatives</w:t>
      </w:r>
      <w:r w:rsidR="00477ECD">
        <w:rPr>
          <w:lang w:val="en-GB"/>
        </w:rPr>
        <w:t xml:space="preserve">. Introducing as a merit parameter the product </w:t>
      </w:r>
      <m:oMath>
        <m:r>
          <m:rPr>
            <m:sty m:val="p"/>
          </m:rPr>
          <w:rPr>
            <w:rFonts w:ascii="Cambria Math" w:hAnsi="Cambria Math"/>
            <w:lang w:val="en-GB"/>
          </w:rPr>
          <m:t>Δ</m:t>
        </m:r>
        <m:r>
          <w:rPr>
            <w:rFonts w:ascii="Cambria Math" w:hAnsi="Cambria Math"/>
            <w:lang w:val="en-GB"/>
          </w:rPr>
          <m:t>v</m:t>
        </m:r>
        <m:r>
          <m:rPr>
            <m:sty m:val="p"/>
          </m:rPr>
          <w:rPr>
            <w:rFonts w:ascii="Cambria Math" w:hAnsi="Cambria Math"/>
            <w:lang w:val="en-GB"/>
          </w:rPr>
          <m:t>Δ</m:t>
        </m:r>
        <m:r>
          <w:rPr>
            <w:rFonts w:ascii="Cambria Math" w:hAnsi="Cambria Math"/>
            <w:lang w:val="en-GB"/>
          </w:rPr>
          <m:t>t</m:t>
        </m:r>
      </m:oMath>
      <w:r w:rsidR="00477ECD">
        <w:rPr>
          <w:lang w:val="en-GB"/>
        </w:rPr>
        <w:t>, that gives a</w:t>
      </w:r>
      <w:r w:rsidR="000612FF">
        <w:rPr>
          <w:lang w:val="en-GB"/>
        </w:rPr>
        <w:t xml:space="preserve"> mean value of the costs in terms of </w:t>
      </w:r>
      <m:oMath>
        <m:r>
          <m:rPr>
            <m:sty m:val="p"/>
          </m:rPr>
          <w:rPr>
            <w:rFonts w:ascii="Cambria Math" w:hAnsi="Cambria Math"/>
            <w:lang w:val="en-GB"/>
          </w:rPr>
          <m:t>Δ</m:t>
        </m:r>
        <m:r>
          <w:rPr>
            <w:rFonts w:ascii="Cambria Math" w:hAnsi="Cambria Math"/>
            <w:lang w:val="en-GB"/>
          </w:rPr>
          <m:t>v</m:t>
        </m:r>
      </m:oMath>
      <w:r w:rsidR="000612FF">
        <w:rPr>
          <w:lang w:val="en-GB"/>
        </w:rPr>
        <w:t xml:space="preserve"> and </w:t>
      </w:r>
      <m:oMath>
        <m:r>
          <m:rPr>
            <m:sty m:val="p"/>
          </m:rPr>
          <w:rPr>
            <w:rFonts w:ascii="Cambria Math" w:hAnsi="Cambria Math"/>
            <w:lang w:val="en-GB"/>
          </w:rPr>
          <m:t>Δ</m:t>
        </m:r>
        <m:r>
          <w:rPr>
            <w:rFonts w:ascii="Cambria Math" w:hAnsi="Cambria Math"/>
            <w:lang w:val="en-GB"/>
          </w:rPr>
          <m:t>t</m:t>
        </m:r>
      </m:oMath>
      <w:r w:rsidR="000612FF">
        <w:rPr>
          <w:lang w:val="en-GB"/>
        </w:rPr>
        <w:t xml:space="preserve">, with reduction of 11.3%. Due to </w:t>
      </w:r>
      <w:r w:rsidR="00B739DC">
        <w:rPr>
          <w:lang w:val="en-GB"/>
        </w:rPr>
        <w:t xml:space="preserve">the higher costs in </w:t>
      </w:r>
      <m:oMath>
        <m:r>
          <m:rPr>
            <m:sty m:val="p"/>
          </m:rPr>
          <w:rPr>
            <w:rFonts w:ascii="Cambria Math" w:hAnsi="Cambria Math"/>
            <w:lang w:val="en-GB"/>
          </w:rPr>
          <m:t>Δ</m:t>
        </m:r>
        <m:r>
          <w:rPr>
            <w:rFonts w:ascii="Cambria Math" w:hAnsi="Cambria Math"/>
            <w:lang w:val="en-GB"/>
          </w:rPr>
          <m:t>v</m:t>
        </m:r>
      </m:oMath>
      <w:r w:rsidR="00B739DC">
        <w:rPr>
          <w:lang w:val="en-GB"/>
        </w:rPr>
        <w:t xml:space="preserve"> it is still not the recommended one.</w:t>
      </w:r>
    </w:p>
    <w:p w14:paraId="00C2F61A" w14:textId="4C0AD73F" w:rsidR="00BE2404" w:rsidRPr="004D607F" w:rsidRDefault="00BE2404" w:rsidP="00A1242D">
      <w:pPr>
        <w:pStyle w:val="Titolo2"/>
        <w:rPr>
          <w:sz w:val="22"/>
          <w:szCs w:val="22"/>
          <w:lang w:val="en-GB"/>
        </w:rPr>
      </w:pPr>
      <w:bookmarkStart w:id="14" w:name="_Toc121775915"/>
      <w:r w:rsidRPr="004D607F">
        <w:rPr>
          <w:lang w:val="en-GB"/>
        </w:rPr>
        <w:lastRenderedPageBreak/>
        <w:t xml:space="preserve">4.1.3 </w:t>
      </w:r>
      <w:bookmarkEnd w:id="14"/>
      <w:r w:rsidR="000C3ED0">
        <w:rPr>
          <w:lang w:val="en-GB"/>
        </w:rPr>
        <w:t>Proposed strategy’s graphic</w:t>
      </w:r>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773443D3">
            <wp:extent cx="2511551" cy="2019300"/>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931" cy="2046941"/>
                    </a:xfrm>
                    <a:prstGeom prst="rect">
                      <a:avLst/>
                    </a:prstGeom>
                  </pic:spPr>
                </pic:pic>
              </a:graphicData>
            </a:graphic>
          </wp:inline>
        </w:drawing>
      </w:r>
    </w:p>
    <w:p w14:paraId="29CB76B0" w14:textId="73A028BB" w:rsidR="00E47A59" w:rsidRDefault="00996F3C" w:rsidP="00E47A59">
      <w:pPr>
        <w:pStyle w:val="Titolo2"/>
        <w:numPr>
          <w:ilvl w:val="1"/>
          <w:numId w:val="15"/>
        </w:numPr>
        <w:jc w:val="both"/>
        <w:rPr>
          <w:noProof/>
          <w:lang w:val="en-GB"/>
        </w:rPr>
      </w:pPr>
      <w:bookmarkStart w:id="15" w:name="_Toc121775916"/>
      <w:r w:rsidRPr="007D2906">
        <w:rPr>
          <w:noProof/>
          <w:lang w:val="en-GB"/>
        </w:rPr>
        <w:t>Alternative Strategy</w:t>
      </w:r>
      <w:r w:rsidR="00A65FCA" w:rsidRPr="007D2906">
        <w:rPr>
          <w:noProof/>
          <w:lang w:val="en-GB"/>
        </w:rPr>
        <w:t xml:space="preserve"> 1</w:t>
      </w:r>
      <w:bookmarkEnd w:id="15"/>
    </w:p>
    <w:p w14:paraId="343687F4" w14:textId="694CDEEB" w:rsidR="00E47A59" w:rsidRDefault="00E47A59" w:rsidP="00E47A59">
      <w:pPr>
        <w:jc w:val="both"/>
        <w:rPr>
          <w:lang w:val="en-GB"/>
        </w:rPr>
      </w:pPr>
      <w:r>
        <w:rPr>
          <w:lang w:val="en-GB"/>
        </w:rPr>
        <w:t xml:space="preserve">The first alternative strategy chosen is a little variation of the standard strategy above where a circularization is performed. The new </w:t>
      </w:r>
      <w:r w:rsidR="00F41551">
        <w:rPr>
          <w:lang w:val="en-GB"/>
        </w:rPr>
        <w:t>circular orbit has the same radius as the apocentre of the goal orbit</w:t>
      </w:r>
      <w:r>
        <w:rPr>
          <w:lang w:val="en-GB"/>
        </w:rPr>
        <w:t>:</w:t>
      </w:r>
    </w:p>
    <w:p w14:paraId="2C193C9C" w14:textId="77A3280E" w:rsidR="00E47A59" w:rsidRDefault="00E47A59" w:rsidP="00E47A59">
      <w:pPr>
        <w:pStyle w:val="Paragrafoelenco"/>
        <w:numPr>
          <w:ilvl w:val="0"/>
          <w:numId w:val="16"/>
        </w:numPr>
        <w:jc w:val="both"/>
        <w:rPr>
          <w:lang w:val="en-GB"/>
        </w:rPr>
      </w:pPr>
      <w:r>
        <w:rPr>
          <w:lang w:val="en-GB"/>
        </w:rPr>
        <w:t>From the initial point it is reached the pericentre of the initial orbit, without any impulse. At the pericentre a bitangent pericentre to apocentre is made.</w:t>
      </w:r>
    </w:p>
    <w:p w14:paraId="494498D2" w14:textId="5E3C86C8" w:rsidR="00E47A59" w:rsidRDefault="00E47A59" w:rsidP="00E47A59">
      <w:pPr>
        <w:pStyle w:val="Paragrafoelenco"/>
        <w:numPr>
          <w:ilvl w:val="0"/>
          <w:numId w:val="16"/>
        </w:numPr>
        <w:jc w:val="both"/>
        <w:rPr>
          <w:lang w:val="en-GB"/>
        </w:rPr>
      </w:pPr>
      <w:r>
        <w:rPr>
          <w:lang w:val="en-GB"/>
        </w:rPr>
        <w:t xml:space="preserve">A second impulse is needed to reach the circular orbit. </w:t>
      </w:r>
    </w:p>
    <w:p w14:paraId="530B9925" w14:textId="74953CFD" w:rsidR="00E47A59" w:rsidRDefault="004F50D3" w:rsidP="00E47A59">
      <w:pPr>
        <w:pStyle w:val="Paragrafoelenco"/>
        <w:numPr>
          <w:ilvl w:val="0"/>
          <w:numId w:val="16"/>
        </w:numPr>
        <w:jc w:val="both"/>
        <w:rPr>
          <w:lang w:val="en-GB"/>
        </w:rPr>
      </w:pPr>
      <w:r>
        <w:rPr>
          <w:lang w:val="en-GB"/>
        </w:rPr>
        <w:t xml:space="preserve">Due to the initial inclination, it is far more convenient in terms of </w:t>
      </w:r>
      <m:oMath>
        <m:r>
          <m:rPr>
            <m:sty m:val="p"/>
          </m:rPr>
          <w:rPr>
            <w:rFonts w:ascii="Cambria Math" w:hAnsi="Cambria Math"/>
            <w:lang w:val="en-GB"/>
          </w:rPr>
          <m:t>Δ</m:t>
        </m:r>
        <m:r>
          <m:rPr>
            <m:sty m:val="p"/>
          </m:rPr>
          <w:rPr>
            <w:rFonts w:ascii="Cambria Math" w:hAnsi="Cambria Math"/>
            <w:lang w:val="en-GB"/>
          </w:rPr>
          <m:t>t</m:t>
        </m:r>
      </m:oMath>
      <w:r>
        <w:rPr>
          <w:lang w:val="en-GB"/>
        </w:rPr>
        <w:t xml:space="preserve"> to perform the change in inclination in the first possible point. The costs associated with </w:t>
      </w:r>
      <m:oMath>
        <m:r>
          <m:rPr>
            <m:sty m:val="p"/>
          </m:rPr>
          <w:rPr>
            <w:rFonts w:ascii="Cambria Math" w:hAnsi="Cambria Math"/>
            <w:lang w:val="en-GB"/>
          </w:rPr>
          <m:t>Δ</m:t>
        </m:r>
        <m:r>
          <m:rPr>
            <m:sty m:val="p"/>
          </m:rPr>
          <w:rPr>
            <w:rFonts w:ascii="Cambria Math" w:hAnsi="Cambria Math"/>
            <w:lang w:val="en-GB"/>
          </w:rPr>
          <m:t>v</m:t>
        </m:r>
      </m:oMath>
      <w:r>
        <w:rPr>
          <w:lang w:val="en-GB"/>
        </w:rPr>
        <w:t xml:space="preserve"> do not change thanks to the circularity of the orbit. </w:t>
      </w:r>
    </w:p>
    <w:p w14:paraId="1C51AD33" w14:textId="7F0F171A" w:rsidR="004F50D3" w:rsidRDefault="004F50D3" w:rsidP="00E47A59">
      <w:pPr>
        <w:pStyle w:val="Paragrafoelenco"/>
        <w:numPr>
          <w:ilvl w:val="0"/>
          <w:numId w:val="16"/>
        </w:numPr>
        <w:jc w:val="both"/>
        <w:rPr>
          <w:lang w:val="en-GB"/>
        </w:rPr>
      </w:pPr>
      <w:r>
        <w:rPr>
          <w:lang w:val="en-GB"/>
        </w:rPr>
        <w:t>Once reached the apocentre, after almost a full period on the circular orbit, the last impulse is made to enter the goal orbit and reach the target.</w:t>
      </w:r>
    </w:p>
    <w:p w14:paraId="00F638DC" w14:textId="37A7A01F" w:rsidR="004F50D3" w:rsidRDefault="004F50D3" w:rsidP="004F50D3">
      <w:pPr>
        <w:jc w:val="both"/>
        <w:rPr>
          <w:lang w:val="en-GB"/>
        </w:rPr>
      </w:pPr>
      <w:r w:rsidRPr="004F50D3">
        <w:rPr>
          <w:color w:val="FF0000"/>
          <w:lang w:val="en-GB"/>
        </w:rPr>
        <w:t>As could be seen in the graph</w:t>
      </w:r>
      <w:r>
        <w:rPr>
          <w:color w:val="FF0000"/>
          <w:lang w:val="en-GB"/>
        </w:rPr>
        <w:t xml:space="preserve">, </w:t>
      </w:r>
      <w:r>
        <w:rPr>
          <w:lang w:val="en-GB"/>
        </w:rPr>
        <w:t xml:space="preserve">the orbits the satellite </w:t>
      </w:r>
      <w:r w:rsidR="00C33F12">
        <w:rPr>
          <w:lang w:val="en-GB"/>
        </w:rPr>
        <w:t>must</w:t>
      </w:r>
      <w:r>
        <w:rPr>
          <w:lang w:val="en-GB"/>
        </w:rPr>
        <w:t xml:space="preserve"> travel are much wider than the ones of the proposed standard, resulting in an increment of time of </w:t>
      </w:r>
      <w:r w:rsidRPr="004F50D3">
        <w:rPr>
          <w:highlight w:val="yellow"/>
          <w:lang w:val="en-GB"/>
        </w:rPr>
        <w:t>BANANA</w:t>
      </w:r>
      <w:r>
        <w:rPr>
          <w:lang w:val="en-GB"/>
        </w:rPr>
        <w:t xml:space="preserve">. </w:t>
      </w:r>
    </w:p>
    <w:p w14:paraId="348D1356" w14:textId="03D538FA" w:rsidR="004F50D3" w:rsidRPr="004F50D3" w:rsidRDefault="004F50D3" w:rsidP="004F50D3">
      <w:pPr>
        <w:jc w:val="both"/>
        <w:rPr>
          <w:lang w:val="en-GB"/>
        </w:rPr>
      </w:pPr>
      <w:r>
        <w:rPr>
          <w:lang w:val="en-GB"/>
        </w:rPr>
        <w:t xml:space="preserve">This strategy has a lower cost in changing the orbital plane respect the standard manoeuvre </w:t>
      </w:r>
      <w:r w:rsidRPr="004F50D3">
        <w:rPr>
          <w:highlight w:val="yellow"/>
          <w:lang w:val="en-GB"/>
        </w:rPr>
        <w:t>Banana</w:t>
      </w:r>
      <w:r>
        <w:rPr>
          <w:lang w:val="en-GB"/>
        </w:rPr>
        <w:t xml:space="preserve">, but almost every other cost is higher: the second impulse needed to reach the circular orbit </w:t>
      </w:r>
      <w:r w:rsidR="001311D1">
        <w:rPr>
          <w:lang w:val="en-GB"/>
        </w:rPr>
        <w:t xml:space="preserve">denies any possible advantage with </w:t>
      </w:r>
      <m:oMath>
        <m:r>
          <m:rPr>
            <m:sty m:val="p"/>
          </m:rPr>
          <w:rPr>
            <w:rFonts w:ascii="Cambria Math" w:hAnsi="Cambria Math"/>
            <w:lang w:val="en-GB"/>
          </w:rPr>
          <m:t>Δ</m:t>
        </m:r>
        <m:r>
          <m:rPr>
            <m:sty m:val="p"/>
          </m:rPr>
          <w:rPr>
            <w:rFonts w:ascii="Cambria Math" w:hAnsi="Cambria Math"/>
            <w:lang w:val="en-GB"/>
          </w:rPr>
          <m:t>v</m:t>
        </m:r>
      </m:oMath>
      <w:r w:rsidR="001311D1">
        <w:rPr>
          <w:lang w:val="en-GB"/>
        </w:rPr>
        <w:t xml:space="preserve">, with a variation of the BANANA to the standard strategy. </w:t>
      </w:r>
    </w:p>
    <w:p w14:paraId="02D2CA76" w14:textId="77777777" w:rsidR="00E47A59" w:rsidRPr="00E47A59" w:rsidRDefault="00E47A59" w:rsidP="00E47A59">
      <w:pPr>
        <w:rPr>
          <w:lang w:val="en-GB"/>
        </w:rPr>
      </w:pPr>
    </w:p>
    <w:p w14:paraId="178F8AED" w14:textId="77777777" w:rsidR="00A65FCA" w:rsidRPr="007D2906" w:rsidRDefault="006E4DA2" w:rsidP="00A1242D">
      <w:pPr>
        <w:pStyle w:val="Titolo2"/>
        <w:rPr>
          <w:noProof/>
          <w:lang w:val="en-GB"/>
        </w:rPr>
      </w:pPr>
      <w:bookmarkStart w:id="16" w:name="_Toc121775917"/>
      <w:r w:rsidRPr="007D2906">
        <w:rPr>
          <w:noProof/>
          <w:lang w:val="en-GB"/>
        </w:rPr>
        <w:t>4.3 Alternative Strategy</w:t>
      </w:r>
      <w:r w:rsidR="00A65FCA" w:rsidRPr="007D2906">
        <w:rPr>
          <w:noProof/>
          <w:lang w:val="en-GB"/>
        </w:rPr>
        <w:t xml:space="preserve"> 2</w:t>
      </w:r>
      <w:bookmarkEnd w:id="16"/>
    </w:p>
    <w:p w14:paraId="729DD038" w14:textId="77777777" w:rsidR="00576C59" w:rsidRDefault="00A65FCA" w:rsidP="00525F57">
      <w:pPr>
        <w:pStyle w:val="Titolo2"/>
        <w:rPr>
          <w:noProof/>
          <w:lang w:val="en-GB"/>
        </w:rPr>
      </w:pPr>
      <w:bookmarkStart w:id="17" w:name="_Toc121775918"/>
      <w:r w:rsidRPr="007D2906">
        <w:rPr>
          <w:noProof/>
          <w:lang w:val="en-GB"/>
        </w:rPr>
        <w:t>4.4 Alternative Strategy 3</w:t>
      </w:r>
      <w:bookmarkEnd w:id="17"/>
    </w:p>
    <w:p w14:paraId="452361E3" w14:textId="77777777" w:rsidR="00513E63" w:rsidRPr="008735FB" w:rsidRDefault="007D2906" w:rsidP="008735FB">
      <w:pPr>
        <w:pStyle w:val="Titolo1"/>
        <w:rPr>
          <w:noProof/>
          <w:lang w:val="en-GB"/>
        </w:rPr>
      </w:pPr>
      <w:bookmarkStart w:id="18" w:name="_Toc121775919"/>
      <w:r w:rsidRPr="008735FB">
        <w:rPr>
          <w:noProof/>
          <w:lang w:val="en-GB"/>
        </w:rPr>
        <w:t xml:space="preserve">5. </w:t>
      </w:r>
      <w:r w:rsidR="00F84648" w:rsidRPr="008735FB">
        <w:rPr>
          <w:noProof/>
          <w:lang w:val="en-GB"/>
        </w:rPr>
        <w:t>Conclusions</w:t>
      </w:r>
      <w:bookmarkEnd w:id="18"/>
    </w:p>
    <w:p w14:paraId="3D9C86F7" w14:textId="122A9F1F" w:rsidR="00E06BB0" w:rsidRPr="00176D09" w:rsidRDefault="00513E63" w:rsidP="00EE2C86">
      <w:pPr>
        <w:pStyle w:val="Titolo1"/>
        <w:rPr>
          <w:color w:val="999999"/>
          <w:lang w:val="en-GB"/>
        </w:rPr>
      </w:pPr>
      <w:bookmarkStart w:id="19" w:name="_Toc121775920"/>
      <w:r w:rsidRPr="008735FB">
        <w:rPr>
          <w:noProof/>
          <w:lang w:val="en-GB"/>
        </w:rPr>
        <w:t xml:space="preserve">6. </w:t>
      </w:r>
      <w:r w:rsidR="00F84648" w:rsidRPr="008735FB">
        <w:rPr>
          <w:lang w:val="en-GB"/>
        </w:rPr>
        <w:t>Appendix</w:t>
      </w:r>
      <w:bookmarkEnd w:id="19"/>
    </w:p>
    <w:sectPr w:rsidR="00E06BB0" w:rsidRPr="00176D09" w:rsidSect="005F2226">
      <w:headerReference w:type="default" r:id="rId15"/>
      <w:footerReference w:type="default" r:id="rId16"/>
      <w:headerReference w:type="first" r:id="rId1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6D17B" w14:textId="77777777" w:rsidR="00080251" w:rsidRDefault="00080251">
      <w:r>
        <w:separator/>
      </w:r>
    </w:p>
  </w:endnote>
  <w:endnote w:type="continuationSeparator" w:id="0">
    <w:p w14:paraId="656CF390" w14:textId="77777777" w:rsidR="00080251" w:rsidRDefault="00080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8DBE1" w14:textId="77777777" w:rsidR="00080251" w:rsidRDefault="00080251">
      <w:r>
        <w:separator/>
      </w:r>
    </w:p>
  </w:footnote>
  <w:footnote w:type="continuationSeparator" w:id="0">
    <w:p w14:paraId="2C658384" w14:textId="77777777" w:rsidR="00080251" w:rsidRDefault="00080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 xml:space="preserve">Pala Silvia, </w:t>
    </w:r>
    <w:proofErr w:type="spellStart"/>
    <w:r w:rsidRPr="005319CF">
      <w:rPr>
        <w:rFonts w:ascii="Calibri" w:eastAsia="Calibri" w:hAnsi="Calibri"/>
        <w:i/>
        <w:iCs/>
        <w:sz w:val="22"/>
        <w:szCs w:val="22"/>
        <w:lang w:eastAsia="en-US"/>
      </w:rPr>
      <w:t>Turcu</w:t>
    </w:r>
    <w:proofErr w:type="spellEnd"/>
    <w:r w:rsidRPr="005319CF">
      <w:rPr>
        <w:rFonts w:ascii="Calibri" w:eastAsia="Calibri" w:hAnsi="Calibri"/>
        <w:i/>
        <w:iCs/>
        <w:sz w:val="22"/>
        <w:szCs w:val="22"/>
        <w:lang w:eastAsia="en-US"/>
      </w:rPr>
      <w:t xml:space="preserve">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A48BD"/>
    <w:multiLevelType w:val="hybridMultilevel"/>
    <w:tmpl w:val="7E4476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D9939AE"/>
    <w:multiLevelType w:val="multilevel"/>
    <w:tmpl w:val="3DDA3B0A"/>
    <w:lvl w:ilvl="0">
      <w:start w:val="1"/>
      <w:numFmt w:val="decimal"/>
      <w:lvlText w:val="%1."/>
      <w:lvlJc w:val="left"/>
      <w:pPr>
        <w:ind w:left="720" w:hanging="360"/>
      </w:p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4590636">
    <w:abstractNumId w:val="3"/>
  </w:num>
  <w:num w:numId="2" w16cid:durableId="413476861">
    <w:abstractNumId w:val="4"/>
  </w:num>
  <w:num w:numId="3" w16cid:durableId="1433627137">
    <w:abstractNumId w:val="9"/>
  </w:num>
  <w:num w:numId="4" w16cid:durableId="113912971">
    <w:abstractNumId w:val="11"/>
  </w:num>
  <w:num w:numId="5" w16cid:durableId="1971782809">
    <w:abstractNumId w:val="0"/>
  </w:num>
  <w:num w:numId="6" w16cid:durableId="725763442">
    <w:abstractNumId w:val="8"/>
  </w:num>
  <w:num w:numId="7" w16cid:durableId="1633752094">
    <w:abstractNumId w:val="1"/>
  </w:num>
  <w:num w:numId="8" w16cid:durableId="1171993588">
    <w:abstractNumId w:val="10"/>
  </w:num>
  <w:num w:numId="9" w16cid:durableId="2144492806">
    <w:abstractNumId w:val="12"/>
  </w:num>
  <w:num w:numId="10" w16cid:durableId="1782720927">
    <w:abstractNumId w:val="13"/>
  </w:num>
  <w:num w:numId="11" w16cid:durableId="1260409382">
    <w:abstractNumId w:val="7"/>
  </w:num>
  <w:num w:numId="12" w16cid:durableId="818808479">
    <w:abstractNumId w:val="5"/>
  </w:num>
  <w:num w:numId="13" w16cid:durableId="374502545">
    <w:abstractNumId w:val="6"/>
  </w:num>
  <w:num w:numId="14" w16cid:durableId="451827274">
    <w:abstractNumId w:val="12"/>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4"/>
  </w:num>
  <w:num w:numId="16" w16cid:durableId="1167288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12FF"/>
    <w:rsid w:val="00067A92"/>
    <w:rsid w:val="00080251"/>
    <w:rsid w:val="00080E38"/>
    <w:rsid w:val="00081C4D"/>
    <w:rsid w:val="0008472A"/>
    <w:rsid w:val="000A4DB4"/>
    <w:rsid w:val="000A6DB4"/>
    <w:rsid w:val="000B3F73"/>
    <w:rsid w:val="000C26A8"/>
    <w:rsid w:val="000C3ED0"/>
    <w:rsid w:val="000E5C42"/>
    <w:rsid w:val="00102D27"/>
    <w:rsid w:val="00124107"/>
    <w:rsid w:val="00124C89"/>
    <w:rsid w:val="001311D1"/>
    <w:rsid w:val="00136D50"/>
    <w:rsid w:val="00166D9D"/>
    <w:rsid w:val="0017095A"/>
    <w:rsid w:val="00176D09"/>
    <w:rsid w:val="001834AF"/>
    <w:rsid w:val="00185436"/>
    <w:rsid w:val="0019741D"/>
    <w:rsid w:val="001A1E50"/>
    <w:rsid w:val="001A2A1A"/>
    <w:rsid w:val="001A404E"/>
    <w:rsid w:val="001B1E2A"/>
    <w:rsid w:val="001D5E31"/>
    <w:rsid w:val="001F01B4"/>
    <w:rsid w:val="001F3EA1"/>
    <w:rsid w:val="001F415A"/>
    <w:rsid w:val="00240568"/>
    <w:rsid w:val="002434B2"/>
    <w:rsid w:val="0025616A"/>
    <w:rsid w:val="00280EB6"/>
    <w:rsid w:val="00287EB8"/>
    <w:rsid w:val="002946A4"/>
    <w:rsid w:val="00297DF4"/>
    <w:rsid w:val="002B4354"/>
    <w:rsid w:val="002C16FB"/>
    <w:rsid w:val="002C1875"/>
    <w:rsid w:val="002C7384"/>
    <w:rsid w:val="002D1237"/>
    <w:rsid w:val="002D3154"/>
    <w:rsid w:val="00310974"/>
    <w:rsid w:val="0031468E"/>
    <w:rsid w:val="00324A9B"/>
    <w:rsid w:val="00341A54"/>
    <w:rsid w:val="003776F8"/>
    <w:rsid w:val="003E57CB"/>
    <w:rsid w:val="00400F69"/>
    <w:rsid w:val="00412FAC"/>
    <w:rsid w:val="004178C9"/>
    <w:rsid w:val="004519C1"/>
    <w:rsid w:val="00456942"/>
    <w:rsid w:val="00461ECF"/>
    <w:rsid w:val="0046465B"/>
    <w:rsid w:val="00466C21"/>
    <w:rsid w:val="004737CB"/>
    <w:rsid w:val="00477ECD"/>
    <w:rsid w:val="00493A2E"/>
    <w:rsid w:val="004C1193"/>
    <w:rsid w:val="004C413A"/>
    <w:rsid w:val="004C7E6A"/>
    <w:rsid w:val="004D607F"/>
    <w:rsid w:val="004E4FD3"/>
    <w:rsid w:val="004F50D3"/>
    <w:rsid w:val="00500E41"/>
    <w:rsid w:val="005044A0"/>
    <w:rsid w:val="00513E63"/>
    <w:rsid w:val="00525F57"/>
    <w:rsid w:val="005319CF"/>
    <w:rsid w:val="00540095"/>
    <w:rsid w:val="00544EDC"/>
    <w:rsid w:val="005464BF"/>
    <w:rsid w:val="00547627"/>
    <w:rsid w:val="005555A5"/>
    <w:rsid w:val="00561B53"/>
    <w:rsid w:val="00576C59"/>
    <w:rsid w:val="00590211"/>
    <w:rsid w:val="005A140F"/>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1765"/>
    <w:rsid w:val="00746768"/>
    <w:rsid w:val="007520DB"/>
    <w:rsid w:val="00760795"/>
    <w:rsid w:val="007651E6"/>
    <w:rsid w:val="0076585F"/>
    <w:rsid w:val="007732F7"/>
    <w:rsid w:val="00796C73"/>
    <w:rsid w:val="007C19E6"/>
    <w:rsid w:val="007C2AD8"/>
    <w:rsid w:val="007D2906"/>
    <w:rsid w:val="007F002E"/>
    <w:rsid w:val="007F1357"/>
    <w:rsid w:val="0081790D"/>
    <w:rsid w:val="008418BE"/>
    <w:rsid w:val="00846618"/>
    <w:rsid w:val="00853F0A"/>
    <w:rsid w:val="008735FB"/>
    <w:rsid w:val="0089384D"/>
    <w:rsid w:val="008A3FFD"/>
    <w:rsid w:val="008A61EE"/>
    <w:rsid w:val="008C226C"/>
    <w:rsid w:val="008F2364"/>
    <w:rsid w:val="009115D9"/>
    <w:rsid w:val="009200C5"/>
    <w:rsid w:val="009239AC"/>
    <w:rsid w:val="009357DB"/>
    <w:rsid w:val="009374F0"/>
    <w:rsid w:val="0095572E"/>
    <w:rsid w:val="00971BEC"/>
    <w:rsid w:val="009959D9"/>
    <w:rsid w:val="00996F3C"/>
    <w:rsid w:val="009B2E98"/>
    <w:rsid w:val="009B35B5"/>
    <w:rsid w:val="009B52C9"/>
    <w:rsid w:val="009C2641"/>
    <w:rsid w:val="009D1B07"/>
    <w:rsid w:val="009E7E74"/>
    <w:rsid w:val="009F2421"/>
    <w:rsid w:val="009F6735"/>
    <w:rsid w:val="009F7943"/>
    <w:rsid w:val="00A002B7"/>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717F4"/>
    <w:rsid w:val="00B739DC"/>
    <w:rsid w:val="00B749D0"/>
    <w:rsid w:val="00B74C66"/>
    <w:rsid w:val="00B77671"/>
    <w:rsid w:val="00B81D50"/>
    <w:rsid w:val="00B8539A"/>
    <w:rsid w:val="00B877F5"/>
    <w:rsid w:val="00B97B8E"/>
    <w:rsid w:val="00BB1EC7"/>
    <w:rsid w:val="00BC2A44"/>
    <w:rsid w:val="00BD597A"/>
    <w:rsid w:val="00BE2404"/>
    <w:rsid w:val="00C07226"/>
    <w:rsid w:val="00C150AD"/>
    <w:rsid w:val="00C2250B"/>
    <w:rsid w:val="00C25E48"/>
    <w:rsid w:val="00C33F12"/>
    <w:rsid w:val="00C47EB3"/>
    <w:rsid w:val="00C5662B"/>
    <w:rsid w:val="00C6228A"/>
    <w:rsid w:val="00C64393"/>
    <w:rsid w:val="00C66B76"/>
    <w:rsid w:val="00C7523E"/>
    <w:rsid w:val="00C922CA"/>
    <w:rsid w:val="00CA2E60"/>
    <w:rsid w:val="00CB4954"/>
    <w:rsid w:val="00CC006C"/>
    <w:rsid w:val="00CF3AB5"/>
    <w:rsid w:val="00D06632"/>
    <w:rsid w:val="00D1394A"/>
    <w:rsid w:val="00D14DFA"/>
    <w:rsid w:val="00D23644"/>
    <w:rsid w:val="00D30C71"/>
    <w:rsid w:val="00D42EA3"/>
    <w:rsid w:val="00D5309C"/>
    <w:rsid w:val="00D64394"/>
    <w:rsid w:val="00D65D88"/>
    <w:rsid w:val="00D84B17"/>
    <w:rsid w:val="00D87BE3"/>
    <w:rsid w:val="00DA48AB"/>
    <w:rsid w:val="00DB6C97"/>
    <w:rsid w:val="00DC566D"/>
    <w:rsid w:val="00E06BB0"/>
    <w:rsid w:val="00E0717B"/>
    <w:rsid w:val="00E47A59"/>
    <w:rsid w:val="00E47F1D"/>
    <w:rsid w:val="00E757C7"/>
    <w:rsid w:val="00E80C47"/>
    <w:rsid w:val="00E90759"/>
    <w:rsid w:val="00EB45E4"/>
    <w:rsid w:val="00EC6C18"/>
    <w:rsid w:val="00EE0F9C"/>
    <w:rsid w:val="00EE2C86"/>
    <w:rsid w:val="00EF4F2B"/>
    <w:rsid w:val="00F00B69"/>
    <w:rsid w:val="00F351F8"/>
    <w:rsid w:val="00F41551"/>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estosegnaposto">
    <w:name w:val="Placeholder Text"/>
    <w:basedOn w:val="Carpredefinitoparagrafo"/>
    <w:uiPriority w:val="99"/>
    <w:semiHidden/>
    <w:rsid w:val="00477E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7</Pages>
  <Words>1403</Words>
  <Characters>8001</Characters>
  <Application>Microsoft Office Word</Application>
  <DocSecurity>0</DocSecurity>
  <Lines>66</Lines>
  <Paragraphs>18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21</cp:revision>
  <cp:lastPrinted>2004-04-06T14:52:00Z</cp:lastPrinted>
  <dcterms:created xsi:type="dcterms:W3CDTF">2022-12-17T15:12:00Z</dcterms:created>
  <dcterms:modified xsi:type="dcterms:W3CDTF">2022-12-19T17:47:00Z</dcterms:modified>
</cp:coreProperties>
</file>