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Karol Gajewski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27/08/2004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