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5F2C9" w14:textId="77777777" w:rsidR="00971FA2" w:rsidRPr="004076A7" w:rsidRDefault="00971FA2" w:rsidP="00971FA2">
      <w:pPr>
        <w:pStyle w:val="CommentText"/>
        <w:rPr>
          <w:rFonts w:ascii="Times New Roman" w:hAnsi="Times New Roman"/>
          <w:b/>
        </w:rPr>
      </w:pPr>
      <w:r w:rsidRPr="004076A7">
        <w:rPr>
          <w:rFonts w:ascii="Times New Roman" w:hAnsi="Times New Roman"/>
          <w:b/>
        </w:rPr>
        <w:t>A global survey of “TURF-reserves,” Territorial Use Rights Fisheries coupled with marine reserves.</w:t>
      </w:r>
    </w:p>
    <w:p w14:paraId="649FEF72" w14:textId="77777777" w:rsidR="00971FA2" w:rsidRPr="004076A7" w:rsidRDefault="00971FA2" w:rsidP="00971FA2">
      <w:pPr>
        <w:pStyle w:val="CommentText"/>
        <w:rPr>
          <w:rFonts w:ascii="Times New Roman" w:hAnsi="Times New Roman"/>
        </w:rPr>
      </w:pPr>
    </w:p>
    <w:p w14:paraId="66B1CDDD" w14:textId="01F2C984" w:rsidR="00971FA2" w:rsidRPr="004076A7" w:rsidRDefault="00971FA2" w:rsidP="00971FA2">
      <w:pPr>
        <w:pStyle w:val="CommentText"/>
        <w:rPr>
          <w:rFonts w:ascii="Times New Roman" w:hAnsi="Times New Roman"/>
        </w:rPr>
      </w:pPr>
      <w:r w:rsidRPr="004076A7">
        <w:rPr>
          <w:rFonts w:ascii="Times New Roman" w:hAnsi="Times New Roman"/>
        </w:rPr>
        <w:t xml:space="preserve">Jamie C. </w:t>
      </w:r>
      <w:proofErr w:type="spellStart"/>
      <w:r w:rsidRPr="004076A7">
        <w:rPr>
          <w:rFonts w:ascii="Times New Roman" w:hAnsi="Times New Roman"/>
        </w:rPr>
        <w:t>Afflerbach</w:t>
      </w:r>
      <w:r w:rsidRPr="007733E2">
        <w:rPr>
          <w:rFonts w:ascii="Times New Roman" w:hAnsi="Times New Roman"/>
          <w:vertAlign w:val="superscript"/>
        </w:rPr>
        <w:t>a</w:t>
      </w:r>
      <w:proofErr w:type="spellEnd"/>
      <w:r>
        <w:rPr>
          <w:rFonts w:ascii="Times New Roman" w:hAnsi="Times New Roman"/>
          <w:vertAlign w:val="superscript"/>
        </w:rPr>
        <w:t>*</w:t>
      </w:r>
      <w:r w:rsidRPr="004076A7">
        <w:rPr>
          <w:rFonts w:ascii="Times New Roman" w:hAnsi="Times New Roman"/>
        </w:rPr>
        <w:t xml:space="preserve">, Sarah E. </w:t>
      </w:r>
      <w:proofErr w:type="spellStart"/>
      <w:proofErr w:type="gramStart"/>
      <w:r w:rsidRPr="004076A7">
        <w:rPr>
          <w:rFonts w:ascii="Times New Roman" w:hAnsi="Times New Roman"/>
        </w:rPr>
        <w:t>Lester</w:t>
      </w:r>
      <w:r w:rsidRPr="007733E2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superscript"/>
        </w:rPr>
        <w:t>,</w:t>
      </w:r>
      <w:r w:rsidRPr="007733E2">
        <w:rPr>
          <w:rFonts w:ascii="Times New Roman" w:hAnsi="Times New Roman"/>
          <w:vertAlign w:val="superscript"/>
        </w:rPr>
        <w:t>b</w:t>
      </w:r>
      <w:proofErr w:type="spellEnd"/>
      <w:proofErr w:type="gramEnd"/>
      <w:r w:rsidRPr="004076A7">
        <w:rPr>
          <w:rFonts w:ascii="Times New Roman" w:hAnsi="Times New Roman"/>
        </w:rPr>
        <w:t>, Dawn</w:t>
      </w:r>
      <w:r>
        <w:rPr>
          <w:rFonts w:ascii="Times New Roman" w:hAnsi="Times New Roman"/>
        </w:rPr>
        <w:t xml:space="preserve"> T.</w:t>
      </w:r>
      <w:r w:rsidRPr="004076A7">
        <w:rPr>
          <w:rFonts w:ascii="Times New Roman" w:hAnsi="Times New Roman"/>
        </w:rPr>
        <w:t xml:space="preserve"> </w:t>
      </w:r>
      <w:proofErr w:type="spellStart"/>
      <w:r w:rsidRPr="004076A7">
        <w:rPr>
          <w:rFonts w:ascii="Times New Roman" w:hAnsi="Times New Roman"/>
        </w:rPr>
        <w:t>Dougherty</w:t>
      </w:r>
      <w:r w:rsidRPr="007733E2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vertAlign w:val="superscript"/>
        </w:rPr>
        <w:t>,</w:t>
      </w:r>
      <w:r w:rsidRPr="007733E2">
        <w:rPr>
          <w:rFonts w:ascii="Times New Roman" w:hAnsi="Times New Roman"/>
          <w:vertAlign w:val="superscript"/>
        </w:rPr>
        <w:t>b</w:t>
      </w:r>
      <w:proofErr w:type="spellEnd"/>
      <w:r w:rsidRPr="004076A7">
        <w:rPr>
          <w:rFonts w:ascii="Times New Roman" w:hAnsi="Times New Roman"/>
        </w:rPr>
        <w:t xml:space="preserve">, Sarah E. </w:t>
      </w:r>
      <w:proofErr w:type="spellStart"/>
      <w:r w:rsidRPr="004076A7">
        <w:rPr>
          <w:rFonts w:ascii="Times New Roman" w:hAnsi="Times New Roman"/>
        </w:rPr>
        <w:t>Poon</w:t>
      </w:r>
      <w:r w:rsidRPr="007733E2">
        <w:rPr>
          <w:rFonts w:ascii="Times New Roman" w:hAnsi="Times New Roman"/>
          <w:vertAlign w:val="superscript"/>
        </w:rPr>
        <w:t>c</w:t>
      </w:r>
      <w:proofErr w:type="spellEnd"/>
    </w:p>
    <w:p w14:paraId="330AEF7C" w14:textId="77777777" w:rsidR="00971FA2" w:rsidRDefault="00971FA2">
      <w:pPr>
        <w:rPr>
          <w:rFonts w:ascii="Times New Roman" w:hAnsi="Times New Roman" w:cs="Times New Roman"/>
          <w:b/>
        </w:rPr>
      </w:pPr>
    </w:p>
    <w:p w14:paraId="459240B0" w14:textId="77777777" w:rsidR="00971FA2" w:rsidRDefault="00971FA2">
      <w:pPr>
        <w:rPr>
          <w:rFonts w:ascii="Times New Roman" w:hAnsi="Times New Roman" w:cs="Times New Roman"/>
          <w:b/>
        </w:rPr>
      </w:pPr>
    </w:p>
    <w:p w14:paraId="3910A4F3" w14:textId="77777777" w:rsidR="00054132" w:rsidRPr="002552AC" w:rsidRDefault="00A77B3C">
      <w:pPr>
        <w:rPr>
          <w:rFonts w:ascii="Times New Roman" w:hAnsi="Times New Roman" w:cs="Times New Roman"/>
          <w:b/>
        </w:rPr>
      </w:pPr>
      <w:r w:rsidRPr="002552AC">
        <w:rPr>
          <w:rFonts w:ascii="Times New Roman" w:hAnsi="Times New Roman" w:cs="Times New Roman"/>
          <w:b/>
        </w:rPr>
        <w:t>Supplement</w:t>
      </w:r>
    </w:p>
    <w:p w14:paraId="4E94CC21" w14:textId="77777777" w:rsidR="00054132" w:rsidRPr="002552AC" w:rsidRDefault="00054132">
      <w:pPr>
        <w:rPr>
          <w:rFonts w:ascii="Times New Roman" w:hAnsi="Times New Roman" w:cs="Times New Roman"/>
          <w:b/>
          <w:sz w:val="22"/>
          <w:szCs w:val="22"/>
        </w:rPr>
      </w:pPr>
    </w:p>
    <w:p w14:paraId="3D67DD43" w14:textId="77777777" w:rsidR="00DB3205" w:rsidRPr="002552AC" w:rsidRDefault="00F37102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3A5252" w:rsidRPr="002552AC">
        <w:rPr>
          <w:rFonts w:ascii="Times New Roman" w:hAnsi="Times New Roman" w:cs="Times New Roman"/>
          <w:b/>
          <w:sz w:val="22"/>
          <w:szCs w:val="22"/>
        </w:rPr>
        <w:t>A</w:t>
      </w:r>
      <w:r w:rsidRPr="002552AC">
        <w:rPr>
          <w:rFonts w:ascii="Times New Roman" w:hAnsi="Times New Roman" w:cs="Times New Roman"/>
          <w:b/>
          <w:sz w:val="22"/>
          <w:szCs w:val="22"/>
        </w:rPr>
        <w:t>1</w:t>
      </w:r>
      <w:r w:rsidRPr="002552AC">
        <w:rPr>
          <w:rFonts w:ascii="Times New Roman" w:hAnsi="Times New Roman" w:cs="Times New Roman"/>
          <w:sz w:val="22"/>
          <w:szCs w:val="22"/>
        </w:rPr>
        <w:t xml:space="preserve">: </w:t>
      </w:r>
      <w:r w:rsidR="007835E7" w:rsidRPr="002552AC">
        <w:rPr>
          <w:rFonts w:ascii="Times New Roman" w:hAnsi="Times New Roman" w:cs="Times New Roman"/>
          <w:sz w:val="22"/>
          <w:szCs w:val="22"/>
        </w:rPr>
        <w:t xml:space="preserve">The </w:t>
      </w:r>
      <w:r w:rsidRPr="002552AC">
        <w:rPr>
          <w:rFonts w:ascii="Times New Roman" w:hAnsi="Times New Roman" w:cs="Times New Roman"/>
          <w:sz w:val="22"/>
          <w:szCs w:val="22"/>
        </w:rPr>
        <w:t>27 TURF-reserve case studies surveyed in the database including the host country and key references.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983"/>
        <w:gridCol w:w="1207"/>
        <w:gridCol w:w="5368"/>
      </w:tblGrid>
      <w:tr w:rsidR="005F4C64" w:rsidRPr="002552AC" w14:paraId="2E583FC0" w14:textId="77777777" w:rsidTr="002E2D34">
        <w:tc>
          <w:tcPr>
            <w:tcW w:w="2983" w:type="dxa"/>
            <w:tcBorders>
              <w:right w:val="single" w:sz="4" w:space="0" w:color="auto"/>
            </w:tcBorders>
            <w:vAlign w:val="center"/>
          </w:tcPr>
          <w:p w14:paraId="54A033EC" w14:textId="77777777" w:rsidR="005F4C64" w:rsidRPr="002552AC" w:rsidRDefault="005F4C64" w:rsidP="00F93F2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b/>
                <w:sz w:val="22"/>
                <w:szCs w:val="22"/>
              </w:rPr>
              <w:t>TURF-Reserve</w:t>
            </w:r>
          </w:p>
        </w:tc>
        <w:tc>
          <w:tcPr>
            <w:tcW w:w="12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4C3BF" w14:textId="77777777" w:rsidR="005F4C64" w:rsidRPr="002552AC" w:rsidRDefault="005F4C64" w:rsidP="00F93F2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b/>
                <w:sz w:val="22"/>
                <w:szCs w:val="22"/>
              </w:rPr>
              <w:t>Country</w:t>
            </w:r>
          </w:p>
        </w:tc>
        <w:tc>
          <w:tcPr>
            <w:tcW w:w="5368" w:type="dxa"/>
            <w:tcBorders>
              <w:left w:val="single" w:sz="4" w:space="0" w:color="auto"/>
            </w:tcBorders>
            <w:vAlign w:val="center"/>
          </w:tcPr>
          <w:p w14:paraId="69063626" w14:textId="77777777" w:rsidR="005F4C64" w:rsidRPr="002552AC" w:rsidRDefault="005F4C64" w:rsidP="00F93F2A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b/>
                <w:sz w:val="22"/>
                <w:szCs w:val="22"/>
              </w:rPr>
              <w:t>References</w:t>
            </w:r>
          </w:p>
        </w:tc>
      </w:tr>
      <w:tr w:rsidR="008844CF" w:rsidRPr="002552AC" w14:paraId="345F52B5" w14:textId="77777777" w:rsidTr="002E2D34">
        <w:tc>
          <w:tcPr>
            <w:tcW w:w="2983" w:type="dxa"/>
            <w:vAlign w:val="center"/>
          </w:tcPr>
          <w:p w14:paraId="2B093C78" w14:textId="487B8ECF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Glover’s Reef</w:t>
            </w:r>
          </w:p>
        </w:tc>
        <w:tc>
          <w:tcPr>
            <w:tcW w:w="1207" w:type="dxa"/>
            <w:vAlign w:val="center"/>
          </w:tcPr>
          <w:p w14:paraId="1C618F27" w14:textId="47227A6F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Belize</w:t>
            </w:r>
          </w:p>
        </w:tc>
        <w:tc>
          <w:tcPr>
            <w:tcW w:w="5368" w:type="dxa"/>
            <w:vAlign w:val="center"/>
          </w:tcPr>
          <w:p w14:paraId="65BD908D" w14:textId="10BFC8FF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Personal Communication with Larry Epstein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at Environmental Defense Fund (2013)</w:t>
            </w:r>
          </w:p>
        </w:tc>
      </w:tr>
      <w:tr w:rsidR="008844CF" w:rsidRPr="002552AC" w14:paraId="588DF5D9" w14:textId="77777777" w:rsidTr="002E2D34">
        <w:tc>
          <w:tcPr>
            <w:tcW w:w="2983" w:type="dxa"/>
            <w:vAlign w:val="center"/>
          </w:tcPr>
          <w:p w14:paraId="3A1887E7" w14:textId="52809DD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Port Honduras</w:t>
            </w:r>
          </w:p>
        </w:tc>
        <w:tc>
          <w:tcPr>
            <w:tcW w:w="1207" w:type="dxa"/>
            <w:vAlign w:val="center"/>
          </w:tcPr>
          <w:p w14:paraId="5A22824E" w14:textId="2B342403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Belize</w:t>
            </w:r>
          </w:p>
        </w:tc>
        <w:tc>
          <w:tcPr>
            <w:tcW w:w="5368" w:type="dxa"/>
            <w:vAlign w:val="center"/>
          </w:tcPr>
          <w:p w14:paraId="78EDDEEC" w14:textId="0A5657F1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Personal Communication with Larry Epstein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at Environmental Defense Fund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2013)</w:t>
            </w:r>
          </w:p>
        </w:tc>
      </w:tr>
      <w:tr w:rsidR="008844CF" w:rsidRPr="002552AC" w14:paraId="57B06D4B" w14:textId="77777777" w:rsidTr="002E2D34">
        <w:tc>
          <w:tcPr>
            <w:tcW w:w="2983" w:type="dxa"/>
            <w:vAlign w:val="center"/>
          </w:tcPr>
          <w:p w14:paraId="7AAD4317" w14:textId="67513DB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Corumbau</w:t>
            </w:r>
          </w:p>
        </w:tc>
        <w:tc>
          <w:tcPr>
            <w:tcW w:w="1207" w:type="dxa"/>
            <w:vAlign w:val="center"/>
          </w:tcPr>
          <w:p w14:paraId="63F3B8EC" w14:textId="32B981AE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Brazil</w:t>
            </w:r>
          </w:p>
        </w:tc>
        <w:tc>
          <w:tcPr>
            <w:tcW w:w="5368" w:type="dxa"/>
            <w:vAlign w:val="center"/>
          </w:tcPr>
          <w:p w14:paraId="180A2169" w14:textId="12B0508D" w:rsidR="008844CF" w:rsidRPr="002552AC" w:rsidRDefault="008844CF" w:rsidP="00AA14F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Diegues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(2008),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Francini-Filho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Moura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(2008), Lopes et al. (2011),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Moura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et al. (2009)</w:t>
            </w:r>
            <w:r w:rsidR="00D743F4">
              <w:rPr>
                <w:rFonts w:ascii="Times New Roman" w:hAnsi="Times New Roman" w:cs="Times New Roman"/>
                <w:sz w:val="22"/>
                <w:szCs w:val="22"/>
              </w:rPr>
              <w:t xml:space="preserve">, Personal 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 xml:space="preserve">Communication </w:t>
            </w:r>
            <w:r w:rsidR="00771810">
              <w:rPr>
                <w:rFonts w:ascii="Times New Roman" w:hAnsi="Times New Roman" w:cs="Times New Roman"/>
                <w:sz w:val="22"/>
                <w:szCs w:val="22"/>
              </w:rPr>
              <w:t xml:space="preserve">with </w:t>
            </w:r>
            <w:proofErr w:type="spellStart"/>
            <w:r w:rsidR="00771810">
              <w:rPr>
                <w:rFonts w:ascii="Times New Roman" w:hAnsi="Times New Roman" w:cs="Times New Roman"/>
                <w:sz w:val="22"/>
                <w:szCs w:val="22"/>
              </w:rPr>
              <w:t>Guilherme</w:t>
            </w:r>
            <w:proofErr w:type="spellEnd"/>
            <w:r w:rsidR="00771810">
              <w:rPr>
                <w:rFonts w:ascii="Times New Roman" w:hAnsi="Times New Roman" w:cs="Times New Roman"/>
                <w:sz w:val="22"/>
                <w:szCs w:val="22"/>
              </w:rPr>
              <w:t xml:space="preserve"> Dutra at Conservation International (2013)</w:t>
            </w:r>
            <w:r w:rsidR="00D743F4">
              <w:rPr>
                <w:rFonts w:ascii="Times New Roman" w:hAnsi="Times New Roman" w:cs="Times New Roman"/>
                <w:sz w:val="22"/>
                <w:szCs w:val="22"/>
              </w:rPr>
              <w:t xml:space="preserve"> and Daniel </w:t>
            </w:r>
            <w:proofErr w:type="spellStart"/>
            <w:r w:rsidR="00D743F4">
              <w:rPr>
                <w:rFonts w:ascii="Times New Roman" w:hAnsi="Times New Roman" w:cs="Times New Roman"/>
                <w:sz w:val="22"/>
                <w:szCs w:val="22"/>
              </w:rPr>
              <w:t>Viana</w:t>
            </w:r>
            <w:proofErr w:type="spellEnd"/>
            <w:r w:rsidR="00D743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71810">
              <w:rPr>
                <w:rFonts w:ascii="Times New Roman" w:hAnsi="Times New Roman" w:cs="Times New Roman"/>
                <w:sz w:val="22"/>
                <w:szCs w:val="22"/>
              </w:rPr>
              <w:t>at UCSB (2013)</w:t>
            </w:r>
          </w:p>
        </w:tc>
      </w:tr>
      <w:tr w:rsidR="008844CF" w:rsidRPr="002552AC" w14:paraId="03F6FEF8" w14:textId="77777777" w:rsidTr="002E2D34">
        <w:tc>
          <w:tcPr>
            <w:tcW w:w="2983" w:type="dxa"/>
            <w:vAlign w:val="center"/>
          </w:tcPr>
          <w:p w14:paraId="32B518C4" w14:textId="73A5F2EE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Navidad</w:t>
            </w:r>
          </w:p>
        </w:tc>
        <w:tc>
          <w:tcPr>
            <w:tcW w:w="1207" w:type="dxa"/>
            <w:vAlign w:val="center"/>
          </w:tcPr>
          <w:p w14:paraId="6883F16A" w14:textId="40658EBF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Chile</w:t>
            </w:r>
          </w:p>
        </w:tc>
        <w:tc>
          <w:tcPr>
            <w:tcW w:w="5368" w:type="dxa"/>
            <w:vAlign w:val="center"/>
          </w:tcPr>
          <w:p w14:paraId="28D16406" w14:textId="7D3AAE76" w:rsidR="008844CF" w:rsidRPr="002552AC" w:rsidRDefault="008844CF" w:rsidP="005438E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Castilla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and Fernandez (1998),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Gelcich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et al. (2010, 2011), González (1996),</w:t>
            </w:r>
            <w:r w:rsidR="002F174E">
              <w:rPr>
                <w:rFonts w:ascii="Times New Roman" w:hAnsi="Times New Roman" w:cs="Times New Roman"/>
                <w:sz w:val="22"/>
                <w:szCs w:val="22"/>
              </w:rPr>
              <w:t xml:space="preserve"> Personal Communication with Stefan </w:t>
            </w:r>
            <w:proofErr w:type="spellStart"/>
            <w:r w:rsidR="002F174E">
              <w:rPr>
                <w:rFonts w:ascii="Times New Roman" w:hAnsi="Times New Roman" w:cs="Times New Roman"/>
                <w:sz w:val="22"/>
                <w:szCs w:val="22"/>
              </w:rPr>
              <w:t>Gelcich</w:t>
            </w:r>
            <w:proofErr w:type="spellEnd"/>
            <w:r w:rsidR="005438EC">
              <w:rPr>
                <w:rFonts w:ascii="Times New Roman" w:hAnsi="Times New Roman" w:cs="Times New Roman"/>
                <w:sz w:val="22"/>
                <w:szCs w:val="22"/>
              </w:rPr>
              <w:t xml:space="preserve"> at </w:t>
            </w:r>
            <w:proofErr w:type="spellStart"/>
            <w:r w:rsidR="005438EC">
              <w:rPr>
                <w:rFonts w:ascii="Times New Roman" w:hAnsi="Times New Roman" w:cs="Times New Roman"/>
                <w:sz w:val="22"/>
                <w:szCs w:val="22"/>
              </w:rPr>
              <w:t>Pontificia</w:t>
            </w:r>
            <w:proofErr w:type="spellEnd"/>
            <w:r w:rsidR="005438EC">
              <w:rPr>
                <w:rFonts w:ascii="Times New Roman" w:hAnsi="Times New Roman" w:cs="Times New Roman"/>
                <w:sz w:val="22"/>
                <w:szCs w:val="22"/>
              </w:rPr>
              <w:t xml:space="preserve"> Universidad </w:t>
            </w:r>
            <w:proofErr w:type="spellStart"/>
            <w:r w:rsidR="005438EC">
              <w:rPr>
                <w:rFonts w:ascii="Times New Roman" w:hAnsi="Times New Roman" w:cs="Times New Roman"/>
                <w:sz w:val="22"/>
                <w:szCs w:val="22"/>
              </w:rPr>
              <w:t>Catolica</w:t>
            </w:r>
            <w:proofErr w:type="spellEnd"/>
            <w:r w:rsidR="005438EC">
              <w:rPr>
                <w:rFonts w:ascii="Times New Roman" w:hAnsi="Times New Roman" w:cs="Times New Roman"/>
                <w:sz w:val="22"/>
                <w:szCs w:val="22"/>
              </w:rPr>
              <w:t xml:space="preserve"> de Chile (2013) and</w:t>
            </w:r>
            <w:r w:rsidR="002F174E">
              <w:rPr>
                <w:rFonts w:ascii="Times New Roman" w:hAnsi="Times New Roman" w:cs="Times New Roman"/>
                <w:sz w:val="22"/>
                <w:szCs w:val="22"/>
              </w:rPr>
              <w:t xml:space="preserve"> Rodrigo </w:t>
            </w:r>
            <w:proofErr w:type="spellStart"/>
            <w:r w:rsidR="002F174E">
              <w:rPr>
                <w:rFonts w:ascii="Times New Roman" w:hAnsi="Times New Roman" w:cs="Times New Roman"/>
                <w:sz w:val="22"/>
                <w:szCs w:val="22"/>
              </w:rPr>
              <w:t>Oyanedel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and Renato Molina at UC Santa Barbara</w:t>
            </w:r>
            <w:r w:rsidR="005438EC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2012, </w:t>
            </w:r>
            <w:r w:rsidR="005438EC">
              <w:rPr>
                <w:rFonts w:ascii="Times New Roman" w:hAnsi="Times New Roman" w:cs="Times New Roman"/>
                <w:sz w:val="22"/>
                <w:szCs w:val="22"/>
              </w:rPr>
              <w:t>2013)</w:t>
            </w:r>
          </w:p>
        </w:tc>
      </w:tr>
      <w:tr w:rsidR="008844CF" w:rsidRPr="002552AC" w14:paraId="56D330F8" w14:textId="77777777" w:rsidTr="002E2D34">
        <w:tc>
          <w:tcPr>
            <w:tcW w:w="2983" w:type="dxa"/>
            <w:vAlign w:val="center"/>
          </w:tcPr>
          <w:p w14:paraId="57EA5B42" w14:textId="0A6812E4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Kubulau District</w:t>
            </w:r>
          </w:p>
        </w:tc>
        <w:tc>
          <w:tcPr>
            <w:tcW w:w="1207" w:type="dxa"/>
            <w:vAlign w:val="center"/>
          </w:tcPr>
          <w:p w14:paraId="54BBC805" w14:textId="55A977E3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Fiji</w:t>
            </w:r>
          </w:p>
        </w:tc>
        <w:tc>
          <w:tcPr>
            <w:tcW w:w="5368" w:type="dxa"/>
            <w:vAlign w:val="center"/>
          </w:tcPr>
          <w:p w14:paraId="42F547E0" w14:textId="2B93BB75" w:rsidR="008844CF" w:rsidRPr="002552AC" w:rsidRDefault="008844CF" w:rsidP="000427A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Clark and Jupiter (2010), Jupiter and </w:t>
            </w: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Egli</w:t>
            </w:r>
            <w:proofErr w:type="spellEnd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 (2011), </w:t>
            </w:r>
            <w:r w:rsidR="000427A8">
              <w:rPr>
                <w:rFonts w:ascii="Times New Roman" w:hAnsi="Times New Roman" w:cs="Times New Roman"/>
                <w:sz w:val="22"/>
                <w:szCs w:val="22"/>
              </w:rPr>
              <w:t>WCS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 (2012)</w:t>
            </w:r>
            <w:r w:rsidR="005438EC">
              <w:rPr>
                <w:rFonts w:ascii="Times New Roman" w:hAnsi="Times New Roman" w:cs="Times New Roman"/>
                <w:sz w:val="22"/>
                <w:szCs w:val="22"/>
              </w:rPr>
              <w:t>, Personal Communication with Stacy Jupiter at Wildlife Conservation Society (2013).</w:t>
            </w:r>
          </w:p>
        </w:tc>
      </w:tr>
      <w:tr w:rsidR="008844CF" w:rsidRPr="002552AC" w14:paraId="1B1BEF10" w14:textId="77777777" w:rsidTr="002E2D34">
        <w:tc>
          <w:tcPr>
            <w:tcW w:w="2983" w:type="dxa"/>
            <w:vAlign w:val="center"/>
          </w:tcPr>
          <w:p w14:paraId="75B5C1E1" w14:textId="6B71E29D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Navakavu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Rewa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, Suva</w:t>
            </w:r>
          </w:p>
        </w:tc>
        <w:tc>
          <w:tcPr>
            <w:tcW w:w="1207" w:type="dxa"/>
            <w:vAlign w:val="center"/>
          </w:tcPr>
          <w:p w14:paraId="58DBCF65" w14:textId="0B0F94F4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Fiji</w:t>
            </w:r>
          </w:p>
        </w:tc>
        <w:tc>
          <w:tcPr>
            <w:tcW w:w="5368" w:type="dxa"/>
            <w:vAlign w:val="center"/>
          </w:tcPr>
          <w:p w14:paraId="03B03CDF" w14:textId="706672FC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Hubert (2007), Bertrand (2010),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Nainoca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(2011)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, Personal Communication with </w:t>
            </w:r>
            <w:proofErr w:type="spellStart"/>
            <w:r w:rsidR="00FE42D1">
              <w:rPr>
                <w:rFonts w:ascii="Times New Roman" w:hAnsi="Times New Roman" w:cs="Times New Roman"/>
                <w:sz w:val="22"/>
                <w:szCs w:val="22"/>
              </w:rPr>
              <w:t>Semisi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E42D1">
              <w:rPr>
                <w:rFonts w:ascii="Times New Roman" w:hAnsi="Times New Roman" w:cs="Times New Roman"/>
                <w:sz w:val="22"/>
                <w:szCs w:val="22"/>
              </w:rPr>
              <w:t>Meo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of LMMA (2012).</w:t>
            </w:r>
          </w:p>
        </w:tc>
      </w:tr>
      <w:tr w:rsidR="008844CF" w:rsidRPr="002552AC" w14:paraId="1187DF43" w14:textId="77777777" w:rsidTr="002E2D34">
        <w:tc>
          <w:tcPr>
            <w:tcW w:w="2983" w:type="dxa"/>
            <w:vAlign w:val="center"/>
          </w:tcPr>
          <w:p w14:paraId="0A926A77" w14:textId="18F566A8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Ise Bay</w:t>
            </w:r>
          </w:p>
        </w:tc>
        <w:tc>
          <w:tcPr>
            <w:tcW w:w="1207" w:type="dxa"/>
            <w:vAlign w:val="center"/>
          </w:tcPr>
          <w:p w14:paraId="2E0B162C" w14:textId="196FF3C1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5368" w:type="dxa"/>
            <w:vAlign w:val="center"/>
          </w:tcPr>
          <w:p w14:paraId="7A5E5FA3" w14:textId="76E6F9D8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Tomiyama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et al. (2008), Matsuda et al. (2010)</w:t>
            </w:r>
          </w:p>
        </w:tc>
      </w:tr>
      <w:tr w:rsidR="008844CF" w:rsidRPr="002552AC" w14:paraId="05A29BF6" w14:textId="77777777" w:rsidTr="002E2D34">
        <w:tc>
          <w:tcPr>
            <w:tcW w:w="2983" w:type="dxa"/>
            <w:vAlign w:val="center"/>
          </w:tcPr>
          <w:p w14:paraId="248CC84F" w14:textId="4D81ECFE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Mutsu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Bay</w:t>
            </w:r>
          </w:p>
        </w:tc>
        <w:tc>
          <w:tcPr>
            <w:tcW w:w="1207" w:type="dxa"/>
            <w:vAlign w:val="center"/>
          </w:tcPr>
          <w:p w14:paraId="47ED56AA" w14:textId="0C6DBCBF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5368" w:type="dxa"/>
            <w:vAlign w:val="center"/>
          </w:tcPr>
          <w:p w14:paraId="77229B09" w14:textId="68EE9126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Makino (2011)</w:t>
            </w:r>
          </w:p>
        </w:tc>
      </w:tr>
      <w:tr w:rsidR="008844CF" w:rsidRPr="002552AC" w14:paraId="7C9C09EF" w14:textId="77777777" w:rsidTr="002E2D34">
        <w:tc>
          <w:tcPr>
            <w:tcW w:w="2983" w:type="dxa"/>
            <w:vAlign w:val="center"/>
          </w:tcPr>
          <w:p w14:paraId="4A45F13A" w14:textId="460DCE08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Nishi, Hiyama</w:t>
            </w:r>
          </w:p>
        </w:tc>
        <w:tc>
          <w:tcPr>
            <w:tcW w:w="1207" w:type="dxa"/>
            <w:vAlign w:val="center"/>
          </w:tcPr>
          <w:p w14:paraId="78441522" w14:textId="1AA5DC01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5368" w:type="dxa"/>
            <w:vAlign w:val="center"/>
          </w:tcPr>
          <w:p w14:paraId="66EBBC19" w14:textId="5E1F4351" w:rsidR="008844CF" w:rsidRPr="002552AC" w:rsidRDefault="008844CF" w:rsidP="008417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Uchida and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Watanobe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(2008)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, Personal Communication with </w:t>
            </w:r>
            <w:proofErr w:type="spellStart"/>
            <w:r w:rsidR="00FE42D1">
              <w:rPr>
                <w:rFonts w:ascii="Times New Roman" w:hAnsi="Times New Roman" w:cs="Times New Roman"/>
                <w:sz w:val="22"/>
                <w:szCs w:val="22"/>
              </w:rPr>
              <w:t>Hiro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Uchida, University of Rhode Island (2012)</w:t>
            </w:r>
          </w:p>
        </w:tc>
      </w:tr>
      <w:tr w:rsidR="008844CF" w:rsidRPr="002552AC" w14:paraId="1294BFCE" w14:textId="77777777" w:rsidTr="002E2D34">
        <w:tc>
          <w:tcPr>
            <w:tcW w:w="2983" w:type="dxa"/>
            <w:vAlign w:val="center"/>
          </w:tcPr>
          <w:p w14:paraId="09360386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Rausu, Shiretoko</w:t>
            </w:r>
          </w:p>
        </w:tc>
        <w:tc>
          <w:tcPr>
            <w:tcW w:w="1207" w:type="dxa"/>
            <w:vAlign w:val="center"/>
          </w:tcPr>
          <w:p w14:paraId="7831DC28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5368" w:type="dxa"/>
            <w:vAlign w:val="center"/>
          </w:tcPr>
          <w:p w14:paraId="2BD7D861" w14:textId="54AAAA0D" w:rsidR="008844CF" w:rsidRPr="002552AC" w:rsidRDefault="008844CF" w:rsidP="008417D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Makino (2011), Makino et al. (2009)</w:t>
            </w:r>
            <w:r w:rsidR="0037565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990C5A">
              <w:rPr>
                <w:rFonts w:ascii="Times New Roman" w:hAnsi="Times New Roman" w:cs="Times New Roman"/>
                <w:sz w:val="22"/>
                <w:szCs w:val="22"/>
              </w:rPr>
              <w:t xml:space="preserve"> Matsuda et al. (2009), </w:t>
            </w:r>
            <w:r w:rsidR="00375659">
              <w:rPr>
                <w:rFonts w:ascii="Times New Roman" w:hAnsi="Times New Roman" w:cs="Times New Roman"/>
                <w:sz w:val="22"/>
                <w:szCs w:val="22"/>
              </w:rPr>
              <w:t xml:space="preserve"> Personal Communication with </w:t>
            </w:r>
            <w:proofErr w:type="spellStart"/>
            <w:r w:rsidR="00375659">
              <w:rPr>
                <w:rFonts w:ascii="Times New Roman" w:hAnsi="Times New Roman" w:cs="Times New Roman"/>
                <w:sz w:val="22"/>
                <w:szCs w:val="22"/>
              </w:rPr>
              <w:t>Mitsutaku</w:t>
            </w:r>
            <w:proofErr w:type="spellEnd"/>
            <w:r w:rsidR="00375659">
              <w:rPr>
                <w:rFonts w:ascii="Times New Roman" w:hAnsi="Times New Roman" w:cs="Times New Roman"/>
                <w:sz w:val="22"/>
                <w:szCs w:val="22"/>
              </w:rPr>
              <w:t xml:space="preserve"> Mak</w:t>
            </w:r>
            <w:r w:rsidR="005438EC">
              <w:rPr>
                <w:rFonts w:ascii="Times New Roman" w:hAnsi="Times New Roman" w:cs="Times New Roman"/>
                <w:sz w:val="22"/>
                <w:szCs w:val="22"/>
              </w:rPr>
              <w:t xml:space="preserve">ino at </w:t>
            </w:r>
            <w:r w:rsidR="00375659">
              <w:rPr>
                <w:rFonts w:ascii="Times New Roman" w:hAnsi="Times New Roman" w:cs="Times New Roman"/>
                <w:sz w:val="22"/>
                <w:szCs w:val="22"/>
              </w:rPr>
              <w:t>F</w:t>
            </w:r>
            <w:r w:rsidR="005438EC">
              <w:rPr>
                <w:rFonts w:ascii="Times New Roman" w:hAnsi="Times New Roman" w:cs="Times New Roman"/>
                <w:sz w:val="22"/>
                <w:szCs w:val="22"/>
              </w:rPr>
              <w:t>isheries Research Agency, Japan (2013)</w:t>
            </w:r>
          </w:p>
        </w:tc>
      </w:tr>
      <w:tr w:rsidR="008844CF" w:rsidRPr="002552AC" w14:paraId="70C4F07F" w14:textId="77777777" w:rsidTr="002E2D34">
        <w:tc>
          <w:tcPr>
            <w:tcW w:w="2983" w:type="dxa"/>
            <w:vAlign w:val="center"/>
          </w:tcPr>
          <w:p w14:paraId="5A84BE77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Isla Natividad, Baja California</w:t>
            </w:r>
          </w:p>
        </w:tc>
        <w:tc>
          <w:tcPr>
            <w:tcW w:w="1207" w:type="dxa"/>
            <w:vAlign w:val="center"/>
          </w:tcPr>
          <w:p w14:paraId="318BC52E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Mexico</w:t>
            </w:r>
          </w:p>
        </w:tc>
        <w:tc>
          <w:tcPr>
            <w:tcW w:w="5368" w:type="dxa"/>
            <w:vAlign w:val="center"/>
          </w:tcPr>
          <w:p w14:paraId="5A184968" w14:textId="6F178B59" w:rsidR="008844CF" w:rsidRPr="002552AC" w:rsidRDefault="008844CF" w:rsidP="007718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COBI (2006, 2010, 2011),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Micheli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et al. (2012)</w:t>
            </w:r>
            <w:r w:rsidR="00375659">
              <w:rPr>
                <w:rFonts w:ascii="Times New Roman" w:hAnsi="Times New Roman" w:cs="Times New Roman"/>
                <w:sz w:val="22"/>
                <w:szCs w:val="22"/>
              </w:rPr>
              <w:t>, Personal Communication with Leonard</w:t>
            </w:r>
            <w:r w:rsidR="00771810">
              <w:rPr>
                <w:rFonts w:ascii="Times New Roman" w:hAnsi="Times New Roman" w:cs="Times New Roman"/>
                <w:sz w:val="22"/>
                <w:szCs w:val="22"/>
              </w:rPr>
              <w:t xml:space="preserve">o Vazquez, Andrea Saenz-Arroyo at </w:t>
            </w:r>
            <w:r w:rsidR="00375659">
              <w:rPr>
                <w:rFonts w:ascii="Times New Roman" w:hAnsi="Times New Roman" w:cs="Times New Roman"/>
                <w:sz w:val="22"/>
                <w:szCs w:val="22"/>
              </w:rPr>
              <w:t>COBI</w:t>
            </w:r>
            <w:r w:rsidR="00771810">
              <w:rPr>
                <w:rFonts w:ascii="Times New Roman" w:hAnsi="Times New Roman" w:cs="Times New Roman"/>
                <w:sz w:val="22"/>
                <w:szCs w:val="22"/>
              </w:rPr>
              <w:t xml:space="preserve"> (2013)</w:t>
            </w:r>
            <w:r w:rsidR="00375659">
              <w:rPr>
                <w:rFonts w:ascii="Times New Roman" w:hAnsi="Times New Roman" w:cs="Times New Roman"/>
                <w:sz w:val="22"/>
                <w:szCs w:val="22"/>
              </w:rPr>
              <w:t xml:space="preserve"> and Mary Luna</w:t>
            </w:r>
            <w:r w:rsidR="00D743F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71810">
              <w:rPr>
                <w:rFonts w:ascii="Times New Roman" w:hAnsi="Times New Roman" w:cs="Times New Roman"/>
                <w:sz w:val="22"/>
                <w:szCs w:val="22"/>
              </w:rPr>
              <w:t>at UCSB (2013)</w:t>
            </w:r>
          </w:p>
        </w:tc>
      </w:tr>
      <w:tr w:rsidR="008844CF" w:rsidRPr="002552AC" w14:paraId="3CA4221A" w14:textId="77777777" w:rsidTr="002E2D34">
        <w:tc>
          <w:tcPr>
            <w:tcW w:w="2983" w:type="dxa"/>
            <w:vAlign w:val="center"/>
          </w:tcPr>
          <w:p w14:paraId="4E4B308C" w14:textId="0FFA0384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Candelaria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Zambales</w:t>
            </w:r>
            <w:proofErr w:type="spellEnd"/>
          </w:p>
        </w:tc>
        <w:tc>
          <w:tcPr>
            <w:tcW w:w="1207" w:type="dxa"/>
            <w:vAlign w:val="center"/>
          </w:tcPr>
          <w:p w14:paraId="359240CE" w14:textId="05659B80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5368" w:type="dxa"/>
            <w:vAlign w:val="center"/>
          </w:tcPr>
          <w:p w14:paraId="46CCDF6D" w14:textId="260B27FC" w:rsidR="008844CF" w:rsidRPr="002552AC" w:rsidRDefault="008844CF" w:rsidP="003A18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Mercado (2011)</w:t>
            </w:r>
          </w:p>
        </w:tc>
      </w:tr>
      <w:tr w:rsidR="008844CF" w:rsidRPr="002552AC" w14:paraId="13B80591" w14:textId="77777777" w:rsidTr="002E2D34">
        <w:tc>
          <w:tcPr>
            <w:tcW w:w="2983" w:type="dxa"/>
            <w:vAlign w:val="center"/>
          </w:tcPr>
          <w:p w14:paraId="7FBD208C" w14:textId="42A3B769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Concepcion, Iloilo</w:t>
            </w:r>
          </w:p>
        </w:tc>
        <w:tc>
          <w:tcPr>
            <w:tcW w:w="1207" w:type="dxa"/>
            <w:vAlign w:val="center"/>
          </w:tcPr>
          <w:p w14:paraId="1596AAA6" w14:textId="6E01DD8A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5368" w:type="dxa"/>
            <w:vAlign w:val="center"/>
          </w:tcPr>
          <w:p w14:paraId="501D6BA9" w14:textId="4B94B34E" w:rsidR="008844CF" w:rsidRPr="002552AC" w:rsidRDefault="008844CF" w:rsidP="00FE42D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Fernandez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Do 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(2010),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Inclusive Cities Observatory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(2010)</w:t>
            </w:r>
          </w:p>
        </w:tc>
      </w:tr>
      <w:tr w:rsidR="008844CF" w:rsidRPr="002552AC" w14:paraId="3E178FD8" w14:textId="77777777" w:rsidTr="002E2D34">
        <w:tc>
          <w:tcPr>
            <w:tcW w:w="2983" w:type="dxa"/>
            <w:vAlign w:val="center"/>
          </w:tcPr>
          <w:p w14:paraId="15BA56FB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Mahaba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Island</w:t>
            </w:r>
          </w:p>
        </w:tc>
        <w:tc>
          <w:tcPr>
            <w:tcW w:w="1207" w:type="dxa"/>
            <w:vAlign w:val="center"/>
          </w:tcPr>
          <w:p w14:paraId="28A7A3B7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5368" w:type="dxa"/>
            <w:vAlign w:val="center"/>
          </w:tcPr>
          <w:p w14:paraId="424076BA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Vera et al. (2007)</w:t>
            </w:r>
          </w:p>
        </w:tc>
      </w:tr>
      <w:tr w:rsidR="008844CF" w:rsidRPr="002552AC" w14:paraId="2BAD3227" w14:textId="77777777" w:rsidTr="002E2D34">
        <w:tc>
          <w:tcPr>
            <w:tcW w:w="2983" w:type="dxa"/>
            <w:vAlign w:val="center"/>
          </w:tcPr>
          <w:p w14:paraId="28F615E1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Romblon, Romblon</w:t>
            </w:r>
          </w:p>
        </w:tc>
        <w:tc>
          <w:tcPr>
            <w:tcW w:w="1207" w:type="dxa"/>
            <w:vAlign w:val="center"/>
          </w:tcPr>
          <w:p w14:paraId="03B22C5D" w14:textId="77777777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5368" w:type="dxa"/>
            <w:vAlign w:val="center"/>
          </w:tcPr>
          <w:p w14:paraId="655C942B" w14:textId="5A297EA1" w:rsidR="008844CF" w:rsidRPr="002552AC" w:rsidRDefault="008844CF" w:rsidP="00AA14F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Mercado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(2011), </w:t>
            </w: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iason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et al. (2004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, Personal 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 xml:space="preserve">Communication 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>with Rhonda Elliott, U.S. Peace Corps.</w:t>
            </w:r>
          </w:p>
        </w:tc>
      </w:tr>
      <w:tr w:rsidR="008844CF" w:rsidRPr="002552AC" w14:paraId="24F6AA08" w14:textId="77777777" w:rsidTr="002E2D34">
        <w:tc>
          <w:tcPr>
            <w:tcW w:w="2983" w:type="dxa"/>
            <w:vAlign w:val="center"/>
          </w:tcPr>
          <w:p w14:paraId="4D14EEEE" w14:textId="3B897FBE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Aleipata</w:t>
            </w:r>
            <w:proofErr w:type="spellEnd"/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District</w:t>
            </w:r>
          </w:p>
        </w:tc>
        <w:tc>
          <w:tcPr>
            <w:tcW w:w="1207" w:type="dxa"/>
          </w:tcPr>
          <w:p w14:paraId="371EF249" w14:textId="24F66515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Samoa</w:t>
            </w:r>
          </w:p>
        </w:tc>
        <w:tc>
          <w:tcPr>
            <w:tcW w:w="5368" w:type="dxa"/>
          </w:tcPr>
          <w:p w14:paraId="39419B7C" w14:textId="38F59CA4" w:rsidR="008844CF" w:rsidRPr="002552AC" w:rsidRDefault="008844CF" w:rsidP="003A18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D2DDB">
              <w:rPr>
                <w:rFonts w:ascii="Times New Roman" w:hAnsi="Times New Roman" w:cs="Times New Roman"/>
                <w:sz w:val="22"/>
                <w:szCs w:val="22"/>
              </w:rPr>
              <w:t>Ministry of Natural Resources and the Environment (2005</w:t>
            </w:r>
            <w:r w:rsidR="000427A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8D2DD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844CF" w:rsidRPr="002552AC" w14:paraId="439FB248" w14:textId="77777777" w:rsidTr="002E2D34">
        <w:tc>
          <w:tcPr>
            <w:tcW w:w="2983" w:type="dxa"/>
            <w:vAlign w:val="center"/>
          </w:tcPr>
          <w:p w14:paraId="5CAD8102" w14:textId="00E72399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Safata District</w:t>
            </w:r>
          </w:p>
        </w:tc>
        <w:tc>
          <w:tcPr>
            <w:tcW w:w="1207" w:type="dxa"/>
            <w:vAlign w:val="center"/>
          </w:tcPr>
          <w:p w14:paraId="073B1B2C" w14:textId="3E4D5057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Samoa</w:t>
            </w:r>
          </w:p>
        </w:tc>
        <w:tc>
          <w:tcPr>
            <w:tcW w:w="5368" w:type="dxa"/>
            <w:vAlign w:val="center"/>
          </w:tcPr>
          <w:p w14:paraId="018E1A9D" w14:textId="4187087C" w:rsidR="008844CF" w:rsidRPr="00F40859" w:rsidRDefault="008844CF" w:rsidP="00F40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CRISP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(2008), Ministry of Natural Reso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urces and the Environment (2005</w:t>
            </w:r>
            <w:r w:rsidR="000427A8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8844CF" w:rsidRPr="002552AC" w14:paraId="2D8CB951" w14:textId="77777777" w:rsidTr="002E2D34">
        <w:tc>
          <w:tcPr>
            <w:tcW w:w="2983" w:type="dxa"/>
            <w:vAlign w:val="center"/>
          </w:tcPr>
          <w:p w14:paraId="25E5C169" w14:textId="399B8A06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Lira, Galicia</w:t>
            </w:r>
          </w:p>
        </w:tc>
        <w:tc>
          <w:tcPr>
            <w:tcW w:w="1207" w:type="dxa"/>
            <w:vAlign w:val="center"/>
          </w:tcPr>
          <w:p w14:paraId="7A399E13" w14:textId="1F0AE23F" w:rsidR="008844CF" w:rsidRPr="002552AC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Spain</w:t>
            </w:r>
          </w:p>
        </w:tc>
        <w:tc>
          <w:tcPr>
            <w:tcW w:w="5368" w:type="dxa"/>
            <w:vAlign w:val="center"/>
          </w:tcPr>
          <w:p w14:paraId="0F72434E" w14:textId="42D1EED7" w:rsidR="008844CF" w:rsidRPr="002552AC" w:rsidRDefault="008844CF" w:rsidP="00F40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Perez de Oliveira (2013)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, Personal Communication with Jose 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Pascual</w:t>
            </w:r>
            <w:proofErr w:type="spellEnd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, Universidad de La Laguna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(2013)</w:t>
            </w:r>
          </w:p>
        </w:tc>
      </w:tr>
      <w:tr w:rsidR="008844CF" w:rsidRPr="00F40859" w14:paraId="485B396E" w14:textId="77777777" w:rsidTr="002E2D34">
        <w:tc>
          <w:tcPr>
            <w:tcW w:w="2983" w:type="dxa"/>
            <w:vAlign w:val="center"/>
          </w:tcPr>
          <w:p w14:paraId="6BA7D511" w14:textId="6DF24C68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Eratap</w:t>
            </w:r>
            <w:proofErr w:type="spellEnd"/>
          </w:p>
        </w:tc>
        <w:tc>
          <w:tcPr>
            <w:tcW w:w="1207" w:type="dxa"/>
            <w:vAlign w:val="center"/>
          </w:tcPr>
          <w:p w14:paraId="20A5CC0A" w14:textId="036A2ACB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13914D9D" w14:textId="1AF86EB6" w:rsidR="008844CF" w:rsidRPr="00F40859" w:rsidRDefault="008844CF" w:rsidP="003A18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Léopold et al. (2013), Bartlett (2009)</w:t>
            </w:r>
          </w:p>
        </w:tc>
      </w:tr>
      <w:tr w:rsidR="008844CF" w:rsidRPr="00F40859" w14:paraId="39BEDB52" w14:textId="77777777" w:rsidTr="002E2D34">
        <w:tc>
          <w:tcPr>
            <w:tcW w:w="2983" w:type="dxa"/>
            <w:vAlign w:val="center"/>
          </w:tcPr>
          <w:p w14:paraId="3AD6543E" w14:textId="29EBD7CD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Laonamoa</w:t>
            </w:r>
            <w:proofErr w:type="spellEnd"/>
          </w:p>
        </w:tc>
        <w:tc>
          <w:tcPr>
            <w:tcW w:w="1207" w:type="dxa"/>
            <w:vAlign w:val="center"/>
          </w:tcPr>
          <w:p w14:paraId="4B6A94E1" w14:textId="57C28B71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52DE6B15" w14:textId="04EBD0BE" w:rsidR="008844CF" w:rsidRPr="00F40859" w:rsidRDefault="008844CF" w:rsidP="00AA14F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Pascal (2011), Bartlett (2009)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Personal 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 xml:space="preserve">Communication 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with Nicolas Pascal, 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Observatoire</w:t>
            </w:r>
            <w:proofErr w:type="spellEnd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 xml:space="preserve"> de 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l'Environnement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(2013)</w:t>
            </w:r>
            <w:r w:rsidR="00FE42D1" w:rsidRPr="00FE42D1">
              <w:rPr>
                <w:rFonts w:ascii="MS Mincho" w:eastAsia="MS Mincho" w:hAnsi="MS Mincho" w:cs="MS Mincho" w:hint="eastAsia"/>
                <w:sz w:val="22"/>
                <w:szCs w:val="22"/>
              </w:rPr>
              <w:t>  </w:t>
            </w:r>
          </w:p>
        </w:tc>
      </w:tr>
      <w:tr w:rsidR="008844CF" w:rsidRPr="00F40859" w14:paraId="045053BF" w14:textId="77777777" w:rsidTr="002E2D34">
        <w:tc>
          <w:tcPr>
            <w:tcW w:w="2983" w:type="dxa"/>
            <w:vAlign w:val="center"/>
          </w:tcPr>
          <w:p w14:paraId="3ECF1ACE" w14:textId="467556F6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Managliiu</w:t>
            </w:r>
            <w:proofErr w:type="spellEnd"/>
          </w:p>
        </w:tc>
        <w:tc>
          <w:tcPr>
            <w:tcW w:w="1207" w:type="dxa"/>
            <w:vAlign w:val="center"/>
          </w:tcPr>
          <w:p w14:paraId="2A443731" w14:textId="1E9600D3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160621EE" w14:textId="7BAA4FE0" w:rsidR="008844CF" w:rsidRPr="00F40859" w:rsidRDefault="008844CF" w:rsidP="003A18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Léopold et al. (2013), Bartlett (2009)</w:t>
            </w:r>
          </w:p>
        </w:tc>
      </w:tr>
      <w:tr w:rsidR="008844CF" w:rsidRPr="00F40859" w14:paraId="61113C82" w14:textId="77777777" w:rsidTr="002E2D34">
        <w:tc>
          <w:tcPr>
            <w:tcW w:w="2983" w:type="dxa"/>
            <w:vAlign w:val="center"/>
          </w:tcPr>
          <w:p w14:paraId="4E7F871E" w14:textId="58FD0FC8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Piliura</w:t>
            </w:r>
            <w:proofErr w:type="spellEnd"/>
          </w:p>
        </w:tc>
        <w:tc>
          <w:tcPr>
            <w:tcW w:w="1207" w:type="dxa"/>
            <w:vAlign w:val="center"/>
          </w:tcPr>
          <w:p w14:paraId="0D6F6DDB" w14:textId="7F533E60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06D629E0" w14:textId="65B3C2DE" w:rsidR="008844CF" w:rsidRPr="00F40859" w:rsidRDefault="008844CF" w:rsidP="00AA14F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Pascal (2011), Bartlett (2009)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Personal 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 xml:space="preserve">Communication 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with Nicolas Pascal, 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Observatoire</w:t>
            </w:r>
            <w:proofErr w:type="spellEnd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 xml:space="preserve"> de 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l'Environnement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(2013)</w:t>
            </w:r>
            <w:r w:rsidR="00FE42D1" w:rsidRPr="00FE42D1">
              <w:rPr>
                <w:rFonts w:ascii="MS Mincho" w:eastAsia="MS Mincho" w:hAnsi="MS Mincho" w:cs="MS Mincho" w:hint="eastAsia"/>
                <w:sz w:val="22"/>
                <w:szCs w:val="22"/>
              </w:rPr>
              <w:t>  </w:t>
            </w:r>
          </w:p>
        </w:tc>
      </w:tr>
      <w:tr w:rsidR="008844CF" w:rsidRPr="00F40859" w14:paraId="0C39E449" w14:textId="77777777" w:rsidTr="002E2D34">
        <w:tc>
          <w:tcPr>
            <w:tcW w:w="2983" w:type="dxa"/>
            <w:vAlign w:val="center"/>
          </w:tcPr>
          <w:p w14:paraId="03386D71" w14:textId="78458091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Siviri</w:t>
            </w:r>
            <w:proofErr w:type="spellEnd"/>
          </w:p>
        </w:tc>
        <w:tc>
          <w:tcPr>
            <w:tcW w:w="1207" w:type="dxa"/>
            <w:vAlign w:val="center"/>
          </w:tcPr>
          <w:p w14:paraId="26CB4379" w14:textId="5B34CA2C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5EE82E02" w14:textId="226896DE" w:rsidR="008844CF" w:rsidRPr="00F40859" w:rsidRDefault="008844CF" w:rsidP="003A18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Léopold et al. (2013), Bartlett (2009)</w:t>
            </w:r>
          </w:p>
        </w:tc>
      </w:tr>
      <w:tr w:rsidR="008844CF" w:rsidRPr="00F40859" w14:paraId="7D0B84F0" w14:textId="77777777" w:rsidTr="002E2D34">
        <w:tc>
          <w:tcPr>
            <w:tcW w:w="2983" w:type="dxa"/>
            <w:vAlign w:val="center"/>
          </w:tcPr>
          <w:p w14:paraId="099A8E9C" w14:textId="367648FD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Takara</w:t>
            </w:r>
          </w:p>
        </w:tc>
        <w:tc>
          <w:tcPr>
            <w:tcW w:w="1207" w:type="dxa"/>
            <w:vAlign w:val="center"/>
          </w:tcPr>
          <w:p w14:paraId="095DB252" w14:textId="513471B5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6A8EA2E1" w14:textId="33FE9B70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Léopold et al. (2013), Bartlett (2009)</w:t>
            </w:r>
          </w:p>
        </w:tc>
      </w:tr>
      <w:tr w:rsidR="008844CF" w:rsidRPr="00F40859" w14:paraId="4EECB0C9" w14:textId="77777777" w:rsidTr="002E2D34">
        <w:tc>
          <w:tcPr>
            <w:tcW w:w="2983" w:type="dxa"/>
            <w:vAlign w:val="center"/>
          </w:tcPr>
          <w:p w14:paraId="7506E992" w14:textId="0407DF31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Tanoliu</w:t>
            </w:r>
            <w:proofErr w:type="spellEnd"/>
          </w:p>
        </w:tc>
        <w:tc>
          <w:tcPr>
            <w:tcW w:w="1207" w:type="dxa"/>
            <w:vAlign w:val="center"/>
          </w:tcPr>
          <w:p w14:paraId="253B6B45" w14:textId="3D0A0DAD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738EF8D3" w14:textId="45BB8C80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Léopold et al. (2013), Bartlett (2009)</w:t>
            </w:r>
          </w:p>
        </w:tc>
      </w:tr>
      <w:tr w:rsidR="008844CF" w:rsidRPr="00F40859" w14:paraId="43103061" w14:textId="77777777" w:rsidTr="002E2D34">
        <w:tc>
          <w:tcPr>
            <w:tcW w:w="2983" w:type="dxa"/>
            <w:vAlign w:val="center"/>
          </w:tcPr>
          <w:p w14:paraId="4D8A9511" w14:textId="77777777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Unakap</w:t>
            </w:r>
            <w:proofErr w:type="spellEnd"/>
          </w:p>
        </w:tc>
        <w:tc>
          <w:tcPr>
            <w:tcW w:w="1207" w:type="dxa"/>
            <w:vAlign w:val="center"/>
          </w:tcPr>
          <w:p w14:paraId="58858CEF" w14:textId="77777777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167C8BE9" w14:textId="3C47A12E" w:rsidR="008844CF" w:rsidRPr="00F40859" w:rsidRDefault="008844CF" w:rsidP="00AA14F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Pascal (2011), Bartlett (2009)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Personal 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 xml:space="preserve">Communication 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with Nicolas Pascal, 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Observatoire</w:t>
            </w:r>
            <w:proofErr w:type="spellEnd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 xml:space="preserve"> de 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l'Environnement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(2013)</w:t>
            </w:r>
            <w:r w:rsidR="00FE42D1" w:rsidRPr="00FE42D1">
              <w:rPr>
                <w:rFonts w:ascii="MS Mincho" w:eastAsia="MS Mincho" w:hAnsi="MS Mincho" w:cs="MS Mincho" w:hint="eastAsia"/>
                <w:sz w:val="22"/>
                <w:szCs w:val="22"/>
              </w:rPr>
              <w:t>  </w:t>
            </w:r>
          </w:p>
        </w:tc>
      </w:tr>
      <w:tr w:rsidR="008844CF" w:rsidRPr="00F40859" w14:paraId="45393157" w14:textId="77777777" w:rsidTr="002E2D34">
        <w:tc>
          <w:tcPr>
            <w:tcW w:w="2983" w:type="dxa"/>
            <w:vAlign w:val="center"/>
          </w:tcPr>
          <w:p w14:paraId="2167B989" w14:textId="77777777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Worasifiu</w:t>
            </w:r>
          </w:p>
        </w:tc>
        <w:tc>
          <w:tcPr>
            <w:tcW w:w="1207" w:type="dxa"/>
            <w:vAlign w:val="center"/>
          </w:tcPr>
          <w:p w14:paraId="2345703F" w14:textId="77777777" w:rsidR="008844CF" w:rsidRPr="00F40859" w:rsidRDefault="008844CF" w:rsidP="00F93F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5368" w:type="dxa"/>
            <w:vAlign w:val="center"/>
          </w:tcPr>
          <w:p w14:paraId="39EFF28F" w14:textId="22FF3615" w:rsidR="008844CF" w:rsidRPr="00F40859" w:rsidRDefault="008844CF" w:rsidP="00AA14F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Pascal (2011), Bartlett (2009)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Personal </w:t>
            </w:r>
            <w:r w:rsidR="00AA14F0">
              <w:rPr>
                <w:rFonts w:ascii="Times New Roman" w:hAnsi="Times New Roman" w:cs="Times New Roman"/>
                <w:sz w:val="22"/>
                <w:szCs w:val="22"/>
              </w:rPr>
              <w:t xml:space="preserve">Communication </w:t>
            </w:r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with Nicolas Pascal, 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Observatoire</w:t>
            </w:r>
            <w:proofErr w:type="spellEnd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 xml:space="preserve"> de </w:t>
            </w:r>
            <w:proofErr w:type="spellStart"/>
            <w:r w:rsidR="00FE42D1" w:rsidRPr="00FE42D1">
              <w:rPr>
                <w:rFonts w:ascii="Times New Roman" w:hAnsi="Times New Roman" w:cs="Times New Roman"/>
                <w:sz w:val="22"/>
                <w:szCs w:val="22"/>
              </w:rPr>
              <w:t>l'Environnement</w:t>
            </w:r>
            <w:proofErr w:type="spellEnd"/>
            <w:r w:rsidR="00FE42D1">
              <w:rPr>
                <w:rFonts w:ascii="Times New Roman" w:hAnsi="Times New Roman" w:cs="Times New Roman"/>
                <w:sz w:val="22"/>
                <w:szCs w:val="22"/>
              </w:rPr>
              <w:t xml:space="preserve"> (2013)</w:t>
            </w:r>
            <w:r w:rsidR="00FE42D1" w:rsidRPr="00FE42D1">
              <w:rPr>
                <w:rFonts w:ascii="MS Mincho" w:eastAsia="MS Mincho" w:hAnsi="MS Mincho" w:cs="MS Mincho" w:hint="eastAsia"/>
                <w:sz w:val="22"/>
                <w:szCs w:val="22"/>
              </w:rPr>
              <w:t>  </w:t>
            </w:r>
          </w:p>
        </w:tc>
      </w:tr>
    </w:tbl>
    <w:p w14:paraId="39AC3C5C" w14:textId="77777777" w:rsidR="00DB3205" w:rsidRPr="002552AC" w:rsidRDefault="00DB3205">
      <w:pPr>
        <w:rPr>
          <w:rFonts w:ascii="Times New Roman" w:hAnsi="Times New Roman" w:cs="Times New Roman"/>
          <w:sz w:val="22"/>
          <w:szCs w:val="22"/>
        </w:rPr>
      </w:pPr>
    </w:p>
    <w:p w14:paraId="1F946646" w14:textId="67E63615" w:rsidR="00E6283B" w:rsidRPr="002552AC" w:rsidRDefault="00D373E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References</w:t>
      </w:r>
    </w:p>
    <w:p w14:paraId="1B243E89" w14:textId="77777777" w:rsidR="00E6283B" w:rsidRPr="002552AC" w:rsidRDefault="00E6283B">
      <w:pPr>
        <w:rPr>
          <w:rFonts w:ascii="Times New Roman" w:hAnsi="Times New Roman" w:cs="Times New Roman"/>
          <w:sz w:val="22"/>
          <w:szCs w:val="22"/>
        </w:rPr>
      </w:pPr>
    </w:p>
    <w:p w14:paraId="587FBC99" w14:textId="77777777" w:rsidR="002905F7" w:rsidRPr="002552AC" w:rsidRDefault="002905F7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>Bartlett, C. Y., 2009. Emergence, evolution and outcomes of marine protected areas in Vanuatu: implications for social-ecological governance. PhD thesis, James Cook University.</w:t>
      </w:r>
    </w:p>
    <w:p w14:paraId="37732794" w14:textId="77777777" w:rsidR="00C84366" w:rsidRPr="002552AC" w:rsidRDefault="00C84366">
      <w:pPr>
        <w:rPr>
          <w:rFonts w:ascii="Times New Roman" w:hAnsi="Times New Roman" w:cs="Times New Roman"/>
          <w:sz w:val="22"/>
          <w:szCs w:val="22"/>
        </w:rPr>
      </w:pPr>
    </w:p>
    <w:p w14:paraId="57C2251E" w14:textId="77777777" w:rsidR="00C84366" w:rsidRPr="002552AC" w:rsidRDefault="00C84366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>Bertrand, J. F., 2010. Final report for Boston University/Conservation International marine management area science project – Fiji.</w:t>
      </w:r>
    </w:p>
    <w:p w14:paraId="4E16CD42" w14:textId="77777777" w:rsidR="00C81843" w:rsidRPr="002552AC" w:rsidRDefault="00C81843">
      <w:pPr>
        <w:rPr>
          <w:rFonts w:ascii="Times New Roman" w:hAnsi="Times New Roman" w:cs="Times New Roman"/>
          <w:sz w:val="22"/>
          <w:szCs w:val="22"/>
        </w:rPr>
      </w:pPr>
    </w:p>
    <w:p w14:paraId="5BCD4341" w14:textId="77777777" w:rsidR="00C81843" w:rsidRPr="002552AC" w:rsidRDefault="00C8184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Castilla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J. C., Fernandez, M., 1998. Small-scale benthic fisheries in Chile: On co-management and sustainable use of benthic invertebrates. Ecological Applications 8, S124-S132.</w:t>
      </w:r>
    </w:p>
    <w:p w14:paraId="6C99EC21" w14:textId="77777777" w:rsidR="002905F7" w:rsidRPr="002552AC" w:rsidRDefault="002905F7">
      <w:pPr>
        <w:rPr>
          <w:rFonts w:ascii="Times New Roman" w:hAnsi="Times New Roman" w:cs="Times New Roman"/>
          <w:sz w:val="22"/>
          <w:szCs w:val="22"/>
        </w:rPr>
      </w:pPr>
    </w:p>
    <w:p w14:paraId="68048DD2" w14:textId="77777777" w:rsidR="005B2007" w:rsidRDefault="005B2007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>Clark, P., Jupiter, S. D., 2010. Law, custom and community-based natural resource management in Kubulau District (Fiji). Environmental Conservation 37, 98-106.</w:t>
      </w:r>
    </w:p>
    <w:p w14:paraId="11C1976B" w14:textId="77777777" w:rsidR="002552AC" w:rsidRDefault="002552AC">
      <w:pPr>
        <w:rPr>
          <w:rFonts w:ascii="Times New Roman" w:hAnsi="Times New Roman" w:cs="Times New Roman"/>
          <w:sz w:val="22"/>
          <w:szCs w:val="22"/>
        </w:rPr>
      </w:pPr>
    </w:p>
    <w:p w14:paraId="4ADAAD73" w14:textId="7C50358F" w:rsidR="002552AC" w:rsidRDefault="002552AC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Comuni</w:t>
      </w:r>
      <w:r w:rsidR="00D9736B">
        <w:rPr>
          <w:rFonts w:ascii="Times New Roman" w:hAnsi="Times New Roman" w:cs="Times New Roman"/>
          <w:sz w:val="22"/>
          <w:szCs w:val="22"/>
        </w:rPr>
        <w:t>dad</w:t>
      </w:r>
      <w:proofErr w:type="spellEnd"/>
      <w:r w:rsidR="00D9736B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="00D9736B">
        <w:rPr>
          <w:rFonts w:ascii="Times New Roman" w:hAnsi="Times New Roman" w:cs="Times New Roman"/>
          <w:sz w:val="22"/>
          <w:szCs w:val="22"/>
        </w:rPr>
        <w:t>Biodiversidad</w:t>
      </w:r>
      <w:proofErr w:type="spellEnd"/>
      <w:r w:rsidR="00D9736B">
        <w:rPr>
          <w:rFonts w:ascii="Times New Roman" w:hAnsi="Times New Roman" w:cs="Times New Roman"/>
          <w:sz w:val="22"/>
          <w:szCs w:val="22"/>
        </w:rPr>
        <w:t xml:space="preserve"> (COBI), 2006</w:t>
      </w:r>
      <w:r>
        <w:rPr>
          <w:rFonts w:ascii="Times New Roman" w:hAnsi="Times New Roman" w:cs="Times New Roman"/>
          <w:sz w:val="22"/>
          <w:szCs w:val="22"/>
        </w:rPr>
        <w:t xml:space="preserve">. Proyecto </w:t>
      </w:r>
      <w:proofErr w:type="spellStart"/>
      <w:r>
        <w:rPr>
          <w:rFonts w:ascii="Times New Roman" w:hAnsi="Times New Roman" w:cs="Times New Roman"/>
          <w:sz w:val="22"/>
          <w:szCs w:val="22"/>
        </w:rPr>
        <w:t>piloto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EF4B3C">
        <w:rPr>
          <w:rFonts w:ascii="Times New Roman" w:hAnsi="Times New Roman" w:cs="Times New Roman"/>
          <w:sz w:val="22"/>
          <w:szCs w:val="22"/>
        </w:rPr>
        <w:t>reservas</w:t>
      </w:r>
      <w:proofErr w:type="spellEnd"/>
      <w:r w:rsidR="00EF4B3C">
        <w:rPr>
          <w:rFonts w:ascii="Times New Roman" w:hAnsi="Times New Roman" w:cs="Times New Roman"/>
          <w:sz w:val="22"/>
          <w:szCs w:val="22"/>
        </w:rPr>
        <w:t xml:space="preserve"> marinas </w:t>
      </w:r>
      <w:r>
        <w:rPr>
          <w:rFonts w:ascii="Times New Roman" w:hAnsi="Times New Roman" w:cs="Times New Roman"/>
          <w:sz w:val="22"/>
          <w:szCs w:val="22"/>
        </w:rPr>
        <w:t xml:space="preserve">en Isla </w:t>
      </w:r>
      <w:proofErr w:type="spellStart"/>
      <w:r>
        <w:rPr>
          <w:rFonts w:ascii="Times New Roman" w:hAnsi="Times New Roman" w:cs="Times New Roman"/>
          <w:sz w:val="22"/>
          <w:szCs w:val="22"/>
        </w:rPr>
        <w:t>Natividad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Retrieved from </w:t>
      </w:r>
      <w:r w:rsidRPr="002552AC">
        <w:rPr>
          <w:rFonts w:ascii="Times New Roman" w:hAnsi="Times New Roman" w:cs="Times New Roman"/>
          <w:sz w:val="22"/>
          <w:szCs w:val="22"/>
        </w:rPr>
        <w:t>http://cobi.org.mx/wp-content/uploads/2012/08/2006-d-esp_fs_natividad_0630.pdf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23CFCDA" w14:textId="77777777" w:rsidR="002552AC" w:rsidRDefault="002552AC">
      <w:pPr>
        <w:rPr>
          <w:rFonts w:ascii="Times New Roman" w:hAnsi="Times New Roman" w:cs="Times New Roman"/>
          <w:sz w:val="22"/>
          <w:szCs w:val="22"/>
        </w:rPr>
      </w:pPr>
    </w:p>
    <w:p w14:paraId="38BD1C80" w14:textId="77777777" w:rsidR="002552AC" w:rsidRDefault="002552AC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Comunidad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</w:rPr>
        <w:t>Biodiversidad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(COBI), 2010. Proyecto </w:t>
      </w:r>
      <w:proofErr w:type="spellStart"/>
      <w:r>
        <w:rPr>
          <w:rFonts w:ascii="Times New Roman" w:hAnsi="Times New Roman" w:cs="Times New Roman"/>
          <w:sz w:val="22"/>
          <w:szCs w:val="22"/>
        </w:rPr>
        <w:t>piloto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</w:rPr>
        <w:t>reservas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marinas en Isla </w:t>
      </w:r>
      <w:proofErr w:type="spellStart"/>
      <w:r>
        <w:rPr>
          <w:rFonts w:ascii="Times New Roman" w:hAnsi="Times New Roman" w:cs="Times New Roman"/>
          <w:sz w:val="22"/>
          <w:szCs w:val="22"/>
        </w:rPr>
        <w:t>Natividad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A </w:t>
      </w:r>
      <w:proofErr w:type="spellStart"/>
      <w:r>
        <w:rPr>
          <w:rFonts w:ascii="Times New Roman" w:hAnsi="Times New Roman" w:cs="Times New Roman"/>
          <w:sz w:val="22"/>
          <w:szCs w:val="22"/>
        </w:rPr>
        <w:t>cuatro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años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</w:rPr>
        <w:t>conservación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marina. Retrieved from </w:t>
      </w:r>
      <w:r w:rsidRPr="002552AC">
        <w:rPr>
          <w:rFonts w:ascii="Times New Roman" w:hAnsi="Times New Roman" w:cs="Times New Roman"/>
          <w:sz w:val="22"/>
          <w:szCs w:val="22"/>
        </w:rPr>
        <w:t>http://cobi.org.mx/wp-content/uploads/2012/07/proyecto-natividad-2010.pdf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9FB2427" w14:textId="77777777" w:rsidR="002552AC" w:rsidRDefault="002552AC">
      <w:pPr>
        <w:rPr>
          <w:rFonts w:ascii="Times New Roman" w:hAnsi="Times New Roman" w:cs="Times New Roman"/>
          <w:sz w:val="22"/>
          <w:szCs w:val="22"/>
        </w:rPr>
      </w:pPr>
    </w:p>
    <w:p w14:paraId="42A6DB36" w14:textId="77777777" w:rsidR="002552AC" w:rsidRPr="002552AC" w:rsidRDefault="002552AC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Comunidad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</w:rPr>
        <w:t>Biodiversidad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(COBI), 2011. Building ocean resilience: An incentive based approach for marine conservation in Mexico. Retrieved from </w:t>
      </w:r>
      <w:r w:rsidRPr="002552AC">
        <w:rPr>
          <w:rFonts w:ascii="Times New Roman" w:hAnsi="Times New Roman" w:cs="Times New Roman"/>
          <w:sz w:val="22"/>
          <w:szCs w:val="22"/>
        </w:rPr>
        <w:t>http://cobi.org.mx/wp-content/uploads/2012/07/construyendo-sociedades-costeras.pdf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63487CD" w14:textId="77777777" w:rsidR="002552AC" w:rsidRDefault="002552AC" w:rsidP="002552AC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784A8D80" w14:textId="77777777" w:rsidR="002552AC" w:rsidRPr="00BD5041" w:rsidRDefault="002552AC" w:rsidP="002552AC">
      <w:pPr>
        <w:rPr>
          <w:rFonts w:ascii="Times New Roman" w:eastAsia="Times New Roman" w:hAnsi="Times New Roman" w:cs="Times New Roman"/>
          <w:color w:val="222222"/>
          <w:sz w:val="22"/>
          <w:szCs w:val="20"/>
          <w:shd w:val="clear" w:color="auto" w:fill="FFFFFF"/>
        </w:rPr>
      </w:pPr>
      <w:r w:rsidRPr="00BD5041">
        <w:rPr>
          <w:rFonts w:ascii="Times New Roman" w:eastAsia="Times New Roman" w:hAnsi="Times New Roman" w:cs="Times New Roman"/>
          <w:color w:val="222222"/>
          <w:sz w:val="22"/>
          <w:szCs w:val="20"/>
          <w:shd w:val="clear" w:color="auto" w:fill="FFFFFF"/>
        </w:rPr>
        <w:t>Coral Reef Initiatives for the Pacific (CRISP), 2008.Safata Marine Protected Area Management Plan 2008-2010. Technical Report.</w:t>
      </w:r>
    </w:p>
    <w:p w14:paraId="5F235305" w14:textId="77777777" w:rsidR="00222CFA" w:rsidRPr="002552AC" w:rsidRDefault="00222CFA">
      <w:pPr>
        <w:rPr>
          <w:rFonts w:ascii="Times New Roman" w:hAnsi="Times New Roman" w:cs="Times New Roman"/>
          <w:sz w:val="22"/>
          <w:szCs w:val="22"/>
        </w:rPr>
      </w:pPr>
    </w:p>
    <w:p w14:paraId="6934D9D4" w14:textId="77777777" w:rsidR="00744EAC" w:rsidRPr="002552AC" w:rsidRDefault="00744EA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Diegues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A. C., 2008. Marine protected areas and artisanal fisheries in Brazil. International Collective in Support of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Fishworkers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 (ICSF).</w:t>
      </w:r>
    </w:p>
    <w:p w14:paraId="2B959340" w14:textId="77777777" w:rsidR="007B0145" w:rsidRPr="002552AC" w:rsidRDefault="007B0145">
      <w:pPr>
        <w:rPr>
          <w:rFonts w:ascii="Times New Roman" w:hAnsi="Times New Roman" w:cs="Times New Roman"/>
          <w:sz w:val="22"/>
          <w:szCs w:val="22"/>
        </w:rPr>
      </w:pPr>
    </w:p>
    <w:p w14:paraId="243ED40B" w14:textId="77777777" w:rsidR="000B02A2" w:rsidRPr="002552AC" w:rsidRDefault="000B02A2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Dutra, G. F., Camargo, E., Pinto dos Santos, C. A.,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Ceotto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P., 2011. Abrolhos: challenges for the conservation and sustainable development of the area that encompasses the largest marine biodiversity in the southern Atlantic. Field Actions Science Reports.</w:t>
      </w:r>
    </w:p>
    <w:p w14:paraId="19598303" w14:textId="77777777" w:rsidR="000B02A2" w:rsidRPr="002552AC" w:rsidRDefault="000B02A2">
      <w:pPr>
        <w:rPr>
          <w:rFonts w:ascii="Times New Roman" w:hAnsi="Times New Roman" w:cs="Times New Roman"/>
          <w:sz w:val="22"/>
          <w:szCs w:val="22"/>
        </w:rPr>
      </w:pPr>
    </w:p>
    <w:p w14:paraId="1A03DBD7" w14:textId="77777777" w:rsidR="007B0145" w:rsidRPr="002552AC" w:rsidRDefault="007B0145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Fernandez, C. J. J., </w:t>
      </w:r>
      <w:r w:rsidR="00427144" w:rsidRPr="002552AC">
        <w:rPr>
          <w:rFonts w:ascii="Times New Roman" w:hAnsi="Times New Roman" w:cs="Times New Roman"/>
          <w:sz w:val="22"/>
          <w:szCs w:val="22"/>
        </w:rPr>
        <w:t xml:space="preserve">Do, K. H. P., 2010. </w:t>
      </w:r>
      <w:proofErr w:type="spellStart"/>
      <w:r w:rsidR="00427144" w:rsidRPr="002552AC">
        <w:rPr>
          <w:rFonts w:ascii="Times New Roman" w:hAnsi="Times New Roman" w:cs="Times New Roman"/>
          <w:sz w:val="22"/>
          <w:szCs w:val="22"/>
        </w:rPr>
        <w:t>Logit</w:t>
      </w:r>
      <w:proofErr w:type="spellEnd"/>
      <w:r w:rsidR="00427144" w:rsidRPr="002552AC">
        <w:rPr>
          <w:rFonts w:ascii="Times New Roman" w:hAnsi="Times New Roman" w:cs="Times New Roman"/>
          <w:sz w:val="22"/>
          <w:szCs w:val="22"/>
        </w:rPr>
        <w:t xml:space="preserve"> and principal component analyses of the management of marine protected areas in </w:t>
      </w:r>
      <w:r w:rsidR="00744EAC" w:rsidRPr="002552AC">
        <w:rPr>
          <w:rFonts w:ascii="Times New Roman" w:hAnsi="Times New Roman" w:cs="Times New Roman"/>
          <w:sz w:val="22"/>
          <w:szCs w:val="22"/>
        </w:rPr>
        <w:t>northeastern</w:t>
      </w:r>
      <w:r w:rsidR="00427144" w:rsidRPr="002552AC">
        <w:rPr>
          <w:rFonts w:ascii="Times New Roman" w:hAnsi="Times New Roman" w:cs="Times New Roman"/>
          <w:sz w:val="22"/>
          <w:szCs w:val="22"/>
        </w:rPr>
        <w:t xml:space="preserve"> Iloilo, Philippines. Asia-Pacific Development Journal 17, 97-122.</w:t>
      </w:r>
    </w:p>
    <w:p w14:paraId="2115811A" w14:textId="77777777" w:rsidR="00325FFF" w:rsidRPr="002552AC" w:rsidRDefault="00325FFF">
      <w:pPr>
        <w:rPr>
          <w:rFonts w:ascii="Times New Roman" w:hAnsi="Times New Roman" w:cs="Times New Roman"/>
          <w:sz w:val="22"/>
          <w:szCs w:val="22"/>
        </w:rPr>
      </w:pPr>
    </w:p>
    <w:p w14:paraId="51068C8C" w14:textId="77777777" w:rsidR="00744EAC" w:rsidRPr="002552AC" w:rsidRDefault="00744EAC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Francini-Filho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R. B.,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Moura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R. L., 2008. Evidence for spillover of reef fishes from a no-take marine reserve: An evaluation using the before-after control-impact (BACI) approach. Fisheries Research 93, 346-356.</w:t>
      </w:r>
    </w:p>
    <w:p w14:paraId="034AC95B" w14:textId="77777777" w:rsidR="00744EAC" w:rsidRPr="002552AC" w:rsidRDefault="00744EAC">
      <w:pPr>
        <w:rPr>
          <w:rFonts w:ascii="Times New Roman" w:hAnsi="Times New Roman" w:cs="Times New Roman"/>
          <w:sz w:val="22"/>
          <w:szCs w:val="22"/>
        </w:rPr>
      </w:pPr>
    </w:p>
    <w:p w14:paraId="671B4A26" w14:textId="77777777" w:rsidR="00325FFF" w:rsidRPr="002552AC" w:rsidRDefault="00325FF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Gelcich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S., Hughes, T. P., Olsson, P.,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Folke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C.,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Defeo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O.,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Fernández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Foale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S., Gunderson, L. H., Rodríguez-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Sickert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C.,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Scheffer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Steneck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R. S.,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Castilla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J. C., 2010. Navigating transformations in governance of Chile</w:t>
      </w:r>
      <w:r w:rsidR="008A6CA9" w:rsidRPr="002552AC">
        <w:rPr>
          <w:rFonts w:ascii="Times New Roman" w:hAnsi="Times New Roman" w:cs="Times New Roman"/>
          <w:sz w:val="22"/>
          <w:szCs w:val="22"/>
        </w:rPr>
        <w:t>an marine coastal resources. Proceedings of the National Academy of Sciences 107, 16794-16799.</w:t>
      </w:r>
    </w:p>
    <w:p w14:paraId="1CF88673" w14:textId="77777777" w:rsidR="00427144" w:rsidRPr="002552AC" w:rsidRDefault="00427144">
      <w:pPr>
        <w:rPr>
          <w:rFonts w:ascii="Times New Roman" w:hAnsi="Times New Roman" w:cs="Times New Roman"/>
          <w:sz w:val="22"/>
          <w:szCs w:val="22"/>
        </w:rPr>
      </w:pPr>
    </w:p>
    <w:p w14:paraId="054AB0D0" w14:textId="6FB63605" w:rsidR="00427144" w:rsidRPr="002552AC" w:rsidRDefault="00427144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Gelcich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S., Peralta, L., Gonzalez, C.,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Camaño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A., Fernandez, M.,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Castilla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J. C., 2011. Scaling-up marine coastal biodiversity conservation in Chile: a call to support and develop ancillary measures and innovative financing approaches. </w:t>
      </w:r>
      <w:r w:rsidR="00FA6334">
        <w:rPr>
          <w:rFonts w:ascii="Times New Roman" w:hAnsi="Times New Roman" w:cs="Times New Roman"/>
          <w:sz w:val="22"/>
          <w:szCs w:val="22"/>
        </w:rPr>
        <w:t xml:space="preserve">In: </w:t>
      </w:r>
      <w:r w:rsidR="00FA6334" w:rsidRPr="00FA6334">
        <w:rPr>
          <w:rFonts w:ascii="Times New Roman" w:hAnsi="Times New Roman" w:cs="Times New Roman"/>
          <w:sz w:val="22"/>
          <w:szCs w:val="22"/>
        </w:rPr>
        <w:t xml:space="preserve">Biodiversity </w:t>
      </w:r>
      <w:r w:rsidR="00FA6334">
        <w:rPr>
          <w:rFonts w:ascii="Times New Roman" w:hAnsi="Times New Roman" w:cs="Times New Roman"/>
          <w:sz w:val="22"/>
          <w:szCs w:val="22"/>
        </w:rPr>
        <w:t>c</w:t>
      </w:r>
      <w:r w:rsidR="00FA6334" w:rsidRPr="00FA6334">
        <w:rPr>
          <w:rFonts w:ascii="Times New Roman" w:hAnsi="Times New Roman" w:cs="Times New Roman"/>
          <w:sz w:val="22"/>
          <w:szCs w:val="22"/>
        </w:rPr>
        <w:t>onservation in the Americas:</w:t>
      </w:r>
      <w:r w:rsidR="00FA6334">
        <w:rPr>
          <w:rFonts w:ascii="Times New Roman" w:hAnsi="Times New Roman" w:cs="Times New Roman"/>
          <w:sz w:val="22"/>
          <w:szCs w:val="22"/>
        </w:rPr>
        <w:t xml:space="preserve"> L</w:t>
      </w:r>
      <w:r w:rsidR="00FA6334" w:rsidRPr="00FA6334">
        <w:rPr>
          <w:rFonts w:ascii="Times New Roman" w:hAnsi="Times New Roman" w:cs="Times New Roman"/>
          <w:sz w:val="22"/>
          <w:szCs w:val="22"/>
        </w:rPr>
        <w:t xml:space="preserve">essons and </w:t>
      </w:r>
      <w:r w:rsidR="00FA6334">
        <w:rPr>
          <w:rFonts w:ascii="Times New Roman" w:hAnsi="Times New Roman" w:cs="Times New Roman"/>
          <w:sz w:val="22"/>
          <w:szCs w:val="22"/>
        </w:rPr>
        <w:t>p</w:t>
      </w:r>
      <w:r w:rsidR="00FA6334" w:rsidRPr="00FA6334">
        <w:rPr>
          <w:rFonts w:ascii="Times New Roman" w:hAnsi="Times New Roman" w:cs="Times New Roman"/>
          <w:sz w:val="22"/>
          <w:szCs w:val="22"/>
        </w:rPr>
        <w:t xml:space="preserve">olicy </w:t>
      </w:r>
      <w:r w:rsidR="00FA6334">
        <w:rPr>
          <w:rFonts w:ascii="Times New Roman" w:hAnsi="Times New Roman" w:cs="Times New Roman"/>
          <w:sz w:val="22"/>
          <w:szCs w:val="22"/>
        </w:rPr>
        <w:t>r</w:t>
      </w:r>
      <w:r w:rsidR="00FA6334" w:rsidRPr="00FA6334">
        <w:rPr>
          <w:rFonts w:ascii="Times New Roman" w:hAnsi="Times New Roman" w:cs="Times New Roman"/>
          <w:sz w:val="22"/>
          <w:szCs w:val="22"/>
        </w:rPr>
        <w:t>ecommendations</w:t>
      </w:r>
      <w:r w:rsidR="00FA6334">
        <w:rPr>
          <w:rFonts w:ascii="Times New Roman" w:hAnsi="Times New Roman" w:cs="Times New Roman"/>
          <w:i/>
          <w:sz w:val="22"/>
          <w:szCs w:val="22"/>
        </w:rPr>
        <w:t>.</w:t>
      </w:r>
      <w:r w:rsidR="00FA6334">
        <w:rPr>
          <w:rFonts w:ascii="Times New Roman" w:hAnsi="Times New Roman" w:cs="Times New Roman"/>
          <w:sz w:val="22"/>
          <w:szCs w:val="22"/>
        </w:rPr>
        <w:t xml:space="preserve"> (Ed.) Figueroa EB. Santiago, Chile, 199-</w:t>
      </w:r>
      <w:proofErr w:type="gramStart"/>
      <w:r w:rsidR="00FA6334">
        <w:rPr>
          <w:rFonts w:ascii="Times New Roman" w:hAnsi="Times New Roman" w:cs="Times New Roman"/>
          <w:sz w:val="22"/>
          <w:szCs w:val="22"/>
        </w:rPr>
        <w:t>220.</w:t>
      </w:r>
      <w:r w:rsidRPr="002552AC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14:paraId="1D6DD689" w14:textId="77777777" w:rsidR="00C81843" w:rsidRPr="002552AC" w:rsidRDefault="00C81843">
      <w:pPr>
        <w:rPr>
          <w:rFonts w:ascii="Times New Roman" w:hAnsi="Times New Roman" w:cs="Times New Roman"/>
          <w:sz w:val="22"/>
          <w:szCs w:val="22"/>
        </w:rPr>
      </w:pPr>
    </w:p>
    <w:p w14:paraId="19CBF760" w14:textId="55116E3D" w:rsidR="00C81843" w:rsidRPr="002552AC" w:rsidRDefault="00C81843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González, E., 1996. Territorial </w:t>
      </w:r>
      <w:r w:rsidR="00310D00">
        <w:rPr>
          <w:rFonts w:ascii="Times New Roman" w:hAnsi="Times New Roman" w:cs="Times New Roman"/>
          <w:sz w:val="22"/>
          <w:szCs w:val="22"/>
        </w:rPr>
        <w:t>u</w:t>
      </w:r>
      <w:r w:rsidR="00310D00" w:rsidRPr="002552AC">
        <w:rPr>
          <w:rFonts w:ascii="Times New Roman" w:hAnsi="Times New Roman" w:cs="Times New Roman"/>
          <w:sz w:val="22"/>
          <w:szCs w:val="22"/>
        </w:rPr>
        <w:t xml:space="preserve">se </w:t>
      </w:r>
      <w:r w:rsidR="00310D00">
        <w:rPr>
          <w:rFonts w:ascii="Times New Roman" w:hAnsi="Times New Roman" w:cs="Times New Roman"/>
          <w:sz w:val="22"/>
          <w:szCs w:val="22"/>
        </w:rPr>
        <w:t>r</w:t>
      </w:r>
      <w:r w:rsidR="00310D00" w:rsidRPr="002552AC">
        <w:rPr>
          <w:rFonts w:ascii="Times New Roman" w:hAnsi="Times New Roman" w:cs="Times New Roman"/>
          <w:sz w:val="22"/>
          <w:szCs w:val="22"/>
        </w:rPr>
        <w:t xml:space="preserve">ights </w:t>
      </w:r>
      <w:r w:rsidRPr="002552AC">
        <w:rPr>
          <w:rFonts w:ascii="Times New Roman" w:hAnsi="Times New Roman" w:cs="Times New Roman"/>
          <w:sz w:val="22"/>
          <w:szCs w:val="22"/>
        </w:rPr>
        <w:t xml:space="preserve">in Chilean </w:t>
      </w:r>
      <w:r w:rsidR="00310D00">
        <w:rPr>
          <w:rFonts w:ascii="Times New Roman" w:hAnsi="Times New Roman" w:cs="Times New Roman"/>
          <w:sz w:val="22"/>
          <w:szCs w:val="22"/>
        </w:rPr>
        <w:t>f</w:t>
      </w:r>
      <w:r w:rsidR="00310D00" w:rsidRPr="002552AC">
        <w:rPr>
          <w:rFonts w:ascii="Times New Roman" w:hAnsi="Times New Roman" w:cs="Times New Roman"/>
          <w:sz w:val="22"/>
          <w:szCs w:val="22"/>
        </w:rPr>
        <w:t>isheries</w:t>
      </w:r>
      <w:r w:rsidRPr="002552AC">
        <w:rPr>
          <w:rFonts w:ascii="Times New Roman" w:hAnsi="Times New Roman" w:cs="Times New Roman"/>
          <w:sz w:val="22"/>
          <w:szCs w:val="22"/>
        </w:rPr>
        <w:t>. Marine Resource Economics 11, 211-218.</w:t>
      </w:r>
    </w:p>
    <w:p w14:paraId="40DDDACB" w14:textId="77777777" w:rsidR="005B2007" w:rsidRPr="002552AC" w:rsidRDefault="005B2007">
      <w:pPr>
        <w:rPr>
          <w:rFonts w:ascii="Times New Roman" w:hAnsi="Times New Roman" w:cs="Times New Roman"/>
          <w:sz w:val="22"/>
          <w:szCs w:val="22"/>
        </w:rPr>
      </w:pPr>
    </w:p>
    <w:p w14:paraId="1A1F6B13" w14:textId="77777777" w:rsidR="00977497" w:rsidRDefault="00977497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Hubert, A., 2007. Use of fishermen perception in participative resources management: case study in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Navakavu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 (Fiji). Final report. CRISP.</w:t>
      </w:r>
    </w:p>
    <w:p w14:paraId="735A6AFF" w14:textId="77777777" w:rsidR="00F40859" w:rsidRDefault="00F40859">
      <w:pPr>
        <w:rPr>
          <w:rFonts w:ascii="Times New Roman" w:hAnsi="Times New Roman" w:cs="Times New Roman"/>
          <w:sz w:val="22"/>
          <w:szCs w:val="22"/>
        </w:rPr>
      </w:pPr>
    </w:p>
    <w:p w14:paraId="6EC7A4C2" w14:textId="139AAFD0" w:rsidR="00F40859" w:rsidRPr="002552AC" w:rsidRDefault="00F4085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Inclusive Cities Observatory, 2010. Zero Poverty 2020: The case of Concepcion, Philippines. Retrieved from </w:t>
      </w:r>
      <w:r w:rsidRPr="00F40859">
        <w:rPr>
          <w:rFonts w:ascii="Times New Roman" w:hAnsi="Times New Roman" w:cs="Times New Roman"/>
          <w:sz w:val="22"/>
          <w:szCs w:val="22"/>
        </w:rPr>
        <w:t>http://www.uclg-cisdp.org/sites/default/files/Concepcion_2010_en_final.pdf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25B7CC3" w14:textId="77777777" w:rsidR="00977497" w:rsidRPr="002552AC" w:rsidRDefault="00977497">
      <w:pPr>
        <w:rPr>
          <w:rFonts w:ascii="Times New Roman" w:hAnsi="Times New Roman" w:cs="Times New Roman"/>
          <w:sz w:val="22"/>
          <w:szCs w:val="22"/>
        </w:rPr>
      </w:pPr>
    </w:p>
    <w:p w14:paraId="4ACE1BE8" w14:textId="745D4CC5" w:rsidR="005B2007" w:rsidRPr="002552AC" w:rsidRDefault="005B2007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Jupiter, S. D.,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Egli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D. P., 2011. Ecosystem-based management in Fiji: successes and challenges after five years of implementation. Journal of Marine Biology.</w:t>
      </w:r>
      <w:r w:rsidR="000427A8">
        <w:rPr>
          <w:rFonts w:ascii="Times New Roman" w:hAnsi="Times New Roman" w:cs="Times New Roman"/>
          <w:sz w:val="22"/>
          <w:szCs w:val="22"/>
        </w:rPr>
        <w:t xml:space="preserve"> </w:t>
      </w:r>
      <w:r w:rsidR="000427A8" w:rsidRPr="000427A8">
        <w:rPr>
          <w:rFonts w:ascii="Times New Roman" w:hAnsi="Times New Roman" w:cs="Times New Roman"/>
          <w:sz w:val="22"/>
          <w:szCs w:val="22"/>
        </w:rPr>
        <w:t>Article ID 940765, 14 pages,</w:t>
      </w:r>
      <w:r w:rsidR="000427A8">
        <w:rPr>
          <w:rFonts w:ascii="Times New Roman" w:hAnsi="Times New Roman" w:cs="Times New Roman"/>
          <w:sz w:val="22"/>
          <w:szCs w:val="22"/>
        </w:rPr>
        <w:t xml:space="preserve"> </w:t>
      </w:r>
      <w:r w:rsidR="000427A8" w:rsidRPr="000427A8">
        <w:rPr>
          <w:rFonts w:ascii="Times New Roman" w:hAnsi="Times New Roman" w:cs="Times New Roman"/>
          <w:sz w:val="22"/>
          <w:szCs w:val="22"/>
        </w:rPr>
        <w:t>doi:10.1155/2011/940765</w:t>
      </w:r>
      <w:r w:rsidR="000427A8">
        <w:rPr>
          <w:rFonts w:ascii="Times New Roman" w:hAnsi="Times New Roman" w:cs="Times New Roman"/>
          <w:sz w:val="22"/>
          <w:szCs w:val="22"/>
        </w:rPr>
        <w:t>.</w:t>
      </w:r>
    </w:p>
    <w:p w14:paraId="60116FAB" w14:textId="77777777" w:rsidR="005B2007" w:rsidRPr="002552AC" w:rsidRDefault="005B2007">
      <w:pPr>
        <w:rPr>
          <w:rFonts w:ascii="Times New Roman" w:hAnsi="Times New Roman" w:cs="Times New Roman"/>
          <w:sz w:val="22"/>
          <w:szCs w:val="22"/>
        </w:rPr>
      </w:pPr>
    </w:p>
    <w:p w14:paraId="17F5CB8A" w14:textId="77777777" w:rsidR="00DB3205" w:rsidRPr="002552AC" w:rsidRDefault="002905F7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Léopold, M.,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Beckensteiner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J.,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Kaltavara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J.,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Raubani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J.,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Caillon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S., 2013. Community-based management of near-shore fisheries in Vanuatu: What works? Marine Policy 42, 167-176.</w:t>
      </w:r>
    </w:p>
    <w:p w14:paraId="4B8E2D7F" w14:textId="77777777" w:rsidR="001E6B7D" w:rsidRPr="002552AC" w:rsidRDefault="001E6B7D">
      <w:pPr>
        <w:rPr>
          <w:rFonts w:ascii="Times New Roman" w:hAnsi="Times New Roman" w:cs="Times New Roman"/>
          <w:sz w:val="22"/>
          <w:szCs w:val="22"/>
        </w:rPr>
      </w:pPr>
    </w:p>
    <w:p w14:paraId="28743C1A" w14:textId="77777777" w:rsidR="001E6B7D" w:rsidRPr="002552AC" w:rsidRDefault="001E6B7D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Lopes, P. F. M.,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Silvano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R. A. M,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Begossi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A., 2011. Extractive and sustainable development reserves in Brazil: resilient alternatives to fisheries? Journal of Environmental Planning and Management 54, 421-443.</w:t>
      </w:r>
    </w:p>
    <w:p w14:paraId="0E32788E" w14:textId="77777777" w:rsidR="005D11BB" w:rsidRPr="002552AC" w:rsidRDefault="005D11BB">
      <w:pPr>
        <w:rPr>
          <w:rFonts w:ascii="Times New Roman" w:hAnsi="Times New Roman" w:cs="Times New Roman"/>
          <w:sz w:val="22"/>
          <w:szCs w:val="22"/>
        </w:rPr>
      </w:pPr>
    </w:p>
    <w:p w14:paraId="4147A186" w14:textId="18BF07A2" w:rsidR="002552AC" w:rsidRPr="002552AC" w:rsidRDefault="002552AC" w:rsidP="002552A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Makino, </w:t>
      </w:r>
      <w:r>
        <w:rPr>
          <w:rFonts w:ascii="Times New Roman" w:hAnsi="Times New Roman" w:cs="Times New Roman"/>
          <w:sz w:val="22"/>
          <w:szCs w:val="22"/>
        </w:rPr>
        <w:t xml:space="preserve">M., 2011. </w:t>
      </w:r>
      <w:r w:rsidRPr="002552AC">
        <w:rPr>
          <w:rFonts w:ascii="Times New Roman" w:hAnsi="Times New Roman" w:cs="Times New Roman"/>
          <w:iCs/>
          <w:sz w:val="22"/>
          <w:szCs w:val="22"/>
        </w:rPr>
        <w:t xml:space="preserve">Fisheries </w:t>
      </w:r>
      <w:r w:rsidR="00EF4B3C">
        <w:rPr>
          <w:rFonts w:ascii="Times New Roman" w:hAnsi="Times New Roman" w:cs="Times New Roman"/>
          <w:iCs/>
          <w:sz w:val="22"/>
          <w:szCs w:val="22"/>
        </w:rPr>
        <w:t>m</w:t>
      </w:r>
      <w:r w:rsidR="00EF4B3C" w:rsidRPr="002552AC">
        <w:rPr>
          <w:rFonts w:ascii="Times New Roman" w:hAnsi="Times New Roman" w:cs="Times New Roman"/>
          <w:iCs/>
          <w:sz w:val="22"/>
          <w:szCs w:val="22"/>
        </w:rPr>
        <w:t xml:space="preserve">anagement </w:t>
      </w:r>
      <w:r w:rsidRPr="002552AC">
        <w:rPr>
          <w:rFonts w:ascii="Times New Roman" w:hAnsi="Times New Roman" w:cs="Times New Roman"/>
          <w:iCs/>
          <w:sz w:val="22"/>
          <w:szCs w:val="22"/>
        </w:rPr>
        <w:t>in Japan: Its institutional features and case studie</w:t>
      </w:r>
      <w:r>
        <w:rPr>
          <w:rFonts w:ascii="Times New Roman" w:hAnsi="Times New Roman" w:cs="Times New Roman"/>
          <w:iCs/>
          <w:sz w:val="22"/>
          <w:szCs w:val="22"/>
        </w:rPr>
        <w:t>s.</w:t>
      </w:r>
      <w:r w:rsidRPr="002552AC">
        <w:rPr>
          <w:rFonts w:ascii="Times New Roman" w:hAnsi="Times New Roman" w:cs="Times New Roman"/>
          <w:sz w:val="22"/>
          <w:szCs w:val="22"/>
        </w:rPr>
        <w:t xml:space="preserve"> Fish &amp; Fisheries Series 34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40C6586" w14:textId="77777777" w:rsidR="005D11BB" w:rsidRPr="002552AC" w:rsidRDefault="005D11BB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>Makino, M., Matsuda, H., Sakurai, Y., 2009. Expanding fisheries co-management to ecosystem-based management: A case in the Shiretoko World Natural Heritage area, Japan. Marine Policy 33, 207-214.</w:t>
      </w:r>
    </w:p>
    <w:p w14:paraId="1A9FA956" w14:textId="77777777" w:rsidR="002552AC" w:rsidRDefault="002552AC">
      <w:pPr>
        <w:rPr>
          <w:rFonts w:ascii="Times New Roman" w:hAnsi="Times New Roman" w:cs="Times New Roman"/>
          <w:sz w:val="22"/>
          <w:szCs w:val="22"/>
        </w:rPr>
      </w:pPr>
    </w:p>
    <w:p w14:paraId="4D7B0C68" w14:textId="2794E280" w:rsidR="00990C5A" w:rsidRDefault="00990C5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Matsuda, H., Makino, M., Sakurai, Y., 2009. Development of an adaptive marine ecosystem man</w:t>
      </w:r>
      <w:r w:rsidR="00E74161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gement and co-management plan at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Shiretoko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World Natural Heritage Site. Biological Conservation 142, 1937-1942.</w:t>
      </w:r>
    </w:p>
    <w:p w14:paraId="0497BF7C" w14:textId="77777777" w:rsidR="00990C5A" w:rsidRDefault="00990C5A">
      <w:pPr>
        <w:rPr>
          <w:rFonts w:ascii="Times New Roman" w:hAnsi="Times New Roman" w:cs="Times New Roman"/>
          <w:sz w:val="22"/>
          <w:szCs w:val="22"/>
        </w:rPr>
      </w:pPr>
    </w:p>
    <w:p w14:paraId="7A301231" w14:textId="77777777" w:rsidR="008417DE" w:rsidRDefault="008417DE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lastRenderedPageBreak/>
        <w:t xml:space="preserve">Matsuda, H., Makino, M.,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Castilla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J. C., Oikawa, H., Sakurai, Y.,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Tomiyama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M., 2010. Marine protected areas in Japanese fisheries: case studies in Kyoto, Shiretoko and Ise Bay. International Symposium on Integrated Coastal Management for Marine Biodiversity in Asia. January 14-15, 2010. Kyoto, Japan.</w:t>
      </w:r>
    </w:p>
    <w:p w14:paraId="0B392C47" w14:textId="77777777" w:rsidR="00D9736B" w:rsidRDefault="00D9736B">
      <w:pPr>
        <w:rPr>
          <w:rFonts w:ascii="Times New Roman" w:hAnsi="Times New Roman" w:cs="Times New Roman"/>
          <w:sz w:val="22"/>
          <w:szCs w:val="22"/>
        </w:rPr>
      </w:pPr>
    </w:p>
    <w:p w14:paraId="2B644961" w14:textId="0AA5C6BF" w:rsidR="00D9736B" w:rsidRPr="002552AC" w:rsidRDefault="00D9736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Mercado, A., 2011. Making governance work for marine conservation, Lessons from the Philippines: </w:t>
      </w:r>
      <w:proofErr w:type="spellStart"/>
      <w:r>
        <w:rPr>
          <w:rFonts w:ascii="Times New Roman" w:hAnsi="Times New Roman" w:cs="Times New Roman"/>
          <w:sz w:val="22"/>
          <w:szCs w:val="22"/>
        </w:rPr>
        <w:t>Zambales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Batangas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Romblon.</w:t>
      </w:r>
      <w:r w:rsidR="005E65D5">
        <w:rPr>
          <w:rFonts w:ascii="Times New Roman" w:hAnsi="Times New Roman" w:cs="Times New Roman"/>
          <w:sz w:val="22"/>
          <w:szCs w:val="22"/>
        </w:rPr>
        <w:t xml:space="preserve"> Philippine Locally-Managed Marine Area (</w:t>
      </w:r>
      <w:proofErr w:type="spellStart"/>
      <w:r w:rsidR="005E65D5">
        <w:rPr>
          <w:rFonts w:ascii="Times New Roman" w:hAnsi="Times New Roman" w:cs="Times New Roman"/>
          <w:sz w:val="22"/>
          <w:szCs w:val="22"/>
        </w:rPr>
        <w:t>PhiLMMA</w:t>
      </w:r>
      <w:proofErr w:type="spellEnd"/>
      <w:r w:rsidR="005E65D5">
        <w:rPr>
          <w:rFonts w:ascii="Times New Roman" w:hAnsi="Times New Roman" w:cs="Times New Roman"/>
          <w:sz w:val="22"/>
          <w:szCs w:val="22"/>
        </w:rPr>
        <w:t>) Network.</w:t>
      </w:r>
    </w:p>
    <w:p w14:paraId="2136ECB8" w14:textId="77777777" w:rsidR="00BA5A4F" w:rsidRPr="002552AC" w:rsidRDefault="00BA5A4F">
      <w:pPr>
        <w:rPr>
          <w:rFonts w:ascii="Times New Roman" w:hAnsi="Times New Roman" w:cs="Times New Roman"/>
          <w:sz w:val="22"/>
          <w:szCs w:val="22"/>
        </w:rPr>
      </w:pPr>
    </w:p>
    <w:p w14:paraId="53241FB1" w14:textId="77777777" w:rsidR="00BA5A4F" w:rsidRPr="002552AC" w:rsidRDefault="00BA5A4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Micheli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F., Saenz-Arroyo, A.,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Greenley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A., Vazquez, L., Espinoza Montes, J. A.,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Rosetto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M., De Leo, G. A., Evidence that marine reserves enhance resilience to climatic impacts.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PLoS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 ONE 7, e40832.</w:t>
      </w:r>
    </w:p>
    <w:p w14:paraId="2BE0A2C4" w14:textId="77777777" w:rsidR="002905F7" w:rsidRDefault="002905F7">
      <w:pPr>
        <w:rPr>
          <w:rFonts w:ascii="Times New Roman" w:hAnsi="Times New Roman" w:cs="Times New Roman"/>
          <w:sz w:val="22"/>
          <w:szCs w:val="22"/>
        </w:rPr>
      </w:pPr>
    </w:p>
    <w:p w14:paraId="63D10E65" w14:textId="0774E7DA" w:rsidR="002552AC" w:rsidRDefault="002552AC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>Ministry of Natural Reso</w:t>
      </w:r>
      <w:r>
        <w:rPr>
          <w:rFonts w:ascii="Times New Roman" w:hAnsi="Times New Roman" w:cs="Times New Roman"/>
          <w:sz w:val="22"/>
          <w:szCs w:val="22"/>
        </w:rPr>
        <w:t>urces and the Environment, 2005</w:t>
      </w:r>
      <w:r w:rsidR="000427A8">
        <w:rPr>
          <w:rFonts w:ascii="Times New Roman" w:hAnsi="Times New Roman" w:cs="Times New Roman"/>
          <w:sz w:val="22"/>
          <w:szCs w:val="22"/>
        </w:rPr>
        <w:t>a</w:t>
      </w:r>
      <w:r w:rsidRPr="002552A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552AC">
        <w:rPr>
          <w:rFonts w:ascii="Times New Roman" w:hAnsi="Times New Roman" w:cs="Times New Roman"/>
          <w:sz w:val="22"/>
          <w:szCs w:val="22"/>
        </w:rPr>
        <w:t>Marine Protected Areas. Information Sheet 2.</w:t>
      </w:r>
      <w:r>
        <w:rPr>
          <w:rFonts w:ascii="Times New Roman" w:hAnsi="Times New Roman" w:cs="Times New Roman"/>
          <w:sz w:val="22"/>
          <w:szCs w:val="22"/>
        </w:rPr>
        <w:t>B</w:t>
      </w:r>
      <w:r w:rsidRPr="002552AC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Aleip</w:t>
      </w:r>
      <w:r w:rsidRPr="002552AC">
        <w:rPr>
          <w:rFonts w:ascii="Times New Roman" w:hAnsi="Times New Roman" w:cs="Times New Roman"/>
          <w:sz w:val="22"/>
          <w:szCs w:val="22"/>
        </w:rPr>
        <w:t>ata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 marine </w:t>
      </w:r>
      <w:r>
        <w:rPr>
          <w:rFonts w:ascii="Times New Roman" w:hAnsi="Times New Roman" w:cs="Times New Roman"/>
          <w:sz w:val="22"/>
          <w:szCs w:val="22"/>
        </w:rPr>
        <w:t xml:space="preserve">protected area. Retrieved from </w:t>
      </w:r>
      <w:r w:rsidRPr="002552AC">
        <w:rPr>
          <w:rFonts w:ascii="Times New Roman" w:hAnsi="Times New Roman" w:cs="Times New Roman"/>
          <w:sz w:val="22"/>
          <w:szCs w:val="22"/>
        </w:rPr>
        <w:t>http://www1.mnre.gov.ws/documents/fact_sheets/MPA%20info%20sheet%20Aleipata.pdf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62226AF" w14:textId="2DA3F92C" w:rsidR="002552AC" w:rsidRDefault="002552AC">
      <w:pPr>
        <w:rPr>
          <w:rFonts w:ascii="Times New Roman" w:hAnsi="Times New Roman" w:cs="Times New Roman"/>
          <w:sz w:val="22"/>
          <w:szCs w:val="22"/>
        </w:rPr>
      </w:pPr>
    </w:p>
    <w:p w14:paraId="4732FA4A" w14:textId="2AEF49F9" w:rsidR="002552AC" w:rsidRDefault="002552AC" w:rsidP="002552AC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>Ministry of Natural Reso</w:t>
      </w:r>
      <w:r>
        <w:rPr>
          <w:rFonts w:ascii="Times New Roman" w:hAnsi="Times New Roman" w:cs="Times New Roman"/>
          <w:sz w:val="22"/>
          <w:szCs w:val="22"/>
        </w:rPr>
        <w:t>urces and the Environment, 2005</w:t>
      </w:r>
      <w:r w:rsidR="000427A8">
        <w:rPr>
          <w:rFonts w:ascii="Times New Roman" w:hAnsi="Times New Roman" w:cs="Times New Roman"/>
          <w:sz w:val="22"/>
          <w:szCs w:val="22"/>
        </w:rPr>
        <w:t>b</w:t>
      </w:r>
      <w:r w:rsidRPr="002552AC">
        <w:rPr>
          <w:rFonts w:ascii="Times New Roman" w:hAnsi="Times New Roman" w:cs="Times New Roman"/>
          <w:sz w:val="22"/>
          <w:szCs w:val="22"/>
        </w:rPr>
        <w:t xml:space="preserve">. Marine Protected Areas. Information Sheet 2.A. Safata marine </w:t>
      </w:r>
      <w:r>
        <w:rPr>
          <w:rFonts w:ascii="Times New Roman" w:hAnsi="Times New Roman" w:cs="Times New Roman"/>
          <w:sz w:val="22"/>
          <w:szCs w:val="22"/>
        </w:rPr>
        <w:t xml:space="preserve">protected area. Retrieved from </w:t>
      </w:r>
      <w:r w:rsidRPr="002552AC">
        <w:rPr>
          <w:rFonts w:ascii="Times New Roman" w:hAnsi="Times New Roman" w:cs="Times New Roman"/>
          <w:sz w:val="22"/>
          <w:szCs w:val="22"/>
        </w:rPr>
        <w:t>http://www1.mnre.gov.ws/documents/fact_sheets/MPA%20info%20sheet%20Safata.pdf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9B8C63F" w14:textId="77777777" w:rsidR="002552AC" w:rsidRPr="002552AC" w:rsidRDefault="002552AC">
      <w:pPr>
        <w:rPr>
          <w:rFonts w:ascii="Times New Roman" w:hAnsi="Times New Roman" w:cs="Times New Roman"/>
          <w:sz w:val="22"/>
          <w:szCs w:val="22"/>
        </w:rPr>
      </w:pPr>
    </w:p>
    <w:p w14:paraId="109A1ECE" w14:textId="77777777" w:rsidR="002905F7" w:rsidRPr="002552AC" w:rsidRDefault="002905F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Moura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R. L.,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Minte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-Vera, C. V.,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Curado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I. B.,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Rancini-Filho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R. B., Rodrigues, H. C. L., Dutra, G. F.,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Alves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D. C.,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Souta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F. J. B., 2009. Challenges and prospects of fisheries co-management under a marine extractive reserve framework in Northeastern Brazil. Coastal Management, 37, 617-632.</w:t>
      </w:r>
    </w:p>
    <w:p w14:paraId="039C75FE" w14:textId="77777777" w:rsidR="00C84366" w:rsidRPr="002552AC" w:rsidRDefault="00C84366">
      <w:pPr>
        <w:rPr>
          <w:rFonts w:ascii="Times New Roman" w:hAnsi="Times New Roman" w:cs="Times New Roman"/>
          <w:sz w:val="22"/>
          <w:szCs w:val="22"/>
        </w:rPr>
      </w:pPr>
    </w:p>
    <w:p w14:paraId="24674ABF" w14:textId="77777777" w:rsidR="00C84366" w:rsidRPr="002552AC" w:rsidRDefault="00C8436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552AC">
        <w:rPr>
          <w:rFonts w:ascii="Times New Roman" w:hAnsi="Times New Roman" w:cs="Times New Roman"/>
          <w:sz w:val="22"/>
          <w:szCs w:val="22"/>
        </w:rPr>
        <w:t>Nainoca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, W. U., 2011. The influence of the Fijian way of life (</w:t>
      </w:r>
      <w:proofErr w:type="spellStart"/>
      <w:r w:rsidRPr="002552AC">
        <w:rPr>
          <w:rFonts w:ascii="Times New Roman" w:hAnsi="Times New Roman" w:cs="Times New Roman"/>
          <w:i/>
          <w:sz w:val="22"/>
          <w:szCs w:val="22"/>
        </w:rPr>
        <w:t>bula</w:t>
      </w:r>
      <w:proofErr w:type="spellEnd"/>
      <w:r w:rsidRPr="002552AC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2552AC">
        <w:rPr>
          <w:rFonts w:ascii="Times New Roman" w:hAnsi="Times New Roman" w:cs="Times New Roman"/>
          <w:i/>
          <w:sz w:val="22"/>
          <w:szCs w:val="22"/>
        </w:rPr>
        <w:t>vakavanua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) on community-based marine conservation (CBMC) in Fiji, with a focus on social capital and traditional ecological knowledge (TEK). Dissertation, Massey University.</w:t>
      </w:r>
    </w:p>
    <w:p w14:paraId="29AB4114" w14:textId="77777777" w:rsidR="007708D5" w:rsidRPr="002552AC" w:rsidRDefault="007708D5">
      <w:pPr>
        <w:rPr>
          <w:rFonts w:ascii="Times New Roman" w:hAnsi="Times New Roman" w:cs="Times New Roman"/>
          <w:sz w:val="22"/>
          <w:szCs w:val="22"/>
        </w:rPr>
      </w:pPr>
    </w:p>
    <w:p w14:paraId="29EC5EE1" w14:textId="77777777" w:rsidR="001807E9" w:rsidRPr="005E65D5" w:rsidRDefault="007708D5" w:rsidP="001807E9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5E65D5">
        <w:rPr>
          <w:rFonts w:ascii="Times New Roman" w:hAnsi="Times New Roman" w:cs="Times New Roman"/>
          <w:sz w:val="22"/>
          <w:szCs w:val="22"/>
        </w:rPr>
        <w:t xml:space="preserve">Pascal, N. 2011. </w:t>
      </w:r>
      <w:r w:rsidR="001807E9" w:rsidRPr="005E65D5">
        <w:rPr>
          <w:rFonts w:ascii="Times New Roman" w:hAnsi="Times New Roman" w:cs="Times New Roman"/>
          <w:sz w:val="22"/>
          <w:szCs w:val="22"/>
        </w:rPr>
        <w:t xml:space="preserve">Cost-benefit analysis of community-based marine protected areas: Five case studies in Vanuatu. </w:t>
      </w:r>
      <w:r w:rsidR="00A77B3C" w:rsidRPr="005E65D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Research report, CRISP-CRIOBE (EPHE/CNRS), Insular Research Center and Environment Observatory, </w:t>
      </w:r>
      <w:proofErr w:type="spellStart"/>
      <w:r w:rsidR="00A77B3C" w:rsidRPr="005E65D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Papetoai</w:t>
      </w:r>
      <w:proofErr w:type="spellEnd"/>
      <w:r w:rsidR="00A77B3C" w:rsidRPr="005E65D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Moorea, French Polynesia.</w:t>
      </w:r>
    </w:p>
    <w:p w14:paraId="6C00A392" w14:textId="77777777" w:rsidR="00744EAC" w:rsidRPr="005E65D5" w:rsidRDefault="00744EAC" w:rsidP="001807E9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14:paraId="6F8FFCF7" w14:textId="77777777" w:rsidR="007B504B" w:rsidRPr="005E65D5" w:rsidRDefault="00744EAC" w:rsidP="001807E9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5E65D5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Perez de Oliveira, L., 2013. Fishers as advocates of marine protected areas: a case study from Galicia (NW Spain). Marine Policy 41, 95-102.</w:t>
      </w:r>
    </w:p>
    <w:p w14:paraId="5C71DE93" w14:textId="77777777" w:rsidR="005E65D5" w:rsidRDefault="005E65D5" w:rsidP="001807E9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2183F324" w14:textId="475CBE13" w:rsidR="005E65D5" w:rsidRPr="005E65D5" w:rsidRDefault="005E65D5" w:rsidP="005E65D5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Siason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I. M., Ferrer, A. J.,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Monteclaro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H. M., 2004.</w:t>
      </w:r>
      <w:r w:rsidRPr="005E65D5">
        <w:rPr>
          <w:rStyle w:val="apple-converted-space"/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Fish over fish rights: Philippine case study on conflict over use of municipal water: synthesis of three case studies in the Visayan Sea. </w:t>
      </w:r>
      <w:r w:rsidRPr="005E65D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University of the Philippines. </w:t>
      </w:r>
      <w:proofErr w:type="spellStart"/>
      <w:r w:rsidRPr="005E65D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Visayas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Technical Report. Retrieved from </w:t>
      </w:r>
      <w:r w:rsidRPr="005E65D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http://www.worldfishcenter.org/resource_centre/WF_1772.pdf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01E88359" w14:textId="77777777" w:rsidR="00244787" w:rsidRPr="002552AC" w:rsidRDefault="00244787" w:rsidP="001807E9">
      <w:pP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5003AB4C" w14:textId="20FCD11B" w:rsidR="00244787" w:rsidRPr="003F2AAF" w:rsidRDefault="00244787" w:rsidP="001807E9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3F2AA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Tomiyama</w:t>
      </w:r>
      <w:proofErr w:type="spellEnd"/>
      <w:r w:rsidRPr="003F2AAF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M., Komatsu, T., Makino, M., 2008. Sandeel fisheries governance in Ise Bay, Japan. </w:t>
      </w:r>
      <w:r w:rsidR="000427A8">
        <w:rPr>
          <w:rFonts w:ascii="Times New Roman" w:hAnsi="Times New Roman" w:cs="Times New Roman"/>
          <w:sz w:val="22"/>
          <w:szCs w:val="22"/>
        </w:rPr>
        <w:t xml:space="preserve">In: </w:t>
      </w:r>
      <w:r w:rsidRPr="003F2AAF">
        <w:rPr>
          <w:rFonts w:ascii="Times New Roman" w:hAnsi="Times New Roman" w:cs="Times New Roman"/>
          <w:sz w:val="22"/>
          <w:szCs w:val="22"/>
        </w:rPr>
        <w:t xml:space="preserve">Townsend, R., </w:t>
      </w:r>
      <w:proofErr w:type="spellStart"/>
      <w:r w:rsidRPr="003F2AAF">
        <w:rPr>
          <w:rFonts w:ascii="Times New Roman" w:hAnsi="Times New Roman" w:cs="Times New Roman"/>
          <w:sz w:val="22"/>
          <w:szCs w:val="22"/>
        </w:rPr>
        <w:t>Shotton</w:t>
      </w:r>
      <w:proofErr w:type="spellEnd"/>
      <w:r w:rsidRPr="003F2AAF">
        <w:rPr>
          <w:rFonts w:ascii="Times New Roman" w:hAnsi="Times New Roman" w:cs="Times New Roman"/>
          <w:sz w:val="22"/>
          <w:szCs w:val="22"/>
        </w:rPr>
        <w:t>, R., Uchida, H</w:t>
      </w:r>
      <w:r w:rsidR="000427A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0427A8">
        <w:rPr>
          <w:rFonts w:ascii="Times New Roman" w:hAnsi="Times New Roman" w:cs="Times New Roman"/>
          <w:sz w:val="22"/>
          <w:szCs w:val="22"/>
        </w:rPr>
        <w:t>eds</w:t>
      </w:r>
      <w:proofErr w:type="spellEnd"/>
      <w:r w:rsidR="000427A8">
        <w:rPr>
          <w:rFonts w:ascii="Times New Roman" w:hAnsi="Times New Roman" w:cs="Times New Roman"/>
          <w:sz w:val="22"/>
          <w:szCs w:val="22"/>
        </w:rPr>
        <w:t>) Case studies in fisheries self-governance (F</w:t>
      </w:r>
      <w:r w:rsidR="00981F42">
        <w:rPr>
          <w:rFonts w:ascii="Times New Roman" w:hAnsi="Times New Roman" w:cs="Times New Roman"/>
          <w:sz w:val="22"/>
          <w:szCs w:val="22"/>
        </w:rPr>
        <w:t xml:space="preserve">AO Fisheries Technical </w:t>
      </w:r>
      <w:proofErr w:type="gramStart"/>
      <w:r w:rsidR="00981F42">
        <w:rPr>
          <w:rFonts w:ascii="Times New Roman" w:hAnsi="Times New Roman" w:cs="Times New Roman"/>
          <w:sz w:val="22"/>
          <w:szCs w:val="22"/>
        </w:rPr>
        <w:t>paper</w:t>
      </w:r>
      <w:proofErr w:type="gramEnd"/>
      <w:r w:rsidR="00981F42">
        <w:rPr>
          <w:rFonts w:ascii="Times New Roman" w:hAnsi="Times New Roman" w:cs="Times New Roman"/>
          <w:sz w:val="22"/>
          <w:szCs w:val="22"/>
        </w:rPr>
        <w:t xml:space="preserve"> No. 504). Food and Agriculture Organization of the United Nations, Rome pp 201-210.</w:t>
      </w:r>
    </w:p>
    <w:p w14:paraId="37CF64C5" w14:textId="77777777" w:rsidR="007708D5" w:rsidRPr="002552AC" w:rsidRDefault="007708D5">
      <w:pPr>
        <w:rPr>
          <w:rFonts w:ascii="Times New Roman" w:hAnsi="Times New Roman" w:cs="Times New Roman"/>
          <w:sz w:val="22"/>
          <w:szCs w:val="22"/>
        </w:rPr>
      </w:pPr>
    </w:p>
    <w:p w14:paraId="247CDF50" w14:textId="7AF19562" w:rsidR="00981F42" w:rsidRPr="003F2AAF" w:rsidRDefault="00933FDC" w:rsidP="00981F42">
      <w:pPr>
        <w:rPr>
          <w:rFonts w:ascii="Times New Roman" w:eastAsia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Uchida, H.,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Watanobe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M., 2008. Walleye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pollack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2552AC">
        <w:rPr>
          <w:rFonts w:ascii="Times New Roman" w:hAnsi="Times New Roman" w:cs="Times New Roman"/>
          <w:i/>
          <w:sz w:val="22"/>
          <w:szCs w:val="22"/>
        </w:rPr>
        <w:t>Suketoudara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) fishery management in the Hiyama region of Hokkaido, Japan. </w:t>
      </w:r>
      <w:r w:rsidR="00981F42">
        <w:rPr>
          <w:rFonts w:ascii="Times New Roman" w:hAnsi="Times New Roman" w:cs="Times New Roman"/>
          <w:sz w:val="22"/>
          <w:szCs w:val="22"/>
        </w:rPr>
        <w:t xml:space="preserve">In: </w:t>
      </w:r>
      <w:r w:rsidR="00981F42" w:rsidRPr="003F2AAF">
        <w:rPr>
          <w:rFonts w:ascii="Times New Roman" w:hAnsi="Times New Roman" w:cs="Times New Roman"/>
          <w:sz w:val="22"/>
          <w:szCs w:val="22"/>
        </w:rPr>
        <w:t xml:space="preserve">Townsend, R., </w:t>
      </w:r>
      <w:proofErr w:type="spellStart"/>
      <w:r w:rsidR="00981F42" w:rsidRPr="003F2AAF">
        <w:rPr>
          <w:rFonts w:ascii="Times New Roman" w:hAnsi="Times New Roman" w:cs="Times New Roman"/>
          <w:sz w:val="22"/>
          <w:szCs w:val="22"/>
        </w:rPr>
        <w:t>Shotton</w:t>
      </w:r>
      <w:proofErr w:type="spellEnd"/>
      <w:r w:rsidR="00981F42" w:rsidRPr="003F2AAF">
        <w:rPr>
          <w:rFonts w:ascii="Times New Roman" w:hAnsi="Times New Roman" w:cs="Times New Roman"/>
          <w:sz w:val="22"/>
          <w:szCs w:val="22"/>
        </w:rPr>
        <w:t>, R., Uchida, H</w:t>
      </w:r>
      <w:r w:rsidR="00981F4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981F42">
        <w:rPr>
          <w:rFonts w:ascii="Times New Roman" w:hAnsi="Times New Roman" w:cs="Times New Roman"/>
          <w:sz w:val="22"/>
          <w:szCs w:val="22"/>
        </w:rPr>
        <w:t>eds</w:t>
      </w:r>
      <w:proofErr w:type="spellEnd"/>
      <w:r w:rsidR="00981F42">
        <w:rPr>
          <w:rFonts w:ascii="Times New Roman" w:hAnsi="Times New Roman" w:cs="Times New Roman"/>
          <w:sz w:val="22"/>
          <w:szCs w:val="22"/>
        </w:rPr>
        <w:t xml:space="preserve">) Case studies in fisheries self-governance (FAO Fisheries Technical </w:t>
      </w:r>
      <w:proofErr w:type="gramStart"/>
      <w:r w:rsidR="00981F42">
        <w:rPr>
          <w:rFonts w:ascii="Times New Roman" w:hAnsi="Times New Roman" w:cs="Times New Roman"/>
          <w:sz w:val="22"/>
          <w:szCs w:val="22"/>
        </w:rPr>
        <w:t>paper</w:t>
      </w:r>
      <w:proofErr w:type="gramEnd"/>
      <w:r w:rsidR="00981F42">
        <w:rPr>
          <w:rFonts w:ascii="Times New Roman" w:hAnsi="Times New Roman" w:cs="Times New Roman"/>
          <w:sz w:val="22"/>
          <w:szCs w:val="22"/>
        </w:rPr>
        <w:t xml:space="preserve"> No. 504). Food and Agriculture Organization of the United Nations, Rome pp 201-210.</w:t>
      </w:r>
    </w:p>
    <w:p w14:paraId="4BAC6C54" w14:textId="77777777" w:rsidR="00933FDC" w:rsidRPr="002552AC" w:rsidRDefault="00933FDC">
      <w:pPr>
        <w:rPr>
          <w:rFonts w:ascii="Times New Roman" w:hAnsi="Times New Roman" w:cs="Times New Roman"/>
          <w:sz w:val="22"/>
          <w:szCs w:val="22"/>
        </w:rPr>
      </w:pPr>
    </w:p>
    <w:p w14:paraId="30C4A4CA" w14:textId="77777777" w:rsidR="00331671" w:rsidRPr="002552AC" w:rsidRDefault="00331671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t xml:space="preserve">Vera, C. A.,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Cabaces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, R., Reyes, L., 2007. Asserting rights, defining responsibilities: perspectives from small-scale fishing communities on coastal and fisheries management in the Philippines. ICSF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Siem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 xml:space="preserve"> Reap Meeting. International Collective in Support of </w:t>
      </w:r>
      <w:proofErr w:type="spellStart"/>
      <w:r w:rsidRPr="002552AC">
        <w:rPr>
          <w:rFonts w:ascii="Times New Roman" w:hAnsi="Times New Roman" w:cs="Times New Roman"/>
          <w:sz w:val="22"/>
          <w:szCs w:val="22"/>
        </w:rPr>
        <w:t>Fishworkers</w:t>
      </w:r>
      <w:proofErr w:type="spellEnd"/>
      <w:r w:rsidRPr="002552AC">
        <w:rPr>
          <w:rFonts w:ascii="Times New Roman" w:hAnsi="Times New Roman" w:cs="Times New Roman"/>
          <w:sz w:val="22"/>
          <w:szCs w:val="22"/>
        </w:rPr>
        <w:t>.</w:t>
      </w:r>
    </w:p>
    <w:p w14:paraId="02F29DCC" w14:textId="77777777" w:rsidR="00DB3205" w:rsidRDefault="00DB3205">
      <w:pPr>
        <w:rPr>
          <w:rFonts w:ascii="Times New Roman" w:hAnsi="Times New Roman" w:cs="Times New Roman"/>
          <w:sz w:val="22"/>
          <w:szCs w:val="22"/>
        </w:rPr>
      </w:pPr>
    </w:p>
    <w:p w14:paraId="68AE7FC7" w14:textId="1ADBF8C0" w:rsidR="000427A8" w:rsidRPr="000427A8" w:rsidRDefault="000427A8" w:rsidP="000427A8">
      <w:pPr>
        <w:rPr>
          <w:rFonts w:ascii="Times New Roman" w:eastAsia="Times New Roman" w:hAnsi="Times New Roman" w:cs="Times New Roman"/>
          <w:sz w:val="22"/>
          <w:szCs w:val="22"/>
        </w:rPr>
      </w:pPr>
      <w:r w:rsidRPr="000427A8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WCS (2012) Ecosystem </w:t>
      </w:r>
      <w:r w:rsidRPr="000427A8">
        <w:rPr>
          <w:rFonts w:ascii="Cambria Math" w:eastAsia="Times New Roman" w:hAnsi="Cambria Math" w:cs="Cambria Math"/>
          <w:sz w:val="22"/>
          <w:szCs w:val="22"/>
        </w:rPr>
        <w:t>‐</w:t>
      </w:r>
      <w:r w:rsidRPr="000427A8">
        <w:rPr>
          <w:rFonts w:ascii="Times New Roman" w:eastAsia="Times New Roman" w:hAnsi="Times New Roman" w:cs="Times New Roman"/>
          <w:sz w:val="22"/>
          <w:szCs w:val="22"/>
        </w:rPr>
        <w:t xml:space="preserve"> Based Management Plan: </w:t>
      </w:r>
      <w:proofErr w:type="spellStart"/>
      <w:r w:rsidRPr="000427A8">
        <w:rPr>
          <w:rFonts w:ascii="Times New Roman" w:eastAsia="Times New Roman" w:hAnsi="Times New Roman" w:cs="Times New Roman"/>
          <w:sz w:val="22"/>
          <w:szCs w:val="22"/>
        </w:rPr>
        <w:t>Wainunu</w:t>
      </w:r>
      <w:proofErr w:type="spellEnd"/>
      <w:r w:rsidRPr="000427A8">
        <w:rPr>
          <w:rFonts w:ascii="Times New Roman" w:eastAsia="Times New Roman" w:hAnsi="Times New Roman" w:cs="Times New Roman"/>
          <w:sz w:val="22"/>
          <w:szCs w:val="22"/>
        </w:rPr>
        <w:t xml:space="preserve"> district, Vanua </w:t>
      </w:r>
      <w:proofErr w:type="spellStart"/>
      <w:r w:rsidRPr="000427A8">
        <w:rPr>
          <w:rFonts w:ascii="Times New Roman" w:eastAsia="Times New Roman" w:hAnsi="Times New Roman" w:cs="Times New Roman"/>
          <w:sz w:val="22"/>
          <w:szCs w:val="22"/>
        </w:rPr>
        <w:t>Levu</w:t>
      </w:r>
      <w:proofErr w:type="spellEnd"/>
      <w:r w:rsidRPr="000427A8">
        <w:rPr>
          <w:rFonts w:ascii="Times New Roman" w:eastAsia="Times New Roman" w:hAnsi="Times New Roman" w:cs="Times New Roman"/>
          <w:sz w:val="22"/>
          <w:szCs w:val="22"/>
        </w:rPr>
        <w:t>, Fiji, Wildlife Conservation Society, Suva, Fiji.</w:t>
      </w:r>
    </w:p>
    <w:p w14:paraId="3A570599" w14:textId="77777777" w:rsidR="000427A8" w:rsidRPr="002552AC" w:rsidRDefault="000427A8">
      <w:pPr>
        <w:rPr>
          <w:rFonts w:ascii="Times New Roman" w:hAnsi="Times New Roman" w:cs="Times New Roman"/>
          <w:sz w:val="22"/>
          <w:szCs w:val="22"/>
        </w:rPr>
      </w:pPr>
    </w:p>
    <w:p w14:paraId="76910CE6" w14:textId="77777777" w:rsidR="00054132" w:rsidRPr="002552AC" w:rsidRDefault="00054132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sz w:val="22"/>
          <w:szCs w:val="22"/>
        </w:rPr>
        <w:br w:type="page"/>
      </w:r>
    </w:p>
    <w:p w14:paraId="799CD9D5" w14:textId="71E40169" w:rsidR="00054132" w:rsidRPr="00E14D3D" w:rsidRDefault="007835E7" w:rsidP="00054132">
      <w:pPr>
        <w:rPr>
          <w:rFonts w:ascii="Times New Roman" w:hAnsi="Times New Roman" w:cs="Times New Roman"/>
          <w:sz w:val="22"/>
          <w:szCs w:val="22"/>
        </w:rPr>
      </w:pPr>
      <w:r w:rsidRPr="002552AC">
        <w:rPr>
          <w:rFonts w:ascii="Times New Roman" w:hAnsi="Times New Roman" w:cs="Times New Roman"/>
          <w:b/>
          <w:sz w:val="22"/>
          <w:szCs w:val="22"/>
        </w:rPr>
        <w:lastRenderedPageBreak/>
        <w:t xml:space="preserve">Table </w:t>
      </w:r>
      <w:r w:rsidR="003A5252" w:rsidRPr="002552AC">
        <w:rPr>
          <w:rFonts w:ascii="Times New Roman" w:hAnsi="Times New Roman" w:cs="Times New Roman"/>
          <w:b/>
          <w:sz w:val="22"/>
          <w:szCs w:val="22"/>
        </w:rPr>
        <w:t>A</w:t>
      </w:r>
      <w:r w:rsidR="00054132" w:rsidRPr="002552AC">
        <w:rPr>
          <w:rFonts w:ascii="Times New Roman" w:hAnsi="Times New Roman" w:cs="Times New Roman"/>
          <w:b/>
          <w:sz w:val="22"/>
          <w:szCs w:val="22"/>
        </w:rPr>
        <w:t>2</w:t>
      </w:r>
      <w:r w:rsidRPr="002552AC">
        <w:rPr>
          <w:rFonts w:ascii="Times New Roman" w:hAnsi="Times New Roman" w:cs="Times New Roman"/>
          <w:sz w:val="22"/>
          <w:szCs w:val="22"/>
        </w:rPr>
        <w:t>:</w:t>
      </w:r>
      <w:r w:rsidR="00054132" w:rsidRPr="002552A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54132" w:rsidRPr="002552AC">
        <w:rPr>
          <w:rFonts w:ascii="Times New Roman" w:hAnsi="Times New Roman" w:cs="Times New Roman"/>
          <w:sz w:val="22"/>
          <w:szCs w:val="22"/>
        </w:rPr>
        <w:t>Information stored in TURF-reserve database</w:t>
      </w:r>
      <w:r w:rsidRPr="002552AC">
        <w:rPr>
          <w:rFonts w:ascii="Times New Roman" w:hAnsi="Times New Roman" w:cs="Times New Roman"/>
          <w:sz w:val="22"/>
          <w:szCs w:val="22"/>
        </w:rPr>
        <w:t xml:space="preserve">. </w:t>
      </w:r>
      <w:r w:rsidR="00054132" w:rsidRPr="002552AC">
        <w:rPr>
          <w:rFonts w:ascii="Times New Roman" w:hAnsi="Times New Roman" w:cs="Times New Roman"/>
          <w:sz w:val="22"/>
          <w:szCs w:val="22"/>
        </w:rPr>
        <w:t xml:space="preserve">Entries are either descriptive, binary (1 = yes, 0 = no), </w:t>
      </w:r>
      <w:r w:rsidR="00D93481" w:rsidRPr="002552AC">
        <w:rPr>
          <w:rFonts w:ascii="Times New Roman" w:hAnsi="Times New Roman" w:cs="Times New Roman"/>
          <w:sz w:val="22"/>
          <w:szCs w:val="22"/>
        </w:rPr>
        <w:t xml:space="preserve">continuous (e.g., </w:t>
      </w:r>
      <w:r w:rsidR="00054132" w:rsidRPr="002552AC">
        <w:rPr>
          <w:rFonts w:ascii="Times New Roman" w:hAnsi="Times New Roman" w:cs="Times New Roman"/>
          <w:sz w:val="22"/>
          <w:szCs w:val="22"/>
        </w:rPr>
        <w:t>year or size</w:t>
      </w:r>
      <w:r w:rsidR="00D93481" w:rsidRPr="002552AC">
        <w:rPr>
          <w:rFonts w:ascii="Times New Roman" w:hAnsi="Times New Roman" w:cs="Times New Roman"/>
          <w:sz w:val="22"/>
          <w:szCs w:val="22"/>
        </w:rPr>
        <w:t xml:space="preserve">), </w:t>
      </w:r>
      <w:r w:rsidR="003A5252" w:rsidRPr="002552AC">
        <w:rPr>
          <w:rFonts w:ascii="Times New Roman" w:hAnsi="Times New Roman" w:cs="Times New Roman"/>
          <w:sz w:val="22"/>
          <w:szCs w:val="22"/>
        </w:rPr>
        <w:t>discrete</w:t>
      </w:r>
      <w:r w:rsidR="00CF6C2B">
        <w:rPr>
          <w:rFonts w:ascii="Times New Roman" w:hAnsi="Times New Roman" w:cs="Times New Roman"/>
          <w:sz w:val="22"/>
          <w:szCs w:val="22"/>
        </w:rPr>
        <w:t>,</w:t>
      </w:r>
      <w:r w:rsidR="003A5252" w:rsidRPr="002552AC">
        <w:rPr>
          <w:rFonts w:ascii="Times New Roman" w:hAnsi="Times New Roman" w:cs="Times New Roman"/>
          <w:sz w:val="22"/>
          <w:szCs w:val="22"/>
        </w:rPr>
        <w:t xml:space="preserve"> </w:t>
      </w:r>
      <w:r w:rsidR="00D93481" w:rsidRPr="002552AC">
        <w:rPr>
          <w:rFonts w:ascii="Times New Roman" w:hAnsi="Times New Roman" w:cs="Times New Roman"/>
          <w:sz w:val="22"/>
          <w:szCs w:val="22"/>
        </w:rPr>
        <w:t>or categorical</w:t>
      </w:r>
      <w:r w:rsidR="00054132" w:rsidRPr="002552AC">
        <w:rPr>
          <w:rFonts w:ascii="Times New Roman" w:hAnsi="Times New Roman" w:cs="Times New Roman"/>
          <w:sz w:val="22"/>
          <w:szCs w:val="22"/>
        </w:rPr>
        <w:t xml:space="preserve">. Sample options for </w:t>
      </w:r>
      <w:r w:rsidR="00D93481" w:rsidRPr="002552AC">
        <w:rPr>
          <w:rFonts w:ascii="Times New Roman" w:hAnsi="Times New Roman" w:cs="Times New Roman"/>
          <w:sz w:val="22"/>
          <w:szCs w:val="22"/>
        </w:rPr>
        <w:t xml:space="preserve">categorical variables </w:t>
      </w:r>
      <w:r w:rsidR="00054132" w:rsidRPr="002552AC">
        <w:rPr>
          <w:rFonts w:ascii="Times New Roman" w:hAnsi="Times New Roman" w:cs="Times New Roman"/>
          <w:sz w:val="22"/>
          <w:szCs w:val="22"/>
        </w:rPr>
        <w:t xml:space="preserve">are provided </w:t>
      </w:r>
      <w:r w:rsidR="00D93481" w:rsidRPr="002552AC">
        <w:rPr>
          <w:rFonts w:ascii="Times New Roman" w:hAnsi="Times New Roman" w:cs="Times New Roman"/>
          <w:sz w:val="22"/>
          <w:szCs w:val="22"/>
        </w:rPr>
        <w:t>in the data type column</w:t>
      </w:r>
      <w:r w:rsidR="00054132" w:rsidRPr="002552AC"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8"/>
        <w:gridCol w:w="4734"/>
        <w:gridCol w:w="2484"/>
      </w:tblGrid>
      <w:tr w:rsidR="00D93481" w:rsidRPr="002552AC" w14:paraId="493D5BC1" w14:textId="77777777" w:rsidTr="006B1E68">
        <w:tc>
          <w:tcPr>
            <w:tcW w:w="2358" w:type="dxa"/>
          </w:tcPr>
          <w:p w14:paraId="115DC4C8" w14:textId="77777777" w:rsidR="00D93481" w:rsidRPr="002552AC" w:rsidRDefault="00D93481" w:rsidP="0005413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b/>
                <w:sz w:val="22"/>
                <w:szCs w:val="22"/>
              </w:rPr>
              <w:t>Database field</w:t>
            </w:r>
          </w:p>
        </w:tc>
        <w:tc>
          <w:tcPr>
            <w:tcW w:w="4734" w:type="dxa"/>
          </w:tcPr>
          <w:p w14:paraId="5552DEA2" w14:textId="77777777" w:rsidR="00D93481" w:rsidRPr="002552AC" w:rsidRDefault="00D93481" w:rsidP="0005413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2484" w:type="dxa"/>
          </w:tcPr>
          <w:p w14:paraId="6733CC9C" w14:textId="77777777" w:rsidR="00D93481" w:rsidRPr="002552AC" w:rsidRDefault="00D93481" w:rsidP="00054132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b/>
                <w:sz w:val="22"/>
                <w:szCs w:val="22"/>
              </w:rPr>
              <w:t>Data type</w:t>
            </w:r>
          </w:p>
        </w:tc>
      </w:tr>
      <w:tr w:rsidR="00D93481" w:rsidRPr="002552AC" w14:paraId="61DA2513" w14:textId="77777777" w:rsidTr="006B1E68">
        <w:tc>
          <w:tcPr>
            <w:tcW w:w="9576" w:type="dxa"/>
            <w:gridSpan w:val="3"/>
            <w:vAlign w:val="center"/>
          </w:tcPr>
          <w:p w14:paraId="51F5E835" w14:textId="2BB63563" w:rsidR="00D93481" w:rsidRPr="002552AC" w:rsidRDefault="00D93481" w:rsidP="00A0544F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 w:rsidRPr="002552AC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General </w:t>
            </w:r>
            <w:r w:rsidR="00A0544F" w:rsidRPr="002552AC">
              <w:rPr>
                <w:rFonts w:ascii="Times New Roman" w:hAnsi="Times New Roman" w:cs="Times New Roman"/>
                <w:i/>
                <w:sz w:val="22"/>
                <w:szCs w:val="22"/>
              </w:rPr>
              <w:t>information</w:t>
            </w:r>
          </w:p>
        </w:tc>
      </w:tr>
      <w:tr w:rsidR="00D93481" w:rsidRPr="002552AC" w14:paraId="26D675DA" w14:textId="77777777" w:rsidTr="006B1E68">
        <w:tc>
          <w:tcPr>
            <w:tcW w:w="2358" w:type="dxa"/>
            <w:vAlign w:val="center"/>
          </w:tcPr>
          <w:p w14:paraId="08CD325B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Host </w:t>
            </w:r>
            <w:r w:rsidR="00C94F75" w:rsidRPr="002552AC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ountry</w:t>
            </w:r>
          </w:p>
        </w:tc>
        <w:tc>
          <w:tcPr>
            <w:tcW w:w="4734" w:type="dxa"/>
            <w:vAlign w:val="center"/>
          </w:tcPr>
          <w:p w14:paraId="4311887A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Country where the TURF-reserve is located</w:t>
            </w:r>
            <w:r w:rsidR="002230D9" w:rsidRPr="002552A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12AD8BBC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D93481" w:rsidRPr="002552AC" w14:paraId="5ABC75FF" w14:textId="77777777" w:rsidTr="006B1E68">
        <w:tc>
          <w:tcPr>
            <w:tcW w:w="2358" w:type="dxa"/>
            <w:vAlign w:val="center"/>
          </w:tcPr>
          <w:p w14:paraId="0C73FBC6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World </w:t>
            </w:r>
            <w:r w:rsidR="00C94F75" w:rsidRPr="002552AC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egion</w:t>
            </w:r>
          </w:p>
        </w:tc>
        <w:tc>
          <w:tcPr>
            <w:tcW w:w="4734" w:type="dxa"/>
            <w:vAlign w:val="center"/>
          </w:tcPr>
          <w:p w14:paraId="588E8AA8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Region of the world where the TURF-reserve is located</w:t>
            </w:r>
            <w:r w:rsidR="002230D9" w:rsidRPr="002552A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6F6A43EB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D93481" w:rsidRPr="002552AC" w14:paraId="7ABA38E1" w14:textId="77777777" w:rsidTr="006B1E68">
        <w:tc>
          <w:tcPr>
            <w:tcW w:w="2358" w:type="dxa"/>
            <w:vAlign w:val="center"/>
          </w:tcPr>
          <w:p w14:paraId="0B079992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Human </w:t>
            </w:r>
            <w:r w:rsidR="00C94F75" w:rsidRPr="002552AC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evelopment </w:t>
            </w:r>
            <w:r w:rsidR="00C94F75" w:rsidRPr="002552AC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ndex</w:t>
            </w:r>
          </w:p>
        </w:tc>
        <w:tc>
          <w:tcPr>
            <w:tcW w:w="4734" w:type="dxa"/>
            <w:vAlign w:val="center"/>
          </w:tcPr>
          <w:p w14:paraId="3D9B3907" w14:textId="5317069D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The human development index (HDI) of the host country, as defined by the United Nations Development Program. The HDI is a measure of health, education</w:t>
            </w:r>
            <w:r w:rsidR="00CF6C2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and income in a host nation.</w:t>
            </w:r>
          </w:p>
        </w:tc>
        <w:tc>
          <w:tcPr>
            <w:tcW w:w="2484" w:type="dxa"/>
            <w:vAlign w:val="center"/>
          </w:tcPr>
          <w:p w14:paraId="06E783DC" w14:textId="77777777" w:rsidR="00D93481" w:rsidRPr="002552AC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Continuous</w:t>
            </w:r>
          </w:p>
        </w:tc>
      </w:tr>
      <w:tr w:rsidR="00D93481" w:rsidRPr="002552AC" w14:paraId="77571FFF" w14:textId="77777777" w:rsidTr="006B1E68">
        <w:tc>
          <w:tcPr>
            <w:tcW w:w="2358" w:type="dxa"/>
            <w:vAlign w:val="center"/>
          </w:tcPr>
          <w:p w14:paraId="55250526" w14:textId="77777777" w:rsidR="00D93481" w:rsidRPr="002552AC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Fishery </w:t>
            </w:r>
            <w:r w:rsidR="00C94F75" w:rsidRPr="002552AC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rogram </w:t>
            </w:r>
            <w:r w:rsidR="00C94F75" w:rsidRPr="002552AC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ame</w:t>
            </w:r>
          </w:p>
        </w:tc>
        <w:tc>
          <w:tcPr>
            <w:tcW w:w="4734" w:type="dxa"/>
            <w:vAlign w:val="center"/>
          </w:tcPr>
          <w:p w14:paraId="084374ED" w14:textId="77777777" w:rsidR="00D93481" w:rsidRPr="002552AC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The governing fishery regime. This may be an established, nationwide system for fisheries management or a more local and less formal management scheme (</w:t>
            </w:r>
            <w:r w:rsidR="002230D9"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from 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EDF</w:t>
            </w:r>
            <w:r w:rsidR="002230D9" w:rsidRPr="002552AC">
              <w:rPr>
                <w:rFonts w:ascii="Times New Roman" w:hAnsi="Times New Roman" w:cs="Times New Roman"/>
                <w:sz w:val="22"/>
                <w:szCs w:val="22"/>
              </w:rPr>
              <w:t>’s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 xml:space="preserve"> Catch Share Database</w:t>
            </w:r>
            <w:r w:rsidR="002230D9" w:rsidRPr="002552AC">
              <w:rPr>
                <w:rFonts w:ascii="Times New Roman" w:hAnsi="Times New Roman" w:cs="Times New Roman"/>
                <w:sz w:val="22"/>
                <w:szCs w:val="22"/>
              </w:rPr>
              <w:t>, catchshares.edf.org</w:t>
            </w: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230D9" w:rsidRPr="002552A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1EE94DB7" w14:textId="77777777" w:rsidR="00D93481" w:rsidRPr="002552AC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552AC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D93481" w:rsidRPr="00F40859" w14:paraId="19A95668" w14:textId="77777777" w:rsidTr="006B1E68">
        <w:tc>
          <w:tcPr>
            <w:tcW w:w="2358" w:type="dxa"/>
            <w:vAlign w:val="center"/>
          </w:tcPr>
          <w:p w14:paraId="64737484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Location of TURF-reserve</w:t>
            </w:r>
          </w:p>
        </w:tc>
        <w:tc>
          <w:tcPr>
            <w:tcW w:w="4734" w:type="dxa"/>
            <w:vAlign w:val="center"/>
          </w:tcPr>
          <w:p w14:paraId="3C49E7F6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Detailed information on TURF-reserve site location.</w:t>
            </w:r>
          </w:p>
        </w:tc>
        <w:tc>
          <w:tcPr>
            <w:tcW w:w="2484" w:type="dxa"/>
            <w:vAlign w:val="center"/>
          </w:tcPr>
          <w:p w14:paraId="7A549371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D93481" w:rsidRPr="00F40859" w14:paraId="4675DFC8" w14:textId="77777777" w:rsidTr="006B1E68">
        <w:tc>
          <w:tcPr>
            <w:tcW w:w="2358" w:type="dxa"/>
            <w:vAlign w:val="center"/>
          </w:tcPr>
          <w:p w14:paraId="10648D1B" w14:textId="479BEE48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Multiple or </w:t>
            </w:r>
            <w:r w:rsidR="00C94F75" w:rsidRPr="00F40859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ingle </w:t>
            </w:r>
            <w:r w:rsidR="007C1722">
              <w:rPr>
                <w:rFonts w:ascii="Times New Roman" w:hAnsi="Times New Roman" w:cs="Times New Roman"/>
                <w:sz w:val="22"/>
                <w:szCs w:val="22"/>
              </w:rPr>
              <w:t xml:space="preserve">TURF </w:t>
            </w:r>
            <w:r w:rsidR="00C94F75" w:rsidRPr="00F40859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pecies</w:t>
            </w:r>
          </w:p>
        </w:tc>
        <w:tc>
          <w:tcPr>
            <w:tcW w:w="4734" w:type="dxa"/>
            <w:vAlign w:val="center"/>
          </w:tcPr>
          <w:p w14:paraId="7C85F68F" w14:textId="082AE1BF" w:rsidR="00D93481" w:rsidRPr="00F40859" w:rsidRDefault="00FF6DA0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="003A5252" w:rsidRPr="00F40859">
              <w:rPr>
                <w:rFonts w:ascii="Times New Roman" w:hAnsi="Times New Roman" w:cs="Times New Roman"/>
                <w:sz w:val="22"/>
                <w:szCs w:val="22"/>
              </w:rPr>
              <w:t>hether there are one or more harvested TURF species.</w:t>
            </w:r>
          </w:p>
        </w:tc>
        <w:tc>
          <w:tcPr>
            <w:tcW w:w="2484" w:type="dxa"/>
            <w:vAlign w:val="center"/>
          </w:tcPr>
          <w:p w14:paraId="3A50BD2B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D93481" w:rsidRPr="00F40859" w14:paraId="50542B31" w14:textId="77777777" w:rsidTr="006B1E68">
        <w:tc>
          <w:tcPr>
            <w:tcW w:w="2358" w:type="dxa"/>
            <w:vAlign w:val="center"/>
          </w:tcPr>
          <w:p w14:paraId="3316C83C" w14:textId="44110BD5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Number of</w:t>
            </w:r>
            <w:r w:rsidR="007C1722">
              <w:rPr>
                <w:rFonts w:ascii="Times New Roman" w:hAnsi="Times New Roman" w:cs="Times New Roman"/>
                <w:sz w:val="22"/>
                <w:szCs w:val="22"/>
              </w:rPr>
              <w:t xml:space="preserve"> TURF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4F75" w:rsidRPr="00F40859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pecies</w:t>
            </w:r>
          </w:p>
        </w:tc>
        <w:tc>
          <w:tcPr>
            <w:tcW w:w="4734" w:type="dxa"/>
            <w:vAlign w:val="center"/>
          </w:tcPr>
          <w:p w14:paraId="0C0C71B4" w14:textId="26FB493F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The </w:t>
            </w:r>
            <w:r w:rsidR="007C1722">
              <w:rPr>
                <w:rFonts w:ascii="Times New Roman" w:hAnsi="Times New Roman" w:cs="Times New Roman"/>
                <w:sz w:val="22"/>
                <w:szCs w:val="22"/>
              </w:rPr>
              <w:t xml:space="preserve">discrete 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number of species harvested if the TURF is used for multiple species.</w:t>
            </w:r>
          </w:p>
        </w:tc>
        <w:tc>
          <w:tcPr>
            <w:tcW w:w="2484" w:type="dxa"/>
            <w:vAlign w:val="center"/>
          </w:tcPr>
          <w:p w14:paraId="5472B9F1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Discrete</w:t>
            </w:r>
          </w:p>
        </w:tc>
      </w:tr>
      <w:tr w:rsidR="00D93481" w:rsidRPr="00F40859" w14:paraId="475B526F" w14:textId="77777777" w:rsidTr="006B1E68">
        <w:tc>
          <w:tcPr>
            <w:tcW w:w="2358" w:type="dxa"/>
            <w:vAlign w:val="center"/>
          </w:tcPr>
          <w:p w14:paraId="4809CC12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TURF </w:t>
            </w:r>
            <w:r w:rsidR="00C94F75" w:rsidRPr="00F40859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pecies</w:t>
            </w:r>
          </w:p>
        </w:tc>
        <w:tc>
          <w:tcPr>
            <w:tcW w:w="4734" w:type="dxa"/>
            <w:vAlign w:val="center"/>
          </w:tcPr>
          <w:p w14:paraId="3AE69D24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Lists all species harvested within the TURF.</w:t>
            </w:r>
          </w:p>
        </w:tc>
        <w:tc>
          <w:tcPr>
            <w:tcW w:w="2484" w:type="dxa"/>
            <w:vAlign w:val="center"/>
          </w:tcPr>
          <w:p w14:paraId="3C27364F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D93481" w:rsidRPr="00F40859" w14:paraId="7D64B28C" w14:textId="77777777" w:rsidTr="006B1E68">
        <w:tc>
          <w:tcPr>
            <w:tcW w:w="2358" w:type="dxa"/>
            <w:vAlign w:val="center"/>
          </w:tcPr>
          <w:p w14:paraId="15764F15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Target TURF </w:t>
            </w:r>
            <w:r w:rsidR="00C94F75" w:rsidRPr="00F40859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pecies</w:t>
            </w:r>
          </w:p>
        </w:tc>
        <w:tc>
          <w:tcPr>
            <w:tcW w:w="4734" w:type="dxa"/>
            <w:vAlign w:val="center"/>
          </w:tcPr>
          <w:p w14:paraId="76C49B89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The targeted TURF species, harvested more than others – used when there is a clear distinction between one or a few species and all others harvested. This may be a single species, or a list, and may not encompass all species fishing within the TURF if the information is sparse.</w:t>
            </w:r>
          </w:p>
        </w:tc>
        <w:tc>
          <w:tcPr>
            <w:tcW w:w="2484" w:type="dxa"/>
            <w:vAlign w:val="center"/>
          </w:tcPr>
          <w:p w14:paraId="6F8FDED6" w14:textId="77777777" w:rsidR="00D93481" w:rsidRPr="00F40859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D93481" w:rsidRPr="002552AC" w14:paraId="10564E6E" w14:textId="77777777" w:rsidTr="006B1E68">
        <w:tc>
          <w:tcPr>
            <w:tcW w:w="2358" w:type="dxa"/>
            <w:vAlign w:val="center"/>
          </w:tcPr>
          <w:p w14:paraId="1B2299FA" w14:textId="77777777" w:rsidR="00D93481" w:rsidRPr="00F40859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TURF </w:t>
            </w:r>
            <w:r w:rsidR="00C94F75" w:rsidRPr="00F40859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pecies </w:t>
            </w:r>
            <w:r w:rsidR="00C94F75" w:rsidRPr="00F40859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ype</w:t>
            </w:r>
          </w:p>
          <w:p w14:paraId="1979BBB4" w14:textId="77777777" w:rsidR="00D93481" w:rsidRPr="00F40859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34" w:type="dxa"/>
            <w:vAlign w:val="center"/>
          </w:tcPr>
          <w:p w14:paraId="6E229E7D" w14:textId="70231A80" w:rsidR="00D93481" w:rsidRPr="00F40859" w:rsidRDefault="00D93481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Best term to describe the general taxonomic group the</w:t>
            </w:r>
            <w:r w:rsidR="00F40859">
              <w:rPr>
                <w:rFonts w:ascii="Times New Roman" w:hAnsi="Times New Roman" w:cs="Times New Roman"/>
                <w:sz w:val="22"/>
                <w:szCs w:val="22"/>
              </w:rPr>
              <w:t xml:space="preserve"> target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 xml:space="preserve"> species belongs to</w:t>
            </w:r>
            <w:r w:rsidR="00265125" w:rsidRPr="00F4085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412700CB" w14:textId="77777777" w:rsidR="00D93481" w:rsidRPr="00F40859" w:rsidRDefault="00D934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F40859">
              <w:rPr>
                <w:rFonts w:ascii="Times New Roman" w:hAnsi="Times New Roman" w:cs="Times New Roman"/>
                <w:i/>
                <w:sz w:val="22"/>
                <w:szCs w:val="22"/>
              </w:rPr>
              <w:t>Crustacean, finfish, mollusk</w:t>
            </w:r>
            <w:r w:rsidRPr="00F4085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93481" w:rsidRPr="00663B76" w14:paraId="48A5BDB3" w14:textId="77777777" w:rsidTr="006B1E68">
        <w:tc>
          <w:tcPr>
            <w:tcW w:w="2358" w:type="dxa"/>
            <w:vAlign w:val="center"/>
          </w:tcPr>
          <w:p w14:paraId="5A0B8DE7" w14:textId="77777777" w:rsidR="00D93481" w:rsidRPr="00663B76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TURF </w:t>
            </w:r>
            <w:r w:rsidR="00C94F75" w:rsidRPr="00663B76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pecies </w:t>
            </w:r>
            <w:r w:rsidR="00C94F75" w:rsidRPr="00663B76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obility</w:t>
            </w:r>
          </w:p>
        </w:tc>
        <w:tc>
          <w:tcPr>
            <w:tcW w:w="4734" w:type="dxa"/>
            <w:vAlign w:val="center"/>
          </w:tcPr>
          <w:p w14:paraId="084FBCC0" w14:textId="54E798B0" w:rsidR="00D93481" w:rsidRPr="00663B76" w:rsidRDefault="00F40859" w:rsidP="00F4085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Oceanic</w:t>
            </w:r>
            <w:r w:rsidR="003A5252"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 region where the </w:t>
            </w:r>
            <w:r w:rsidR="00663B76">
              <w:rPr>
                <w:rFonts w:ascii="Times New Roman" w:hAnsi="Times New Roman" w:cs="Times New Roman"/>
                <w:sz w:val="22"/>
                <w:szCs w:val="22"/>
              </w:rPr>
              <w:t xml:space="preserve">target </w:t>
            </w:r>
            <w:r w:rsidR="003A5252" w:rsidRPr="00663B76">
              <w:rPr>
                <w:rFonts w:ascii="Times New Roman" w:hAnsi="Times New Roman" w:cs="Times New Roman"/>
                <w:sz w:val="22"/>
                <w:szCs w:val="22"/>
              </w:rPr>
              <w:t>species is found and its mobility</w:t>
            </w:r>
            <w:r w:rsidR="00265125"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7608BF74" w14:textId="77777777" w:rsidR="00D93481" w:rsidRPr="00663B76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Benthic, pelagic, sedentary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663B76" w14:paraId="224A55DC" w14:textId="77777777" w:rsidTr="006B1E68">
        <w:tc>
          <w:tcPr>
            <w:tcW w:w="2358" w:type="dxa"/>
            <w:vAlign w:val="center"/>
          </w:tcPr>
          <w:p w14:paraId="56612024" w14:textId="18CC9E02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Number of TURF species</w:t>
            </w:r>
          </w:p>
        </w:tc>
        <w:tc>
          <w:tcPr>
            <w:tcW w:w="4734" w:type="dxa"/>
            <w:vAlign w:val="center"/>
          </w:tcPr>
          <w:p w14:paraId="671AE4C2" w14:textId="1135ABB0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number of species managed under the TURF</w:t>
            </w:r>
          </w:p>
        </w:tc>
        <w:tc>
          <w:tcPr>
            <w:tcW w:w="2484" w:type="dxa"/>
            <w:vAlign w:val="center"/>
          </w:tcPr>
          <w:p w14:paraId="0DC6E4F5" w14:textId="726EE8B3" w:rsidR="007C1722" w:rsidRPr="007C1722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Single, multiple, all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93481" w:rsidRPr="00663B76" w14:paraId="1847541C" w14:textId="77777777" w:rsidTr="006B1E68">
        <w:tc>
          <w:tcPr>
            <w:tcW w:w="2358" w:type="dxa"/>
            <w:vAlign w:val="center"/>
          </w:tcPr>
          <w:p w14:paraId="196B5FE9" w14:textId="77777777" w:rsidR="00D93481" w:rsidRPr="00663B76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Gear </w:t>
            </w:r>
            <w:r w:rsidR="00C94F75" w:rsidRPr="00663B76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ype</w:t>
            </w:r>
          </w:p>
        </w:tc>
        <w:tc>
          <w:tcPr>
            <w:tcW w:w="4734" w:type="dxa"/>
            <w:vAlign w:val="center"/>
          </w:tcPr>
          <w:p w14:paraId="474B25FE" w14:textId="77777777" w:rsidR="00D93481" w:rsidRPr="00663B76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Fishing methods used by TURF fishers. Descriptions of gear can be found in Table A3.</w:t>
            </w:r>
          </w:p>
        </w:tc>
        <w:tc>
          <w:tcPr>
            <w:tcW w:w="2484" w:type="dxa"/>
            <w:vAlign w:val="center"/>
          </w:tcPr>
          <w:p w14:paraId="28FD4B87" w14:textId="77777777" w:rsidR="00D93481" w:rsidRPr="00663B76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Long-line, dive, hand, hook and line, trap, gillnet, set nets, shore net, dredge net, trawl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93481" w:rsidRPr="00663B76" w14:paraId="56723E50" w14:textId="77777777" w:rsidTr="006B1E68">
        <w:tc>
          <w:tcPr>
            <w:tcW w:w="2358" w:type="dxa"/>
            <w:vAlign w:val="center"/>
          </w:tcPr>
          <w:p w14:paraId="03727664" w14:textId="77777777" w:rsidR="00D93481" w:rsidRPr="00663B76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TURF or reserve first</w:t>
            </w:r>
          </w:p>
        </w:tc>
        <w:tc>
          <w:tcPr>
            <w:tcW w:w="4734" w:type="dxa"/>
            <w:vAlign w:val="center"/>
          </w:tcPr>
          <w:p w14:paraId="593480FD" w14:textId="53D98D93" w:rsidR="00D93481" w:rsidRPr="00663B76" w:rsidRDefault="00FF6DA0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="003A5252" w:rsidRPr="00663B76">
              <w:rPr>
                <w:rFonts w:ascii="Times New Roman" w:hAnsi="Times New Roman" w:cs="Times New Roman"/>
                <w:sz w:val="22"/>
                <w:szCs w:val="22"/>
              </w:rPr>
              <w:t>hether the TURF or reserve was created first, or if they were created together.</w:t>
            </w:r>
          </w:p>
        </w:tc>
        <w:tc>
          <w:tcPr>
            <w:tcW w:w="2484" w:type="dxa"/>
            <w:vAlign w:val="center"/>
          </w:tcPr>
          <w:p w14:paraId="4E455F9F" w14:textId="77777777" w:rsidR="00D93481" w:rsidRPr="00663B76" w:rsidRDefault="003A525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6B1E68" w:rsidRPr="00663B76" w14:paraId="1C9A19C8" w14:textId="77777777" w:rsidTr="006B1E68">
        <w:tc>
          <w:tcPr>
            <w:tcW w:w="9576" w:type="dxa"/>
            <w:gridSpan w:val="3"/>
            <w:vAlign w:val="center"/>
          </w:tcPr>
          <w:p w14:paraId="77CD5DF3" w14:textId="4B13428E" w:rsidR="006B1E68" w:rsidRPr="00663B76" w:rsidRDefault="006B1E68" w:rsidP="00A0544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TURF specific information</w:t>
            </w:r>
          </w:p>
        </w:tc>
      </w:tr>
      <w:tr w:rsidR="006B1E68" w:rsidRPr="00663B76" w14:paraId="584E438D" w14:textId="77777777" w:rsidTr="006B1E68">
        <w:tc>
          <w:tcPr>
            <w:tcW w:w="2358" w:type="dxa"/>
            <w:vAlign w:val="center"/>
          </w:tcPr>
          <w:p w14:paraId="5EDBD3B6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Year TURF created</w:t>
            </w:r>
          </w:p>
        </w:tc>
        <w:tc>
          <w:tcPr>
            <w:tcW w:w="4734" w:type="dxa"/>
            <w:vAlign w:val="center"/>
          </w:tcPr>
          <w:p w14:paraId="3255E6F4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Year the TURF, or combined TURF-reserve was created.</w:t>
            </w:r>
          </w:p>
        </w:tc>
        <w:tc>
          <w:tcPr>
            <w:tcW w:w="2484" w:type="dxa"/>
            <w:vAlign w:val="center"/>
          </w:tcPr>
          <w:p w14:paraId="2489DF75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Continuous</w:t>
            </w:r>
          </w:p>
        </w:tc>
      </w:tr>
      <w:tr w:rsidR="006B1E68" w:rsidRPr="00663B76" w14:paraId="2CC00820" w14:textId="77777777" w:rsidTr="006B1E68">
        <w:tc>
          <w:tcPr>
            <w:tcW w:w="2358" w:type="dxa"/>
            <w:vAlign w:val="center"/>
          </w:tcPr>
          <w:p w14:paraId="4D824CF7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Traditional name for TURF</w:t>
            </w:r>
          </w:p>
        </w:tc>
        <w:tc>
          <w:tcPr>
            <w:tcW w:w="4734" w:type="dxa"/>
            <w:vAlign w:val="center"/>
          </w:tcPr>
          <w:p w14:paraId="1ACF8A48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The traditional name for the TURF, if any (e.g., 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qoliqoli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</w:tc>
        <w:tc>
          <w:tcPr>
            <w:tcW w:w="2484" w:type="dxa"/>
            <w:vAlign w:val="center"/>
          </w:tcPr>
          <w:p w14:paraId="26F8AAE0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6B1E68" w:rsidRPr="00663B76" w14:paraId="14C9EA06" w14:textId="77777777" w:rsidTr="006B1E68">
        <w:tc>
          <w:tcPr>
            <w:tcW w:w="2358" w:type="dxa"/>
            <w:vAlign w:val="center"/>
          </w:tcPr>
          <w:p w14:paraId="5E0488AB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Size of TURF-reserve</w:t>
            </w:r>
          </w:p>
        </w:tc>
        <w:tc>
          <w:tcPr>
            <w:tcW w:w="4734" w:type="dxa"/>
            <w:vAlign w:val="center"/>
          </w:tcPr>
          <w:p w14:paraId="6EFBE82D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Amount of area covered by the TURF-reserve boundaries in square kilometers. This includes 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both the fished and protected areas.</w:t>
            </w:r>
          </w:p>
        </w:tc>
        <w:tc>
          <w:tcPr>
            <w:tcW w:w="2484" w:type="dxa"/>
            <w:vAlign w:val="center"/>
          </w:tcPr>
          <w:p w14:paraId="5107014E" w14:textId="0148A3C4" w:rsidR="006B1E68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Discrete</w:t>
            </w:r>
          </w:p>
        </w:tc>
      </w:tr>
      <w:tr w:rsidR="006B1E68" w:rsidRPr="00663B76" w14:paraId="052D1D9D" w14:textId="77777777" w:rsidTr="006B1E68">
        <w:tc>
          <w:tcPr>
            <w:tcW w:w="2358" w:type="dxa"/>
            <w:vAlign w:val="center"/>
          </w:tcPr>
          <w:p w14:paraId="2123B61B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Number of fishers</w:t>
            </w:r>
          </w:p>
        </w:tc>
        <w:tc>
          <w:tcPr>
            <w:tcW w:w="4734" w:type="dxa"/>
            <w:vAlign w:val="center"/>
          </w:tcPr>
          <w:p w14:paraId="720E000C" w14:textId="35659D69" w:rsidR="006B1E68" w:rsidRPr="00663B76" w:rsidRDefault="006B1E68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Number of fishers with access rights to the TURF</w:t>
            </w:r>
            <w:r w:rsidR="00CF6C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1E24CF30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Discrete</w:t>
            </w:r>
          </w:p>
        </w:tc>
      </w:tr>
      <w:tr w:rsidR="006B1E68" w:rsidRPr="00663B76" w14:paraId="58C3EAC8" w14:textId="77777777" w:rsidTr="006B1E68">
        <w:tc>
          <w:tcPr>
            <w:tcW w:w="2358" w:type="dxa"/>
            <w:vAlign w:val="center"/>
          </w:tcPr>
          <w:p w14:paraId="2ED5B3DA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Number of boats</w:t>
            </w:r>
          </w:p>
        </w:tc>
        <w:tc>
          <w:tcPr>
            <w:tcW w:w="4734" w:type="dxa"/>
            <w:vAlign w:val="center"/>
          </w:tcPr>
          <w:p w14:paraId="5761854A" w14:textId="16549FF6" w:rsidR="006B1E68" w:rsidRPr="00663B76" w:rsidRDefault="006B1E68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Number of boats used to fish in the TURF</w:t>
            </w:r>
            <w:r w:rsidR="00CF6C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53435294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Discrete</w:t>
            </w:r>
          </w:p>
        </w:tc>
      </w:tr>
      <w:tr w:rsidR="006B1E68" w:rsidRPr="00663B76" w14:paraId="1D855719" w14:textId="77777777" w:rsidTr="006B1E68">
        <w:tc>
          <w:tcPr>
            <w:tcW w:w="2358" w:type="dxa"/>
            <w:vAlign w:val="center"/>
          </w:tcPr>
          <w:p w14:paraId="6F12CD86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Who set up TURF?</w:t>
            </w:r>
          </w:p>
        </w:tc>
        <w:tc>
          <w:tcPr>
            <w:tcW w:w="4734" w:type="dxa"/>
            <w:vAlign w:val="center"/>
          </w:tcPr>
          <w:p w14:paraId="3F6389D6" w14:textId="7119610F" w:rsidR="006B1E68" w:rsidRPr="00663B76" w:rsidRDefault="006B1E68" w:rsidP="002651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The parties involved in setting up the TURF. This describes both who established the TURF (e.g., community) and who legitimized it (e.g., government).</w:t>
            </w:r>
          </w:p>
        </w:tc>
        <w:tc>
          <w:tcPr>
            <w:tcW w:w="2484" w:type="dxa"/>
            <w:vAlign w:val="center"/>
          </w:tcPr>
          <w:p w14:paraId="68ABAFD4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6B1E68" w:rsidRPr="00663B76" w14:paraId="60433DE1" w14:textId="77777777" w:rsidTr="006B1E68">
        <w:tc>
          <w:tcPr>
            <w:tcW w:w="2358" w:type="dxa"/>
            <w:vAlign w:val="center"/>
          </w:tcPr>
          <w:p w14:paraId="1F6B0FF5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TURF creation</w:t>
            </w:r>
          </w:p>
        </w:tc>
        <w:tc>
          <w:tcPr>
            <w:tcW w:w="4734" w:type="dxa"/>
            <w:vAlign w:val="center"/>
          </w:tcPr>
          <w:p w14:paraId="694FF47B" w14:textId="77777777" w:rsidR="006B1E68" w:rsidRPr="00663B76" w:rsidRDefault="006B1E68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A short description of how the TURF was created.</w:t>
            </w:r>
          </w:p>
        </w:tc>
        <w:tc>
          <w:tcPr>
            <w:tcW w:w="2484" w:type="dxa"/>
            <w:vAlign w:val="center"/>
          </w:tcPr>
          <w:p w14:paraId="3B6301A7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6B1E68" w:rsidRPr="00663B76" w14:paraId="075D08AE" w14:textId="77777777" w:rsidTr="006B1E68">
        <w:tc>
          <w:tcPr>
            <w:tcW w:w="2358" w:type="dxa"/>
            <w:vAlign w:val="center"/>
          </w:tcPr>
          <w:p w14:paraId="0EA9D541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Legal recognition of TURF</w:t>
            </w:r>
          </w:p>
        </w:tc>
        <w:tc>
          <w:tcPr>
            <w:tcW w:w="4734" w:type="dxa"/>
            <w:vAlign w:val="center"/>
          </w:tcPr>
          <w:p w14:paraId="2466E366" w14:textId="75AD6486" w:rsidR="006B1E68" w:rsidRPr="00663B76" w:rsidRDefault="006B1E68" w:rsidP="002651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Whether the TURF has legal recognition through either federal or local legislation to grant exclusive access rights to fishers.</w:t>
            </w:r>
          </w:p>
        </w:tc>
        <w:tc>
          <w:tcPr>
            <w:tcW w:w="2484" w:type="dxa"/>
            <w:vAlign w:val="center"/>
          </w:tcPr>
          <w:p w14:paraId="1A2E9028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Binary</w:t>
            </w:r>
          </w:p>
        </w:tc>
      </w:tr>
      <w:tr w:rsidR="006B1E68" w:rsidRPr="00663B76" w14:paraId="4E3CA02C" w14:textId="77777777" w:rsidTr="006B1E68">
        <w:tc>
          <w:tcPr>
            <w:tcW w:w="2358" w:type="dxa"/>
            <w:vAlign w:val="center"/>
          </w:tcPr>
          <w:p w14:paraId="1722ACE4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Are fishers organized?</w:t>
            </w:r>
          </w:p>
        </w:tc>
        <w:tc>
          <w:tcPr>
            <w:tcW w:w="4734" w:type="dxa"/>
            <w:vAlign w:val="center"/>
          </w:tcPr>
          <w:p w14:paraId="284F6AB7" w14:textId="17F64E0F" w:rsidR="006B1E68" w:rsidRPr="00663B76" w:rsidRDefault="006B1E68" w:rsidP="002651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Whether the TURF fishers are organized either in a coop, association, union or fisher organization. There may be multiple organizations of fishers for one TURF.</w:t>
            </w:r>
          </w:p>
        </w:tc>
        <w:tc>
          <w:tcPr>
            <w:tcW w:w="2484" w:type="dxa"/>
            <w:vAlign w:val="center"/>
          </w:tcPr>
          <w:p w14:paraId="09BDB7B0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Binary</w:t>
            </w:r>
          </w:p>
        </w:tc>
      </w:tr>
      <w:tr w:rsidR="006B1E68" w:rsidRPr="00663B76" w14:paraId="72389BB0" w14:textId="77777777" w:rsidTr="006B1E68">
        <w:tc>
          <w:tcPr>
            <w:tcW w:w="2358" w:type="dxa"/>
            <w:vAlign w:val="center"/>
          </w:tcPr>
          <w:p w14:paraId="06D98B89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Owned or leased</w:t>
            </w:r>
          </w:p>
        </w:tc>
        <w:tc>
          <w:tcPr>
            <w:tcW w:w="4734" w:type="dxa"/>
            <w:vAlign w:val="center"/>
          </w:tcPr>
          <w:p w14:paraId="62CAA830" w14:textId="5F1D6625" w:rsidR="006B1E68" w:rsidRPr="00663B76" w:rsidRDefault="006B1E68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Description of tenure of property rights, either fully owned by fishers or leased from the government.</w:t>
            </w:r>
          </w:p>
        </w:tc>
        <w:tc>
          <w:tcPr>
            <w:tcW w:w="2484" w:type="dxa"/>
            <w:vAlign w:val="center"/>
          </w:tcPr>
          <w:p w14:paraId="13A313BB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6B1E68" w:rsidRPr="00663B76" w14:paraId="0F6AF888" w14:textId="77777777" w:rsidTr="006B1E68">
        <w:tc>
          <w:tcPr>
            <w:tcW w:w="2358" w:type="dxa"/>
            <w:vAlign w:val="center"/>
          </w:tcPr>
          <w:p w14:paraId="00B995F8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Lease length</w:t>
            </w:r>
          </w:p>
        </w:tc>
        <w:tc>
          <w:tcPr>
            <w:tcW w:w="4734" w:type="dxa"/>
            <w:vAlign w:val="center"/>
          </w:tcPr>
          <w:p w14:paraId="6ABAF547" w14:textId="77777777" w:rsidR="006B1E68" w:rsidRPr="00663B76" w:rsidRDefault="006B1E68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If leased, the length of tenure granted to the TURF.</w:t>
            </w:r>
          </w:p>
        </w:tc>
        <w:tc>
          <w:tcPr>
            <w:tcW w:w="2484" w:type="dxa"/>
            <w:vAlign w:val="center"/>
          </w:tcPr>
          <w:p w14:paraId="216088C0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Discrete</w:t>
            </w:r>
          </w:p>
        </w:tc>
      </w:tr>
      <w:tr w:rsidR="006B1E68" w:rsidRPr="00663B76" w14:paraId="78DA28E1" w14:textId="77777777" w:rsidTr="006B1E68">
        <w:tc>
          <w:tcPr>
            <w:tcW w:w="2358" w:type="dxa"/>
            <w:vAlign w:val="center"/>
          </w:tcPr>
          <w:p w14:paraId="15CD3786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TURF legislation</w:t>
            </w:r>
          </w:p>
        </w:tc>
        <w:tc>
          <w:tcPr>
            <w:tcW w:w="4734" w:type="dxa"/>
            <w:vAlign w:val="center"/>
          </w:tcPr>
          <w:p w14:paraId="7CD7D968" w14:textId="77777777" w:rsidR="006B1E68" w:rsidRPr="00663B76" w:rsidRDefault="006B1E68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Federal or local legislation that recognizes TURF.</w:t>
            </w:r>
          </w:p>
        </w:tc>
        <w:tc>
          <w:tcPr>
            <w:tcW w:w="2484" w:type="dxa"/>
            <w:vAlign w:val="center"/>
          </w:tcPr>
          <w:p w14:paraId="7FBC60CA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663B76" w14:paraId="4540AE3E" w14:textId="77777777" w:rsidTr="006B1E68">
        <w:tc>
          <w:tcPr>
            <w:tcW w:w="2358" w:type="dxa"/>
            <w:vAlign w:val="center"/>
          </w:tcPr>
          <w:p w14:paraId="7B0B5992" w14:textId="646F92BA" w:rsidR="007C1722" w:rsidRPr="00663B76" w:rsidRDefault="007C1722" w:rsidP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TURF archetype</w:t>
            </w:r>
          </w:p>
        </w:tc>
        <w:tc>
          <w:tcPr>
            <w:tcW w:w="4734" w:type="dxa"/>
            <w:vAlign w:val="center"/>
          </w:tcPr>
          <w:p w14:paraId="7D784227" w14:textId="31AC6C2C" w:rsidR="007C1722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TURF-reserve archetype (1 or 2)</w:t>
            </w:r>
          </w:p>
        </w:tc>
        <w:tc>
          <w:tcPr>
            <w:tcW w:w="2484" w:type="dxa"/>
            <w:vAlign w:val="center"/>
          </w:tcPr>
          <w:p w14:paraId="098EC5A3" w14:textId="3EBEAB6D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6B1E68" w:rsidRPr="00663B76" w14:paraId="3034E3F2" w14:textId="77777777" w:rsidTr="006B1E68">
        <w:tc>
          <w:tcPr>
            <w:tcW w:w="2358" w:type="dxa"/>
            <w:vAlign w:val="center"/>
          </w:tcPr>
          <w:p w14:paraId="105F9055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Type of management body</w:t>
            </w:r>
          </w:p>
        </w:tc>
        <w:tc>
          <w:tcPr>
            <w:tcW w:w="4734" w:type="dxa"/>
            <w:vAlign w:val="center"/>
          </w:tcPr>
          <w:p w14:paraId="3D30B4F7" w14:textId="05E48B56" w:rsidR="006B1E68" w:rsidRPr="00663B76" w:rsidRDefault="006B1E68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Description of the type of TURF management.</w:t>
            </w:r>
          </w:p>
        </w:tc>
        <w:tc>
          <w:tcPr>
            <w:tcW w:w="2484" w:type="dxa"/>
            <w:vAlign w:val="center"/>
          </w:tcPr>
          <w:p w14:paraId="109B4864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local council, committee, fishers organization, chief or governmental agency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B1E68" w:rsidRPr="00663B76" w14:paraId="20D78987" w14:textId="77777777" w:rsidTr="006B1E68">
        <w:tc>
          <w:tcPr>
            <w:tcW w:w="2358" w:type="dxa"/>
            <w:vAlign w:val="center"/>
          </w:tcPr>
          <w:p w14:paraId="7819768E" w14:textId="77777777" w:rsidR="006B1E68" w:rsidRPr="00663B76" w:rsidRDefault="006B1E68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Name for management body</w:t>
            </w:r>
          </w:p>
        </w:tc>
        <w:tc>
          <w:tcPr>
            <w:tcW w:w="4734" w:type="dxa"/>
            <w:vAlign w:val="center"/>
          </w:tcPr>
          <w:p w14:paraId="03E615E8" w14:textId="77777777" w:rsidR="006B1E68" w:rsidRPr="00663B76" w:rsidRDefault="006B1E68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The formal name for the TURF management body.</w:t>
            </w:r>
          </w:p>
        </w:tc>
        <w:tc>
          <w:tcPr>
            <w:tcW w:w="2484" w:type="dxa"/>
            <w:vAlign w:val="center"/>
          </w:tcPr>
          <w:p w14:paraId="2CE3238C" w14:textId="77777777" w:rsidR="006B1E68" w:rsidRPr="00663B76" w:rsidRDefault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663B76" w14:paraId="3740186A" w14:textId="77777777" w:rsidTr="006B1E68">
        <w:tc>
          <w:tcPr>
            <w:tcW w:w="2358" w:type="dxa"/>
            <w:vAlign w:val="center"/>
          </w:tcPr>
          <w:p w14:paraId="5E45ED7D" w14:textId="255EE15B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Management of TURF</w:t>
            </w:r>
          </w:p>
        </w:tc>
        <w:tc>
          <w:tcPr>
            <w:tcW w:w="4734" w:type="dxa"/>
            <w:vAlign w:val="center"/>
          </w:tcPr>
          <w:p w14:paraId="3BB4BF2F" w14:textId="43F818EE" w:rsidR="007C1722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A short description explaining how the TURF is managed – focused on who is involved in management and how multiple groups co-manage together</w:t>
            </w:r>
            <w:bookmarkEnd w:id="0"/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201741B2" w14:textId="1FE13722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663B76" w14:paraId="0129FB36" w14:textId="77777777" w:rsidTr="006B1E68">
        <w:tc>
          <w:tcPr>
            <w:tcW w:w="2358" w:type="dxa"/>
            <w:vAlign w:val="center"/>
          </w:tcPr>
          <w:p w14:paraId="07C3C774" w14:textId="77777777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Enforcing exclusive access</w:t>
            </w:r>
          </w:p>
        </w:tc>
        <w:tc>
          <w:tcPr>
            <w:tcW w:w="4734" w:type="dxa"/>
            <w:vAlign w:val="center"/>
          </w:tcPr>
          <w:p w14:paraId="7CC76496" w14:textId="77777777" w:rsidR="007C1722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The person or group responsible for enforcing the exclusive access to TURF resources and preventing poaching from outside fishers.</w:t>
            </w:r>
          </w:p>
        </w:tc>
        <w:tc>
          <w:tcPr>
            <w:tcW w:w="2484" w:type="dxa"/>
            <w:vAlign w:val="center"/>
          </w:tcPr>
          <w:p w14:paraId="086AB838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warden, government official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663B76" w14:paraId="77864371" w14:textId="77777777" w:rsidTr="006B1E68">
        <w:tc>
          <w:tcPr>
            <w:tcW w:w="2358" w:type="dxa"/>
            <w:vAlign w:val="center"/>
          </w:tcPr>
          <w:p w14:paraId="4297094E" w14:textId="77777777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Privilege to fish</w:t>
            </w:r>
          </w:p>
        </w:tc>
        <w:tc>
          <w:tcPr>
            <w:tcW w:w="4734" w:type="dxa"/>
            <w:vAlign w:val="center"/>
          </w:tcPr>
          <w:p w14:paraId="374CC224" w14:textId="2BC21951" w:rsidR="007C1722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Description of how individual fishers are given TURF access rights.</w:t>
            </w:r>
          </w:p>
        </w:tc>
        <w:tc>
          <w:tcPr>
            <w:tcW w:w="2484" w:type="dxa"/>
            <w:vAlign w:val="center"/>
          </w:tcPr>
          <w:p w14:paraId="16C0A4FD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community residency, licenses/permits/registry, fishing organization membership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663B76" w14:paraId="04557F37" w14:textId="77777777" w:rsidTr="006B1E68">
        <w:tc>
          <w:tcPr>
            <w:tcW w:w="2358" w:type="dxa"/>
            <w:vAlign w:val="center"/>
          </w:tcPr>
          <w:p w14:paraId="74D63577" w14:textId="77777777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Allocated rights</w:t>
            </w:r>
          </w:p>
        </w:tc>
        <w:tc>
          <w:tcPr>
            <w:tcW w:w="4734" w:type="dxa"/>
            <w:vAlign w:val="center"/>
          </w:tcPr>
          <w:p w14:paraId="58CE1A54" w14:textId="77777777" w:rsidR="007C1722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The entity that is allocated TURF rights, usually from the government.</w:t>
            </w:r>
          </w:p>
        </w:tc>
        <w:tc>
          <w:tcPr>
            <w:tcW w:w="2484" w:type="dxa"/>
            <w:vAlign w:val="center"/>
          </w:tcPr>
          <w:p w14:paraId="75D4EB58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Organized fishers, community, individual fishers)</w:t>
            </w:r>
          </w:p>
        </w:tc>
      </w:tr>
      <w:tr w:rsidR="007C1722" w:rsidRPr="00663B76" w14:paraId="350E546E" w14:textId="77777777" w:rsidTr="006B1E68">
        <w:tc>
          <w:tcPr>
            <w:tcW w:w="2358" w:type="dxa"/>
            <w:vAlign w:val="center"/>
          </w:tcPr>
          <w:p w14:paraId="5EFE185A" w14:textId="77777777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Who sets harvest regulations</w:t>
            </w:r>
          </w:p>
        </w:tc>
        <w:tc>
          <w:tcPr>
            <w:tcW w:w="4734" w:type="dxa"/>
            <w:vAlign w:val="center"/>
          </w:tcPr>
          <w:p w14:paraId="54F91773" w14:textId="77777777" w:rsidR="007C1722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The specific governing body that established harvest regulations that apply directly to TURF fishers.</w:t>
            </w:r>
          </w:p>
        </w:tc>
        <w:tc>
          <w:tcPr>
            <w:tcW w:w="2484" w:type="dxa"/>
            <w:vAlign w:val="center"/>
          </w:tcPr>
          <w:p w14:paraId="7305800C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Fishers organization, government, community group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663B76" w14:paraId="43C72D02" w14:textId="77777777" w:rsidTr="006B1E68">
        <w:tc>
          <w:tcPr>
            <w:tcW w:w="2358" w:type="dxa"/>
            <w:vAlign w:val="center"/>
          </w:tcPr>
          <w:p w14:paraId="01C9D469" w14:textId="77777777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Enforcement of regulations</w:t>
            </w:r>
          </w:p>
        </w:tc>
        <w:tc>
          <w:tcPr>
            <w:tcW w:w="4734" w:type="dxa"/>
            <w:vAlign w:val="center"/>
          </w:tcPr>
          <w:p w14:paraId="36E66875" w14:textId="37882F67" w:rsidR="007C1722" w:rsidRPr="00663B76" w:rsidRDefault="007C1722" w:rsidP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The entity responsible for enforcing the established fishing regulations within the TURF.</w:t>
            </w:r>
          </w:p>
        </w:tc>
        <w:tc>
          <w:tcPr>
            <w:tcW w:w="2484" w:type="dxa"/>
            <w:vAlign w:val="center"/>
          </w:tcPr>
          <w:p w14:paraId="40421FB5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Fishers organization, government, warden, 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lastRenderedPageBreak/>
              <w:t>community group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5BAEF20A" w14:textId="77777777" w:rsidTr="006B1E68">
        <w:tc>
          <w:tcPr>
            <w:tcW w:w="2358" w:type="dxa"/>
            <w:vAlign w:val="center"/>
          </w:tcPr>
          <w:p w14:paraId="4B167FCA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TURF fishing regulations</w:t>
            </w:r>
          </w:p>
        </w:tc>
        <w:tc>
          <w:tcPr>
            <w:tcW w:w="4734" w:type="dxa"/>
            <w:vAlign w:val="center"/>
          </w:tcPr>
          <w:p w14:paraId="39314EF6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TURF-specific fishing regulations.</w:t>
            </w:r>
          </w:p>
        </w:tc>
        <w:tc>
          <w:tcPr>
            <w:tcW w:w="2484" w:type="dxa"/>
            <w:vAlign w:val="center"/>
          </w:tcPr>
          <w:p w14:paraId="33AF0065" w14:textId="77777777" w:rsidR="007C1722" w:rsidRPr="006B1E68" w:rsidRDefault="007C1722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Annual total allowable catch (TAC), size limits, daily catch limits, gear restrictions, seasonal limits, individual catch limit</w:t>
            </w:r>
            <w:r w:rsidRPr="00E741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56D56A12" w14:textId="77777777" w:rsidTr="006B1E68">
        <w:tc>
          <w:tcPr>
            <w:tcW w:w="2358" w:type="dxa"/>
            <w:vAlign w:val="center"/>
          </w:tcPr>
          <w:p w14:paraId="6188512F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Ability to lease or sell rights</w:t>
            </w:r>
          </w:p>
        </w:tc>
        <w:tc>
          <w:tcPr>
            <w:tcW w:w="4734" w:type="dxa"/>
            <w:vAlign w:val="center"/>
          </w:tcPr>
          <w:p w14:paraId="459F52F6" w14:textId="5051FF4F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Whether the exclusive TURF rights can be sold or leased between fishers.</w:t>
            </w:r>
          </w:p>
        </w:tc>
        <w:tc>
          <w:tcPr>
            <w:tcW w:w="2484" w:type="dxa"/>
            <w:vAlign w:val="center"/>
          </w:tcPr>
          <w:p w14:paraId="0C3E8DDF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Binary</w:t>
            </w:r>
          </w:p>
        </w:tc>
      </w:tr>
      <w:tr w:rsidR="007C1722" w:rsidRPr="002552AC" w14:paraId="10671BE8" w14:textId="77777777" w:rsidTr="006B1E68">
        <w:tc>
          <w:tcPr>
            <w:tcW w:w="9576" w:type="dxa"/>
            <w:gridSpan w:val="3"/>
            <w:vAlign w:val="center"/>
          </w:tcPr>
          <w:p w14:paraId="54530802" w14:textId="2F90D0F2" w:rsidR="007C1722" w:rsidRPr="006B1E68" w:rsidRDefault="007C1722" w:rsidP="00EC22B5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Marine 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reserve information</w:t>
            </w:r>
          </w:p>
        </w:tc>
      </w:tr>
      <w:tr w:rsidR="007C1722" w:rsidRPr="002552AC" w14:paraId="49C949C2" w14:textId="77777777" w:rsidTr="006B1E68">
        <w:tc>
          <w:tcPr>
            <w:tcW w:w="2358" w:type="dxa"/>
            <w:vAlign w:val="center"/>
          </w:tcPr>
          <w:p w14:paraId="5EA64B53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Traditional name for reserve</w:t>
            </w:r>
          </w:p>
        </w:tc>
        <w:tc>
          <w:tcPr>
            <w:tcW w:w="4734" w:type="dxa"/>
            <w:vAlign w:val="center"/>
          </w:tcPr>
          <w:p w14:paraId="2CA4AA43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Traditional name for the marine reserve (e.g. 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qoliqoli 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in Fiji).</w:t>
            </w:r>
          </w:p>
        </w:tc>
        <w:tc>
          <w:tcPr>
            <w:tcW w:w="2484" w:type="dxa"/>
            <w:vAlign w:val="center"/>
          </w:tcPr>
          <w:p w14:paraId="44249086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7C1722" w:rsidRPr="002552AC" w14:paraId="43260DA1" w14:textId="77777777" w:rsidTr="006B1E68">
        <w:tc>
          <w:tcPr>
            <w:tcW w:w="2358" w:type="dxa"/>
            <w:vAlign w:val="center"/>
          </w:tcPr>
          <w:p w14:paraId="4A1F7297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Formal name for reserve</w:t>
            </w:r>
          </w:p>
        </w:tc>
        <w:tc>
          <w:tcPr>
            <w:tcW w:w="4734" w:type="dxa"/>
            <w:vAlign w:val="center"/>
          </w:tcPr>
          <w:p w14:paraId="337BDFE6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 formal name for the reserve.</w:t>
            </w:r>
          </w:p>
        </w:tc>
        <w:tc>
          <w:tcPr>
            <w:tcW w:w="2484" w:type="dxa"/>
            <w:vAlign w:val="center"/>
          </w:tcPr>
          <w:p w14:paraId="32495A9D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2552AC" w14:paraId="4006F3E5" w14:textId="77777777" w:rsidTr="006B1E68">
        <w:tc>
          <w:tcPr>
            <w:tcW w:w="2358" w:type="dxa"/>
            <w:vAlign w:val="center"/>
          </w:tcPr>
          <w:p w14:paraId="25E5B61A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Year reserve created</w:t>
            </w:r>
          </w:p>
        </w:tc>
        <w:tc>
          <w:tcPr>
            <w:tcW w:w="4734" w:type="dxa"/>
            <w:vAlign w:val="center"/>
          </w:tcPr>
          <w:p w14:paraId="7887CA66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year the reserve was created.</w:t>
            </w:r>
          </w:p>
        </w:tc>
        <w:tc>
          <w:tcPr>
            <w:tcW w:w="2484" w:type="dxa"/>
            <w:vAlign w:val="center"/>
          </w:tcPr>
          <w:p w14:paraId="0C6CABC9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Continuous</w:t>
            </w:r>
          </w:p>
        </w:tc>
      </w:tr>
      <w:tr w:rsidR="007C1722" w:rsidRPr="002552AC" w14:paraId="2D3D28A9" w14:textId="77777777" w:rsidTr="006B1E68">
        <w:tc>
          <w:tcPr>
            <w:tcW w:w="2358" w:type="dxa"/>
            <w:vAlign w:val="center"/>
          </w:tcPr>
          <w:p w14:paraId="65C762AB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motivation species</w:t>
            </w:r>
          </w:p>
          <w:p w14:paraId="2D212917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34" w:type="dxa"/>
            <w:vAlign w:val="center"/>
          </w:tcPr>
          <w:p w14:paraId="6C323191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species that motivated reserve creation. This could be a non-targeted species such as sea turtles.</w:t>
            </w:r>
          </w:p>
        </w:tc>
        <w:tc>
          <w:tcPr>
            <w:tcW w:w="2484" w:type="dxa"/>
            <w:vAlign w:val="center"/>
          </w:tcPr>
          <w:p w14:paraId="5CA47C30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2552AC" w14:paraId="59B50E45" w14:textId="77777777" w:rsidTr="006B1E68">
        <w:tc>
          <w:tcPr>
            <w:tcW w:w="2358" w:type="dxa"/>
            <w:vAlign w:val="center"/>
          </w:tcPr>
          <w:p w14:paraId="1E4DB277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target species</w:t>
            </w:r>
          </w:p>
        </w:tc>
        <w:tc>
          <w:tcPr>
            <w:tcW w:w="4734" w:type="dxa"/>
            <w:vAlign w:val="center"/>
          </w:tcPr>
          <w:p w14:paraId="25C43541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species the reserve is meant to protect. Although multiple species will be protected in a reserve, this is specific to the harvested species that reserve was created to recover.</w:t>
            </w:r>
          </w:p>
        </w:tc>
        <w:tc>
          <w:tcPr>
            <w:tcW w:w="2484" w:type="dxa"/>
            <w:vAlign w:val="center"/>
          </w:tcPr>
          <w:p w14:paraId="733BD707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2552AC" w14:paraId="3545E174" w14:textId="77777777" w:rsidTr="006B1E68">
        <w:tc>
          <w:tcPr>
            <w:tcW w:w="2358" w:type="dxa"/>
            <w:vAlign w:val="center"/>
          </w:tcPr>
          <w:p w14:paraId="11F1481B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Who proposed reserve(s)</w:t>
            </w:r>
          </w:p>
        </w:tc>
        <w:tc>
          <w:tcPr>
            <w:tcW w:w="4734" w:type="dxa"/>
            <w:vAlign w:val="center"/>
          </w:tcPr>
          <w:p w14:paraId="706801E2" w14:textId="74BC4D1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group(s) that proposed the marine reserve.</w:t>
            </w:r>
          </w:p>
        </w:tc>
        <w:tc>
          <w:tcPr>
            <w:tcW w:w="2484" w:type="dxa"/>
            <w:vAlign w:val="center"/>
          </w:tcPr>
          <w:p w14:paraId="611D1F47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government, fishing organization, NGO, university, community</w:t>
            </w:r>
            <w:r w:rsidRPr="00E741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1B383C94" w14:textId="77777777" w:rsidTr="006B1E68">
        <w:tc>
          <w:tcPr>
            <w:tcW w:w="2358" w:type="dxa"/>
            <w:vAlign w:val="center"/>
          </w:tcPr>
          <w:p w14:paraId="54E6DFE1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Reason for creation</w:t>
            </w:r>
          </w:p>
        </w:tc>
        <w:tc>
          <w:tcPr>
            <w:tcW w:w="4734" w:type="dxa"/>
            <w:vAlign w:val="center"/>
          </w:tcPr>
          <w:p w14:paraId="3827922E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reason for establishing the marine reserve.</w:t>
            </w:r>
          </w:p>
        </w:tc>
        <w:tc>
          <w:tcPr>
            <w:tcW w:w="2484" w:type="dxa"/>
            <w:vAlign w:val="center"/>
          </w:tcPr>
          <w:p w14:paraId="611FC793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declining stocks, conservation, tourism, illegal fishing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0EB4C5C2" w14:textId="77777777" w:rsidTr="006B1E68">
        <w:tc>
          <w:tcPr>
            <w:tcW w:w="2358" w:type="dxa"/>
            <w:vAlign w:val="center"/>
          </w:tcPr>
          <w:p w14:paraId="5778BC00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Who implemented reserve</w:t>
            </w:r>
          </w:p>
        </w:tc>
        <w:tc>
          <w:tcPr>
            <w:tcW w:w="4734" w:type="dxa"/>
            <w:vAlign w:val="center"/>
          </w:tcPr>
          <w:p w14:paraId="4DD13BB8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person or group that actually implemented the marine reserve.</w:t>
            </w:r>
          </w:p>
        </w:tc>
        <w:tc>
          <w:tcPr>
            <w:tcW w:w="2484" w:type="dxa"/>
            <w:vAlign w:val="center"/>
          </w:tcPr>
          <w:p w14:paraId="6EECD503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community, fishers organization, NGO, government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17A8E78C" w14:textId="77777777" w:rsidTr="006B1E68">
        <w:tc>
          <w:tcPr>
            <w:tcW w:w="2358" w:type="dxa"/>
            <w:vAlign w:val="center"/>
          </w:tcPr>
          <w:p w14:paraId="48136C15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Who chose reserve location</w:t>
            </w:r>
          </w:p>
        </w:tc>
        <w:tc>
          <w:tcPr>
            <w:tcW w:w="4734" w:type="dxa"/>
            <w:vAlign w:val="center"/>
          </w:tcPr>
          <w:p w14:paraId="2C263BD8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person or group that decided where the marine reserve would be located.</w:t>
            </w:r>
          </w:p>
        </w:tc>
        <w:tc>
          <w:tcPr>
            <w:tcW w:w="2484" w:type="dxa"/>
            <w:vAlign w:val="center"/>
          </w:tcPr>
          <w:p w14:paraId="51D29B9E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community, local council/committee, fishers organization, NGO, government, scientists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78A017BC" w14:textId="77777777" w:rsidTr="006B1E68">
        <w:tc>
          <w:tcPr>
            <w:tcW w:w="2358" w:type="dxa"/>
            <w:vAlign w:val="center"/>
          </w:tcPr>
          <w:p w14:paraId="45C7B5F5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Reasoning for reserve location</w:t>
            </w:r>
          </w:p>
        </w:tc>
        <w:tc>
          <w:tcPr>
            <w:tcW w:w="4734" w:type="dxa"/>
            <w:vAlign w:val="center"/>
          </w:tcPr>
          <w:p w14:paraId="199C5884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Short explanation for why the reserve location was chosen.</w:t>
            </w:r>
          </w:p>
        </w:tc>
        <w:tc>
          <w:tcPr>
            <w:tcW w:w="2484" w:type="dxa"/>
            <w:vAlign w:val="center"/>
          </w:tcPr>
          <w:p w14:paraId="1DFC71A2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2552AC" w14:paraId="0C4BBDFB" w14:textId="77777777" w:rsidTr="006B1E68">
        <w:tc>
          <w:tcPr>
            <w:tcW w:w="2358" w:type="dxa"/>
            <w:vAlign w:val="center"/>
          </w:tcPr>
          <w:p w14:paraId="30BB76DE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boundaries marked</w:t>
            </w:r>
          </w:p>
        </w:tc>
        <w:tc>
          <w:tcPr>
            <w:tcW w:w="4734" w:type="dxa"/>
            <w:vAlign w:val="center"/>
          </w:tcPr>
          <w:p w14:paraId="22CBE7F6" w14:textId="76E671EC" w:rsidR="007C1722" w:rsidRPr="006B1E68" w:rsidRDefault="007C1722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Whether the marine reserve boundary is clearly marked either with a sign, buoys, or other form of demarcation.</w:t>
            </w:r>
          </w:p>
        </w:tc>
        <w:tc>
          <w:tcPr>
            <w:tcW w:w="2484" w:type="dxa"/>
            <w:vAlign w:val="center"/>
          </w:tcPr>
          <w:p w14:paraId="038E7C85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Binary</w:t>
            </w:r>
          </w:p>
        </w:tc>
      </w:tr>
      <w:tr w:rsidR="007C1722" w:rsidRPr="002552AC" w14:paraId="5B9F9621" w14:textId="77777777" w:rsidTr="006B1E68">
        <w:tc>
          <w:tcPr>
            <w:tcW w:w="2358" w:type="dxa"/>
            <w:vAlign w:val="center"/>
          </w:tcPr>
          <w:p w14:paraId="50C3FA7C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Supporting groups</w:t>
            </w:r>
          </w:p>
        </w:tc>
        <w:tc>
          <w:tcPr>
            <w:tcW w:w="4734" w:type="dxa"/>
            <w:vAlign w:val="center"/>
          </w:tcPr>
          <w:p w14:paraId="096D38A6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List of all the groups involved in the reserve creation and/or management. This can range from small community councils to NGOs and federal government agencies, and could be in the form of scientific advice, administrative support, financing, etc.</w:t>
            </w:r>
          </w:p>
        </w:tc>
        <w:tc>
          <w:tcPr>
            <w:tcW w:w="2484" w:type="dxa"/>
            <w:vAlign w:val="center"/>
          </w:tcPr>
          <w:p w14:paraId="3E22E45D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2552AC" w14:paraId="133B3D6D" w14:textId="77777777" w:rsidTr="006B1E68">
        <w:tc>
          <w:tcPr>
            <w:tcW w:w="2358" w:type="dxa"/>
            <w:vAlign w:val="center"/>
          </w:tcPr>
          <w:p w14:paraId="144F61BB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Single or network</w:t>
            </w:r>
          </w:p>
        </w:tc>
        <w:tc>
          <w:tcPr>
            <w:tcW w:w="4734" w:type="dxa"/>
            <w:vAlign w:val="center"/>
          </w:tcPr>
          <w:p w14:paraId="4465126F" w14:textId="01AD73A2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Whether there is a single reserve or a network of multiple reserves within or nearby the TURF.</w:t>
            </w:r>
          </w:p>
        </w:tc>
        <w:tc>
          <w:tcPr>
            <w:tcW w:w="2484" w:type="dxa"/>
            <w:vAlign w:val="center"/>
          </w:tcPr>
          <w:p w14:paraId="7480FB72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7C1722" w:rsidRPr="002552AC" w14:paraId="660E7278" w14:textId="77777777" w:rsidTr="006B1E68">
        <w:tc>
          <w:tcPr>
            <w:tcW w:w="2358" w:type="dxa"/>
            <w:vAlign w:val="center"/>
          </w:tcPr>
          <w:p w14:paraId="62B03F8F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Number of reserves</w:t>
            </w:r>
          </w:p>
        </w:tc>
        <w:tc>
          <w:tcPr>
            <w:tcW w:w="4734" w:type="dxa"/>
            <w:vAlign w:val="center"/>
          </w:tcPr>
          <w:p w14:paraId="1E833D4C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total number of no-take reserves in the TURF-reserve system.</w:t>
            </w:r>
          </w:p>
        </w:tc>
        <w:tc>
          <w:tcPr>
            <w:tcW w:w="2484" w:type="dxa"/>
            <w:vAlign w:val="center"/>
          </w:tcPr>
          <w:p w14:paraId="2BD3591D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Discrete</w:t>
            </w:r>
          </w:p>
        </w:tc>
      </w:tr>
      <w:tr w:rsidR="007C1722" w:rsidRPr="002552AC" w14:paraId="2D5DBC20" w14:textId="77777777" w:rsidTr="006B1E68">
        <w:tc>
          <w:tcPr>
            <w:tcW w:w="2358" w:type="dxa"/>
            <w:vAlign w:val="center"/>
          </w:tcPr>
          <w:p w14:paraId="534A43A1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management authority</w:t>
            </w:r>
          </w:p>
        </w:tc>
        <w:tc>
          <w:tcPr>
            <w:tcW w:w="4734" w:type="dxa"/>
            <w:vAlign w:val="center"/>
          </w:tcPr>
          <w:p w14:paraId="63114FC1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body responsible for managing the reserve. This may be the same body charged with managing the TURF.</w:t>
            </w:r>
          </w:p>
        </w:tc>
        <w:tc>
          <w:tcPr>
            <w:tcW w:w="2484" w:type="dxa"/>
            <w:vAlign w:val="center"/>
          </w:tcPr>
          <w:p w14:paraId="2A2D77E8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  <w:tr w:rsidR="007C1722" w:rsidRPr="002552AC" w14:paraId="028883D9" w14:textId="77777777" w:rsidTr="006B1E68">
        <w:tc>
          <w:tcPr>
            <w:tcW w:w="2358" w:type="dxa"/>
            <w:vAlign w:val="center"/>
          </w:tcPr>
          <w:p w14:paraId="0006DDFD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Location of reserve</w:t>
            </w:r>
          </w:p>
        </w:tc>
        <w:tc>
          <w:tcPr>
            <w:tcW w:w="4734" w:type="dxa"/>
            <w:vAlign w:val="center"/>
          </w:tcPr>
          <w:p w14:paraId="227ED587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Location of the reserve relative to the TURF.</w:t>
            </w:r>
          </w:p>
        </w:tc>
        <w:tc>
          <w:tcPr>
            <w:tcW w:w="2484" w:type="dxa"/>
            <w:vAlign w:val="center"/>
          </w:tcPr>
          <w:p w14:paraId="76D272BC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within TURF, outside adjacent, outside detached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4DFE4B05" w14:textId="77777777" w:rsidTr="006B1E68">
        <w:tc>
          <w:tcPr>
            <w:tcW w:w="2358" w:type="dxa"/>
            <w:vAlign w:val="center"/>
          </w:tcPr>
          <w:p w14:paraId="4A36BE86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regulations</w:t>
            </w:r>
          </w:p>
        </w:tc>
        <w:tc>
          <w:tcPr>
            <w:tcW w:w="4734" w:type="dxa"/>
            <w:vAlign w:val="center"/>
          </w:tcPr>
          <w:p w14:paraId="3137F858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Regulations pertaining to the reserve.</w:t>
            </w:r>
          </w:p>
        </w:tc>
        <w:tc>
          <w:tcPr>
            <w:tcW w:w="2484" w:type="dxa"/>
            <w:vAlign w:val="center"/>
          </w:tcPr>
          <w:p w14:paraId="4B3F1465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permanent, temporary, seasonal, no-take, gear restrictions, species restrictions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4DD37D63" w14:textId="77777777" w:rsidTr="006B1E68">
        <w:tc>
          <w:tcPr>
            <w:tcW w:w="2358" w:type="dxa"/>
            <w:vAlign w:val="center"/>
          </w:tcPr>
          <w:p w14:paraId="2F90E0F9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Legal recognition of reserve</w:t>
            </w:r>
          </w:p>
        </w:tc>
        <w:tc>
          <w:tcPr>
            <w:tcW w:w="4734" w:type="dxa"/>
            <w:vAlign w:val="center"/>
          </w:tcPr>
          <w:p w14:paraId="64138859" w14:textId="7510CE52" w:rsidR="007C1722" w:rsidRPr="006B1E68" w:rsidRDefault="007C1722" w:rsidP="00E741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Whether the reserve is recognized by local and/or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National 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governments.</w:t>
            </w:r>
          </w:p>
        </w:tc>
        <w:tc>
          <w:tcPr>
            <w:tcW w:w="2484" w:type="dxa"/>
            <w:vAlign w:val="center"/>
          </w:tcPr>
          <w:p w14:paraId="5C629AA4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Binary</w:t>
            </w:r>
          </w:p>
        </w:tc>
      </w:tr>
      <w:tr w:rsidR="007C1722" w:rsidRPr="002552AC" w14:paraId="3B79C5A7" w14:textId="77777777" w:rsidTr="006B1E68">
        <w:tc>
          <w:tcPr>
            <w:tcW w:w="2358" w:type="dxa"/>
            <w:vAlign w:val="center"/>
          </w:tcPr>
          <w:p w14:paraId="457E29D0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size</w:t>
            </w:r>
          </w:p>
        </w:tc>
        <w:tc>
          <w:tcPr>
            <w:tcW w:w="4734" w:type="dxa"/>
            <w:vAlign w:val="center"/>
          </w:tcPr>
          <w:p w14:paraId="1416EB27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total area of the marine reserve in square kilometers.</w:t>
            </w:r>
          </w:p>
        </w:tc>
        <w:tc>
          <w:tcPr>
            <w:tcW w:w="2484" w:type="dxa"/>
            <w:vAlign w:val="center"/>
          </w:tcPr>
          <w:p w14:paraId="4E4801CC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Discrete</w:t>
            </w:r>
          </w:p>
        </w:tc>
      </w:tr>
      <w:tr w:rsidR="007C1722" w:rsidRPr="00663B76" w14:paraId="6AD61DD9" w14:textId="77777777" w:rsidTr="006B1E68">
        <w:tc>
          <w:tcPr>
            <w:tcW w:w="2358" w:type="dxa"/>
            <w:vAlign w:val="center"/>
          </w:tcPr>
          <w:p w14:paraId="49A069A4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Percent of fishing grounds closed</w:t>
            </w:r>
          </w:p>
        </w:tc>
        <w:tc>
          <w:tcPr>
            <w:tcW w:w="4734" w:type="dxa"/>
            <w:vAlign w:val="center"/>
          </w:tcPr>
          <w:p w14:paraId="2A01877B" w14:textId="685C3194" w:rsidR="007C1722" w:rsidRPr="00663B76" w:rsidRDefault="007C1722" w:rsidP="006B1E6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Fraction of the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 TURF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-reserve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that is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 protected under the no-take area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484" w:type="dxa"/>
            <w:vAlign w:val="center"/>
          </w:tcPr>
          <w:p w14:paraId="17B7376D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Discrete</w:t>
            </w:r>
          </w:p>
        </w:tc>
      </w:tr>
      <w:tr w:rsidR="007C1722" w:rsidRPr="00663B76" w14:paraId="0D3F81EE" w14:textId="77777777" w:rsidTr="006B1E68">
        <w:tc>
          <w:tcPr>
            <w:tcW w:w="2358" w:type="dxa"/>
            <w:vAlign w:val="center"/>
          </w:tcPr>
          <w:p w14:paraId="3343F216" w14:textId="77777777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Biological results</w:t>
            </w:r>
          </w:p>
        </w:tc>
        <w:tc>
          <w:tcPr>
            <w:tcW w:w="4734" w:type="dxa"/>
            <w:vAlign w:val="center"/>
          </w:tcPr>
          <w:p w14:paraId="50AB1154" w14:textId="77777777" w:rsidR="007C1722" w:rsidRPr="00663B76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Measured or observed effects of the reserve on abundance, biomass and juvenile recruitment of species within the reserve.</w:t>
            </w:r>
          </w:p>
        </w:tc>
        <w:tc>
          <w:tcPr>
            <w:tcW w:w="2484" w:type="dxa"/>
            <w:vAlign w:val="center"/>
          </w:tcPr>
          <w:p w14:paraId="4DC4AD77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positive, negative, no change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1CACA723" w14:textId="77777777" w:rsidTr="006B1E68">
        <w:tc>
          <w:tcPr>
            <w:tcW w:w="2358" w:type="dxa"/>
            <w:vAlign w:val="center"/>
          </w:tcPr>
          <w:p w14:paraId="586836D1" w14:textId="77777777" w:rsidR="007C1722" w:rsidRPr="00663B76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Fishery results</w:t>
            </w:r>
          </w:p>
        </w:tc>
        <w:tc>
          <w:tcPr>
            <w:tcW w:w="4734" w:type="dxa"/>
            <w:vAlign w:val="center"/>
          </w:tcPr>
          <w:p w14:paraId="310BC1F9" w14:textId="1FEB8E81" w:rsidR="007C1722" w:rsidRPr="00663B76" w:rsidRDefault="007C1722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Measured or observed effects that the reserve has had on fish harvest (e.g., yield, CPUE).</w:t>
            </w:r>
          </w:p>
        </w:tc>
        <w:tc>
          <w:tcPr>
            <w:tcW w:w="2484" w:type="dxa"/>
            <w:vAlign w:val="center"/>
          </w:tcPr>
          <w:p w14:paraId="2B1D4354" w14:textId="77777777" w:rsidR="007C1722" w:rsidRPr="00663B76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63B76">
              <w:rPr>
                <w:rFonts w:ascii="Times New Roman" w:hAnsi="Times New Roman" w:cs="Times New Roman"/>
                <w:i/>
                <w:sz w:val="22"/>
                <w:szCs w:val="22"/>
              </w:rPr>
              <w:t>positive, negative, no change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0C4EEC53" w14:textId="77777777" w:rsidTr="006B1E68">
        <w:tc>
          <w:tcPr>
            <w:tcW w:w="2358" w:type="dxa"/>
            <w:vAlign w:val="center"/>
          </w:tcPr>
          <w:p w14:paraId="2694B758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enforcement authority</w:t>
            </w:r>
          </w:p>
        </w:tc>
        <w:tc>
          <w:tcPr>
            <w:tcW w:w="4734" w:type="dxa"/>
            <w:vAlign w:val="center"/>
          </w:tcPr>
          <w:p w14:paraId="324A6557" w14:textId="7777777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person or group responsible for patrolling and enforcing the marine reserve regulations.</w:t>
            </w:r>
          </w:p>
        </w:tc>
        <w:tc>
          <w:tcPr>
            <w:tcW w:w="2484" w:type="dxa"/>
            <w:vAlign w:val="center"/>
          </w:tcPr>
          <w:p w14:paraId="6B1E8130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chief, warden, fishers organization member, government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29CE3FCB" w14:textId="77777777" w:rsidTr="006B1E68">
        <w:tc>
          <w:tcPr>
            <w:tcW w:w="2358" w:type="dxa"/>
            <w:vAlign w:val="center"/>
          </w:tcPr>
          <w:p w14:paraId="4ACCF68E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enforcement</w:t>
            </w:r>
          </w:p>
        </w:tc>
        <w:tc>
          <w:tcPr>
            <w:tcW w:w="4734" w:type="dxa"/>
            <w:vAlign w:val="center"/>
          </w:tcPr>
          <w:p w14:paraId="341B8D96" w14:textId="2AC6AAC7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Description of how the marine reserve is enforced.</w:t>
            </w:r>
          </w:p>
        </w:tc>
        <w:tc>
          <w:tcPr>
            <w:tcW w:w="2484" w:type="dxa"/>
            <w:vAlign w:val="center"/>
          </w:tcPr>
          <w:p w14:paraId="201391D4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boat patrols, fisher compliance, land observer or other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07FDE729" w14:textId="77777777" w:rsidTr="006B1E68">
        <w:tc>
          <w:tcPr>
            <w:tcW w:w="2358" w:type="dxa"/>
            <w:vAlign w:val="center"/>
          </w:tcPr>
          <w:p w14:paraId="6872170D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financing</w:t>
            </w:r>
          </w:p>
        </w:tc>
        <w:tc>
          <w:tcPr>
            <w:tcW w:w="4734" w:type="dxa"/>
            <w:vAlign w:val="center"/>
          </w:tcPr>
          <w:p w14:paraId="7BEB326C" w14:textId="22926BD0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Description of what aspects of the marine reserves are financed, and if the information exists, by whom.</w:t>
            </w:r>
          </w:p>
        </w:tc>
        <w:tc>
          <w:tcPr>
            <w:tcW w:w="2484" w:type="dxa"/>
            <w:vAlign w:val="center"/>
          </w:tcPr>
          <w:p w14:paraId="08FA5E3C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monitoring, enforcement, administration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61209312" w14:textId="77777777" w:rsidTr="006B1E68">
        <w:tc>
          <w:tcPr>
            <w:tcW w:w="2358" w:type="dxa"/>
            <w:vAlign w:val="center"/>
          </w:tcPr>
          <w:p w14:paraId="3299CEB0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Reserve monitoring</w:t>
            </w:r>
          </w:p>
        </w:tc>
        <w:tc>
          <w:tcPr>
            <w:tcW w:w="4734" w:type="dxa"/>
            <w:vAlign w:val="center"/>
          </w:tcPr>
          <w:p w14:paraId="519AF1A8" w14:textId="663EC408" w:rsidR="007C1722" w:rsidRPr="006B1E68" w:rsidRDefault="007C1722" w:rsidP="00F74E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The types of biological monitoring that take place within the TURF-reserve system.</w:t>
            </w:r>
          </w:p>
        </w:tc>
        <w:tc>
          <w:tcPr>
            <w:tcW w:w="2484" w:type="dxa"/>
            <w:vAlign w:val="center"/>
          </w:tcPr>
          <w:p w14:paraId="40358AF4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stock assessments, species abundance, species diversity, species size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20968497" w14:textId="77777777" w:rsidTr="006B1E68">
        <w:tc>
          <w:tcPr>
            <w:tcW w:w="2358" w:type="dxa"/>
            <w:vAlign w:val="center"/>
          </w:tcPr>
          <w:p w14:paraId="39B710FA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Comparison between reserve and TURF</w:t>
            </w:r>
          </w:p>
        </w:tc>
        <w:tc>
          <w:tcPr>
            <w:tcW w:w="4734" w:type="dxa"/>
            <w:vAlign w:val="center"/>
          </w:tcPr>
          <w:p w14:paraId="3F130ED4" w14:textId="33E6F0C7" w:rsidR="007C1722" w:rsidRPr="006B1E68" w:rsidRDefault="007C1722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How the reserve compares to the associated TURF in terms of biodiversity, species abundance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 and biomass.</w:t>
            </w:r>
          </w:p>
        </w:tc>
        <w:tc>
          <w:tcPr>
            <w:tcW w:w="2484" w:type="dxa"/>
            <w:vAlign w:val="center"/>
          </w:tcPr>
          <w:p w14:paraId="592CA3D8" w14:textId="77777777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 (</w:t>
            </w:r>
            <w:r w:rsidRPr="006B1E68">
              <w:rPr>
                <w:rFonts w:ascii="Times New Roman" w:hAnsi="Times New Roman" w:cs="Times New Roman"/>
                <w:i/>
                <w:sz w:val="22"/>
                <w:szCs w:val="22"/>
              </w:rPr>
              <w:t>greater in reserve, greater in TURF, no difference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7C1722" w:rsidRPr="002552AC" w14:paraId="15BCE3FE" w14:textId="77777777" w:rsidTr="006B1E68">
        <w:tc>
          <w:tcPr>
            <w:tcW w:w="2358" w:type="dxa"/>
            <w:vAlign w:val="center"/>
          </w:tcPr>
          <w:p w14:paraId="496956A4" w14:textId="77777777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Community recognition of benefits</w:t>
            </w:r>
          </w:p>
        </w:tc>
        <w:tc>
          <w:tcPr>
            <w:tcW w:w="4734" w:type="dxa"/>
            <w:vAlign w:val="center"/>
          </w:tcPr>
          <w:p w14:paraId="692DBDD9" w14:textId="60DC3BFA" w:rsidR="007C1722" w:rsidRPr="006B1E68" w:rsidRDefault="007C1722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Whether the associated fishing community has realized benefits from the TURF reserve system, possibly in the form of CPUE, abundance of species, tourism or other community benefits.</w:t>
            </w:r>
          </w:p>
        </w:tc>
        <w:tc>
          <w:tcPr>
            <w:tcW w:w="2484" w:type="dxa"/>
            <w:vAlign w:val="center"/>
          </w:tcPr>
          <w:p w14:paraId="1AD919BB" w14:textId="77777777" w:rsidR="007C1722" w:rsidRPr="006B1E68" w:rsidRDefault="007C1722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Categorical</w:t>
            </w:r>
          </w:p>
        </w:tc>
      </w:tr>
      <w:tr w:rsidR="007C1722" w:rsidRPr="002552AC" w14:paraId="1F1860CC" w14:textId="77777777" w:rsidTr="006B1E68">
        <w:tc>
          <w:tcPr>
            <w:tcW w:w="2358" w:type="dxa"/>
            <w:vAlign w:val="center"/>
          </w:tcPr>
          <w:p w14:paraId="261C4AF1" w14:textId="4C4F58EE" w:rsidR="007C1722" w:rsidRPr="006B1E68" w:rsidRDefault="007C1722" w:rsidP="00EC22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References</w:t>
            </w:r>
          </w:p>
        </w:tc>
        <w:tc>
          <w:tcPr>
            <w:tcW w:w="4734" w:type="dxa"/>
            <w:vAlign w:val="center"/>
          </w:tcPr>
          <w:p w14:paraId="2673B6DA" w14:textId="1B137569" w:rsidR="007C1722" w:rsidRPr="006B1E68" w:rsidRDefault="007C1722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all references used to complete the TURF-reserve entry in the database</w:t>
            </w:r>
          </w:p>
        </w:tc>
        <w:tc>
          <w:tcPr>
            <w:tcW w:w="2484" w:type="dxa"/>
            <w:vAlign w:val="center"/>
          </w:tcPr>
          <w:p w14:paraId="403A7E9F" w14:textId="548BF38B" w:rsidR="007C1722" w:rsidRPr="006B1E68" w:rsidRDefault="007C17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Descriptive</w:t>
            </w:r>
          </w:p>
        </w:tc>
      </w:tr>
    </w:tbl>
    <w:p w14:paraId="12DDACFC" w14:textId="77777777" w:rsidR="00054132" w:rsidRPr="00663B76" w:rsidRDefault="00054132" w:rsidP="00054132">
      <w:pPr>
        <w:rPr>
          <w:rFonts w:ascii="Times New Roman" w:hAnsi="Times New Roman" w:cs="Times New Roman"/>
          <w:sz w:val="22"/>
          <w:szCs w:val="22"/>
        </w:rPr>
      </w:pPr>
    </w:p>
    <w:p w14:paraId="1273D9F6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017D7E59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4664D6DA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25933DB8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1CB37697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2BD941EB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49F4B23C" w14:textId="77777777" w:rsidR="00BC7E52" w:rsidRPr="00663B76" w:rsidRDefault="00CC3773">
      <w:pPr>
        <w:rPr>
          <w:rFonts w:ascii="Times New Roman" w:hAnsi="Times New Roman" w:cs="Times New Roman"/>
          <w:sz w:val="22"/>
          <w:szCs w:val="22"/>
        </w:rPr>
      </w:pPr>
      <w:r w:rsidRPr="00663B76">
        <w:rPr>
          <w:rFonts w:ascii="Times New Roman" w:hAnsi="Times New Roman" w:cs="Times New Roman"/>
          <w:b/>
          <w:sz w:val="22"/>
          <w:szCs w:val="22"/>
        </w:rPr>
        <w:t xml:space="preserve">Table </w:t>
      </w:r>
      <w:r w:rsidR="003A5252" w:rsidRPr="00663B76">
        <w:rPr>
          <w:rFonts w:ascii="Times New Roman" w:hAnsi="Times New Roman" w:cs="Times New Roman"/>
          <w:b/>
          <w:sz w:val="22"/>
          <w:szCs w:val="22"/>
        </w:rPr>
        <w:t>A</w:t>
      </w:r>
      <w:r w:rsidR="00D93481" w:rsidRPr="00663B76">
        <w:rPr>
          <w:rFonts w:ascii="Times New Roman" w:hAnsi="Times New Roman" w:cs="Times New Roman"/>
          <w:b/>
          <w:sz w:val="22"/>
          <w:szCs w:val="22"/>
        </w:rPr>
        <w:t>3</w:t>
      </w:r>
      <w:r w:rsidR="00A77B3C" w:rsidRPr="00663B76">
        <w:rPr>
          <w:rFonts w:ascii="Times New Roman" w:hAnsi="Times New Roman" w:cs="Times New Roman"/>
          <w:sz w:val="22"/>
          <w:szCs w:val="22"/>
        </w:rPr>
        <w:t>:</w:t>
      </w:r>
      <w:r w:rsidR="00D93481" w:rsidRPr="00663B76">
        <w:rPr>
          <w:rFonts w:ascii="Times New Roman" w:hAnsi="Times New Roman" w:cs="Times New Roman"/>
          <w:sz w:val="22"/>
          <w:szCs w:val="22"/>
        </w:rPr>
        <w:t xml:space="preserve"> </w:t>
      </w:r>
      <w:r w:rsidRPr="00663B76">
        <w:rPr>
          <w:rFonts w:ascii="Times New Roman" w:hAnsi="Times New Roman" w:cs="Times New Roman"/>
          <w:sz w:val="22"/>
          <w:szCs w:val="22"/>
        </w:rPr>
        <w:t>Description of gear types included in the TURF-reserve survey</w:t>
      </w:r>
      <w:r w:rsidR="00FF6DA0" w:rsidRPr="00663B76"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818"/>
        <w:gridCol w:w="7740"/>
      </w:tblGrid>
      <w:tr w:rsidR="00A0544F" w:rsidRPr="002552AC" w14:paraId="2E755EE7" w14:textId="77777777" w:rsidTr="002E2D34">
        <w:tc>
          <w:tcPr>
            <w:tcW w:w="1818" w:type="dxa"/>
          </w:tcPr>
          <w:p w14:paraId="4B667EDD" w14:textId="77777777" w:rsidR="00A0544F" w:rsidRPr="00663B76" w:rsidRDefault="00A77B3C">
            <w:pPr>
              <w:keepNext/>
              <w:keepLines/>
              <w:spacing w:before="200"/>
              <w:outlineLvl w:val="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b/>
                <w:sz w:val="22"/>
                <w:szCs w:val="22"/>
              </w:rPr>
              <w:t>Gear Type</w:t>
            </w:r>
          </w:p>
        </w:tc>
        <w:tc>
          <w:tcPr>
            <w:tcW w:w="7740" w:type="dxa"/>
          </w:tcPr>
          <w:p w14:paraId="361DC0AC" w14:textId="77777777" w:rsidR="00A0544F" w:rsidRPr="00663B76" w:rsidRDefault="00A77B3C" w:rsidP="00A0544F">
            <w:pPr>
              <w:keepNext/>
              <w:keepLines/>
              <w:spacing w:before="200"/>
              <w:outlineLvl w:val="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b/>
                <w:sz w:val="22"/>
                <w:szCs w:val="22"/>
              </w:rPr>
              <w:t>De</w:t>
            </w:r>
            <w:r w:rsidR="00A0544F" w:rsidRPr="00663B76">
              <w:rPr>
                <w:rFonts w:ascii="Times New Roman" w:hAnsi="Times New Roman" w:cs="Times New Roman"/>
                <w:b/>
                <w:sz w:val="22"/>
                <w:szCs w:val="22"/>
              </w:rPr>
              <w:t>scription</w:t>
            </w:r>
          </w:p>
        </w:tc>
      </w:tr>
      <w:tr w:rsidR="00CC3773" w:rsidRPr="002552AC" w14:paraId="7B78015E" w14:textId="77777777" w:rsidTr="002E2D34">
        <w:tc>
          <w:tcPr>
            <w:tcW w:w="1818" w:type="dxa"/>
          </w:tcPr>
          <w:p w14:paraId="67C68447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Hand Collection</w:t>
            </w:r>
          </w:p>
        </w:tc>
        <w:tc>
          <w:tcPr>
            <w:tcW w:w="7740" w:type="dxa"/>
          </w:tcPr>
          <w:p w14:paraId="45CD991F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Resources are caught or gleaned by hand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20219D6B" w14:textId="77777777" w:rsidTr="002E2D34">
        <w:tc>
          <w:tcPr>
            <w:tcW w:w="1818" w:type="dxa"/>
          </w:tcPr>
          <w:p w14:paraId="45D95B73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Dive</w:t>
            </w:r>
          </w:p>
        </w:tc>
        <w:tc>
          <w:tcPr>
            <w:tcW w:w="7740" w:type="dxa"/>
          </w:tcPr>
          <w:p w14:paraId="3E961E9F" w14:textId="2086C862" w:rsidR="00CC3773" w:rsidRPr="006B1E68" w:rsidRDefault="00CC3773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Resources are caught by free or </w:t>
            </w:r>
            <w:r w:rsidR="00FF6DA0"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scuba </w:t>
            </w: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divers using either hand collection or spear guns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4220782C" w14:textId="77777777" w:rsidTr="002E2D34">
        <w:tc>
          <w:tcPr>
            <w:tcW w:w="1818" w:type="dxa"/>
          </w:tcPr>
          <w:p w14:paraId="44A0DBAD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Hook and Line</w:t>
            </w:r>
          </w:p>
        </w:tc>
        <w:tc>
          <w:tcPr>
            <w:tcW w:w="7740" w:type="dxa"/>
          </w:tcPr>
          <w:p w14:paraId="6A185276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Fish are caught with a hand or pole based fishing line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79A7E697" w14:textId="77777777" w:rsidTr="002E2D34">
        <w:tc>
          <w:tcPr>
            <w:tcW w:w="1818" w:type="dxa"/>
          </w:tcPr>
          <w:p w14:paraId="72AEFAC3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Trap</w:t>
            </w:r>
          </w:p>
        </w:tc>
        <w:tc>
          <w:tcPr>
            <w:tcW w:w="7740" w:type="dxa"/>
          </w:tcPr>
          <w:p w14:paraId="3DD6EF52" w14:textId="7BF5D203" w:rsidR="00CC3773" w:rsidRPr="006B1E68" w:rsidRDefault="00CC3773" w:rsidP="00FF6DA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 xml:space="preserve">Use of traps, cages to catch fish, crustaceans, </w:t>
            </w:r>
            <w:proofErr w:type="spellStart"/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molluscs</w:t>
            </w:r>
            <w:proofErr w:type="spellEnd"/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000AC95B" w14:textId="77777777" w:rsidTr="002E2D34">
        <w:tc>
          <w:tcPr>
            <w:tcW w:w="1818" w:type="dxa"/>
          </w:tcPr>
          <w:p w14:paraId="39462BD6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Long-line</w:t>
            </w:r>
          </w:p>
        </w:tc>
        <w:tc>
          <w:tcPr>
            <w:tcW w:w="7740" w:type="dxa"/>
          </w:tcPr>
          <w:p w14:paraId="540C89AE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 long fishing line with multiple hooks is set to catch fish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0FE95A8E" w14:textId="77777777" w:rsidTr="002E2D34">
        <w:tc>
          <w:tcPr>
            <w:tcW w:w="1818" w:type="dxa"/>
          </w:tcPr>
          <w:p w14:paraId="38DB662D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Gillnet</w:t>
            </w:r>
          </w:p>
        </w:tc>
        <w:tc>
          <w:tcPr>
            <w:tcW w:w="7740" w:type="dxa"/>
          </w:tcPr>
          <w:p w14:paraId="53EB9614" w14:textId="77777777" w:rsidR="00CC3773" w:rsidRPr="006B1E68" w:rsidRDefault="00CC3773" w:rsidP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 drifting mesh gillnet is used to catch fish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18C07075" w14:textId="77777777" w:rsidTr="002E2D34">
        <w:tc>
          <w:tcPr>
            <w:tcW w:w="1818" w:type="dxa"/>
          </w:tcPr>
          <w:p w14:paraId="0643B289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Set Nets</w:t>
            </w:r>
          </w:p>
        </w:tc>
        <w:tc>
          <w:tcPr>
            <w:tcW w:w="7740" w:type="dxa"/>
          </w:tcPr>
          <w:p w14:paraId="6E24E70B" w14:textId="77777777" w:rsidR="00CC3773" w:rsidRPr="006B1E68" w:rsidRDefault="00CC3773" w:rsidP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 stationary/attached mesh net is used to catch fish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0FB0D4C6" w14:textId="77777777" w:rsidTr="002E2D34">
        <w:tc>
          <w:tcPr>
            <w:tcW w:w="1818" w:type="dxa"/>
          </w:tcPr>
          <w:p w14:paraId="29A6FBDE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Shore net</w:t>
            </w:r>
          </w:p>
        </w:tc>
        <w:tc>
          <w:tcPr>
            <w:tcW w:w="7740" w:type="dxa"/>
          </w:tcPr>
          <w:p w14:paraId="06193271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 mesh net is cast from shore to catch fish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167A288B" w14:textId="77777777" w:rsidTr="002E2D34">
        <w:tc>
          <w:tcPr>
            <w:tcW w:w="1818" w:type="dxa"/>
          </w:tcPr>
          <w:p w14:paraId="0DDF5A7E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Dredge net</w:t>
            </w:r>
          </w:p>
        </w:tc>
        <w:tc>
          <w:tcPr>
            <w:tcW w:w="7740" w:type="dxa"/>
          </w:tcPr>
          <w:p w14:paraId="4C9F4DD8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 net is dragged along the seafloor to catch benthic species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CC3773" w:rsidRPr="002552AC" w14:paraId="1352426C" w14:textId="77777777" w:rsidTr="002E2D34">
        <w:tc>
          <w:tcPr>
            <w:tcW w:w="1818" w:type="dxa"/>
          </w:tcPr>
          <w:p w14:paraId="67722480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Trawl</w:t>
            </w:r>
          </w:p>
        </w:tc>
        <w:tc>
          <w:tcPr>
            <w:tcW w:w="7740" w:type="dxa"/>
          </w:tcPr>
          <w:p w14:paraId="20EF31B2" w14:textId="77777777" w:rsidR="00CC3773" w:rsidRPr="006B1E68" w:rsidRDefault="00CC377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B1E68">
              <w:rPr>
                <w:rFonts w:ascii="Times New Roman" w:hAnsi="Times New Roman" w:cs="Times New Roman"/>
                <w:sz w:val="22"/>
                <w:szCs w:val="22"/>
              </w:rPr>
              <w:t>A net is dragged through the water column to catch fish</w:t>
            </w:r>
            <w:r w:rsidR="00A0544F" w:rsidRPr="006B1E6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1FB595D9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1442563D" w14:textId="77777777" w:rsidR="006B1E68" w:rsidRDefault="006B1E68">
      <w:pPr>
        <w:rPr>
          <w:rFonts w:ascii="Times New Roman" w:hAnsi="Times New Roman" w:cs="Times New Roman"/>
          <w:sz w:val="22"/>
          <w:szCs w:val="22"/>
        </w:rPr>
      </w:pPr>
    </w:p>
    <w:p w14:paraId="64A70B16" w14:textId="02D7D673" w:rsidR="00A867E4" w:rsidRPr="006B1E68" w:rsidRDefault="00A867E4">
      <w:pPr>
        <w:rPr>
          <w:rFonts w:ascii="Times New Roman" w:hAnsi="Times New Roman" w:cs="Times New Roman"/>
          <w:sz w:val="22"/>
          <w:szCs w:val="22"/>
        </w:rPr>
      </w:pPr>
      <w:r w:rsidRPr="006B1E68">
        <w:rPr>
          <w:rFonts w:ascii="Times New Roman" w:hAnsi="Times New Roman" w:cs="Times New Roman"/>
          <w:b/>
          <w:sz w:val="22"/>
          <w:szCs w:val="22"/>
        </w:rPr>
        <w:t>Table A4</w:t>
      </w:r>
      <w:r w:rsidR="00A77B3C" w:rsidRPr="006B1E68">
        <w:rPr>
          <w:rFonts w:ascii="Times New Roman" w:hAnsi="Times New Roman" w:cs="Times New Roman"/>
          <w:sz w:val="22"/>
          <w:szCs w:val="22"/>
        </w:rPr>
        <w:t>:</w:t>
      </w:r>
      <w:r w:rsidR="00FF6DA0" w:rsidRPr="006B1E6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B364D">
        <w:rPr>
          <w:rFonts w:ascii="Times New Roman" w:hAnsi="Times New Roman" w:cs="Times New Roman"/>
          <w:sz w:val="22"/>
          <w:szCs w:val="22"/>
        </w:rPr>
        <w:t xml:space="preserve">Description </w:t>
      </w:r>
      <w:r w:rsidR="006B1E68">
        <w:rPr>
          <w:rFonts w:ascii="Times New Roman" w:hAnsi="Times New Roman" w:cs="Times New Roman"/>
          <w:sz w:val="22"/>
          <w:szCs w:val="22"/>
        </w:rPr>
        <w:t>of fishing regulations observed in surveyed TURF-reserves.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40"/>
      </w:tblGrid>
      <w:tr w:rsidR="00A867E4" w:rsidRPr="00663B76" w14:paraId="3D8068D6" w14:textId="77777777" w:rsidTr="002E2D34">
        <w:tc>
          <w:tcPr>
            <w:tcW w:w="2718" w:type="dxa"/>
          </w:tcPr>
          <w:p w14:paraId="776136E3" w14:textId="77777777" w:rsidR="00A867E4" w:rsidRPr="00663B76" w:rsidRDefault="00A867E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b/>
                <w:sz w:val="22"/>
                <w:szCs w:val="22"/>
              </w:rPr>
              <w:t>TURF Fishing Regulation</w:t>
            </w:r>
          </w:p>
        </w:tc>
        <w:tc>
          <w:tcPr>
            <w:tcW w:w="6840" w:type="dxa"/>
          </w:tcPr>
          <w:p w14:paraId="678391E2" w14:textId="6DC224DA" w:rsidR="00A867E4" w:rsidRPr="00663B76" w:rsidRDefault="00A0544F" w:rsidP="00A0544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</w:tr>
      <w:tr w:rsidR="00A867E4" w:rsidRPr="00663B76" w14:paraId="02AEC6DC" w14:textId="77777777" w:rsidTr="002E2D34">
        <w:tc>
          <w:tcPr>
            <w:tcW w:w="2718" w:type="dxa"/>
          </w:tcPr>
          <w:p w14:paraId="0242BC80" w14:textId="77777777" w:rsidR="00A867E4" w:rsidRPr="00663B76" w:rsidRDefault="00A867E4" w:rsidP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TAC</w:t>
            </w:r>
          </w:p>
        </w:tc>
        <w:tc>
          <w:tcPr>
            <w:tcW w:w="6840" w:type="dxa"/>
          </w:tcPr>
          <w:p w14:paraId="55463D69" w14:textId="77777777" w:rsidR="00A867E4" w:rsidRPr="00663B76" w:rsidRDefault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A total allowable catch (TAC) is determined for one or multiple species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867E4" w:rsidRPr="00663B76" w14:paraId="3B3DCF3E" w14:textId="77777777" w:rsidTr="002E2D34">
        <w:tc>
          <w:tcPr>
            <w:tcW w:w="2718" w:type="dxa"/>
          </w:tcPr>
          <w:p w14:paraId="060F84A5" w14:textId="77777777" w:rsidR="00A867E4" w:rsidRPr="00663B76" w:rsidRDefault="00A867E4" w:rsidP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Size Limits</w:t>
            </w:r>
          </w:p>
        </w:tc>
        <w:tc>
          <w:tcPr>
            <w:tcW w:w="6840" w:type="dxa"/>
          </w:tcPr>
          <w:p w14:paraId="1C60738E" w14:textId="77777777" w:rsidR="00A867E4" w:rsidRPr="00663B76" w:rsidRDefault="00A867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A minimum or maximum size 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is 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required for harvested species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867E4" w:rsidRPr="00663B76" w14:paraId="73065CBE" w14:textId="77777777" w:rsidTr="002E2D34">
        <w:trPr>
          <w:trHeight w:val="90"/>
        </w:trPr>
        <w:tc>
          <w:tcPr>
            <w:tcW w:w="2718" w:type="dxa"/>
          </w:tcPr>
          <w:p w14:paraId="4D443EBF" w14:textId="77777777" w:rsidR="00A867E4" w:rsidRPr="00663B76" w:rsidRDefault="00A867E4" w:rsidP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Daily Catch Limit</w:t>
            </w:r>
          </w:p>
        </w:tc>
        <w:tc>
          <w:tcPr>
            <w:tcW w:w="6840" w:type="dxa"/>
          </w:tcPr>
          <w:p w14:paraId="4E2816FA" w14:textId="77777777" w:rsidR="00A867E4" w:rsidRPr="00663B76" w:rsidRDefault="00A867E4" w:rsidP="00A867E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A total allowable catch 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 xml:space="preserve">applies </w:t>
            </w: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per day. This does not indicate a daily limit per individual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867E4" w:rsidRPr="00663B76" w14:paraId="301C72C3" w14:textId="77777777" w:rsidTr="002E2D34">
        <w:tc>
          <w:tcPr>
            <w:tcW w:w="2718" w:type="dxa"/>
          </w:tcPr>
          <w:p w14:paraId="5620E2C1" w14:textId="77777777" w:rsidR="00A867E4" w:rsidRPr="00663B76" w:rsidRDefault="00A867E4" w:rsidP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Gear Restrictions</w:t>
            </w:r>
          </w:p>
        </w:tc>
        <w:tc>
          <w:tcPr>
            <w:tcW w:w="6840" w:type="dxa"/>
          </w:tcPr>
          <w:p w14:paraId="46A7D829" w14:textId="69247D2B" w:rsidR="00A867E4" w:rsidRPr="00663B76" w:rsidRDefault="00A867E4" w:rsidP="00A0544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Certain gears are banned or restricted in their use within the TURF (e.g. destructive fishing practices)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867E4" w:rsidRPr="00663B76" w14:paraId="01A5D288" w14:textId="77777777" w:rsidTr="002E2D34">
        <w:tc>
          <w:tcPr>
            <w:tcW w:w="2718" w:type="dxa"/>
          </w:tcPr>
          <w:p w14:paraId="4E6B82D3" w14:textId="77777777" w:rsidR="00A867E4" w:rsidRPr="00663B76" w:rsidRDefault="00A867E4" w:rsidP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Seasonal Limits</w:t>
            </w:r>
          </w:p>
        </w:tc>
        <w:tc>
          <w:tcPr>
            <w:tcW w:w="6840" w:type="dxa"/>
          </w:tcPr>
          <w:p w14:paraId="0D86A648" w14:textId="77777777" w:rsidR="00A867E4" w:rsidRPr="00663B76" w:rsidRDefault="00DF17BB" w:rsidP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Fishing for certain species can take place only during a defined season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867E4" w:rsidRPr="00663B76" w14:paraId="0373A3E3" w14:textId="77777777" w:rsidTr="002E2D34">
        <w:tc>
          <w:tcPr>
            <w:tcW w:w="2718" w:type="dxa"/>
          </w:tcPr>
          <w:p w14:paraId="518A4BA0" w14:textId="77777777" w:rsidR="00A867E4" w:rsidRPr="00663B76" w:rsidRDefault="00A867E4" w:rsidP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Species Bans</w:t>
            </w:r>
          </w:p>
        </w:tc>
        <w:tc>
          <w:tcPr>
            <w:tcW w:w="6840" w:type="dxa"/>
          </w:tcPr>
          <w:p w14:paraId="41841703" w14:textId="77777777" w:rsidR="00A867E4" w:rsidRPr="00663B76" w:rsidRDefault="00DF17B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63B76">
              <w:rPr>
                <w:rFonts w:ascii="Times New Roman" w:hAnsi="Times New Roman" w:cs="Times New Roman"/>
                <w:sz w:val="22"/>
                <w:szCs w:val="22"/>
              </w:rPr>
              <w:t>Harvesting certain species is prohibited</w:t>
            </w:r>
            <w:r w:rsidR="00A0544F" w:rsidRPr="00663B7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0662EE1F" w14:textId="77777777" w:rsidR="00A867E4" w:rsidRPr="00663B76" w:rsidRDefault="00A867E4">
      <w:pPr>
        <w:rPr>
          <w:rFonts w:ascii="Times New Roman" w:hAnsi="Times New Roman" w:cs="Times New Roman"/>
          <w:sz w:val="22"/>
          <w:szCs w:val="22"/>
        </w:rPr>
      </w:pPr>
    </w:p>
    <w:p w14:paraId="1C55C6A6" w14:textId="172722D0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21B2884D" w14:textId="5AF5AAE6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5923BC13" w14:textId="1DAA2CDF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4AF31764" w14:textId="24882F65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6AD54625" w14:textId="178EFB01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12F0EC16" w14:textId="63400983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3F9DB82C" w14:textId="2AB9D09D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20AF41F5" w14:textId="3584F1B3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7E8222E6" w14:textId="483931A0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6181DC05" w14:textId="5531998C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4DE29F6E" w14:textId="6ADC6234" w:rsidR="003047FA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37E2DAD3" w14:textId="23B056A2" w:rsidR="006B1E68" w:rsidRDefault="006B1E68">
      <w:pPr>
        <w:rPr>
          <w:rFonts w:ascii="Times New Roman" w:hAnsi="Times New Roman" w:cs="Times New Roman"/>
          <w:b/>
          <w:sz w:val="22"/>
          <w:szCs w:val="22"/>
        </w:rPr>
      </w:pPr>
    </w:p>
    <w:p w14:paraId="14F1A254" w14:textId="3EF85480" w:rsidR="006B1E68" w:rsidRDefault="006B1E68">
      <w:pPr>
        <w:rPr>
          <w:rFonts w:ascii="Times New Roman" w:hAnsi="Times New Roman" w:cs="Times New Roman"/>
          <w:b/>
          <w:sz w:val="22"/>
          <w:szCs w:val="22"/>
        </w:rPr>
      </w:pPr>
    </w:p>
    <w:p w14:paraId="14ED238B" w14:textId="57CE8F8F" w:rsidR="006B1E68" w:rsidRDefault="006B1E68">
      <w:pPr>
        <w:rPr>
          <w:rFonts w:ascii="Times New Roman" w:hAnsi="Times New Roman" w:cs="Times New Roman"/>
          <w:b/>
          <w:sz w:val="22"/>
          <w:szCs w:val="22"/>
        </w:rPr>
      </w:pPr>
    </w:p>
    <w:p w14:paraId="687959B8" w14:textId="2A6651B8" w:rsidR="006B1E68" w:rsidRPr="00663B76" w:rsidRDefault="006B1E68">
      <w:pPr>
        <w:rPr>
          <w:rFonts w:ascii="Times New Roman" w:hAnsi="Times New Roman" w:cs="Times New Roman"/>
          <w:b/>
          <w:sz w:val="22"/>
          <w:szCs w:val="22"/>
        </w:rPr>
      </w:pPr>
    </w:p>
    <w:p w14:paraId="0A0B2338" w14:textId="3259C17B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6852D02B" w14:textId="38606A05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4C08DDA2" w14:textId="65D00F97" w:rsidR="003047FA" w:rsidRPr="00663B76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0B2B6BCB" w14:textId="79F30285" w:rsidR="003047FA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p w14:paraId="211FD5D7" w14:textId="77777777" w:rsidR="002E2D34" w:rsidRDefault="002E2D34">
      <w:pPr>
        <w:rPr>
          <w:rFonts w:ascii="Times New Roman" w:hAnsi="Times New Roman" w:cs="Times New Roman"/>
          <w:b/>
          <w:sz w:val="22"/>
          <w:szCs w:val="22"/>
        </w:rPr>
      </w:pPr>
    </w:p>
    <w:p w14:paraId="5D5B6322" w14:textId="77777777" w:rsidR="002E2D34" w:rsidRDefault="002E2D34">
      <w:pPr>
        <w:rPr>
          <w:rFonts w:ascii="Times New Roman" w:hAnsi="Times New Roman" w:cs="Times New Roman"/>
          <w:b/>
          <w:sz w:val="22"/>
          <w:szCs w:val="22"/>
        </w:rPr>
      </w:pPr>
    </w:p>
    <w:p w14:paraId="15F6FAE0" w14:textId="77777777" w:rsidR="002E2D34" w:rsidRPr="00663B76" w:rsidRDefault="002E2D34">
      <w:pPr>
        <w:rPr>
          <w:rFonts w:ascii="Times New Roman" w:hAnsi="Times New Roman" w:cs="Times New Roman"/>
          <w:b/>
          <w:sz w:val="22"/>
          <w:szCs w:val="22"/>
        </w:rPr>
      </w:pPr>
    </w:p>
    <w:p w14:paraId="78783B27" w14:textId="77777777" w:rsidR="00971FA2" w:rsidRDefault="00971FA2">
      <w:pPr>
        <w:rPr>
          <w:rFonts w:ascii="Times New Roman" w:hAnsi="Times New Roman" w:cs="Times New Roman"/>
          <w:b/>
          <w:sz w:val="22"/>
          <w:szCs w:val="22"/>
        </w:rPr>
      </w:pPr>
    </w:p>
    <w:p w14:paraId="07B4CACA" w14:textId="1DEEC011" w:rsidR="00CF1F0A" w:rsidRPr="00663B76" w:rsidRDefault="003047FA" w:rsidP="00971FA2">
      <w:pPr>
        <w:ind w:hanging="1080"/>
        <w:rPr>
          <w:rFonts w:ascii="Times New Roman" w:hAnsi="Times New Roman" w:cs="Times New Roman"/>
          <w:sz w:val="22"/>
          <w:szCs w:val="22"/>
        </w:rPr>
      </w:pPr>
      <w:r w:rsidRPr="00663B76">
        <w:rPr>
          <w:rFonts w:ascii="Times New Roman" w:hAnsi="Times New Roman" w:cs="Times New Roman"/>
          <w:b/>
          <w:sz w:val="22"/>
          <w:szCs w:val="22"/>
        </w:rPr>
        <w:t>Table A5</w:t>
      </w:r>
      <w:r w:rsidR="00A77B3C" w:rsidRPr="00663B76">
        <w:rPr>
          <w:rFonts w:ascii="Times New Roman" w:hAnsi="Times New Roman" w:cs="Times New Roman"/>
          <w:sz w:val="22"/>
          <w:szCs w:val="22"/>
        </w:rPr>
        <w:t>:</w:t>
      </w:r>
      <w:r w:rsidRPr="00663B7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63B76">
        <w:rPr>
          <w:rFonts w:ascii="Times New Roman" w:hAnsi="Times New Roman" w:cs="Times New Roman"/>
          <w:sz w:val="22"/>
          <w:szCs w:val="22"/>
        </w:rPr>
        <w:t>Groups and entities involved in part or all of the TURF-reserve creation process</w:t>
      </w:r>
      <w:r w:rsidR="00CF1F0A" w:rsidRPr="00663B76">
        <w:rPr>
          <w:rFonts w:ascii="Times New Roman" w:hAnsi="Times New Roman" w:cs="Times New Roman"/>
          <w:sz w:val="22"/>
          <w:szCs w:val="22"/>
        </w:rPr>
        <w:t>.</w:t>
      </w:r>
      <w:r w:rsidR="00573FF8">
        <w:rPr>
          <w:rFonts w:ascii="Times New Roman" w:hAnsi="Times New Roman" w:cs="Times New Roman"/>
          <w:sz w:val="22"/>
          <w:szCs w:val="22"/>
        </w:rPr>
        <w:t xml:space="preserve"> Scientist(s) were either academic </w:t>
      </w:r>
      <w:r w:rsidR="00E74161">
        <w:rPr>
          <w:rFonts w:ascii="Times New Roman" w:hAnsi="Times New Roman" w:cs="Times New Roman"/>
          <w:sz w:val="22"/>
          <w:szCs w:val="22"/>
        </w:rPr>
        <w:t>and/</w:t>
      </w:r>
      <w:r w:rsidR="00573FF8">
        <w:rPr>
          <w:rFonts w:ascii="Times New Roman" w:hAnsi="Times New Roman" w:cs="Times New Roman"/>
          <w:sz w:val="22"/>
          <w:szCs w:val="22"/>
        </w:rPr>
        <w:t>or independent of the government or NGOs involved.</w:t>
      </w:r>
    </w:p>
    <w:tbl>
      <w:tblPr>
        <w:tblW w:w="11682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512"/>
        <w:gridCol w:w="1864"/>
        <w:gridCol w:w="1297"/>
        <w:gridCol w:w="1414"/>
        <w:gridCol w:w="1121"/>
        <w:gridCol w:w="1414"/>
      </w:tblGrid>
      <w:tr w:rsidR="007E1AC7" w:rsidRPr="007E1AC7" w14:paraId="00901ED9" w14:textId="77777777" w:rsidTr="00B21EF3">
        <w:trPr>
          <w:trHeight w:val="300"/>
        </w:trPr>
        <w:tc>
          <w:tcPr>
            <w:tcW w:w="1800" w:type="dxa"/>
            <w:vMerge w:val="restart"/>
            <w:tcBorders>
              <w:top w:val="single" w:sz="8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8B3CA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TURF-Reserve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A1E31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Country</w:t>
            </w:r>
          </w:p>
        </w:tc>
        <w:tc>
          <w:tcPr>
            <w:tcW w:w="862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2248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Groups involved in TURF-reserve creation</w:t>
            </w:r>
          </w:p>
        </w:tc>
      </w:tr>
      <w:tr w:rsidR="007E1AC7" w:rsidRPr="007E1AC7" w14:paraId="2DAF8994" w14:textId="77777777" w:rsidTr="00B21EF3">
        <w:trPr>
          <w:trHeight w:val="540"/>
        </w:trPr>
        <w:tc>
          <w:tcPr>
            <w:tcW w:w="1800" w:type="dxa"/>
            <w:vMerge/>
            <w:tcBorders>
              <w:top w:val="single" w:sz="8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3FC091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6F612F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2A859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Community</w:t>
            </w:r>
          </w:p>
        </w:tc>
        <w:tc>
          <w:tcPr>
            <w:tcW w:w="186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D411DD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Fishers Organization</w:t>
            </w:r>
          </w:p>
        </w:tc>
        <w:tc>
          <w:tcPr>
            <w:tcW w:w="129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623CF0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Individual Fishers</w:t>
            </w:r>
          </w:p>
        </w:tc>
        <w:tc>
          <w:tcPr>
            <w:tcW w:w="14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6CAF3C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Government</w:t>
            </w:r>
          </w:p>
        </w:tc>
        <w:tc>
          <w:tcPr>
            <w:tcW w:w="112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2F7BD49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NGO(s)</w:t>
            </w:r>
          </w:p>
        </w:tc>
        <w:tc>
          <w:tcPr>
            <w:tcW w:w="14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525941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Scientist(s)</w:t>
            </w:r>
          </w:p>
        </w:tc>
      </w:tr>
      <w:tr w:rsidR="007E1AC7" w:rsidRPr="007E1AC7" w14:paraId="52C6EDA4" w14:textId="77777777" w:rsidTr="00B21EF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CE54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Glover’s Reef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4501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Belize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251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874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0FB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E375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36E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E545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2E8C0EF4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8A77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Port Honduras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7C18F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Belize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96BF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05EA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86F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1703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A10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7B309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4CBF4283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6056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Corumbau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97D6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Brazil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C95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6F05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C6D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1C03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81F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E47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67F5E169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770C8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Navidad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E96A6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Chile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6510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0A4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693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8967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108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B07C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1C161A4D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78F8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Kubulau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EBDA7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Fiji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774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3915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FA8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959D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713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17F5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525FAD7A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BF09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Navakavu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858C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Fiji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3E6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3AB0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CD55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330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BAC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4E97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253A09F6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0B1F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Ise</w:t>
            </w:r>
            <w:proofErr w:type="spellEnd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 xml:space="preserve"> Bay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6A04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21FC7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E6B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CB83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D14D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608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FE2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7BD06AAA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F145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Mutsu</w:t>
            </w:r>
            <w:proofErr w:type="spellEnd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 xml:space="preserve"> Bay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B8D0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EC7B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CF7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E35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7C0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85F2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096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39FC4202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8E915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Nishi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27EB4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A27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CE3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4BC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0DAB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9F4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4A1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004EB514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09CA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Rausu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53A9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Japan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6CF7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E8C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7BE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23B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D77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3FA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61E93588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82F3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 xml:space="preserve">Isla </w:t>
            </w: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Natividad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D9772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Mexico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7B93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A6EA5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71B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ED8D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9C0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9B6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5101C0B3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7E31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Candelaria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0B31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75E8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062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D699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74C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2E9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D36F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2C30E3E3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A6453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Concepcion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A10F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C5A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14E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779B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651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0C899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C53A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2BAA1652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4F3B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Mahaba</w:t>
            </w:r>
            <w:proofErr w:type="spellEnd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 xml:space="preserve"> Island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38D7C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79BF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75B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309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EAB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3A3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921F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6A021F28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03BC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Romblon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702C2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Philippines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C6E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AAF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9DA7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DF2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E43B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9C909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57CF6009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26E8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Aleipata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B8945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Samoa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E0A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F3BA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6F15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4F8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7C5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C35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16AA00BE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1B47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Safata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73CBF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Samoa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4FF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1A13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3DFC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B2B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76D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037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4C2B23B6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B2CF4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Lira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3B65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Spain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B78B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2FB5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2F6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B8F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E1A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4617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</w:tr>
      <w:tr w:rsidR="007E1AC7" w:rsidRPr="007E1AC7" w14:paraId="2415F9FB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DA1B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Eratap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013F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593A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DFEE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B53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DBF7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7C9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131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221647C2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3DFBB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Laonamoa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090F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75A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E63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44D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BA26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6A2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6C15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5F3F9C3C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A70E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Managliliu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AC29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8633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1C2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FFC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704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7DDA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A1B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27A65768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99C37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Piliura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AB77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EAF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E84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34CC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403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85F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954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27EAA624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3FF9B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Siviri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1BA73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78C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9AE6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B484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022F5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EB1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D1C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4718D108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826D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Takara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7727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C7D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6778B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F3AD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50823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342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A028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495AAD79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0A15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Tanoliu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89DE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0D30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A089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731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686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C3D9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DC50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56680EDF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CE94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Unakap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D284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E81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C2C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49B2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F47F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AD3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D5B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7E1AC7" w:rsidRPr="007E1AC7" w14:paraId="38C4F404" w14:textId="77777777" w:rsidTr="00B21EF3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F53BB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Worasifiu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C1B26" w14:textId="77777777" w:rsidR="007E1AC7" w:rsidRPr="007E1AC7" w:rsidRDefault="007E1AC7" w:rsidP="007E1AC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sz w:val="22"/>
                <w:szCs w:val="22"/>
              </w:rPr>
              <w:t>Vanuatu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A888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36E8A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48E61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170EF4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✓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5A02C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EA9CE" w14:textId="77777777" w:rsidR="007E1AC7" w:rsidRPr="007E1AC7" w:rsidRDefault="007E1AC7" w:rsidP="007E1AC7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E1AC7">
              <w:rPr>
                <w:rFonts w:ascii="Times New Roman" w:hAnsi="Times New Roman" w:cs="Times New Roman"/>
                <w:b/>
                <w:sz w:val="22"/>
                <w:szCs w:val="22"/>
              </w:rPr>
              <w:t> </w:t>
            </w:r>
          </w:p>
        </w:tc>
      </w:tr>
    </w:tbl>
    <w:p w14:paraId="0F65B89D" w14:textId="77777777" w:rsidR="003047FA" w:rsidRPr="00971FA2" w:rsidRDefault="003047FA">
      <w:pPr>
        <w:rPr>
          <w:rFonts w:ascii="Times New Roman" w:hAnsi="Times New Roman" w:cs="Times New Roman"/>
          <w:b/>
          <w:sz w:val="22"/>
          <w:szCs w:val="22"/>
        </w:rPr>
      </w:pPr>
    </w:p>
    <w:sectPr w:rsidR="003047FA" w:rsidRPr="00971FA2" w:rsidSect="00F371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B8F49" w14:textId="77777777" w:rsidR="00F566C2" w:rsidRDefault="00F566C2" w:rsidP="00F37102">
      <w:r>
        <w:separator/>
      </w:r>
    </w:p>
  </w:endnote>
  <w:endnote w:type="continuationSeparator" w:id="0">
    <w:p w14:paraId="5F4604ED" w14:textId="77777777" w:rsidR="00F566C2" w:rsidRDefault="00F566C2" w:rsidP="00F3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32F99FB" w14:textId="77777777" w:rsidR="00FA6334" w:rsidRDefault="00FA63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2048510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E1C17" w14:textId="22496320" w:rsidR="00FA6334" w:rsidRDefault="00FA63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9D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BC487E9" w14:textId="77777777" w:rsidR="00FA6334" w:rsidRDefault="00FA633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1D1DCDA" w14:textId="77777777" w:rsidR="00FA6334" w:rsidRDefault="00FA63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C9543" w14:textId="77777777" w:rsidR="00F566C2" w:rsidRDefault="00F566C2" w:rsidP="00F37102">
      <w:r>
        <w:separator/>
      </w:r>
    </w:p>
  </w:footnote>
  <w:footnote w:type="continuationSeparator" w:id="0">
    <w:p w14:paraId="6A11C286" w14:textId="77777777" w:rsidR="00F566C2" w:rsidRDefault="00F566C2" w:rsidP="00F371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48D6897" w14:textId="7477A2E3" w:rsidR="00FA6334" w:rsidRDefault="00F566C2">
    <w:pPr>
      <w:pStyle w:val="Header"/>
    </w:pPr>
    <w:r>
      <w:rPr>
        <w:noProof/>
      </w:rPr>
      <w:pict w14:anchorId="30253ED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1in;height:1in;z-index:251661312"/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466EF5F" w14:textId="4D78314E" w:rsidR="00FA6334" w:rsidRDefault="00F566C2">
    <w:pPr>
      <w:pStyle w:val="Header"/>
    </w:pPr>
    <w:r>
      <w:rPr>
        <w:noProof/>
      </w:rPr>
      <w:pict w14:anchorId="0013DE8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0;margin-top:0;width:1in;height:1in;z-index:251659264;mso-position-horizontal-relative:text;mso-position-vertical-relative:text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BBCE8A" w14:textId="5DE9FC0F" w:rsidR="00FA6334" w:rsidRDefault="00F566C2">
    <w:pPr>
      <w:pStyle w:val="Header"/>
    </w:pPr>
    <w:r>
      <w:rPr>
        <w:noProof/>
      </w:rPr>
      <w:pict w14:anchorId="50CA5F7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1in;height:1in;z-index:251663360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trackRevision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CD"/>
    <w:rsid w:val="0002206B"/>
    <w:rsid w:val="000427A8"/>
    <w:rsid w:val="00054132"/>
    <w:rsid w:val="00063E71"/>
    <w:rsid w:val="000B02A2"/>
    <w:rsid w:val="000E2BEF"/>
    <w:rsid w:val="000F69B4"/>
    <w:rsid w:val="00111E60"/>
    <w:rsid w:val="00146507"/>
    <w:rsid w:val="001807E9"/>
    <w:rsid w:val="001C2987"/>
    <w:rsid w:val="001E6B7D"/>
    <w:rsid w:val="00222CFA"/>
    <w:rsid w:val="002230D9"/>
    <w:rsid w:val="00244787"/>
    <w:rsid w:val="002552AC"/>
    <w:rsid w:val="00265125"/>
    <w:rsid w:val="002905F7"/>
    <w:rsid w:val="002A1F43"/>
    <w:rsid w:val="002C1AE7"/>
    <w:rsid w:val="002E2D34"/>
    <w:rsid w:val="002E56C5"/>
    <w:rsid w:val="002F174E"/>
    <w:rsid w:val="003022BC"/>
    <w:rsid w:val="003047FA"/>
    <w:rsid w:val="00310D00"/>
    <w:rsid w:val="00325FFF"/>
    <w:rsid w:val="00331671"/>
    <w:rsid w:val="00375659"/>
    <w:rsid w:val="003A18D5"/>
    <w:rsid w:val="003A5252"/>
    <w:rsid w:val="003B3186"/>
    <w:rsid w:val="003F2AAF"/>
    <w:rsid w:val="00414B4D"/>
    <w:rsid w:val="00427144"/>
    <w:rsid w:val="00454AD2"/>
    <w:rsid w:val="005176F6"/>
    <w:rsid w:val="005438EC"/>
    <w:rsid w:val="00546E91"/>
    <w:rsid w:val="00573FF8"/>
    <w:rsid w:val="0058353A"/>
    <w:rsid w:val="00595027"/>
    <w:rsid w:val="005A04C5"/>
    <w:rsid w:val="005B2007"/>
    <w:rsid w:val="005D11BB"/>
    <w:rsid w:val="005E65D5"/>
    <w:rsid w:val="005F4C64"/>
    <w:rsid w:val="00663B76"/>
    <w:rsid w:val="006816BF"/>
    <w:rsid w:val="006B1E68"/>
    <w:rsid w:val="00744EAC"/>
    <w:rsid w:val="007708D5"/>
    <w:rsid w:val="00771810"/>
    <w:rsid w:val="007835E7"/>
    <w:rsid w:val="007B0145"/>
    <w:rsid w:val="007B504B"/>
    <w:rsid w:val="007B79D7"/>
    <w:rsid w:val="007C1722"/>
    <w:rsid w:val="007E1AC7"/>
    <w:rsid w:val="008417DE"/>
    <w:rsid w:val="00856935"/>
    <w:rsid w:val="00873628"/>
    <w:rsid w:val="008844CF"/>
    <w:rsid w:val="008A6CA9"/>
    <w:rsid w:val="008B364D"/>
    <w:rsid w:val="008B7E1E"/>
    <w:rsid w:val="008E7571"/>
    <w:rsid w:val="008F2759"/>
    <w:rsid w:val="00933FDC"/>
    <w:rsid w:val="00943CBF"/>
    <w:rsid w:val="00971FA2"/>
    <w:rsid w:val="00977497"/>
    <w:rsid w:val="00981F42"/>
    <w:rsid w:val="00990C5A"/>
    <w:rsid w:val="009C3E1C"/>
    <w:rsid w:val="009E0B47"/>
    <w:rsid w:val="00A0544F"/>
    <w:rsid w:val="00A42F13"/>
    <w:rsid w:val="00A55D9C"/>
    <w:rsid w:val="00A75B00"/>
    <w:rsid w:val="00A770CC"/>
    <w:rsid w:val="00A77B3C"/>
    <w:rsid w:val="00A867E4"/>
    <w:rsid w:val="00AA14F0"/>
    <w:rsid w:val="00AC5E58"/>
    <w:rsid w:val="00AC5F61"/>
    <w:rsid w:val="00B467FC"/>
    <w:rsid w:val="00B5608D"/>
    <w:rsid w:val="00B66645"/>
    <w:rsid w:val="00BA5A4F"/>
    <w:rsid w:val="00BA7BAC"/>
    <w:rsid w:val="00BC7E52"/>
    <w:rsid w:val="00BD5041"/>
    <w:rsid w:val="00BE64CD"/>
    <w:rsid w:val="00C2433B"/>
    <w:rsid w:val="00C4797B"/>
    <w:rsid w:val="00C517FD"/>
    <w:rsid w:val="00C800E7"/>
    <w:rsid w:val="00C81843"/>
    <w:rsid w:val="00C84366"/>
    <w:rsid w:val="00C93BDA"/>
    <w:rsid w:val="00C94F75"/>
    <w:rsid w:val="00CC3773"/>
    <w:rsid w:val="00CE4F35"/>
    <w:rsid w:val="00CF1F0A"/>
    <w:rsid w:val="00CF6C2B"/>
    <w:rsid w:val="00D373E6"/>
    <w:rsid w:val="00D743F4"/>
    <w:rsid w:val="00D93481"/>
    <w:rsid w:val="00D9736B"/>
    <w:rsid w:val="00DB3205"/>
    <w:rsid w:val="00DF17BB"/>
    <w:rsid w:val="00E14D3D"/>
    <w:rsid w:val="00E44D49"/>
    <w:rsid w:val="00E6283B"/>
    <w:rsid w:val="00E641E4"/>
    <w:rsid w:val="00E74161"/>
    <w:rsid w:val="00E867E6"/>
    <w:rsid w:val="00EA3961"/>
    <w:rsid w:val="00EA53A7"/>
    <w:rsid w:val="00EC22B5"/>
    <w:rsid w:val="00EF4B3C"/>
    <w:rsid w:val="00F0475D"/>
    <w:rsid w:val="00F163BC"/>
    <w:rsid w:val="00F37102"/>
    <w:rsid w:val="00F40859"/>
    <w:rsid w:val="00F566C2"/>
    <w:rsid w:val="00F74EF6"/>
    <w:rsid w:val="00F93F2A"/>
    <w:rsid w:val="00FA6334"/>
    <w:rsid w:val="00FE42D1"/>
    <w:rsid w:val="00FF6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33D12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C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66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66645"/>
  </w:style>
  <w:style w:type="character" w:customStyle="1" w:styleId="CommentTextChar">
    <w:name w:val="Comment Text Char"/>
    <w:basedOn w:val="DefaultParagraphFont"/>
    <w:link w:val="CommentText"/>
    <w:uiPriority w:val="99"/>
    <w:rsid w:val="00B666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6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64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71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102"/>
  </w:style>
  <w:style w:type="paragraph" w:styleId="Footer">
    <w:name w:val="footer"/>
    <w:basedOn w:val="Normal"/>
    <w:link w:val="FooterChar"/>
    <w:uiPriority w:val="99"/>
    <w:unhideWhenUsed/>
    <w:rsid w:val="00F371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102"/>
  </w:style>
  <w:style w:type="table" w:styleId="TableGrid">
    <w:name w:val="Table Grid"/>
    <w:basedOn w:val="TableNormal"/>
    <w:uiPriority w:val="59"/>
    <w:rsid w:val="00CC3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22CFA"/>
  </w:style>
  <w:style w:type="character" w:styleId="Hyperlink">
    <w:name w:val="Hyperlink"/>
    <w:basedOn w:val="DefaultParagraphFont"/>
    <w:uiPriority w:val="99"/>
    <w:unhideWhenUsed/>
    <w:rsid w:val="002552A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39E91-8A68-8947-A17E-AA48975C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3520</Words>
  <Characters>20065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Afflerbach</dc:creator>
  <cp:lastModifiedBy>Jael Martinez</cp:lastModifiedBy>
  <cp:revision>2</cp:revision>
  <dcterms:created xsi:type="dcterms:W3CDTF">2016-04-26T06:05:00Z</dcterms:created>
  <dcterms:modified xsi:type="dcterms:W3CDTF">2016-04-26T06:05:00Z</dcterms:modified>
</cp:coreProperties>
</file>