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73" w:rsidRPr="005C4273" w:rsidRDefault="005C4273">
      <w:bookmarkStart w:id="0" w:name="_GoBack"/>
      <w:bookmarkEnd w:id="0"/>
      <w:r w:rsidRPr="005C4273">
        <w:rPr>
          <w:b/>
          <w:color w:val="FF0000"/>
        </w:rPr>
        <w:t>OUR DEFENSE IS ON MARCH 10</w:t>
      </w:r>
      <w:r w:rsidRPr="005C4273">
        <w:rPr>
          <w:b/>
          <w:color w:val="FF0000"/>
          <w:vertAlign w:val="superscript"/>
        </w:rPr>
        <w:t>TH</w:t>
      </w:r>
      <w:r w:rsidRPr="005C4273">
        <w:rPr>
          <w:b/>
          <w:color w:val="FF0000"/>
        </w:rPr>
        <w:t>!</w:t>
      </w:r>
    </w:p>
    <w:p w:rsidR="005C4273" w:rsidRDefault="005C4273"/>
    <w:p w:rsidR="001F5913" w:rsidRPr="001F5913" w:rsidRDefault="001F5913">
      <w:pPr>
        <w:rPr>
          <w:b/>
        </w:rPr>
      </w:pPr>
      <w:r w:rsidRPr="001F5913">
        <w:rPr>
          <w:b/>
        </w:rPr>
        <w:t>Car:</w:t>
      </w:r>
    </w:p>
    <w:p w:rsidR="001F5913" w:rsidRDefault="001F5913">
      <w:r>
        <w:t>-Melaina: do not approve of any payment for the car until Costello says so</w:t>
      </w:r>
    </w:p>
    <w:p w:rsidR="001F5913" w:rsidRDefault="001F5913"/>
    <w:p w:rsidR="001F5913" w:rsidRPr="001F5913" w:rsidRDefault="001F5913">
      <w:pPr>
        <w:rPr>
          <w:b/>
        </w:rPr>
      </w:pPr>
      <w:r w:rsidRPr="001F5913">
        <w:rPr>
          <w:b/>
        </w:rPr>
        <w:t>Initial defense:</w:t>
      </w:r>
    </w:p>
    <w:p w:rsidR="001F5913" w:rsidRDefault="001F5913">
      <w:r>
        <w:t>-Initial defense to Costello alone in 2 weeks or so</w:t>
      </w:r>
    </w:p>
    <w:p w:rsidR="001F5913" w:rsidRDefault="001F5913">
      <w:r>
        <w:t>-Present to Costello and then send to external advisors</w:t>
      </w:r>
    </w:p>
    <w:p w:rsidR="001F5913" w:rsidRDefault="001F5913">
      <w:r>
        <w:t>-Costello said that we only have the full attention of our advisors to review it once</w:t>
      </w:r>
    </w:p>
    <w:p w:rsidR="001F5913" w:rsidRDefault="001F5913" w:rsidP="001F5913">
      <w:r>
        <w:t>-Costello said to send it to our advisors the first week of February and give them two weeks to make comments and then we would spend the next two weeks incorporating their comments</w:t>
      </w:r>
    </w:p>
    <w:p w:rsidR="001F5913" w:rsidRDefault="001F5913" w:rsidP="001F5913">
      <w:r>
        <w:t>-We will be doing this initial defense on Friday, January 20</w:t>
      </w:r>
      <w:r w:rsidRPr="001F5913">
        <w:rPr>
          <w:vertAlign w:val="superscript"/>
        </w:rPr>
        <w:t>th</w:t>
      </w:r>
      <w:r>
        <w:t xml:space="preserve"> from 10-11am where we will present the Shiny app and guidebook</w:t>
      </w:r>
    </w:p>
    <w:p w:rsidR="001F5913" w:rsidRDefault="001F5913">
      <w:r>
        <w:t>-Send Costello electronic copy of the guidebook and link to the defense. He will give us feedback within a week (after our meeting on the 20</w:t>
      </w:r>
      <w:r w:rsidRPr="001F5913">
        <w:rPr>
          <w:vertAlign w:val="superscript"/>
        </w:rPr>
        <w:t>th</w:t>
      </w:r>
      <w:r>
        <w:t>)</w:t>
      </w:r>
    </w:p>
    <w:p w:rsidR="001F5913" w:rsidRDefault="001F5913">
      <w:r>
        <w:t>-Send external advisors the copy of the guidebook after we incorporate Costello’s comments</w:t>
      </w:r>
    </w:p>
    <w:p w:rsidR="001F5913" w:rsidRDefault="001F5913"/>
    <w:p w:rsidR="001F5913" w:rsidRPr="001F5913" w:rsidRDefault="001F5913">
      <w:pPr>
        <w:rPr>
          <w:b/>
        </w:rPr>
      </w:pPr>
      <w:r w:rsidRPr="001F5913">
        <w:rPr>
          <w:b/>
        </w:rPr>
        <w:t>Governance indicators:</w:t>
      </w:r>
    </w:p>
    <w:p w:rsidR="001F5913" w:rsidRDefault="001F5913">
      <w:r>
        <w:t>-We told Costello what we are now doing with the governance indicators</w:t>
      </w:r>
    </w:p>
    <w:p w:rsidR="001F5913" w:rsidRDefault="001F5913">
      <w:r>
        <w:t xml:space="preserve">-Costello said to look for correlations. Ex. If management tool x is being used, look to see if it is correlated with something like abundance. </w:t>
      </w:r>
    </w:p>
    <w:p w:rsidR="001F5913" w:rsidRDefault="001F5913">
      <w:r>
        <w:t>-We will determine if the correlations are consistent with the literature and if not, that is interesting but a project for another GP to investigate</w:t>
      </w:r>
    </w:p>
    <w:p w:rsidR="001F5913" w:rsidRDefault="001F5913">
      <w:r>
        <w:t>*We will not be looking for causal inference.</w:t>
      </w:r>
    </w:p>
    <w:p w:rsidR="001F5913" w:rsidRDefault="001F5913"/>
    <w:p w:rsidR="001F5913" w:rsidRPr="009B7017" w:rsidRDefault="001F5913">
      <w:pPr>
        <w:rPr>
          <w:b/>
        </w:rPr>
      </w:pPr>
      <w:r w:rsidRPr="009B7017">
        <w:rPr>
          <w:b/>
        </w:rPr>
        <w:t>Housekeeping:</w:t>
      </w:r>
    </w:p>
    <w:p w:rsidR="001F5913" w:rsidRDefault="001F5913">
      <w:r>
        <w:t>-Email Sean to encourage him to attend the January 20</w:t>
      </w:r>
      <w:r w:rsidRPr="001F5913">
        <w:rPr>
          <w:vertAlign w:val="superscript"/>
        </w:rPr>
        <w:t>th</w:t>
      </w:r>
      <w:r>
        <w:t xml:space="preserve"> meeting -&gt; Done</w:t>
      </w:r>
    </w:p>
    <w:p w:rsidR="001F5913" w:rsidRDefault="001F5913">
      <w:r>
        <w:t xml:space="preserve">-After approval from Jael and Juan Carlos, send an email to external advisors in advance letting them know that we will be sending </w:t>
      </w:r>
      <w:r w:rsidR="009B7017">
        <w:t>them the guidebook for comment on February 3</w:t>
      </w:r>
      <w:r w:rsidR="009B7017" w:rsidRPr="009B7017">
        <w:rPr>
          <w:vertAlign w:val="superscript"/>
        </w:rPr>
        <w:t>rd</w:t>
      </w:r>
      <w:r w:rsidR="009B7017">
        <w:t xml:space="preserve"> and that they will have 2 weeks to give feedback.</w:t>
      </w:r>
    </w:p>
    <w:p w:rsidR="001F5913" w:rsidRDefault="001F5913"/>
    <w:sectPr w:rsidR="001F59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273" w:rsidRDefault="005C4273" w:rsidP="005C4273">
      <w:pPr>
        <w:spacing w:after="0" w:line="240" w:lineRule="auto"/>
      </w:pPr>
      <w:r>
        <w:separator/>
      </w:r>
    </w:p>
  </w:endnote>
  <w:endnote w:type="continuationSeparator" w:id="0">
    <w:p w:rsidR="005C4273" w:rsidRDefault="005C4273" w:rsidP="005C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273" w:rsidRDefault="005C4273" w:rsidP="005C4273">
      <w:pPr>
        <w:spacing w:after="0" w:line="240" w:lineRule="auto"/>
      </w:pPr>
      <w:r>
        <w:separator/>
      </w:r>
    </w:p>
  </w:footnote>
  <w:footnote w:type="continuationSeparator" w:id="0">
    <w:p w:rsidR="005C4273" w:rsidRDefault="005C4273" w:rsidP="005C4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273" w:rsidRDefault="005C4273">
    <w:pPr>
      <w:pStyle w:val="Header"/>
    </w:pPr>
    <w:r>
      <w:t>GP meeting 01/11/17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13"/>
    <w:rsid w:val="001F5913"/>
    <w:rsid w:val="005C4273"/>
    <w:rsid w:val="009B7017"/>
    <w:rsid w:val="00F3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B777"/>
  <w15:chartTrackingRefBased/>
  <w15:docId w15:val="{17798831-69F0-4F18-94E3-E4D2C110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273"/>
  </w:style>
  <w:style w:type="paragraph" w:styleId="Footer">
    <w:name w:val="footer"/>
    <w:basedOn w:val="Normal"/>
    <w:link w:val="FooterChar"/>
    <w:uiPriority w:val="99"/>
    <w:unhideWhenUsed/>
    <w:rsid w:val="005C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1C3B14E2.dotm</Template>
  <TotalTime>12</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2</cp:revision>
  <dcterms:created xsi:type="dcterms:W3CDTF">2017-01-11T17:38:00Z</dcterms:created>
  <dcterms:modified xsi:type="dcterms:W3CDTF">2017-01-11T17:52:00Z</dcterms:modified>
</cp:coreProperties>
</file>