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B954E" w14:textId="77777777" w:rsidR="0089617C" w:rsidRDefault="00590934" w:rsidP="00173CF7">
      <w:pPr>
        <w:spacing w:line="240" w:lineRule="auto"/>
        <w:jc w:val="center"/>
        <w:rPr>
          <w:rFonts w:ascii="Times New Roman" w:hAnsi="Times New Roman" w:cs="Times New Roman"/>
          <w:b/>
          <w:sz w:val="28"/>
          <w:lang w:val="en-US"/>
        </w:rPr>
      </w:pPr>
      <w:r w:rsidRPr="00173CF7">
        <w:rPr>
          <w:rFonts w:ascii="Times New Roman" w:hAnsi="Times New Roman" w:cs="Times New Roman"/>
          <w:b/>
          <w:sz w:val="28"/>
          <w:lang w:val="en-US"/>
        </w:rPr>
        <w:t xml:space="preserve">Evaluating the </w:t>
      </w:r>
      <w:r w:rsidR="00742C40" w:rsidRPr="00173CF7">
        <w:rPr>
          <w:rFonts w:ascii="Times New Roman" w:hAnsi="Times New Roman" w:cs="Times New Roman"/>
          <w:b/>
          <w:sz w:val="28"/>
          <w:lang w:val="en-US"/>
        </w:rPr>
        <w:t>effectiveness</w:t>
      </w:r>
      <w:r w:rsidRPr="00173CF7">
        <w:rPr>
          <w:rFonts w:ascii="Times New Roman" w:hAnsi="Times New Roman" w:cs="Times New Roman"/>
          <w:b/>
          <w:sz w:val="28"/>
          <w:lang w:val="en-US"/>
        </w:rPr>
        <w:t xml:space="preserve"> of TURF-reserves in Mexico</w:t>
      </w:r>
    </w:p>
    <w:p w14:paraId="6A4BCC4A" w14:textId="77777777" w:rsidR="00742C40" w:rsidRPr="00173CF7" w:rsidRDefault="00742C40" w:rsidP="00742C40">
      <w:pPr>
        <w:pBdr>
          <w:bottom w:val="single" w:sz="12" w:space="1" w:color="auto"/>
        </w:pBdr>
        <w:spacing w:line="240" w:lineRule="auto"/>
        <w:jc w:val="both"/>
        <w:rPr>
          <w:rFonts w:ascii="Times New Roman" w:hAnsi="Times New Roman" w:cs="Times New Roman"/>
          <w:sz w:val="28"/>
          <w:lang w:val="en-US"/>
        </w:rPr>
      </w:pPr>
    </w:p>
    <w:p w14:paraId="78E935EE" w14:textId="77777777" w:rsidR="005A4FF0" w:rsidRPr="00590934" w:rsidRDefault="0089617C" w:rsidP="00742C40">
      <w:pPr>
        <w:spacing w:line="240" w:lineRule="auto"/>
        <w:jc w:val="both"/>
        <w:rPr>
          <w:rFonts w:ascii="Times New Roman" w:hAnsi="Times New Roman" w:cs="Times New Roman"/>
          <w:b/>
        </w:rPr>
      </w:pPr>
      <w:proofErr w:type="spellStart"/>
      <w:r w:rsidRPr="00590934">
        <w:rPr>
          <w:rFonts w:ascii="Times New Roman" w:hAnsi="Times New Roman" w:cs="Times New Roman"/>
          <w:b/>
        </w:rPr>
        <w:t>Prop</w:t>
      </w:r>
      <w:r w:rsidR="004C7728" w:rsidRPr="00590934">
        <w:rPr>
          <w:rFonts w:ascii="Times New Roman" w:hAnsi="Times New Roman" w:cs="Times New Roman"/>
          <w:b/>
        </w:rPr>
        <w:t>osers</w:t>
      </w:r>
      <w:proofErr w:type="spellEnd"/>
      <w:r w:rsidR="004C7728" w:rsidRPr="00590934">
        <w:rPr>
          <w:rFonts w:ascii="Times New Roman" w:hAnsi="Times New Roman" w:cs="Times New Roman"/>
          <w:b/>
        </w:rPr>
        <w:t>:</w:t>
      </w:r>
    </w:p>
    <w:p w14:paraId="25C6DFC0" w14:textId="77777777" w:rsidR="005A4FF0" w:rsidRPr="00590934" w:rsidRDefault="005A4FF0" w:rsidP="00742C40">
      <w:pPr>
        <w:spacing w:line="240" w:lineRule="auto"/>
        <w:jc w:val="both"/>
        <w:rPr>
          <w:rFonts w:ascii="Times New Roman" w:hAnsi="Times New Roman" w:cs="Times New Roman"/>
        </w:rPr>
      </w:pPr>
      <w:r w:rsidRPr="00590934">
        <w:rPr>
          <w:rFonts w:ascii="Times New Roman" w:hAnsi="Times New Roman" w:cs="Times New Roman"/>
        </w:rPr>
        <w:t>Juan Carlos Villaseñor-Derbez</w:t>
      </w:r>
      <w:r w:rsidR="00063CD7" w:rsidRPr="00590934">
        <w:rPr>
          <w:rFonts w:ascii="Times New Roman" w:hAnsi="Times New Roman" w:cs="Times New Roman"/>
        </w:rPr>
        <w:t xml:space="preserve">, MESM 2017, </w:t>
      </w:r>
      <w:r w:rsidR="00343345" w:rsidRPr="00590934">
        <w:rPr>
          <w:rFonts w:ascii="Times New Roman" w:hAnsi="Times New Roman" w:cs="Times New Roman"/>
        </w:rPr>
        <w:t xml:space="preserve"> </w:t>
      </w:r>
      <w:hyperlink r:id="rId6" w:history="1">
        <w:r w:rsidRPr="00590934">
          <w:rPr>
            <w:rStyle w:val="Hyperlink"/>
            <w:rFonts w:ascii="Times New Roman" w:hAnsi="Times New Roman" w:cs="Times New Roman"/>
          </w:rPr>
          <w:t>jvillasenor@bren.ucsb.edu</w:t>
        </w:r>
      </w:hyperlink>
      <w:r w:rsidRPr="00590934">
        <w:rPr>
          <w:rFonts w:ascii="Times New Roman" w:hAnsi="Times New Roman" w:cs="Times New Roman"/>
        </w:rPr>
        <w:t>,</w:t>
      </w:r>
      <w:r w:rsidR="00063CD7" w:rsidRPr="00590934">
        <w:rPr>
          <w:rFonts w:ascii="Times New Roman" w:hAnsi="Times New Roman" w:cs="Times New Roman"/>
        </w:rPr>
        <w:t xml:space="preserve"> +52 1</w:t>
      </w:r>
      <w:r w:rsidRPr="00590934">
        <w:rPr>
          <w:rFonts w:ascii="Times New Roman" w:hAnsi="Times New Roman" w:cs="Times New Roman"/>
        </w:rPr>
        <w:t xml:space="preserve"> </w:t>
      </w:r>
      <w:r w:rsidR="00343345" w:rsidRPr="00590934">
        <w:rPr>
          <w:rFonts w:ascii="Times New Roman" w:hAnsi="Times New Roman" w:cs="Times New Roman"/>
        </w:rPr>
        <w:t>646 102 06 24</w:t>
      </w:r>
    </w:p>
    <w:p w14:paraId="59829EFE" w14:textId="77777777" w:rsidR="00343345" w:rsidRPr="00590934" w:rsidRDefault="00343345" w:rsidP="00742C40">
      <w:pPr>
        <w:spacing w:line="240" w:lineRule="auto"/>
        <w:jc w:val="both"/>
        <w:rPr>
          <w:rFonts w:ascii="Times New Roman" w:hAnsi="Times New Roman" w:cs="Times New Roman"/>
        </w:rPr>
      </w:pPr>
    </w:p>
    <w:p w14:paraId="031A52BD" w14:textId="77777777" w:rsidR="00063CD7" w:rsidRPr="00590934" w:rsidRDefault="005A4FF0" w:rsidP="00742C40">
      <w:pPr>
        <w:spacing w:line="240" w:lineRule="auto"/>
        <w:jc w:val="both"/>
        <w:rPr>
          <w:rFonts w:ascii="Times New Roman" w:hAnsi="Times New Roman" w:cs="Times New Roman"/>
          <w:b/>
        </w:rPr>
      </w:pPr>
      <w:proofErr w:type="spellStart"/>
      <w:r w:rsidRPr="00590934">
        <w:rPr>
          <w:rFonts w:ascii="Times New Roman" w:hAnsi="Times New Roman" w:cs="Times New Roman"/>
          <w:b/>
        </w:rPr>
        <w:t>Client</w:t>
      </w:r>
      <w:proofErr w:type="spellEnd"/>
      <w:r w:rsidR="00063CD7" w:rsidRPr="00590934">
        <w:rPr>
          <w:rFonts w:ascii="Times New Roman" w:hAnsi="Times New Roman" w:cs="Times New Roman"/>
          <w:b/>
        </w:rPr>
        <w:t>:</w:t>
      </w:r>
    </w:p>
    <w:p w14:paraId="23E4D5AF" w14:textId="77777777" w:rsidR="00063CD7" w:rsidRDefault="005A4FF0" w:rsidP="00742C40">
      <w:pPr>
        <w:pBdr>
          <w:bottom w:val="single" w:sz="12" w:space="1" w:color="auto"/>
        </w:pBdr>
        <w:spacing w:line="240" w:lineRule="auto"/>
        <w:jc w:val="both"/>
        <w:rPr>
          <w:rFonts w:ascii="Times New Roman" w:hAnsi="Times New Roman" w:cs="Times New Roman"/>
        </w:rPr>
      </w:pPr>
      <w:r w:rsidRPr="00590934">
        <w:rPr>
          <w:rFonts w:ascii="Times New Roman" w:hAnsi="Times New Roman" w:cs="Times New Roman"/>
        </w:rPr>
        <w:t>Alvin Suárez-Castillo,</w:t>
      </w:r>
      <w:r w:rsidR="00063CD7" w:rsidRPr="00590934">
        <w:rPr>
          <w:rFonts w:ascii="Times New Roman" w:hAnsi="Times New Roman" w:cs="Times New Roman"/>
        </w:rPr>
        <w:t xml:space="preserve"> Comunidad y Biodiversidad A.C.,</w:t>
      </w:r>
      <w:r w:rsidRPr="00590934">
        <w:rPr>
          <w:rFonts w:ascii="Times New Roman" w:hAnsi="Times New Roman" w:cs="Times New Roman"/>
        </w:rPr>
        <w:t xml:space="preserve"> </w:t>
      </w:r>
      <w:hyperlink r:id="rId7" w:history="1">
        <w:r w:rsidRPr="00590934">
          <w:rPr>
            <w:rStyle w:val="Hyperlink"/>
            <w:rFonts w:ascii="Times New Roman" w:hAnsi="Times New Roman" w:cs="Times New Roman"/>
          </w:rPr>
          <w:t>asuarez@cobi.org.mx</w:t>
        </w:r>
      </w:hyperlink>
      <w:r w:rsidR="00063CD7" w:rsidRPr="00590934">
        <w:rPr>
          <w:rFonts w:ascii="Times New Roman" w:hAnsi="Times New Roman" w:cs="Times New Roman"/>
        </w:rPr>
        <w:t>, +52 1 622 146 5284</w:t>
      </w:r>
    </w:p>
    <w:p w14:paraId="1CE656D2" w14:textId="77777777" w:rsidR="00742C40" w:rsidRPr="00590934" w:rsidRDefault="00742C40" w:rsidP="00742C40">
      <w:pPr>
        <w:pBdr>
          <w:bottom w:val="single" w:sz="12" w:space="1" w:color="auto"/>
        </w:pBdr>
        <w:spacing w:line="240" w:lineRule="auto"/>
        <w:jc w:val="both"/>
        <w:rPr>
          <w:rFonts w:ascii="Times New Roman" w:hAnsi="Times New Roman" w:cs="Times New Roman"/>
        </w:rPr>
      </w:pPr>
    </w:p>
    <w:p w14:paraId="4B9D8244" w14:textId="77777777" w:rsidR="00173CF7" w:rsidRDefault="00173CF7" w:rsidP="00742C40">
      <w:pPr>
        <w:spacing w:line="240" w:lineRule="auto"/>
        <w:jc w:val="both"/>
        <w:rPr>
          <w:rFonts w:ascii="Times New Roman" w:hAnsi="Times New Roman" w:cs="Times New Roman"/>
          <w:b/>
          <w:lang w:val="en-US"/>
        </w:rPr>
      </w:pPr>
    </w:p>
    <w:p w14:paraId="749B4B95" w14:textId="77777777" w:rsidR="00173CF7"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b/>
          <w:lang w:val="en-US"/>
        </w:rPr>
        <w:t>Project</w:t>
      </w:r>
    </w:p>
    <w:p w14:paraId="04AF8E04" w14:textId="77777777" w:rsidR="0089617C"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Objectives</w:t>
      </w:r>
    </w:p>
    <w:p w14:paraId="5DE7DEBB" w14:textId="77777777" w:rsidR="00544ECD" w:rsidRPr="00590934" w:rsidRDefault="0047545B"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The </w:t>
      </w:r>
      <w:r w:rsidR="0063372C" w:rsidRPr="00590934">
        <w:rPr>
          <w:rFonts w:ascii="Times New Roman" w:hAnsi="Times New Roman" w:cs="Times New Roman"/>
          <w:lang w:val="en-US"/>
        </w:rPr>
        <w:t xml:space="preserve">objective of this project is to evaluate the </w:t>
      </w:r>
      <w:r w:rsidR="00544ECD" w:rsidRPr="00590934">
        <w:rPr>
          <w:rFonts w:ascii="Times New Roman" w:hAnsi="Times New Roman" w:cs="Times New Roman"/>
          <w:lang w:val="en-US"/>
        </w:rPr>
        <w:t>effectiveness</w:t>
      </w:r>
      <w:r w:rsidR="0063372C" w:rsidRPr="00590934">
        <w:rPr>
          <w:rFonts w:ascii="Times New Roman" w:hAnsi="Times New Roman" w:cs="Times New Roman"/>
          <w:lang w:val="en-US"/>
        </w:rPr>
        <w:t xml:space="preserve"> of TURF-reserves established as collaboration between fishermen communities along Mexico</w:t>
      </w:r>
      <w:r w:rsidR="00544ECD" w:rsidRPr="00590934">
        <w:rPr>
          <w:rFonts w:ascii="Times New Roman" w:hAnsi="Times New Roman" w:cs="Times New Roman"/>
          <w:lang w:val="en-US"/>
        </w:rPr>
        <w:t xml:space="preserve"> and </w:t>
      </w:r>
      <w:proofErr w:type="spellStart"/>
      <w:r w:rsidR="00544ECD" w:rsidRPr="00590934">
        <w:rPr>
          <w:rFonts w:ascii="Times New Roman" w:hAnsi="Times New Roman" w:cs="Times New Roman"/>
          <w:lang w:val="en-US"/>
        </w:rPr>
        <w:t>Comunidad</w:t>
      </w:r>
      <w:proofErr w:type="spellEnd"/>
      <w:r w:rsidR="00544ECD" w:rsidRPr="00590934">
        <w:rPr>
          <w:rFonts w:ascii="Times New Roman" w:hAnsi="Times New Roman" w:cs="Times New Roman"/>
          <w:lang w:val="en-US"/>
        </w:rPr>
        <w:t xml:space="preserve"> y </w:t>
      </w:r>
      <w:proofErr w:type="spellStart"/>
      <w:r w:rsidR="00544ECD" w:rsidRPr="00590934">
        <w:rPr>
          <w:rFonts w:ascii="Times New Roman" w:hAnsi="Times New Roman" w:cs="Times New Roman"/>
          <w:lang w:val="en-US"/>
        </w:rPr>
        <w:t>Biodiversidad</w:t>
      </w:r>
      <w:proofErr w:type="spellEnd"/>
      <w:r w:rsidR="00BA0DE4">
        <w:rPr>
          <w:rFonts w:ascii="Times New Roman" w:hAnsi="Times New Roman" w:cs="Times New Roman"/>
          <w:lang w:val="en-US"/>
        </w:rPr>
        <w:t xml:space="preserve"> (COBI)</w:t>
      </w:r>
      <w:r w:rsidR="0063372C" w:rsidRPr="00590934">
        <w:rPr>
          <w:rFonts w:ascii="Times New Roman" w:hAnsi="Times New Roman" w:cs="Times New Roman"/>
          <w:lang w:val="en-US"/>
        </w:rPr>
        <w:t xml:space="preserve">. </w:t>
      </w:r>
      <w:r w:rsidR="00544ECD" w:rsidRPr="00590934">
        <w:rPr>
          <w:rFonts w:ascii="Times New Roman" w:hAnsi="Times New Roman" w:cs="Times New Roman"/>
          <w:lang w:val="en-US"/>
        </w:rPr>
        <w:t xml:space="preserve">We aim to understand the degree to which management actions have achieved the goals and objectives –social, ecological, and economical- of each TURF-reserve. </w:t>
      </w:r>
      <w:r w:rsidR="00063CD7" w:rsidRPr="00590934">
        <w:rPr>
          <w:rFonts w:ascii="Times New Roman" w:hAnsi="Times New Roman" w:cs="Times New Roman"/>
          <w:lang w:val="en-US"/>
        </w:rPr>
        <w:t>Thus, the project will focus on answering the following questions:</w:t>
      </w:r>
    </w:p>
    <w:p w14:paraId="23589D61" w14:textId="77777777" w:rsidR="00343345" w:rsidRPr="00590934" w:rsidRDefault="00544ECD" w:rsidP="00742C40">
      <w:pPr>
        <w:pStyle w:val="Pargrafoda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Environmentally, w</w:t>
      </w:r>
      <w:r w:rsidR="00063CD7" w:rsidRPr="00590934">
        <w:rPr>
          <w:rFonts w:ascii="Times New Roman" w:hAnsi="Times New Roman" w:cs="Times New Roman"/>
          <w:lang w:val="en-US"/>
        </w:rPr>
        <w:t xml:space="preserve">hat is the state of the established </w:t>
      </w:r>
      <w:r w:rsidR="006B2282" w:rsidRPr="00590934">
        <w:rPr>
          <w:rFonts w:ascii="Times New Roman" w:hAnsi="Times New Roman" w:cs="Times New Roman"/>
          <w:lang w:val="en-US"/>
        </w:rPr>
        <w:t>TURF-</w:t>
      </w:r>
      <w:r w:rsidRPr="00590934">
        <w:rPr>
          <w:rFonts w:ascii="Times New Roman" w:hAnsi="Times New Roman" w:cs="Times New Roman"/>
          <w:lang w:val="en-US"/>
        </w:rPr>
        <w:t>reserves</w:t>
      </w:r>
      <w:r w:rsidR="00063CD7" w:rsidRPr="00590934">
        <w:rPr>
          <w:rFonts w:ascii="Times New Roman" w:hAnsi="Times New Roman" w:cs="Times New Roman"/>
          <w:lang w:val="en-US"/>
        </w:rPr>
        <w:t>?</w:t>
      </w:r>
      <w:r w:rsidR="004C7728" w:rsidRPr="00590934">
        <w:rPr>
          <w:rFonts w:ascii="Times New Roman" w:hAnsi="Times New Roman" w:cs="Times New Roman"/>
          <w:lang w:val="en-US"/>
        </w:rPr>
        <w:t xml:space="preserve"> </w:t>
      </w:r>
    </w:p>
    <w:p w14:paraId="199A45DE" w14:textId="77777777" w:rsidR="006B2282" w:rsidRPr="00590934" w:rsidRDefault="00544ECD" w:rsidP="00742C40">
      <w:pPr>
        <w:pStyle w:val="Pargrafoda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What are </w:t>
      </w:r>
      <w:r w:rsidR="0063372C" w:rsidRPr="00590934">
        <w:rPr>
          <w:rFonts w:ascii="Times New Roman" w:hAnsi="Times New Roman" w:cs="Times New Roman"/>
          <w:lang w:val="en-US"/>
        </w:rPr>
        <w:t xml:space="preserve">the economic </w:t>
      </w:r>
      <w:r w:rsidRPr="00590934">
        <w:rPr>
          <w:rFonts w:ascii="Times New Roman" w:hAnsi="Times New Roman" w:cs="Times New Roman"/>
          <w:lang w:val="en-US"/>
        </w:rPr>
        <w:t>costs / benefits</w:t>
      </w:r>
      <w:r w:rsidR="0063372C" w:rsidRPr="00590934">
        <w:rPr>
          <w:rFonts w:ascii="Times New Roman" w:hAnsi="Times New Roman" w:cs="Times New Roman"/>
          <w:lang w:val="en-US"/>
        </w:rPr>
        <w:t xml:space="preserve"> related t</w:t>
      </w:r>
      <w:r w:rsidRPr="00590934">
        <w:rPr>
          <w:rFonts w:ascii="Times New Roman" w:hAnsi="Times New Roman" w:cs="Times New Roman"/>
          <w:lang w:val="en-US"/>
        </w:rPr>
        <w:t>o establishing a TURF-reserve</w:t>
      </w:r>
      <w:r w:rsidR="00590934" w:rsidRPr="00590934">
        <w:rPr>
          <w:rFonts w:ascii="Times New Roman" w:hAnsi="Times New Roman" w:cs="Times New Roman"/>
          <w:lang w:val="en-US"/>
        </w:rPr>
        <w:t>, and how long</w:t>
      </w:r>
      <w:r w:rsidR="006B2282" w:rsidRPr="00590934">
        <w:rPr>
          <w:rFonts w:ascii="Times New Roman" w:hAnsi="Times New Roman" w:cs="Times New Roman"/>
          <w:lang w:val="en-US"/>
        </w:rPr>
        <w:t xml:space="preserve"> does it take for the benefits to out-top the costs?</w:t>
      </w:r>
    </w:p>
    <w:p w14:paraId="4E770EE5" w14:textId="77777777" w:rsidR="00E56386" w:rsidRDefault="0089617C" w:rsidP="00E56386">
      <w:pPr>
        <w:pStyle w:val="Pargrafoda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Into what extent have the</w:t>
      </w:r>
      <w:r w:rsidR="00544ECD" w:rsidRPr="00590934">
        <w:rPr>
          <w:rFonts w:ascii="Times New Roman" w:hAnsi="Times New Roman" w:cs="Times New Roman"/>
          <w:lang w:val="en-US"/>
        </w:rPr>
        <w:t xml:space="preserve"> goals been met</w:t>
      </w:r>
      <w:r w:rsidRPr="00590934">
        <w:rPr>
          <w:rFonts w:ascii="Times New Roman" w:hAnsi="Times New Roman" w:cs="Times New Roman"/>
          <w:lang w:val="en-US"/>
        </w:rPr>
        <w:t xml:space="preserve"> in each community</w:t>
      </w:r>
      <w:r w:rsidR="006B2282" w:rsidRPr="00590934">
        <w:rPr>
          <w:rFonts w:ascii="Times New Roman" w:hAnsi="Times New Roman" w:cs="Times New Roman"/>
          <w:lang w:val="en-US"/>
        </w:rPr>
        <w:t>, and how much time has it taken</w:t>
      </w:r>
      <w:r w:rsidR="00544ECD" w:rsidRPr="00590934">
        <w:rPr>
          <w:rFonts w:ascii="Times New Roman" w:hAnsi="Times New Roman" w:cs="Times New Roman"/>
          <w:lang w:val="en-US"/>
        </w:rPr>
        <w:t>?</w:t>
      </w:r>
    </w:p>
    <w:p w14:paraId="48833857" w14:textId="77777777" w:rsidR="00C52DDC" w:rsidRPr="00E56386" w:rsidRDefault="00E56386" w:rsidP="00E56386">
      <w:pPr>
        <w:spacing w:line="240" w:lineRule="auto"/>
        <w:jc w:val="both"/>
        <w:rPr>
          <w:rFonts w:ascii="Times New Roman" w:hAnsi="Times New Roman" w:cs="Times New Roman"/>
          <w:lang w:val="en-US"/>
        </w:rPr>
      </w:pPr>
      <w:commentRangeStart w:id="0"/>
      <w:proofErr w:type="gramStart"/>
      <w:r>
        <w:rPr>
          <w:rFonts w:ascii="Times New Roman" w:hAnsi="Times New Roman" w:cs="Times New Roman"/>
          <w:lang w:val="en-US"/>
        </w:rPr>
        <w:t>And also</w:t>
      </w:r>
      <w:proofErr w:type="gramEnd"/>
      <w:r>
        <w:rPr>
          <w:rFonts w:ascii="Times New Roman" w:hAnsi="Times New Roman" w:cs="Times New Roman"/>
          <w:lang w:val="en-US"/>
        </w:rPr>
        <w:t xml:space="preserve"> identify what has allowed for each location to stand where they are, and provide a framework in which we describe wh</w:t>
      </w:r>
      <w:r w:rsidR="00C52DDC" w:rsidRPr="00E56386">
        <w:rPr>
          <w:rFonts w:ascii="Times New Roman" w:hAnsi="Times New Roman" w:cs="Times New Roman"/>
          <w:lang w:val="en-US"/>
        </w:rPr>
        <w:t>at combinations of socio-economical characteristics enable a successful partnership between COBI and coast</w:t>
      </w:r>
      <w:r>
        <w:rPr>
          <w:rFonts w:ascii="Times New Roman" w:hAnsi="Times New Roman" w:cs="Times New Roman"/>
          <w:lang w:val="en-US"/>
        </w:rPr>
        <w:t xml:space="preserve">al communities, and how this is </w:t>
      </w:r>
      <w:r w:rsidR="00C52DDC" w:rsidRPr="00E56386">
        <w:rPr>
          <w:rFonts w:ascii="Times New Roman" w:hAnsi="Times New Roman" w:cs="Times New Roman"/>
          <w:lang w:val="en-US"/>
        </w:rPr>
        <w:t>tran</w:t>
      </w:r>
      <w:r>
        <w:rPr>
          <w:rFonts w:ascii="Times New Roman" w:hAnsi="Times New Roman" w:cs="Times New Roman"/>
          <w:lang w:val="en-US"/>
        </w:rPr>
        <w:t>slated in terms of conservation.</w:t>
      </w:r>
      <w:commentRangeEnd w:id="0"/>
      <w:r w:rsidR="00DE34B3">
        <w:rPr>
          <w:rStyle w:val="Refdecomentrio"/>
        </w:rPr>
        <w:commentReference w:id="0"/>
      </w:r>
      <w:r>
        <w:rPr>
          <w:rFonts w:ascii="Times New Roman" w:hAnsi="Times New Roman" w:cs="Times New Roman"/>
          <w:lang w:val="en-US"/>
        </w:rPr>
        <w:t xml:space="preserve"> </w:t>
      </w:r>
      <w:proofErr w:type="spellStart"/>
      <w:r w:rsidRPr="00E56386">
        <w:rPr>
          <w:rFonts w:ascii="Times New Roman" w:hAnsi="Times New Roman" w:cs="Times New Roman"/>
          <w:color w:val="FF0000"/>
          <w:highlight w:val="yellow"/>
          <w:lang w:val="en-US"/>
        </w:rPr>
        <w:t>Toooootaly</w:t>
      </w:r>
      <w:proofErr w:type="spellEnd"/>
      <w:r w:rsidRPr="00E56386">
        <w:rPr>
          <w:rFonts w:ascii="Times New Roman" w:hAnsi="Times New Roman" w:cs="Times New Roman"/>
          <w:color w:val="FF0000"/>
          <w:highlight w:val="yellow"/>
          <w:lang w:val="en-US"/>
        </w:rPr>
        <w:t xml:space="preserve"> rephrase this</w:t>
      </w:r>
    </w:p>
    <w:p w14:paraId="6D153094" w14:textId="77777777" w:rsidR="00DB2B14" w:rsidRPr="00590934" w:rsidRDefault="00DB2B14" w:rsidP="00742C40">
      <w:pPr>
        <w:spacing w:line="240" w:lineRule="auto"/>
        <w:jc w:val="both"/>
        <w:rPr>
          <w:rFonts w:ascii="Times New Roman" w:hAnsi="Times New Roman" w:cs="Times New Roman"/>
          <w:lang w:val="en-US"/>
        </w:rPr>
      </w:pPr>
    </w:p>
    <w:p w14:paraId="60F588D6"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Significance</w:t>
      </w:r>
    </w:p>
    <w:p w14:paraId="468F694F" w14:textId="77777777" w:rsidR="00FD3FFB" w:rsidRDefault="0089617C" w:rsidP="00D701D7">
      <w:pPr>
        <w:spacing w:line="240" w:lineRule="auto"/>
        <w:jc w:val="both"/>
        <w:rPr>
          <w:rFonts w:ascii="Times New Roman" w:hAnsi="Times New Roman" w:cs="Times New Roman"/>
          <w:lang w:val="en-US"/>
        </w:rPr>
      </w:pPr>
      <w:commentRangeStart w:id="1"/>
      <w:r w:rsidRPr="00590934">
        <w:rPr>
          <w:rFonts w:ascii="Times New Roman" w:hAnsi="Times New Roman" w:cs="Times New Roman"/>
          <w:lang w:val="en-US"/>
        </w:rPr>
        <w:t xml:space="preserve">Marine ecosystems around the world sustain significant anthropogenic impacts from activities such as overfishing, habitat deterioration, destructive fishing practices, pollution, and climate change (Halpern </w:t>
      </w:r>
      <w:r w:rsidRPr="00590934">
        <w:rPr>
          <w:rFonts w:ascii="Times New Roman" w:hAnsi="Times New Roman" w:cs="Times New Roman"/>
          <w:i/>
          <w:lang w:val="en-US"/>
        </w:rPr>
        <w:t>et. al.</w:t>
      </w:r>
      <w:r w:rsidRPr="00590934">
        <w:rPr>
          <w:rFonts w:ascii="Times New Roman" w:hAnsi="Times New Roman" w:cs="Times New Roman"/>
          <w:lang w:val="en-US"/>
        </w:rPr>
        <w:t xml:space="preserve">, 2008; McCauley </w:t>
      </w:r>
      <w:r w:rsidRPr="00590934">
        <w:rPr>
          <w:rFonts w:ascii="Times New Roman" w:hAnsi="Times New Roman" w:cs="Times New Roman"/>
          <w:i/>
          <w:lang w:val="en-US"/>
        </w:rPr>
        <w:t>et al.,</w:t>
      </w:r>
      <w:r w:rsidRPr="00590934">
        <w:rPr>
          <w:rFonts w:ascii="Times New Roman" w:hAnsi="Times New Roman" w:cs="Times New Roman"/>
          <w:lang w:val="en-US"/>
        </w:rPr>
        <w:t xml:space="preserve"> 2015). Multiple solutions </w:t>
      </w:r>
      <w:proofErr w:type="gramStart"/>
      <w:r w:rsidRPr="00590934">
        <w:rPr>
          <w:rFonts w:ascii="Times New Roman" w:hAnsi="Times New Roman" w:cs="Times New Roman"/>
          <w:lang w:val="en-US"/>
        </w:rPr>
        <w:t>have been proposed</w:t>
      </w:r>
      <w:proofErr w:type="gramEnd"/>
      <w:r w:rsidRPr="00590934">
        <w:rPr>
          <w:rFonts w:ascii="Times New Roman" w:hAnsi="Times New Roman" w:cs="Times New Roman"/>
          <w:lang w:val="en-US"/>
        </w:rPr>
        <w:t xml:space="preserve"> in order to manage fisheries and restore marine environments.</w:t>
      </w:r>
      <w:commentRangeEnd w:id="1"/>
      <w:r w:rsidR="0017286E">
        <w:rPr>
          <w:rStyle w:val="Refdecomentrio"/>
        </w:rPr>
        <w:commentReference w:id="1"/>
      </w:r>
      <w:r w:rsidRPr="00590934">
        <w:rPr>
          <w:rFonts w:ascii="Times New Roman" w:hAnsi="Times New Roman" w:cs="Times New Roman"/>
          <w:lang w:val="en-US"/>
        </w:rPr>
        <w:t xml:space="preserve"> Two of the most widely used management strategies are Territorial</w:t>
      </w:r>
      <w:r w:rsidR="00D701D7">
        <w:rPr>
          <w:rFonts w:ascii="Times New Roman" w:hAnsi="Times New Roman" w:cs="Times New Roman"/>
          <w:lang w:val="en-US"/>
        </w:rPr>
        <w:t xml:space="preserve"> Use Rights for Fisheries (TURFs</w:t>
      </w:r>
      <w:r w:rsidRPr="00590934">
        <w:rPr>
          <w:rFonts w:ascii="Times New Roman" w:hAnsi="Times New Roman" w:cs="Times New Roman"/>
          <w:lang w:val="en-US"/>
        </w:rPr>
        <w:t>) and Marine Reserves (MR</w:t>
      </w:r>
      <w:r w:rsidR="00590934">
        <w:rPr>
          <w:rFonts w:ascii="Times New Roman" w:hAnsi="Times New Roman" w:cs="Times New Roman"/>
          <w:lang w:val="en-US"/>
        </w:rPr>
        <w:t>s), which</w:t>
      </w:r>
      <w:r w:rsidRPr="00590934">
        <w:rPr>
          <w:rFonts w:ascii="Times New Roman" w:hAnsi="Times New Roman" w:cs="Times New Roman"/>
          <w:lang w:val="en-US"/>
        </w:rPr>
        <w:t xml:space="preserve"> are usually implemented separately</w:t>
      </w:r>
      <w:r w:rsidR="00590934">
        <w:rPr>
          <w:rFonts w:ascii="Times New Roman" w:hAnsi="Times New Roman" w:cs="Times New Roman"/>
          <w:lang w:val="en-US"/>
        </w:rPr>
        <w:t xml:space="preserve"> (</w:t>
      </w:r>
      <w:proofErr w:type="spellStart"/>
      <w:r w:rsidR="00590934">
        <w:rPr>
          <w:rFonts w:ascii="Times New Roman" w:hAnsi="Times New Roman" w:cs="Times New Roman"/>
          <w:lang w:val="en-US"/>
        </w:rPr>
        <w:t>Afflerbach</w:t>
      </w:r>
      <w:proofErr w:type="spellEnd"/>
      <w:r w:rsidR="00590934">
        <w:rPr>
          <w:rFonts w:ascii="Times New Roman" w:hAnsi="Times New Roman" w:cs="Times New Roman"/>
          <w:lang w:val="en-US"/>
        </w:rPr>
        <w:t xml:space="preserve"> </w:t>
      </w:r>
      <w:r w:rsidR="00590934">
        <w:rPr>
          <w:rFonts w:ascii="Times New Roman" w:hAnsi="Times New Roman" w:cs="Times New Roman"/>
          <w:i/>
          <w:lang w:val="en-US"/>
        </w:rPr>
        <w:t xml:space="preserve">et al., </w:t>
      </w:r>
      <w:r w:rsidR="00590934">
        <w:rPr>
          <w:rFonts w:ascii="Times New Roman" w:hAnsi="Times New Roman" w:cs="Times New Roman"/>
          <w:lang w:val="en-US"/>
        </w:rPr>
        <w:t>2014)</w:t>
      </w:r>
      <w:r w:rsidRPr="00590934">
        <w:rPr>
          <w:rFonts w:ascii="Times New Roman" w:hAnsi="Times New Roman" w:cs="Times New Roman"/>
          <w:lang w:val="en-US"/>
        </w:rPr>
        <w:t>. Nevertheless, there are</w:t>
      </w:r>
      <w:r w:rsidR="00BA0DE4">
        <w:rPr>
          <w:rFonts w:ascii="Times New Roman" w:hAnsi="Times New Roman" w:cs="Times New Roman"/>
          <w:lang w:val="en-US"/>
        </w:rPr>
        <w:t xml:space="preserve"> cases when</w:t>
      </w:r>
      <w:r w:rsidRPr="00590934">
        <w:rPr>
          <w:rFonts w:ascii="Times New Roman" w:hAnsi="Times New Roman" w:cs="Times New Roman"/>
          <w:lang w:val="en-US"/>
        </w:rPr>
        <w:t xml:space="preserve"> both strategies are used together, thus creating TURF-reserves</w:t>
      </w:r>
      <w:r w:rsidR="005023BD">
        <w:rPr>
          <w:rFonts w:ascii="Times New Roman" w:hAnsi="Times New Roman" w:cs="Times New Roman"/>
          <w:lang w:val="en-US"/>
        </w:rPr>
        <w:t xml:space="preserve"> (</w:t>
      </w:r>
      <w:r w:rsidR="00FD3FFB">
        <w:rPr>
          <w:rFonts w:ascii="Times New Roman" w:hAnsi="Times New Roman" w:cs="Times New Roman"/>
          <w:lang w:val="en-US"/>
        </w:rPr>
        <w:t xml:space="preserve">Costello and </w:t>
      </w:r>
      <w:proofErr w:type="spellStart"/>
      <w:r w:rsidR="00FD3FFB">
        <w:rPr>
          <w:rFonts w:ascii="Times New Roman" w:hAnsi="Times New Roman" w:cs="Times New Roman"/>
          <w:lang w:val="en-US"/>
        </w:rPr>
        <w:t>Caffine</w:t>
      </w:r>
      <w:proofErr w:type="spellEnd"/>
      <w:r w:rsidR="00FD3FFB">
        <w:rPr>
          <w:rFonts w:ascii="Times New Roman" w:hAnsi="Times New Roman" w:cs="Times New Roman"/>
          <w:lang w:val="en-US"/>
        </w:rPr>
        <w:t>, 2009</w:t>
      </w:r>
      <w:r w:rsidR="005023BD">
        <w:rPr>
          <w:rFonts w:ascii="Times New Roman" w:hAnsi="Times New Roman" w:cs="Times New Roman"/>
          <w:lang w:val="en-US"/>
        </w:rPr>
        <w:t>)</w:t>
      </w:r>
      <w:r w:rsidRPr="00590934">
        <w:rPr>
          <w:rFonts w:ascii="Times New Roman" w:hAnsi="Times New Roman" w:cs="Times New Roman"/>
          <w:lang w:val="en-US"/>
        </w:rPr>
        <w:t>.</w:t>
      </w:r>
    </w:p>
    <w:p w14:paraId="06C7E74D" w14:textId="77777777" w:rsidR="00FD3FFB" w:rsidRDefault="00FD3FFB" w:rsidP="00D701D7">
      <w:pPr>
        <w:spacing w:line="240" w:lineRule="auto"/>
        <w:jc w:val="both"/>
        <w:rPr>
          <w:rFonts w:ascii="Times New Roman" w:hAnsi="Times New Roman" w:cs="Times New Roman"/>
          <w:lang w:val="en-US"/>
        </w:rPr>
      </w:pPr>
      <w:commentRangeStart w:id="2"/>
      <w:r>
        <w:rPr>
          <w:rFonts w:ascii="Times New Roman" w:hAnsi="Times New Roman" w:cs="Times New Roman"/>
          <w:lang w:val="en-US"/>
        </w:rPr>
        <w:t>TURFS</w:t>
      </w:r>
      <w:r w:rsidR="00D701D7">
        <w:rPr>
          <w:rFonts w:ascii="Times New Roman" w:hAnsi="Times New Roman" w:cs="Times New Roman"/>
          <w:lang w:val="en-US"/>
        </w:rPr>
        <w:t xml:space="preserve"> are are</w:t>
      </w:r>
      <w:r w:rsidR="005023BD">
        <w:rPr>
          <w:rFonts w:ascii="Times New Roman" w:hAnsi="Times New Roman" w:cs="Times New Roman"/>
          <w:lang w:val="en-US"/>
        </w:rPr>
        <w:t>a</w:t>
      </w:r>
      <w:r w:rsidR="00D701D7">
        <w:rPr>
          <w:rFonts w:ascii="Times New Roman" w:hAnsi="Times New Roman" w:cs="Times New Roman"/>
          <w:lang w:val="en-US"/>
        </w:rPr>
        <w:t>s</w:t>
      </w:r>
      <w:r w:rsidR="005023BD">
        <w:rPr>
          <w:rFonts w:ascii="Times New Roman" w:hAnsi="Times New Roman" w:cs="Times New Roman"/>
          <w:lang w:val="en-US"/>
        </w:rPr>
        <w:t xml:space="preserve"> where exclusive extraction of natural resources </w:t>
      </w:r>
      <w:proofErr w:type="gramStart"/>
      <w:r w:rsidR="005023BD">
        <w:rPr>
          <w:rFonts w:ascii="Times New Roman" w:hAnsi="Times New Roman" w:cs="Times New Roman"/>
          <w:lang w:val="en-US"/>
        </w:rPr>
        <w:t>is granted</w:t>
      </w:r>
      <w:proofErr w:type="gramEnd"/>
      <w:r w:rsidR="005023BD">
        <w:rPr>
          <w:rFonts w:ascii="Times New Roman" w:hAnsi="Times New Roman" w:cs="Times New Roman"/>
          <w:lang w:val="en-US"/>
        </w:rPr>
        <w:t xml:space="preserve"> to fishers </w:t>
      </w:r>
      <w:commentRangeEnd w:id="2"/>
      <w:r w:rsidR="0017286E">
        <w:rPr>
          <w:rStyle w:val="Refdecomentrio"/>
        </w:rPr>
        <w:commentReference w:id="2"/>
      </w:r>
      <w:r w:rsidR="00D701D7" w:rsidRPr="00D701D7">
        <w:rPr>
          <w:rFonts w:ascii="Times New Roman" w:hAnsi="Times New Roman" w:cs="Times New Roman"/>
          <w:lang w:val="en-US"/>
        </w:rPr>
        <w:t xml:space="preserve">(Christy, 1982). </w:t>
      </w:r>
      <w:r w:rsidR="005023BD">
        <w:rPr>
          <w:rFonts w:ascii="Times New Roman" w:hAnsi="Times New Roman" w:cs="Times New Roman"/>
          <w:lang w:val="en-US"/>
        </w:rPr>
        <w:t xml:space="preserve">The ownership of an area incentivizes fishers to sustainably manage their resources </w:t>
      </w:r>
      <w:r w:rsidR="005023BD">
        <w:rPr>
          <w:rFonts w:ascii="Times New Roman" w:hAnsi="Times New Roman" w:cs="Times New Roman"/>
          <w:lang w:val="en-US"/>
        </w:rPr>
        <w:lastRenderedPageBreak/>
        <w:t>(</w:t>
      </w:r>
      <w:proofErr w:type="spellStart"/>
      <w:r w:rsidR="005023BD">
        <w:rPr>
          <w:rFonts w:ascii="Times New Roman" w:hAnsi="Times New Roman" w:cs="Times New Roman"/>
          <w:lang w:val="en-US"/>
        </w:rPr>
        <w:t>Afflerbach</w:t>
      </w:r>
      <w:proofErr w:type="spellEnd"/>
      <w:r w:rsidR="005023BD">
        <w:rPr>
          <w:rFonts w:ascii="Times New Roman" w:hAnsi="Times New Roman" w:cs="Times New Roman"/>
          <w:lang w:val="en-US"/>
        </w:rPr>
        <w:t xml:space="preserve"> </w:t>
      </w:r>
      <w:r w:rsidR="005023BD">
        <w:rPr>
          <w:rFonts w:ascii="Times New Roman" w:hAnsi="Times New Roman" w:cs="Times New Roman"/>
          <w:i/>
          <w:lang w:val="en-US"/>
        </w:rPr>
        <w:t xml:space="preserve">et al., </w:t>
      </w:r>
      <w:r w:rsidR="005023BD">
        <w:rPr>
          <w:rFonts w:ascii="Times New Roman" w:hAnsi="Times New Roman" w:cs="Times New Roman"/>
          <w:lang w:val="en-US"/>
        </w:rPr>
        <w:t>2014).</w:t>
      </w:r>
      <w:r>
        <w:rPr>
          <w:rFonts w:ascii="Times New Roman" w:hAnsi="Times New Roman" w:cs="Times New Roman"/>
          <w:lang w:val="en-US"/>
        </w:rPr>
        <w:t xml:space="preserve"> </w:t>
      </w:r>
      <w:r w:rsidR="008343C2">
        <w:rPr>
          <w:rFonts w:ascii="Times New Roman" w:hAnsi="Times New Roman" w:cs="Times New Roman"/>
          <w:lang w:val="en-US"/>
        </w:rPr>
        <w:t xml:space="preserve">MRs are areas from which extraction is null or limited. </w:t>
      </w:r>
      <w:r>
        <w:rPr>
          <w:rFonts w:ascii="Times New Roman" w:hAnsi="Times New Roman" w:cs="Times New Roman"/>
          <w:lang w:val="en-US"/>
        </w:rPr>
        <w:t>While</w:t>
      </w:r>
      <w:r w:rsidR="005023BD">
        <w:rPr>
          <w:rFonts w:ascii="Times New Roman" w:hAnsi="Times New Roman" w:cs="Times New Roman"/>
          <w:lang w:val="en-US"/>
        </w:rPr>
        <w:t xml:space="preserve"> </w:t>
      </w:r>
      <w:r>
        <w:rPr>
          <w:rFonts w:ascii="Times New Roman" w:hAnsi="Times New Roman" w:cs="Times New Roman"/>
          <w:lang w:val="en-US"/>
        </w:rPr>
        <w:t xml:space="preserve">MRs have proven to increase biomass (Lester </w:t>
      </w:r>
      <w:r>
        <w:rPr>
          <w:rFonts w:ascii="Times New Roman" w:hAnsi="Times New Roman" w:cs="Times New Roman"/>
          <w:i/>
          <w:lang w:val="en-US"/>
        </w:rPr>
        <w:t xml:space="preserve">et al., </w:t>
      </w:r>
      <w:r>
        <w:rPr>
          <w:rFonts w:ascii="Times New Roman" w:hAnsi="Times New Roman" w:cs="Times New Roman"/>
          <w:lang w:val="en-US"/>
        </w:rPr>
        <w:t xml:space="preserve">2009), and enhance resilience of the bounded region (Micheli </w:t>
      </w:r>
      <w:r>
        <w:rPr>
          <w:rFonts w:ascii="Times New Roman" w:hAnsi="Times New Roman" w:cs="Times New Roman"/>
          <w:i/>
          <w:lang w:val="en-US"/>
        </w:rPr>
        <w:t xml:space="preserve">et al., </w:t>
      </w:r>
      <w:r>
        <w:rPr>
          <w:rFonts w:ascii="Times New Roman" w:hAnsi="Times New Roman" w:cs="Times New Roman"/>
          <w:lang w:val="en-US"/>
        </w:rPr>
        <w:t xml:space="preserve">2012), </w:t>
      </w:r>
      <w:r w:rsidR="008343C2">
        <w:rPr>
          <w:rFonts w:ascii="Times New Roman" w:hAnsi="Times New Roman" w:cs="Times New Roman"/>
          <w:lang w:val="en-US"/>
        </w:rPr>
        <w:t xml:space="preserve">they cannot solve everything. Thus, the combination of two of the most effective management strategies seems </w:t>
      </w:r>
      <w:commentRangeStart w:id="3"/>
      <w:r w:rsidR="008343C2">
        <w:rPr>
          <w:rFonts w:ascii="Times New Roman" w:hAnsi="Times New Roman" w:cs="Times New Roman"/>
          <w:lang w:val="en-US"/>
        </w:rPr>
        <w:t>plausible.</w:t>
      </w:r>
      <w:commentRangeEnd w:id="3"/>
      <w:r w:rsidR="0017286E">
        <w:rPr>
          <w:rStyle w:val="Refdecomentrio"/>
        </w:rPr>
        <w:commentReference w:id="3"/>
      </w:r>
    </w:p>
    <w:p w14:paraId="3E012228" w14:textId="77777777" w:rsidR="00FA7D7B" w:rsidRDefault="007E32E6" w:rsidP="00D701D7">
      <w:pPr>
        <w:spacing w:line="240" w:lineRule="auto"/>
        <w:jc w:val="both"/>
        <w:rPr>
          <w:rFonts w:ascii="Times New Roman" w:hAnsi="Times New Roman" w:cs="Times New Roman"/>
          <w:lang w:val="en-US"/>
        </w:rPr>
      </w:pPr>
      <w:r>
        <w:rPr>
          <w:rFonts w:ascii="Times New Roman" w:hAnsi="Times New Roman" w:cs="Times New Roman"/>
          <w:lang w:val="en-US"/>
        </w:rPr>
        <w:t xml:space="preserve">In Mexico, </w:t>
      </w:r>
      <w:r w:rsidR="00FA7D7B">
        <w:rPr>
          <w:rFonts w:ascii="Times New Roman" w:hAnsi="Times New Roman" w:cs="Times New Roman"/>
          <w:lang w:val="en-US"/>
        </w:rPr>
        <w:t xml:space="preserve">until the last years, TURF-reserves established by TURF owners had no legal support, and were only recognized as so by the owners. This scheme did not allow a correct enforcement of the areas, and thus threatened the potential of recovery. Nevertheless, </w:t>
      </w:r>
      <w:r>
        <w:rPr>
          <w:rFonts w:ascii="Times New Roman" w:hAnsi="Times New Roman" w:cs="Times New Roman"/>
          <w:lang w:val="en-US"/>
        </w:rPr>
        <w:t>a recent regulatio</w:t>
      </w:r>
      <w:r w:rsidR="00FA7D7B">
        <w:rPr>
          <w:rFonts w:ascii="Times New Roman" w:hAnsi="Times New Roman" w:cs="Times New Roman"/>
          <w:lang w:val="en-US"/>
        </w:rPr>
        <w:t xml:space="preserve">n now allows TURF owners to establish </w:t>
      </w:r>
      <w:r>
        <w:rPr>
          <w:rFonts w:ascii="Times New Roman" w:hAnsi="Times New Roman" w:cs="Times New Roman"/>
          <w:lang w:val="en-US"/>
        </w:rPr>
        <w:t xml:space="preserve">a legally </w:t>
      </w:r>
      <w:r w:rsidR="00FA7D7B">
        <w:rPr>
          <w:rFonts w:ascii="Times New Roman" w:hAnsi="Times New Roman" w:cs="Times New Roman"/>
          <w:lang w:val="en-US"/>
        </w:rPr>
        <w:t>supported</w:t>
      </w:r>
      <w:r>
        <w:rPr>
          <w:rFonts w:ascii="Times New Roman" w:hAnsi="Times New Roman" w:cs="Times New Roman"/>
          <w:lang w:val="en-US"/>
        </w:rPr>
        <w:t xml:space="preserve"> No-Take MR</w:t>
      </w:r>
      <w:r w:rsidR="00FA7D7B">
        <w:rPr>
          <w:rFonts w:ascii="Times New Roman" w:hAnsi="Times New Roman" w:cs="Times New Roman"/>
          <w:lang w:val="en-US"/>
        </w:rPr>
        <w:t xml:space="preserve"> within their granted area.</w:t>
      </w:r>
    </w:p>
    <w:p w14:paraId="4C882050" w14:textId="77777777" w:rsidR="00FA7D7B" w:rsidRDefault="00FA7D7B" w:rsidP="00D701D7">
      <w:pPr>
        <w:spacing w:line="240" w:lineRule="auto"/>
        <w:jc w:val="both"/>
        <w:rPr>
          <w:rFonts w:ascii="Times New Roman" w:hAnsi="Times New Roman" w:cs="Times New Roman"/>
          <w:lang w:val="en-US"/>
        </w:rPr>
      </w:pPr>
      <w:r>
        <w:rPr>
          <w:rFonts w:ascii="Times New Roman" w:hAnsi="Times New Roman" w:cs="Times New Roman"/>
          <w:lang w:val="en-US"/>
        </w:rPr>
        <w:t>COBI is one of the largest Marine Conservation NGO’s in Mexico, and has devoted 15 years to establish TURF-reserves in collaboration with coastal communities. Providing an assessment of the perform</w:t>
      </w:r>
      <w:r w:rsidR="00261C8B">
        <w:rPr>
          <w:rFonts w:ascii="Times New Roman" w:hAnsi="Times New Roman" w:cs="Times New Roman"/>
          <w:lang w:val="en-US"/>
        </w:rPr>
        <w:t xml:space="preserve">ance of these reserves will not only provide COBI with tools to better incentivize other communities </w:t>
      </w:r>
      <w:commentRangeStart w:id="4"/>
      <w:r w:rsidR="00261C8B" w:rsidRPr="00261C8B">
        <w:rPr>
          <w:rFonts w:ascii="Times New Roman" w:hAnsi="Times New Roman" w:cs="Times New Roman"/>
          <w:color w:val="FF0000"/>
          <w:highlight w:val="yellow"/>
          <w:lang w:val="en-US"/>
        </w:rPr>
        <w:t>…. Needs more</w:t>
      </w:r>
      <w:commentRangeEnd w:id="4"/>
      <w:r w:rsidR="00F67C29">
        <w:rPr>
          <w:rStyle w:val="Refdecomentrio"/>
        </w:rPr>
        <w:commentReference w:id="4"/>
      </w:r>
    </w:p>
    <w:p w14:paraId="1D4C775B" w14:textId="77777777" w:rsidR="00173CF7" w:rsidRPr="00173CF7" w:rsidRDefault="00173CF7" w:rsidP="00742C40">
      <w:pPr>
        <w:spacing w:line="240" w:lineRule="auto"/>
        <w:jc w:val="both"/>
        <w:rPr>
          <w:rFonts w:ascii="Times New Roman" w:hAnsi="Times New Roman" w:cs="Times New Roman"/>
          <w:i/>
          <w:lang w:val="en-US"/>
        </w:rPr>
      </w:pPr>
    </w:p>
    <w:p w14:paraId="198B8CD1" w14:textId="77777777" w:rsidR="00BA0DE4" w:rsidRPr="00BA0DE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Background</w:t>
      </w:r>
    </w:p>
    <w:p w14:paraId="19A5EE97" w14:textId="77777777" w:rsidR="00BA0DE4" w:rsidRPr="00BA0DE4" w:rsidRDefault="00BA0DE4"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Working tightly with coastal communities, </w:t>
      </w:r>
      <w:r>
        <w:rPr>
          <w:rFonts w:ascii="Times New Roman" w:hAnsi="Times New Roman" w:cs="Times New Roman"/>
          <w:lang w:val="en-US"/>
        </w:rPr>
        <w:t xml:space="preserve">COBI </w:t>
      </w:r>
      <w:r w:rsidRPr="00590934">
        <w:rPr>
          <w:rFonts w:ascii="Times New Roman" w:hAnsi="Times New Roman" w:cs="Times New Roman"/>
          <w:lang w:val="en-US"/>
        </w:rPr>
        <w:t xml:space="preserve">has </w:t>
      </w:r>
      <w:commentRangeStart w:id="5"/>
      <w:r w:rsidRPr="00590934">
        <w:rPr>
          <w:rFonts w:ascii="Times New Roman" w:hAnsi="Times New Roman" w:cs="Times New Roman"/>
          <w:lang w:val="en-US"/>
        </w:rPr>
        <w:t xml:space="preserve">established </w:t>
      </w:r>
      <w:r>
        <w:rPr>
          <w:rFonts w:ascii="Times New Roman" w:hAnsi="Times New Roman" w:cs="Times New Roman"/>
          <w:lang w:val="en-US"/>
        </w:rPr>
        <w:t>TURF-reserves</w:t>
      </w:r>
      <w:commentRangeEnd w:id="5"/>
      <w:r w:rsidR="00F67C29">
        <w:rPr>
          <w:rStyle w:val="Refdecomentrio"/>
        </w:rPr>
        <w:commentReference w:id="5"/>
      </w:r>
      <w:r>
        <w:rPr>
          <w:rFonts w:ascii="Times New Roman" w:hAnsi="Times New Roman" w:cs="Times New Roman"/>
          <w:lang w:val="en-US"/>
        </w:rPr>
        <w:t xml:space="preserve">: a coupling between Territorial User Rights for Fisheries and Marine Reserves. These TURF-reserves have been established in fisherman communities in three main regions: the Pacific Ocean, Gulf of California, and </w:t>
      </w:r>
      <w:r w:rsidR="00C52DDC">
        <w:rPr>
          <w:rFonts w:ascii="Times New Roman" w:hAnsi="Times New Roman" w:cs="Times New Roman"/>
          <w:lang w:val="en-US"/>
        </w:rPr>
        <w:t xml:space="preserve">the </w:t>
      </w:r>
      <w:r>
        <w:rPr>
          <w:rFonts w:ascii="Times New Roman" w:hAnsi="Times New Roman" w:cs="Times New Roman"/>
          <w:lang w:val="en-US"/>
        </w:rPr>
        <w:t>Caribbean. Amongst these regions, COBI works with a total of 15 communities, where at least one TURF-reserve has been established.</w:t>
      </w:r>
    </w:p>
    <w:p w14:paraId="0DBEE755" w14:textId="77777777" w:rsidR="00BA0DE4" w:rsidRPr="00590934" w:rsidRDefault="00BA0DE4" w:rsidP="00742C40">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Some of them </w:t>
      </w:r>
      <w:proofErr w:type="gramStart"/>
      <w:r w:rsidRPr="00590934">
        <w:rPr>
          <w:rFonts w:ascii="Times New Roman" w:hAnsi="Times New Roman" w:cs="Times New Roman"/>
          <w:lang w:val="en-US"/>
        </w:rPr>
        <w:t xml:space="preserve">have been </w:t>
      </w:r>
      <w:commentRangeStart w:id="6"/>
      <w:r w:rsidRPr="00F67C29">
        <w:rPr>
          <w:rFonts w:ascii="Times New Roman" w:hAnsi="Times New Roman" w:cs="Times New Roman"/>
          <w:strike/>
          <w:lang w:val="en-US"/>
        </w:rPr>
        <w:t>in</w:t>
      </w:r>
      <w:commentRangeEnd w:id="6"/>
      <w:r w:rsidR="00F67C29" w:rsidRPr="00F67C29">
        <w:rPr>
          <w:rStyle w:val="Refdecomentrio"/>
          <w:strike/>
        </w:rPr>
        <w:commentReference w:id="6"/>
      </w:r>
      <w:r w:rsidRPr="00590934">
        <w:rPr>
          <w:rFonts w:ascii="Times New Roman" w:hAnsi="Times New Roman" w:cs="Times New Roman"/>
          <w:lang w:val="en-US"/>
        </w:rPr>
        <w:t xml:space="preserve"> </w:t>
      </w:r>
      <w:r>
        <w:rPr>
          <w:rFonts w:ascii="Times New Roman" w:hAnsi="Times New Roman" w:cs="Times New Roman"/>
          <w:lang w:val="en-US"/>
        </w:rPr>
        <w:t>established</w:t>
      </w:r>
      <w:proofErr w:type="gramEnd"/>
      <w:r w:rsidRPr="00590934">
        <w:rPr>
          <w:rFonts w:ascii="Times New Roman" w:hAnsi="Times New Roman" w:cs="Times New Roman"/>
          <w:lang w:val="en-US"/>
        </w:rPr>
        <w:t xml:space="preserve"> for up to 10 years, and rec</w:t>
      </w:r>
      <w:r>
        <w:rPr>
          <w:rFonts w:ascii="Times New Roman" w:hAnsi="Times New Roman" w:cs="Times New Roman"/>
          <w:lang w:val="en-US"/>
        </w:rPr>
        <w:t>overy has been observed</w:t>
      </w:r>
      <w:r w:rsidR="00173CF7">
        <w:rPr>
          <w:rFonts w:ascii="Times New Roman" w:hAnsi="Times New Roman" w:cs="Times New Roman"/>
          <w:lang w:val="en-US"/>
        </w:rPr>
        <w:t xml:space="preserve"> in some TURF-reserves</w:t>
      </w:r>
      <w:r>
        <w:rPr>
          <w:rFonts w:ascii="Times New Roman" w:hAnsi="Times New Roman" w:cs="Times New Roman"/>
          <w:lang w:val="en-US"/>
        </w:rPr>
        <w:t xml:space="preserve"> (</w:t>
      </w:r>
      <w:r w:rsidRPr="00BA0DE4">
        <w:rPr>
          <w:rFonts w:ascii="Times New Roman" w:hAnsi="Times New Roman" w:cs="Times New Roman"/>
          <w:i/>
          <w:lang w:val="en-US"/>
        </w:rPr>
        <w:t>e.g.</w:t>
      </w:r>
      <w:r>
        <w:rPr>
          <w:rFonts w:ascii="Times New Roman" w:hAnsi="Times New Roman" w:cs="Times New Roman"/>
          <w:lang w:val="en-US"/>
        </w:rPr>
        <w:t xml:space="preserve"> </w:t>
      </w:r>
      <w:r w:rsidRPr="00590934">
        <w:rPr>
          <w:rFonts w:ascii="Times New Roman" w:hAnsi="Times New Roman" w:cs="Times New Roman"/>
          <w:lang w:val="en-US"/>
        </w:rPr>
        <w:t>Micheli</w:t>
      </w:r>
      <w:r>
        <w:rPr>
          <w:rFonts w:ascii="Times New Roman" w:hAnsi="Times New Roman" w:cs="Times New Roman"/>
          <w:lang w:val="en-US"/>
        </w:rPr>
        <w:t xml:space="preserve"> </w:t>
      </w:r>
      <w:r>
        <w:rPr>
          <w:rFonts w:ascii="Times New Roman" w:hAnsi="Times New Roman" w:cs="Times New Roman"/>
          <w:i/>
          <w:lang w:val="en-US"/>
        </w:rPr>
        <w:t xml:space="preserve">et al., </w:t>
      </w:r>
      <w:r>
        <w:rPr>
          <w:rFonts w:ascii="Times New Roman" w:hAnsi="Times New Roman" w:cs="Times New Roman"/>
          <w:lang w:val="en-US"/>
        </w:rPr>
        <w:t>2012</w:t>
      </w:r>
      <w:r w:rsidR="005574FA">
        <w:rPr>
          <w:rFonts w:ascii="Times New Roman" w:hAnsi="Times New Roman" w:cs="Times New Roman"/>
          <w:lang w:val="en-US"/>
        </w:rPr>
        <w:t xml:space="preserve"> for Isla Natividad, or </w:t>
      </w:r>
      <w:proofErr w:type="spellStart"/>
      <w:r w:rsidR="005574FA">
        <w:rPr>
          <w:rFonts w:ascii="Times New Roman" w:hAnsi="Times New Roman" w:cs="Times New Roman"/>
          <w:lang w:val="en-US"/>
        </w:rPr>
        <w:t>Villaseñor-Derbez</w:t>
      </w:r>
      <w:proofErr w:type="spellEnd"/>
      <w:r w:rsidR="005574FA">
        <w:rPr>
          <w:rFonts w:ascii="Times New Roman" w:hAnsi="Times New Roman" w:cs="Times New Roman"/>
          <w:lang w:val="en-US"/>
        </w:rPr>
        <w:t xml:space="preserve"> </w:t>
      </w:r>
      <w:r w:rsidR="005574FA">
        <w:rPr>
          <w:rFonts w:ascii="Times New Roman" w:hAnsi="Times New Roman" w:cs="Times New Roman"/>
          <w:i/>
          <w:lang w:val="en-US"/>
        </w:rPr>
        <w:t xml:space="preserve">et al., </w:t>
      </w:r>
      <w:r w:rsidR="005574FA">
        <w:rPr>
          <w:rFonts w:ascii="Times New Roman" w:hAnsi="Times New Roman" w:cs="Times New Roman"/>
          <w:lang w:val="en-US"/>
        </w:rPr>
        <w:t>2015 for Isla Magdalena</w:t>
      </w:r>
      <w:r w:rsidRPr="00590934">
        <w:rPr>
          <w:rFonts w:ascii="Times New Roman" w:hAnsi="Times New Roman" w:cs="Times New Roman"/>
          <w:lang w:val="en-US"/>
        </w:rPr>
        <w:t>)</w:t>
      </w:r>
      <w:r w:rsidR="00173CF7">
        <w:rPr>
          <w:rFonts w:ascii="Times New Roman" w:hAnsi="Times New Roman" w:cs="Times New Roman"/>
          <w:lang w:val="en-US"/>
        </w:rPr>
        <w:t>. Yet, COBI lacks a national approach that comprehensively describes the state of each</w:t>
      </w:r>
      <w:r w:rsidR="005574FA">
        <w:rPr>
          <w:rFonts w:ascii="Times New Roman" w:hAnsi="Times New Roman" w:cs="Times New Roman"/>
          <w:lang w:val="en-US"/>
        </w:rPr>
        <w:t xml:space="preserve"> TURF-reserve. </w:t>
      </w:r>
      <w:r w:rsidR="00261C8B" w:rsidRPr="00261C8B">
        <w:rPr>
          <w:rFonts w:ascii="Times New Roman" w:hAnsi="Times New Roman" w:cs="Times New Roman"/>
          <w:color w:val="FF0000"/>
          <w:highlight w:val="yellow"/>
          <w:lang w:val="en-US"/>
        </w:rPr>
        <w:t>Needs more</w:t>
      </w:r>
    </w:p>
    <w:p w14:paraId="6FBD5E80" w14:textId="77777777" w:rsidR="00343345" w:rsidRPr="00590934" w:rsidRDefault="00343345" w:rsidP="00742C40">
      <w:pPr>
        <w:spacing w:line="240" w:lineRule="auto"/>
        <w:jc w:val="both"/>
        <w:rPr>
          <w:rFonts w:ascii="Times New Roman" w:hAnsi="Times New Roman" w:cs="Times New Roman"/>
          <w:color w:val="FF0000"/>
          <w:lang w:val="en-US"/>
        </w:rPr>
      </w:pPr>
    </w:p>
    <w:p w14:paraId="4EDF3E4C"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Available data</w:t>
      </w:r>
    </w:p>
    <w:p w14:paraId="6565D5BB" w14:textId="77777777" w:rsidR="00E56386" w:rsidRPr="00173CF7" w:rsidRDefault="004C7728" w:rsidP="00742C40">
      <w:pPr>
        <w:spacing w:line="240" w:lineRule="auto"/>
        <w:jc w:val="both"/>
        <w:rPr>
          <w:rFonts w:ascii="Times New Roman" w:hAnsi="Times New Roman" w:cs="Times New Roman"/>
          <w:lang w:val="en-US"/>
        </w:rPr>
      </w:pPr>
      <w:r w:rsidRPr="00BA0DE4">
        <w:rPr>
          <w:rFonts w:ascii="Times New Roman" w:hAnsi="Times New Roman" w:cs="Times New Roman"/>
          <w:lang w:val="en-US"/>
        </w:rPr>
        <w:t xml:space="preserve">Thanks to the yearly monitoring program at each location, COBI has an extensive database. </w:t>
      </w:r>
      <w:r w:rsidR="00AF4DCF">
        <w:rPr>
          <w:rFonts w:ascii="Times New Roman" w:hAnsi="Times New Roman" w:cs="Times New Roman"/>
          <w:lang w:val="en-US"/>
        </w:rPr>
        <w:t>The data includes fish count data, invertebrate count data, algal cover, and habitat heteroge</w:t>
      </w:r>
      <w:r w:rsidR="005A6C03">
        <w:rPr>
          <w:rFonts w:ascii="Times New Roman" w:hAnsi="Times New Roman" w:cs="Times New Roman"/>
          <w:lang w:val="en-US"/>
        </w:rPr>
        <w:t xml:space="preserve">neity. It is important to mention that all locations were sampled before the implementation of the TURF-reserves, thus providing us with a base line. </w:t>
      </w:r>
      <w:commentRangeStart w:id="7"/>
      <w:r w:rsidR="005A6C03">
        <w:rPr>
          <w:rFonts w:ascii="Times New Roman" w:hAnsi="Times New Roman" w:cs="Times New Roman"/>
          <w:lang w:val="en-US"/>
        </w:rPr>
        <w:t xml:space="preserve">There is data </w:t>
      </w:r>
      <w:r w:rsidR="00AF4DCF">
        <w:rPr>
          <w:rFonts w:ascii="Times New Roman" w:hAnsi="Times New Roman" w:cs="Times New Roman"/>
          <w:lang w:val="en-US"/>
        </w:rPr>
        <w:t>available for each TURF-reserve and its respective control zone.</w:t>
      </w:r>
      <w:commentRangeEnd w:id="7"/>
      <w:r w:rsidR="00F67C29">
        <w:rPr>
          <w:rStyle w:val="Refdecomentrio"/>
        </w:rPr>
        <w:commentReference w:id="7"/>
      </w:r>
      <w:r w:rsidR="00AF4DCF">
        <w:rPr>
          <w:rFonts w:ascii="Times New Roman" w:hAnsi="Times New Roman" w:cs="Times New Roman"/>
          <w:lang w:val="en-US"/>
        </w:rPr>
        <w:t xml:space="preserve"> </w:t>
      </w:r>
      <w:r w:rsidR="005A6C03">
        <w:rPr>
          <w:rFonts w:ascii="Times New Roman" w:hAnsi="Times New Roman" w:cs="Times New Roman"/>
          <w:lang w:val="en-US"/>
        </w:rPr>
        <w:t>D</w:t>
      </w:r>
      <w:r w:rsidR="00AF4DCF">
        <w:rPr>
          <w:rFonts w:ascii="Times New Roman" w:hAnsi="Times New Roman" w:cs="Times New Roman"/>
          <w:lang w:val="en-US"/>
        </w:rPr>
        <w:t xml:space="preserve">atabases will allow us to evaluate the recovery of the TURF-reserves, and </w:t>
      </w:r>
      <w:proofErr w:type="gramStart"/>
      <w:r w:rsidR="00AF4DCF">
        <w:rPr>
          <w:rFonts w:ascii="Times New Roman" w:hAnsi="Times New Roman" w:cs="Times New Roman"/>
          <w:lang w:val="en-US"/>
        </w:rPr>
        <w:t>may be made</w:t>
      </w:r>
      <w:proofErr w:type="gramEnd"/>
      <w:r w:rsidR="00AF4DCF">
        <w:rPr>
          <w:rFonts w:ascii="Times New Roman" w:hAnsi="Times New Roman" w:cs="Times New Roman"/>
          <w:lang w:val="en-US"/>
        </w:rPr>
        <w:t xml:space="preserve"> available to the group as soon as needed.</w:t>
      </w:r>
    </w:p>
    <w:p w14:paraId="0EC544E6" w14:textId="77777777" w:rsidR="000E480E" w:rsidRPr="00173CF7" w:rsidRDefault="000E480E" w:rsidP="00742C40">
      <w:pPr>
        <w:spacing w:line="240" w:lineRule="auto"/>
        <w:jc w:val="both"/>
        <w:rPr>
          <w:rFonts w:ascii="Times New Roman" w:hAnsi="Times New Roman" w:cs="Times New Roman"/>
          <w:lang w:val="en-US"/>
        </w:rPr>
      </w:pPr>
    </w:p>
    <w:p w14:paraId="40F0D67D" w14:textId="77777777" w:rsidR="00343345"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Possible approaches</w:t>
      </w:r>
    </w:p>
    <w:p w14:paraId="72615652" w14:textId="77777777" w:rsidR="00AF4DCF" w:rsidRDefault="00AF4DCF" w:rsidP="00742C40">
      <w:pPr>
        <w:spacing w:line="240" w:lineRule="auto"/>
        <w:jc w:val="both"/>
        <w:rPr>
          <w:rFonts w:ascii="Times New Roman" w:hAnsi="Times New Roman" w:cs="Times New Roman"/>
          <w:lang w:val="en-US"/>
        </w:rPr>
      </w:pPr>
      <w:r>
        <w:rPr>
          <w:rFonts w:ascii="Times New Roman" w:hAnsi="Times New Roman" w:cs="Times New Roman"/>
          <w:lang w:val="en-US"/>
        </w:rPr>
        <w:t xml:space="preserve">Due to the </w:t>
      </w:r>
      <w:r w:rsidR="00173CF7">
        <w:rPr>
          <w:rFonts w:ascii="Times New Roman" w:hAnsi="Times New Roman" w:cs="Times New Roman"/>
          <w:lang w:val="en-US"/>
        </w:rPr>
        <w:t xml:space="preserve">environmental differences between the regions </w:t>
      </w:r>
      <w:r>
        <w:rPr>
          <w:rFonts w:ascii="Times New Roman" w:hAnsi="Times New Roman" w:cs="Times New Roman"/>
          <w:lang w:val="en-US"/>
        </w:rPr>
        <w:t xml:space="preserve">where COBI has established reserves, databases have slight differences between them. The first step will be to standardize </w:t>
      </w:r>
      <w:r w:rsidR="00173CF7">
        <w:rPr>
          <w:rFonts w:ascii="Times New Roman" w:hAnsi="Times New Roman" w:cs="Times New Roman"/>
          <w:lang w:val="en-US"/>
        </w:rPr>
        <w:t>databases into a</w:t>
      </w:r>
      <w:r>
        <w:rPr>
          <w:rFonts w:ascii="Times New Roman" w:hAnsi="Times New Roman" w:cs="Times New Roman"/>
          <w:lang w:val="en-US"/>
        </w:rPr>
        <w:t xml:space="preserve"> common format that allows the group to work more efficiently.</w:t>
      </w:r>
    </w:p>
    <w:p w14:paraId="1B396A9F" w14:textId="77777777" w:rsidR="005A6C03" w:rsidRPr="00261C8B" w:rsidRDefault="005A6C03" w:rsidP="00742C40">
      <w:pPr>
        <w:spacing w:line="240" w:lineRule="auto"/>
        <w:jc w:val="both"/>
        <w:rPr>
          <w:rFonts w:ascii="Times New Roman" w:hAnsi="Times New Roman" w:cs="Times New Roman"/>
          <w:color w:val="FF0000"/>
          <w:lang w:val="en-US"/>
        </w:rPr>
      </w:pPr>
      <w:r>
        <w:rPr>
          <w:rFonts w:ascii="Times New Roman" w:hAnsi="Times New Roman" w:cs="Times New Roman"/>
          <w:lang w:val="en-US"/>
        </w:rPr>
        <w:t xml:space="preserve">To evaluate the recoveries of the TURF-reserves, we will look at </w:t>
      </w:r>
      <w:r w:rsidRPr="00261C8B">
        <w:rPr>
          <w:rFonts w:ascii="Times New Roman" w:hAnsi="Times New Roman" w:cs="Times New Roman"/>
          <w:highlight w:val="yellow"/>
          <w:lang w:val="en-US"/>
        </w:rPr>
        <w:t xml:space="preserve">yearly </w:t>
      </w:r>
      <w:r w:rsidR="00261C8B" w:rsidRPr="00261C8B">
        <w:rPr>
          <w:rFonts w:ascii="Times New Roman" w:hAnsi="Times New Roman" w:cs="Times New Roman"/>
          <w:color w:val="FF0000"/>
          <w:highlight w:val="yellow"/>
          <w:lang w:val="en-US"/>
        </w:rPr>
        <w:t xml:space="preserve">blah </w:t>
      </w:r>
      <w:proofErr w:type="spellStart"/>
      <w:r w:rsidR="00261C8B" w:rsidRPr="00261C8B">
        <w:rPr>
          <w:rFonts w:ascii="Times New Roman" w:hAnsi="Times New Roman" w:cs="Times New Roman"/>
          <w:color w:val="FF0000"/>
          <w:highlight w:val="yellow"/>
          <w:lang w:val="en-US"/>
        </w:rPr>
        <w:t>blah</w:t>
      </w:r>
      <w:proofErr w:type="spellEnd"/>
      <w:r w:rsidR="00261C8B" w:rsidRPr="00261C8B">
        <w:rPr>
          <w:rFonts w:ascii="Times New Roman" w:hAnsi="Times New Roman" w:cs="Times New Roman"/>
          <w:color w:val="FF0000"/>
          <w:highlight w:val="yellow"/>
          <w:lang w:val="en-US"/>
        </w:rPr>
        <w:t xml:space="preserve"> </w:t>
      </w:r>
      <w:proofErr w:type="spellStart"/>
      <w:r w:rsidR="00261C8B" w:rsidRPr="00261C8B">
        <w:rPr>
          <w:rFonts w:ascii="Times New Roman" w:hAnsi="Times New Roman" w:cs="Times New Roman"/>
          <w:color w:val="FF0000"/>
          <w:highlight w:val="yellow"/>
          <w:lang w:val="en-US"/>
        </w:rPr>
        <w:t>blah</w:t>
      </w:r>
      <w:proofErr w:type="spellEnd"/>
      <w:r w:rsidR="00261C8B" w:rsidRPr="00261C8B">
        <w:rPr>
          <w:rFonts w:ascii="Times New Roman" w:hAnsi="Times New Roman" w:cs="Times New Roman"/>
          <w:color w:val="FF0000"/>
          <w:highlight w:val="yellow"/>
          <w:lang w:val="en-US"/>
        </w:rPr>
        <w:t xml:space="preserve">, just using the methods by </w:t>
      </w:r>
      <w:proofErr w:type="spellStart"/>
      <w:r w:rsidR="00261C8B" w:rsidRPr="00261C8B">
        <w:rPr>
          <w:rFonts w:ascii="Times New Roman" w:hAnsi="Times New Roman" w:cs="Times New Roman"/>
          <w:color w:val="FF0000"/>
          <w:highlight w:val="yellow"/>
          <w:lang w:val="en-US"/>
        </w:rPr>
        <w:t>Caselle</w:t>
      </w:r>
      <w:proofErr w:type="spellEnd"/>
      <w:r w:rsidR="00261C8B" w:rsidRPr="00261C8B">
        <w:rPr>
          <w:rFonts w:ascii="Times New Roman" w:hAnsi="Times New Roman" w:cs="Times New Roman"/>
          <w:color w:val="FF0000"/>
          <w:highlight w:val="yellow"/>
          <w:lang w:val="en-US"/>
        </w:rPr>
        <w:t xml:space="preserve"> et al, 2015</w:t>
      </w:r>
    </w:p>
    <w:p w14:paraId="04BC1FB8" w14:textId="77777777" w:rsidR="00AF4DCF" w:rsidRPr="00AF4DCF" w:rsidRDefault="00AF4DCF" w:rsidP="00742C40">
      <w:pPr>
        <w:spacing w:line="240" w:lineRule="auto"/>
        <w:jc w:val="both"/>
        <w:rPr>
          <w:rFonts w:ascii="Times New Roman" w:hAnsi="Times New Roman" w:cs="Times New Roman"/>
          <w:lang w:val="en-US"/>
        </w:rPr>
      </w:pPr>
      <w:r>
        <w:rPr>
          <w:rFonts w:ascii="Times New Roman" w:hAnsi="Times New Roman" w:cs="Times New Roman"/>
          <w:lang w:val="en-US"/>
        </w:rPr>
        <w:t xml:space="preserve">To </w:t>
      </w:r>
      <w:r w:rsidR="005A6C03">
        <w:rPr>
          <w:rFonts w:ascii="Times New Roman" w:hAnsi="Times New Roman" w:cs="Times New Roman"/>
          <w:lang w:val="en-US"/>
        </w:rPr>
        <w:t>evaluate</w:t>
      </w:r>
      <w:r>
        <w:rPr>
          <w:rFonts w:ascii="Times New Roman" w:hAnsi="Times New Roman" w:cs="Times New Roman"/>
          <w:lang w:val="en-US"/>
        </w:rPr>
        <w:t xml:space="preserve"> the effectiveness of the TURF-reserves, the client has suggested to </w:t>
      </w:r>
      <w:r w:rsidR="005A6C03">
        <w:rPr>
          <w:rFonts w:ascii="Times New Roman" w:hAnsi="Times New Roman" w:cs="Times New Roman"/>
          <w:lang w:val="en-US"/>
        </w:rPr>
        <w:t xml:space="preserve">use IUCN’s </w:t>
      </w:r>
      <w:commentRangeStart w:id="8"/>
      <w:r w:rsidR="005A6C03">
        <w:rPr>
          <w:rFonts w:ascii="Times New Roman" w:hAnsi="Times New Roman" w:cs="Times New Roman"/>
          <w:lang w:val="en-US"/>
        </w:rPr>
        <w:t>“How is your MPA doing?” framework.</w:t>
      </w:r>
      <w:commentRangeEnd w:id="8"/>
      <w:r w:rsidR="007D035B">
        <w:rPr>
          <w:rStyle w:val="Refdecomentrio"/>
        </w:rPr>
        <w:commentReference w:id="8"/>
      </w:r>
    </w:p>
    <w:p w14:paraId="40199409" w14:textId="77777777" w:rsidR="000E480E" w:rsidRPr="00590934" w:rsidRDefault="000E480E" w:rsidP="00742C40">
      <w:pPr>
        <w:spacing w:line="240" w:lineRule="auto"/>
        <w:jc w:val="both"/>
        <w:rPr>
          <w:rFonts w:ascii="Times New Roman" w:hAnsi="Times New Roman" w:cs="Times New Roman"/>
          <w:i/>
          <w:lang w:val="en-US"/>
        </w:rPr>
      </w:pPr>
    </w:p>
    <w:p w14:paraId="3050EDF8"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Deliverables</w:t>
      </w:r>
    </w:p>
    <w:p w14:paraId="2BC60E9F" w14:textId="77777777" w:rsidR="000E480E" w:rsidRPr="00E56386" w:rsidRDefault="00261C8B" w:rsidP="00742C40">
      <w:pPr>
        <w:spacing w:line="240" w:lineRule="auto"/>
        <w:jc w:val="both"/>
        <w:rPr>
          <w:rFonts w:ascii="Times New Roman" w:hAnsi="Times New Roman" w:cs="Times New Roman"/>
          <w:lang w:val="en-US"/>
        </w:rPr>
      </w:pPr>
      <w:r>
        <w:rPr>
          <w:rFonts w:ascii="Times New Roman" w:hAnsi="Times New Roman" w:cs="Times New Roman"/>
          <w:lang w:val="en-US"/>
        </w:rPr>
        <w:t>I</w:t>
      </w:r>
      <w:r w:rsidRPr="00261C8B">
        <w:rPr>
          <w:rFonts w:ascii="Times New Roman" w:hAnsi="Times New Roman" w:cs="Times New Roman"/>
          <w:lang w:val="en-US"/>
        </w:rPr>
        <w:t>n addition to the final written report,</w:t>
      </w:r>
      <w:r>
        <w:rPr>
          <w:rFonts w:ascii="Times New Roman" w:hAnsi="Times New Roman" w:cs="Times New Roman"/>
          <w:lang w:val="en-US"/>
        </w:rPr>
        <w:t xml:space="preserve"> poster, </w:t>
      </w:r>
      <w:r w:rsidRPr="00261C8B">
        <w:rPr>
          <w:rFonts w:ascii="Times New Roman" w:hAnsi="Times New Roman" w:cs="Times New Roman"/>
          <w:lang w:val="en-US"/>
        </w:rPr>
        <w:t>and oral presentation</w:t>
      </w:r>
      <w:r>
        <w:rPr>
          <w:rFonts w:ascii="Times New Roman" w:hAnsi="Times New Roman" w:cs="Times New Roman"/>
          <w:lang w:val="en-US"/>
        </w:rPr>
        <w:t xml:space="preserve"> required by Bren School, our client has required us to provide at</w:t>
      </w:r>
      <w:bookmarkStart w:id="9" w:name="_GoBack"/>
      <w:bookmarkEnd w:id="9"/>
      <w:r>
        <w:rPr>
          <w:rFonts w:ascii="Times New Roman" w:hAnsi="Times New Roman" w:cs="Times New Roman"/>
          <w:lang w:val="en-US"/>
        </w:rPr>
        <w:t xml:space="preserve"> least one peer-reviewed article in which we report and summarize the major findings. We will also provide a translated and summarized version of the final report, as an internal document for COBI. This document must contain a framework in which we</w:t>
      </w:r>
      <w:r w:rsidR="00E56386">
        <w:rPr>
          <w:rFonts w:ascii="Times New Roman" w:hAnsi="Times New Roman" w:cs="Times New Roman"/>
          <w:lang w:val="en-US"/>
        </w:rPr>
        <w:t xml:space="preserve"> describe </w:t>
      </w:r>
      <w:r w:rsidR="00E56386" w:rsidRPr="00E56386">
        <w:rPr>
          <w:rFonts w:ascii="Times New Roman" w:hAnsi="Times New Roman" w:cs="Times New Roman"/>
          <w:color w:val="FF0000"/>
          <w:highlight w:val="yellow"/>
          <w:lang w:val="en-US"/>
        </w:rPr>
        <w:t>whatever I write down in objectives</w:t>
      </w:r>
    </w:p>
    <w:p w14:paraId="682BC732"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Internships</w:t>
      </w:r>
    </w:p>
    <w:p w14:paraId="7285B668" w14:textId="77777777" w:rsidR="00516B7F" w:rsidRPr="00516B7F" w:rsidRDefault="00516B7F" w:rsidP="00742C40">
      <w:pPr>
        <w:spacing w:line="240" w:lineRule="auto"/>
        <w:jc w:val="both"/>
        <w:rPr>
          <w:rFonts w:ascii="Times New Roman" w:hAnsi="Times New Roman" w:cs="Times New Roman"/>
          <w:lang w:val="en-US"/>
        </w:rPr>
      </w:pPr>
      <w:r>
        <w:rPr>
          <w:rFonts w:ascii="Times New Roman" w:hAnsi="Times New Roman" w:cs="Times New Roman"/>
          <w:lang w:val="en-US"/>
        </w:rPr>
        <w:t>COBI will provide at least one summer internship in Mexico for one of the students of the project. The intern(s) will work at one of COBI’s offices (Guaymas, La Paz or Puerto Morelos). They will work in the Marine Reserves project, under direct supervision of the regional Marine Reserves Manager (Alvin Suárez, Arturo Hernández, or Stuart Fulton, respectively). Financial support covering travel expenses may be available.</w:t>
      </w:r>
    </w:p>
    <w:p w14:paraId="0EB3AD8B" w14:textId="77777777" w:rsidR="00343345" w:rsidRPr="00590934" w:rsidRDefault="00343345" w:rsidP="00742C40">
      <w:pPr>
        <w:spacing w:line="240" w:lineRule="auto"/>
        <w:jc w:val="both"/>
        <w:rPr>
          <w:rFonts w:ascii="Times New Roman" w:hAnsi="Times New Roman" w:cs="Times New Roman"/>
          <w:color w:val="FF0000"/>
          <w:lang w:val="en-US"/>
        </w:rPr>
      </w:pPr>
      <w:r w:rsidRPr="00590934">
        <w:rPr>
          <w:rFonts w:ascii="Times New Roman" w:hAnsi="Times New Roman" w:cs="Times New Roman"/>
          <w:color w:val="FF0000"/>
          <w:lang w:val="en-US"/>
        </w:rPr>
        <w:t>Number of internships and brief explanation, better develop in the supporting materials</w:t>
      </w:r>
    </w:p>
    <w:p w14:paraId="1E15676B" w14:textId="77777777" w:rsidR="000E480E" w:rsidRPr="00590934" w:rsidRDefault="000E480E" w:rsidP="00742C40">
      <w:pPr>
        <w:spacing w:line="240" w:lineRule="auto"/>
        <w:jc w:val="both"/>
        <w:rPr>
          <w:rFonts w:ascii="Times New Roman" w:hAnsi="Times New Roman" w:cs="Times New Roman"/>
          <w:b/>
          <w:lang w:val="en-US"/>
        </w:rPr>
      </w:pPr>
    </w:p>
    <w:p w14:paraId="362D3702" w14:textId="77777777" w:rsidR="005A4FF0" w:rsidRPr="00590934" w:rsidRDefault="005A4FF0" w:rsidP="00742C40">
      <w:pPr>
        <w:spacing w:line="240" w:lineRule="auto"/>
        <w:jc w:val="both"/>
        <w:rPr>
          <w:rFonts w:ascii="Times New Roman" w:hAnsi="Times New Roman" w:cs="Times New Roman"/>
          <w:b/>
          <w:lang w:val="en-US"/>
        </w:rPr>
      </w:pPr>
      <w:r w:rsidRPr="00590934">
        <w:rPr>
          <w:rFonts w:ascii="Times New Roman" w:hAnsi="Times New Roman" w:cs="Times New Roman"/>
          <w:b/>
          <w:lang w:val="en-US"/>
        </w:rPr>
        <w:t>Supporting Materials</w:t>
      </w:r>
    </w:p>
    <w:p w14:paraId="7FA417F9" w14:textId="77777777" w:rsid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References</w:t>
      </w:r>
    </w:p>
    <w:p w14:paraId="553899E6" w14:textId="77777777" w:rsidR="00590934" w:rsidRPr="005C394B" w:rsidRDefault="00590934" w:rsidP="00742C40">
      <w:pPr>
        <w:pStyle w:val="SemEspaamento"/>
        <w:ind w:left="426" w:hanging="426"/>
        <w:jc w:val="both"/>
        <w:rPr>
          <w:sz w:val="22"/>
          <w:szCs w:val="22"/>
        </w:rPr>
      </w:pPr>
      <w:proofErr w:type="spellStart"/>
      <w:r w:rsidRPr="005C394B">
        <w:rPr>
          <w:sz w:val="22"/>
          <w:szCs w:val="22"/>
        </w:rPr>
        <w:t>Caselle</w:t>
      </w:r>
      <w:proofErr w:type="spellEnd"/>
      <w:r w:rsidRPr="005C394B">
        <w:rPr>
          <w:sz w:val="22"/>
          <w:szCs w:val="22"/>
        </w:rPr>
        <w:t xml:space="preserve">, J.E., </w:t>
      </w:r>
      <w:proofErr w:type="spellStart"/>
      <w:r w:rsidRPr="005C394B">
        <w:rPr>
          <w:sz w:val="22"/>
          <w:szCs w:val="22"/>
        </w:rPr>
        <w:t>Rassweiler</w:t>
      </w:r>
      <w:proofErr w:type="spellEnd"/>
      <w:r w:rsidRPr="005C394B">
        <w:rPr>
          <w:sz w:val="22"/>
          <w:szCs w:val="22"/>
        </w:rPr>
        <w:t xml:space="preserve">, A., Hamilton, S.L., Warner, R.R. 2015. Recovery trajectories of kelp forest animals are rapid yet spatially variable across a network of temperate marine protected areas. Nature </w:t>
      </w:r>
      <w:r w:rsidR="00D701D7">
        <w:rPr>
          <w:sz w:val="22"/>
          <w:szCs w:val="22"/>
        </w:rPr>
        <w:t xml:space="preserve">Scientific Reports. 5: 14102, </w:t>
      </w:r>
      <w:proofErr w:type="spellStart"/>
      <w:r w:rsidR="00D701D7">
        <w:rPr>
          <w:sz w:val="22"/>
          <w:szCs w:val="22"/>
        </w:rPr>
        <w:t>doi</w:t>
      </w:r>
      <w:proofErr w:type="spellEnd"/>
      <w:r w:rsidRPr="005C394B">
        <w:rPr>
          <w:sz w:val="22"/>
          <w:szCs w:val="22"/>
        </w:rPr>
        <w:t>: 10.10287srep14102</w:t>
      </w:r>
    </w:p>
    <w:p w14:paraId="777502DD" w14:textId="77777777" w:rsidR="00590934" w:rsidRPr="005C394B" w:rsidRDefault="00590934" w:rsidP="00742C40">
      <w:pPr>
        <w:pStyle w:val="SemEspaamento"/>
        <w:ind w:left="426" w:hanging="426"/>
        <w:jc w:val="both"/>
        <w:rPr>
          <w:sz w:val="22"/>
          <w:szCs w:val="22"/>
        </w:rPr>
      </w:pPr>
      <w:r w:rsidRPr="005C394B">
        <w:rPr>
          <w:sz w:val="22"/>
          <w:szCs w:val="22"/>
        </w:rPr>
        <w:t>Halpern</w:t>
      </w:r>
      <w:r w:rsidR="00E31CE7">
        <w:rPr>
          <w:sz w:val="22"/>
          <w:szCs w:val="22"/>
        </w:rPr>
        <w:t>,</w:t>
      </w:r>
      <w:r w:rsidRPr="005C394B">
        <w:rPr>
          <w:sz w:val="22"/>
          <w:szCs w:val="22"/>
        </w:rPr>
        <w:t xml:space="preserve"> B</w:t>
      </w:r>
      <w:r w:rsidR="00E31CE7">
        <w:rPr>
          <w:sz w:val="22"/>
          <w:szCs w:val="22"/>
        </w:rPr>
        <w:t>.</w:t>
      </w:r>
      <w:r w:rsidRPr="005C394B">
        <w:rPr>
          <w:sz w:val="22"/>
          <w:szCs w:val="22"/>
        </w:rPr>
        <w:t>S</w:t>
      </w:r>
      <w:r w:rsidR="00E31CE7">
        <w:rPr>
          <w:sz w:val="22"/>
          <w:szCs w:val="22"/>
        </w:rPr>
        <w:t>.</w:t>
      </w:r>
      <w:r w:rsidRPr="005C394B">
        <w:rPr>
          <w:sz w:val="22"/>
          <w:szCs w:val="22"/>
        </w:rPr>
        <w:t>, Walbridge</w:t>
      </w:r>
      <w:r w:rsidR="00E31CE7">
        <w:rPr>
          <w:sz w:val="22"/>
          <w:szCs w:val="22"/>
        </w:rPr>
        <w:t>,</w:t>
      </w:r>
      <w:r w:rsidRPr="005C394B">
        <w:rPr>
          <w:sz w:val="22"/>
          <w:szCs w:val="22"/>
        </w:rPr>
        <w:t xml:space="preserve"> S</w:t>
      </w:r>
      <w:r w:rsidR="00E31CE7">
        <w:rPr>
          <w:sz w:val="22"/>
          <w:szCs w:val="22"/>
        </w:rPr>
        <w:t>.</w:t>
      </w:r>
      <w:r w:rsidRPr="005C394B">
        <w:rPr>
          <w:sz w:val="22"/>
          <w:szCs w:val="22"/>
        </w:rPr>
        <w:t xml:space="preserve">, </w:t>
      </w:r>
      <w:proofErr w:type="spellStart"/>
      <w:r w:rsidRPr="005C394B">
        <w:rPr>
          <w:sz w:val="22"/>
          <w:szCs w:val="22"/>
        </w:rPr>
        <w:t>Selkoe</w:t>
      </w:r>
      <w:proofErr w:type="spellEnd"/>
      <w:r w:rsidRPr="005C394B">
        <w:rPr>
          <w:sz w:val="22"/>
          <w:szCs w:val="22"/>
        </w:rPr>
        <w:t xml:space="preserve"> Kimberly</w:t>
      </w:r>
      <w:r w:rsidR="00E31CE7">
        <w:rPr>
          <w:sz w:val="22"/>
          <w:szCs w:val="22"/>
        </w:rPr>
        <w:t>,</w:t>
      </w:r>
      <w:r w:rsidRPr="005C394B">
        <w:rPr>
          <w:sz w:val="22"/>
          <w:szCs w:val="22"/>
        </w:rPr>
        <w:t xml:space="preserve"> A., </w:t>
      </w:r>
      <w:proofErr w:type="spellStart"/>
      <w:r w:rsidRPr="005C394B">
        <w:rPr>
          <w:sz w:val="22"/>
          <w:szCs w:val="22"/>
        </w:rPr>
        <w:t>Kappel</w:t>
      </w:r>
      <w:proofErr w:type="spellEnd"/>
      <w:r w:rsidR="00E31CE7">
        <w:rPr>
          <w:sz w:val="22"/>
          <w:szCs w:val="22"/>
        </w:rPr>
        <w:t>,</w:t>
      </w:r>
      <w:r w:rsidRPr="005C394B">
        <w:rPr>
          <w:sz w:val="22"/>
          <w:szCs w:val="22"/>
        </w:rPr>
        <w:t xml:space="preserve"> C</w:t>
      </w:r>
      <w:r w:rsidR="00E31CE7">
        <w:rPr>
          <w:sz w:val="22"/>
          <w:szCs w:val="22"/>
        </w:rPr>
        <w:t>.</w:t>
      </w:r>
      <w:r w:rsidRPr="005C394B">
        <w:rPr>
          <w:sz w:val="22"/>
          <w:szCs w:val="22"/>
        </w:rPr>
        <w:t>V</w:t>
      </w:r>
      <w:r w:rsidR="00E31CE7">
        <w:rPr>
          <w:sz w:val="22"/>
          <w:szCs w:val="22"/>
        </w:rPr>
        <w:t>.</w:t>
      </w:r>
      <w:r w:rsidRPr="005C394B">
        <w:rPr>
          <w:sz w:val="22"/>
          <w:szCs w:val="22"/>
        </w:rPr>
        <w:t xml:space="preserve">, </w:t>
      </w:r>
      <w:proofErr w:type="spellStart"/>
      <w:r w:rsidRPr="005C394B">
        <w:rPr>
          <w:sz w:val="22"/>
          <w:szCs w:val="22"/>
        </w:rPr>
        <w:t>Micheli</w:t>
      </w:r>
      <w:proofErr w:type="spellEnd"/>
      <w:r w:rsidR="00E31CE7">
        <w:rPr>
          <w:sz w:val="22"/>
          <w:szCs w:val="22"/>
        </w:rPr>
        <w:t>,</w:t>
      </w:r>
      <w:r w:rsidRPr="005C394B">
        <w:rPr>
          <w:sz w:val="22"/>
          <w:szCs w:val="22"/>
        </w:rPr>
        <w:t xml:space="preserve"> F</w:t>
      </w:r>
      <w:r w:rsidR="00E31CE7">
        <w:rPr>
          <w:sz w:val="22"/>
          <w:szCs w:val="22"/>
        </w:rPr>
        <w:t>.</w:t>
      </w:r>
      <w:r w:rsidRPr="005C394B">
        <w:rPr>
          <w:sz w:val="22"/>
          <w:szCs w:val="22"/>
        </w:rPr>
        <w:t xml:space="preserve">, </w:t>
      </w:r>
      <w:proofErr w:type="spellStart"/>
      <w:r w:rsidRPr="005C394B">
        <w:rPr>
          <w:sz w:val="22"/>
          <w:szCs w:val="22"/>
        </w:rPr>
        <w:t>D’Agrosa</w:t>
      </w:r>
      <w:proofErr w:type="spellEnd"/>
      <w:r w:rsidR="00E31CE7">
        <w:rPr>
          <w:sz w:val="22"/>
          <w:szCs w:val="22"/>
        </w:rPr>
        <w:t>,</w:t>
      </w:r>
      <w:r w:rsidRPr="005C394B">
        <w:rPr>
          <w:sz w:val="22"/>
          <w:szCs w:val="22"/>
        </w:rPr>
        <w:t xml:space="preserve"> C</w:t>
      </w:r>
      <w:r w:rsidR="00E31CE7">
        <w:rPr>
          <w:sz w:val="22"/>
          <w:szCs w:val="22"/>
        </w:rPr>
        <w:t>.</w:t>
      </w:r>
      <w:r w:rsidRPr="005C394B">
        <w:rPr>
          <w:sz w:val="22"/>
          <w:szCs w:val="22"/>
        </w:rPr>
        <w:t>, Bruno</w:t>
      </w:r>
      <w:r w:rsidR="00E31CE7">
        <w:rPr>
          <w:sz w:val="22"/>
          <w:szCs w:val="22"/>
        </w:rPr>
        <w:t>,</w:t>
      </w:r>
      <w:r w:rsidRPr="005C394B">
        <w:rPr>
          <w:sz w:val="22"/>
          <w:szCs w:val="22"/>
        </w:rPr>
        <w:t xml:space="preserve"> J</w:t>
      </w:r>
      <w:r w:rsidR="00E31CE7">
        <w:rPr>
          <w:sz w:val="22"/>
          <w:szCs w:val="22"/>
        </w:rPr>
        <w:t>.</w:t>
      </w:r>
      <w:r w:rsidRPr="005C394B">
        <w:rPr>
          <w:sz w:val="22"/>
          <w:szCs w:val="22"/>
        </w:rPr>
        <w:t>F</w:t>
      </w:r>
      <w:r w:rsidR="00E31CE7">
        <w:rPr>
          <w:sz w:val="22"/>
          <w:szCs w:val="22"/>
        </w:rPr>
        <w:t>.</w:t>
      </w:r>
      <w:r w:rsidRPr="005C394B">
        <w:rPr>
          <w:sz w:val="22"/>
          <w:szCs w:val="22"/>
        </w:rPr>
        <w:t xml:space="preserve">, </w:t>
      </w:r>
      <w:proofErr w:type="spellStart"/>
      <w:r w:rsidRPr="005C394B">
        <w:rPr>
          <w:sz w:val="22"/>
          <w:szCs w:val="22"/>
        </w:rPr>
        <w:t>Caseu</w:t>
      </w:r>
      <w:proofErr w:type="spellEnd"/>
      <w:r w:rsidR="00E31CE7">
        <w:rPr>
          <w:sz w:val="22"/>
          <w:szCs w:val="22"/>
        </w:rPr>
        <w:t>,</w:t>
      </w:r>
      <w:r w:rsidRPr="005C394B">
        <w:rPr>
          <w:sz w:val="22"/>
          <w:szCs w:val="22"/>
        </w:rPr>
        <w:t xml:space="preserve"> K</w:t>
      </w:r>
      <w:r w:rsidR="00E31CE7">
        <w:rPr>
          <w:sz w:val="22"/>
          <w:szCs w:val="22"/>
        </w:rPr>
        <w:t>.</w:t>
      </w:r>
      <w:r w:rsidRPr="005C394B">
        <w:rPr>
          <w:sz w:val="22"/>
          <w:szCs w:val="22"/>
        </w:rPr>
        <w:t>, Elbert</w:t>
      </w:r>
      <w:r w:rsidR="00E31CE7">
        <w:rPr>
          <w:sz w:val="22"/>
          <w:szCs w:val="22"/>
        </w:rPr>
        <w:t>,</w:t>
      </w:r>
      <w:r w:rsidRPr="005C394B">
        <w:rPr>
          <w:sz w:val="22"/>
          <w:szCs w:val="22"/>
        </w:rPr>
        <w:t xml:space="preserve"> C</w:t>
      </w:r>
      <w:r w:rsidR="00E31CE7">
        <w:rPr>
          <w:sz w:val="22"/>
          <w:szCs w:val="22"/>
        </w:rPr>
        <w:t>.</w:t>
      </w:r>
      <w:r w:rsidRPr="005C394B">
        <w:rPr>
          <w:sz w:val="22"/>
          <w:szCs w:val="22"/>
        </w:rPr>
        <w:t>, Fox</w:t>
      </w:r>
      <w:r w:rsidR="00E31CE7">
        <w:rPr>
          <w:sz w:val="22"/>
          <w:szCs w:val="22"/>
        </w:rPr>
        <w:t>,</w:t>
      </w:r>
      <w:r w:rsidRPr="005C394B">
        <w:rPr>
          <w:sz w:val="22"/>
          <w:szCs w:val="22"/>
        </w:rPr>
        <w:t xml:space="preserve"> H</w:t>
      </w:r>
      <w:r w:rsidR="00E31CE7">
        <w:rPr>
          <w:sz w:val="22"/>
          <w:szCs w:val="22"/>
        </w:rPr>
        <w:t>.</w:t>
      </w:r>
      <w:r w:rsidRPr="005C394B">
        <w:rPr>
          <w:sz w:val="22"/>
          <w:szCs w:val="22"/>
        </w:rPr>
        <w:t>E</w:t>
      </w:r>
      <w:r w:rsidR="00E31CE7">
        <w:rPr>
          <w:sz w:val="22"/>
          <w:szCs w:val="22"/>
        </w:rPr>
        <w:t>.</w:t>
      </w:r>
      <w:r w:rsidRPr="005C394B">
        <w:rPr>
          <w:sz w:val="22"/>
          <w:szCs w:val="22"/>
        </w:rPr>
        <w:t>, Fujita</w:t>
      </w:r>
      <w:r w:rsidR="00E31CE7">
        <w:rPr>
          <w:sz w:val="22"/>
          <w:szCs w:val="22"/>
        </w:rPr>
        <w:t>,</w:t>
      </w:r>
      <w:r w:rsidRPr="005C394B">
        <w:rPr>
          <w:sz w:val="22"/>
          <w:szCs w:val="22"/>
        </w:rPr>
        <w:t xml:space="preserve"> R</w:t>
      </w:r>
      <w:r w:rsidR="00E31CE7">
        <w:rPr>
          <w:sz w:val="22"/>
          <w:szCs w:val="22"/>
        </w:rPr>
        <w:t>.</w:t>
      </w:r>
      <w:r w:rsidRPr="005C394B">
        <w:rPr>
          <w:sz w:val="22"/>
          <w:szCs w:val="22"/>
        </w:rPr>
        <w:t>, Heinemann</w:t>
      </w:r>
      <w:r w:rsidR="00E31CE7">
        <w:rPr>
          <w:sz w:val="22"/>
          <w:szCs w:val="22"/>
        </w:rPr>
        <w:t>,</w:t>
      </w:r>
      <w:r w:rsidRPr="005C394B">
        <w:rPr>
          <w:sz w:val="22"/>
          <w:szCs w:val="22"/>
        </w:rPr>
        <w:t xml:space="preserve"> D</w:t>
      </w:r>
      <w:r w:rsidR="00E31CE7">
        <w:rPr>
          <w:sz w:val="22"/>
          <w:szCs w:val="22"/>
        </w:rPr>
        <w:t>.</w:t>
      </w:r>
      <w:r w:rsidRPr="005C394B">
        <w:rPr>
          <w:sz w:val="22"/>
          <w:szCs w:val="22"/>
        </w:rPr>
        <w:t xml:space="preserve">, </w:t>
      </w:r>
      <w:proofErr w:type="spellStart"/>
      <w:r w:rsidRPr="005C394B">
        <w:rPr>
          <w:sz w:val="22"/>
          <w:szCs w:val="22"/>
        </w:rPr>
        <w:t>Lenihan</w:t>
      </w:r>
      <w:proofErr w:type="spellEnd"/>
      <w:r w:rsidR="00E31CE7">
        <w:rPr>
          <w:sz w:val="22"/>
          <w:szCs w:val="22"/>
        </w:rPr>
        <w:t>,</w:t>
      </w:r>
      <w:r w:rsidRPr="005C394B">
        <w:rPr>
          <w:sz w:val="22"/>
          <w:szCs w:val="22"/>
        </w:rPr>
        <w:t xml:space="preserve"> H</w:t>
      </w:r>
      <w:r w:rsidR="00E31CE7">
        <w:rPr>
          <w:sz w:val="22"/>
          <w:szCs w:val="22"/>
        </w:rPr>
        <w:t>.</w:t>
      </w:r>
      <w:r w:rsidRPr="005C394B">
        <w:rPr>
          <w:sz w:val="22"/>
          <w:szCs w:val="22"/>
        </w:rPr>
        <w:t>S</w:t>
      </w:r>
      <w:r w:rsidR="00E31CE7">
        <w:rPr>
          <w:sz w:val="22"/>
          <w:szCs w:val="22"/>
        </w:rPr>
        <w:t>.</w:t>
      </w:r>
      <w:r w:rsidRPr="005C394B">
        <w:rPr>
          <w:sz w:val="22"/>
          <w:szCs w:val="22"/>
        </w:rPr>
        <w:t xml:space="preserve">, </w:t>
      </w:r>
      <w:proofErr w:type="spellStart"/>
      <w:r w:rsidRPr="005C394B">
        <w:rPr>
          <w:sz w:val="22"/>
          <w:szCs w:val="22"/>
        </w:rPr>
        <w:t>Madin</w:t>
      </w:r>
      <w:proofErr w:type="spellEnd"/>
      <w:r w:rsidR="00E31CE7">
        <w:rPr>
          <w:sz w:val="22"/>
          <w:szCs w:val="22"/>
        </w:rPr>
        <w:t>,</w:t>
      </w:r>
      <w:r w:rsidRPr="005C394B">
        <w:rPr>
          <w:sz w:val="22"/>
          <w:szCs w:val="22"/>
        </w:rPr>
        <w:t xml:space="preserve"> E</w:t>
      </w:r>
      <w:r w:rsidR="00E31CE7">
        <w:rPr>
          <w:sz w:val="22"/>
          <w:szCs w:val="22"/>
        </w:rPr>
        <w:t>.</w:t>
      </w:r>
      <w:r w:rsidRPr="005C394B">
        <w:rPr>
          <w:sz w:val="22"/>
          <w:szCs w:val="22"/>
        </w:rPr>
        <w:t>M</w:t>
      </w:r>
      <w:r w:rsidR="00E31CE7">
        <w:rPr>
          <w:sz w:val="22"/>
          <w:szCs w:val="22"/>
        </w:rPr>
        <w:t>.</w:t>
      </w:r>
      <w:r w:rsidRPr="005C394B">
        <w:rPr>
          <w:sz w:val="22"/>
          <w:szCs w:val="22"/>
        </w:rPr>
        <w:t>P</w:t>
      </w:r>
      <w:r w:rsidR="00E31CE7">
        <w:rPr>
          <w:sz w:val="22"/>
          <w:szCs w:val="22"/>
        </w:rPr>
        <w:t>.</w:t>
      </w:r>
      <w:r w:rsidRPr="005C394B">
        <w:rPr>
          <w:sz w:val="22"/>
          <w:szCs w:val="22"/>
        </w:rPr>
        <w:t>, Perry</w:t>
      </w:r>
      <w:r w:rsidR="00E31CE7">
        <w:rPr>
          <w:sz w:val="22"/>
          <w:szCs w:val="22"/>
        </w:rPr>
        <w:t>,</w:t>
      </w:r>
      <w:r w:rsidRPr="005C394B">
        <w:rPr>
          <w:sz w:val="22"/>
          <w:szCs w:val="22"/>
        </w:rPr>
        <w:t xml:space="preserve"> M</w:t>
      </w:r>
      <w:r w:rsidR="00E31CE7">
        <w:rPr>
          <w:sz w:val="22"/>
          <w:szCs w:val="22"/>
        </w:rPr>
        <w:t>.</w:t>
      </w:r>
      <w:r w:rsidRPr="005C394B">
        <w:rPr>
          <w:sz w:val="22"/>
          <w:szCs w:val="22"/>
        </w:rPr>
        <w:t>T</w:t>
      </w:r>
      <w:r w:rsidR="00E31CE7">
        <w:rPr>
          <w:sz w:val="22"/>
          <w:szCs w:val="22"/>
        </w:rPr>
        <w:t>.</w:t>
      </w:r>
      <w:r w:rsidRPr="005C394B">
        <w:rPr>
          <w:sz w:val="22"/>
          <w:szCs w:val="22"/>
        </w:rPr>
        <w:t>, Selig</w:t>
      </w:r>
      <w:r w:rsidR="00E31CE7">
        <w:rPr>
          <w:sz w:val="22"/>
          <w:szCs w:val="22"/>
        </w:rPr>
        <w:t>,</w:t>
      </w:r>
      <w:r w:rsidRPr="005C394B">
        <w:rPr>
          <w:sz w:val="22"/>
          <w:szCs w:val="22"/>
        </w:rPr>
        <w:t xml:space="preserve"> E</w:t>
      </w:r>
      <w:r w:rsidR="00E31CE7">
        <w:rPr>
          <w:sz w:val="22"/>
          <w:szCs w:val="22"/>
        </w:rPr>
        <w:t>.</w:t>
      </w:r>
      <w:r w:rsidRPr="005C394B">
        <w:rPr>
          <w:sz w:val="22"/>
          <w:szCs w:val="22"/>
        </w:rPr>
        <w:t>R</w:t>
      </w:r>
      <w:r w:rsidR="00E31CE7">
        <w:rPr>
          <w:sz w:val="22"/>
          <w:szCs w:val="22"/>
        </w:rPr>
        <w:t>.</w:t>
      </w:r>
      <w:r w:rsidRPr="005C394B">
        <w:rPr>
          <w:sz w:val="22"/>
          <w:szCs w:val="22"/>
        </w:rPr>
        <w:t>, Spalding</w:t>
      </w:r>
      <w:r w:rsidR="00E31CE7">
        <w:rPr>
          <w:sz w:val="22"/>
          <w:szCs w:val="22"/>
        </w:rPr>
        <w:t>,</w:t>
      </w:r>
      <w:r w:rsidRPr="005C394B">
        <w:rPr>
          <w:sz w:val="22"/>
          <w:szCs w:val="22"/>
        </w:rPr>
        <w:t xml:space="preserve"> M</w:t>
      </w:r>
      <w:r w:rsidR="00E31CE7">
        <w:rPr>
          <w:sz w:val="22"/>
          <w:szCs w:val="22"/>
        </w:rPr>
        <w:t>.</w:t>
      </w:r>
      <w:r w:rsidRPr="005C394B">
        <w:rPr>
          <w:sz w:val="22"/>
          <w:szCs w:val="22"/>
        </w:rPr>
        <w:t xml:space="preserve">, </w:t>
      </w:r>
      <w:proofErr w:type="spellStart"/>
      <w:r w:rsidRPr="005C394B">
        <w:rPr>
          <w:sz w:val="22"/>
          <w:szCs w:val="22"/>
        </w:rPr>
        <w:t>Steneck</w:t>
      </w:r>
      <w:proofErr w:type="spellEnd"/>
      <w:r w:rsidR="00E31CE7">
        <w:rPr>
          <w:sz w:val="22"/>
          <w:szCs w:val="22"/>
        </w:rPr>
        <w:t>,</w:t>
      </w:r>
      <w:r w:rsidRPr="005C394B">
        <w:rPr>
          <w:sz w:val="22"/>
          <w:szCs w:val="22"/>
        </w:rPr>
        <w:t xml:space="preserve"> R</w:t>
      </w:r>
      <w:r w:rsidR="00E31CE7">
        <w:rPr>
          <w:sz w:val="22"/>
          <w:szCs w:val="22"/>
        </w:rPr>
        <w:t>.</w:t>
      </w:r>
      <w:r w:rsidRPr="005C394B">
        <w:rPr>
          <w:sz w:val="22"/>
          <w:szCs w:val="22"/>
        </w:rPr>
        <w:t xml:space="preserve">, </w:t>
      </w:r>
      <w:proofErr w:type="spellStart"/>
      <w:r w:rsidRPr="005C394B">
        <w:rPr>
          <w:sz w:val="22"/>
          <w:szCs w:val="22"/>
        </w:rPr>
        <w:t>Eatson</w:t>
      </w:r>
      <w:proofErr w:type="spellEnd"/>
      <w:r w:rsidR="00E31CE7">
        <w:rPr>
          <w:sz w:val="22"/>
          <w:szCs w:val="22"/>
        </w:rPr>
        <w:t>, R. 2008</w:t>
      </w:r>
      <w:r w:rsidRPr="005C394B">
        <w:rPr>
          <w:sz w:val="22"/>
          <w:szCs w:val="22"/>
        </w:rPr>
        <w:t xml:space="preserve">. A global map of human impact on marine ecosystems. </w:t>
      </w:r>
      <w:r w:rsidRPr="005C394B">
        <w:rPr>
          <w:i/>
          <w:sz w:val="22"/>
          <w:szCs w:val="22"/>
        </w:rPr>
        <w:t>Science</w:t>
      </w:r>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10.1126/science.1149345</w:t>
      </w:r>
    </w:p>
    <w:p w14:paraId="5EFBD138" w14:textId="77777777" w:rsidR="00590934" w:rsidRDefault="00590934" w:rsidP="00742C40">
      <w:pPr>
        <w:pStyle w:val="SemEspaamento"/>
        <w:ind w:left="426" w:hanging="426"/>
        <w:jc w:val="both"/>
        <w:rPr>
          <w:sz w:val="22"/>
          <w:szCs w:val="22"/>
        </w:rPr>
      </w:pPr>
      <w:r w:rsidRPr="005C394B">
        <w:rPr>
          <w:sz w:val="22"/>
          <w:szCs w:val="22"/>
        </w:rPr>
        <w:t>McCauley</w:t>
      </w:r>
      <w:r w:rsidR="00E31CE7">
        <w:rPr>
          <w:sz w:val="22"/>
          <w:szCs w:val="22"/>
        </w:rPr>
        <w:t>,</w:t>
      </w:r>
      <w:r w:rsidRPr="005C394B">
        <w:rPr>
          <w:sz w:val="22"/>
          <w:szCs w:val="22"/>
        </w:rPr>
        <w:t xml:space="preserve"> D</w:t>
      </w:r>
      <w:r w:rsidR="00E31CE7">
        <w:rPr>
          <w:sz w:val="22"/>
          <w:szCs w:val="22"/>
        </w:rPr>
        <w:t>.</w:t>
      </w:r>
      <w:r w:rsidRPr="005C394B">
        <w:rPr>
          <w:sz w:val="22"/>
          <w:szCs w:val="22"/>
        </w:rPr>
        <w:t>J</w:t>
      </w:r>
      <w:r w:rsidR="00E31CE7">
        <w:rPr>
          <w:sz w:val="22"/>
          <w:szCs w:val="22"/>
        </w:rPr>
        <w:t>.</w:t>
      </w:r>
      <w:r w:rsidRPr="005C394B">
        <w:rPr>
          <w:sz w:val="22"/>
          <w:szCs w:val="22"/>
        </w:rPr>
        <w:t>, Pinsky</w:t>
      </w:r>
      <w:r w:rsidR="00E31CE7">
        <w:rPr>
          <w:sz w:val="22"/>
          <w:szCs w:val="22"/>
        </w:rPr>
        <w:t>,</w:t>
      </w:r>
      <w:r w:rsidRPr="005C394B">
        <w:rPr>
          <w:sz w:val="22"/>
          <w:szCs w:val="22"/>
        </w:rPr>
        <w:t xml:space="preserve"> M</w:t>
      </w:r>
      <w:r w:rsidR="00E31CE7">
        <w:rPr>
          <w:sz w:val="22"/>
          <w:szCs w:val="22"/>
        </w:rPr>
        <w:t>.</w:t>
      </w:r>
      <w:r w:rsidRPr="005C394B">
        <w:rPr>
          <w:sz w:val="22"/>
          <w:szCs w:val="22"/>
        </w:rPr>
        <w:t xml:space="preserve">, </w:t>
      </w:r>
      <w:proofErr w:type="spellStart"/>
      <w:r w:rsidRPr="005C394B">
        <w:rPr>
          <w:sz w:val="22"/>
          <w:szCs w:val="22"/>
        </w:rPr>
        <w:t>Palumbi</w:t>
      </w:r>
      <w:proofErr w:type="spellEnd"/>
      <w:r w:rsidR="00E31CE7">
        <w:rPr>
          <w:sz w:val="22"/>
          <w:szCs w:val="22"/>
        </w:rPr>
        <w:t>,</w:t>
      </w:r>
      <w:r w:rsidRPr="005C394B">
        <w:rPr>
          <w:sz w:val="22"/>
          <w:szCs w:val="22"/>
        </w:rPr>
        <w:t xml:space="preserve"> S</w:t>
      </w:r>
      <w:r w:rsidR="00E31CE7">
        <w:rPr>
          <w:sz w:val="22"/>
          <w:szCs w:val="22"/>
        </w:rPr>
        <w:t>.</w:t>
      </w:r>
      <w:r w:rsidRPr="005C394B">
        <w:rPr>
          <w:sz w:val="22"/>
          <w:szCs w:val="22"/>
        </w:rPr>
        <w:t>R</w:t>
      </w:r>
      <w:r w:rsidR="00E31CE7">
        <w:rPr>
          <w:sz w:val="22"/>
          <w:szCs w:val="22"/>
        </w:rPr>
        <w:t>.</w:t>
      </w:r>
      <w:r w:rsidRPr="005C394B">
        <w:rPr>
          <w:sz w:val="22"/>
          <w:szCs w:val="22"/>
        </w:rPr>
        <w:t>, Estes</w:t>
      </w:r>
      <w:r w:rsidR="00E31CE7">
        <w:rPr>
          <w:sz w:val="22"/>
          <w:szCs w:val="22"/>
        </w:rPr>
        <w:t>, J.A., Joyce, F.H., Warner, R.R. 2015</w:t>
      </w:r>
      <w:r w:rsidRPr="005C394B">
        <w:rPr>
          <w:sz w:val="22"/>
          <w:szCs w:val="22"/>
        </w:rPr>
        <w:t xml:space="preserve">. Marine defaunation: Animal loss in the global ocean. </w:t>
      </w:r>
      <w:r w:rsidRPr="005C394B">
        <w:rPr>
          <w:i/>
          <w:sz w:val="22"/>
          <w:szCs w:val="22"/>
        </w:rPr>
        <w:t>Science</w:t>
      </w:r>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10.1126/science.1255641</w:t>
      </w:r>
    </w:p>
    <w:p w14:paraId="7D9631C6" w14:textId="77777777" w:rsidR="00590934" w:rsidRDefault="00590934" w:rsidP="00742C40">
      <w:pPr>
        <w:pStyle w:val="SemEspaamento"/>
        <w:ind w:left="426" w:hanging="426"/>
        <w:jc w:val="both"/>
        <w:rPr>
          <w:sz w:val="22"/>
          <w:szCs w:val="22"/>
        </w:rPr>
      </w:pPr>
      <w:proofErr w:type="spellStart"/>
      <w:r>
        <w:rPr>
          <w:sz w:val="22"/>
          <w:szCs w:val="22"/>
        </w:rPr>
        <w:t>Afflerbach</w:t>
      </w:r>
      <w:proofErr w:type="spellEnd"/>
      <w:r>
        <w:rPr>
          <w:sz w:val="22"/>
          <w:szCs w:val="22"/>
        </w:rPr>
        <w:t xml:space="preserve">, J.C., Lester, S.E., Dougherty, D.T., Poon, S.E. 2014. A global survey of “TURF-reserves”, Territorial User Right of Fisheries coupled with marine reserves. </w:t>
      </w:r>
      <w:r w:rsidRPr="00590934">
        <w:rPr>
          <w:i/>
          <w:sz w:val="22"/>
          <w:szCs w:val="22"/>
        </w:rPr>
        <w:t>Global Ecology and Conservation</w:t>
      </w:r>
      <w:r>
        <w:rPr>
          <w:sz w:val="22"/>
          <w:szCs w:val="22"/>
        </w:rPr>
        <w:t xml:space="preserve">, 2: 97-106. </w:t>
      </w:r>
      <w:r w:rsidRPr="00590934">
        <w:rPr>
          <w:sz w:val="22"/>
          <w:szCs w:val="22"/>
        </w:rPr>
        <w:t>doi:10.1016/j.gecco.2014.08.001</w:t>
      </w:r>
    </w:p>
    <w:p w14:paraId="0600705F" w14:textId="77777777" w:rsidR="00590934" w:rsidRDefault="00590934" w:rsidP="00742C40">
      <w:pPr>
        <w:pStyle w:val="SemEspaamento"/>
        <w:ind w:left="426" w:hanging="426"/>
        <w:jc w:val="both"/>
        <w:rPr>
          <w:sz w:val="22"/>
          <w:szCs w:val="22"/>
        </w:rPr>
      </w:pPr>
      <w:r w:rsidRPr="00590934">
        <w:rPr>
          <w:sz w:val="22"/>
          <w:szCs w:val="22"/>
          <w:lang w:val="es-MX"/>
        </w:rPr>
        <w:t xml:space="preserve">Micheli, F., </w:t>
      </w:r>
      <w:proofErr w:type="spellStart"/>
      <w:r w:rsidRPr="00590934">
        <w:rPr>
          <w:sz w:val="22"/>
          <w:szCs w:val="22"/>
          <w:lang w:val="es-MX"/>
        </w:rPr>
        <w:t>Saenz</w:t>
      </w:r>
      <w:proofErr w:type="spellEnd"/>
      <w:r w:rsidRPr="00590934">
        <w:rPr>
          <w:sz w:val="22"/>
          <w:szCs w:val="22"/>
          <w:lang w:val="es-MX"/>
        </w:rPr>
        <w:t xml:space="preserve">-Arroyo, A., </w:t>
      </w:r>
      <w:proofErr w:type="spellStart"/>
      <w:r w:rsidRPr="00590934">
        <w:rPr>
          <w:sz w:val="22"/>
          <w:szCs w:val="22"/>
          <w:lang w:val="es-MX"/>
        </w:rPr>
        <w:t>Greenley</w:t>
      </w:r>
      <w:proofErr w:type="spellEnd"/>
      <w:r w:rsidRPr="00590934">
        <w:rPr>
          <w:sz w:val="22"/>
          <w:szCs w:val="22"/>
          <w:lang w:val="es-MX"/>
        </w:rPr>
        <w:t xml:space="preserve">, A., </w:t>
      </w:r>
      <w:proofErr w:type="spellStart"/>
      <w:r w:rsidRPr="00590934">
        <w:rPr>
          <w:sz w:val="22"/>
          <w:szCs w:val="22"/>
          <w:lang w:val="es-MX"/>
        </w:rPr>
        <w:t>Vasquez</w:t>
      </w:r>
      <w:proofErr w:type="spellEnd"/>
      <w:r w:rsidRPr="00590934">
        <w:rPr>
          <w:sz w:val="22"/>
          <w:szCs w:val="22"/>
          <w:lang w:val="es-MX"/>
        </w:rPr>
        <w:t>, L.,</w:t>
      </w:r>
      <w:r>
        <w:rPr>
          <w:sz w:val="22"/>
          <w:szCs w:val="22"/>
          <w:lang w:val="es-MX"/>
        </w:rPr>
        <w:t xml:space="preserve"> Espinoza Montes, J.A., </w:t>
      </w:r>
      <w:proofErr w:type="spellStart"/>
      <w:r>
        <w:rPr>
          <w:sz w:val="22"/>
          <w:szCs w:val="22"/>
          <w:lang w:val="es-MX"/>
        </w:rPr>
        <w:t>Rosetto</w:t>
      </w:r>
      <w:proofErr w:type="spellEnd"/>
      <w:r>
        <w:rPr>
          <w:sz w:val="22"/>
          <w:szCs w:val="22"/>
          <w:lang w:val="es-MX"/>
        </w:rPr>
        <w:t xml:space="preserve">, M., De Leo, G.A. 2012. </w:t>
      </w:r>
      <w:r w:rsidRPr="00590934">
        <w:t>Evidence That Marine Reserves Enhance Resilience to Climatic</w:t>
      </w:r>
      <w:r>
        <w:t xml:space="preserve"> </w:t>
      </w:r>
      <w:r w:rsidRPr="00590934">
        <w:rPr>
          <w:sz w:val="22"/>
          <w:szCs w:val="22"/>
        </w:rPr>
        <w:t xml:space="preserve">Impacts. </w:t>
      </w:r>
      <w:proofErr w:type="spellStart"/>
      <w:r w:rsidRPr="00590934">
        <w:rPr>
          <w:i/>
          <w:sz w:val="22"/>
          <w:szCs w:val="22"/>
        </w:rPr>
        <w:t>PLoS</w:t>
      </w:r>
      <w:proofErr w:type="spellEnd"/>
      <w:r w:rsidRPr="00590934">
        <w:rPr>
          <w:i/>
          <w:sz w:val="22"/>
          <w:szCs w:val="22"/>
        </w:rPr>
        <w:t xml:space="preserve"> ONE</w:t>
      </w:r>
      <w:r>
        <w:rPr>
          <w:sz w:val="22"/>
          <w:szCs w:val="22"/>
        </w:rPr>
        <w:t>,</w:t>
      </w:r>
      <w:r w:rsidRPr="00590934">
        <w:rPr>
          <w:sz w:val="22"/>
          <w:szCs w:val="22"/>
        </w:rPr>
        <w:t xml:space="preserve"> 7(7): e40832. doi:10.1371/journal.pone.0040832</w:t>
      </w:r>
    </w:p>
    <w:p w14:paraId="59E38E4E" w14:textId="77777777" w:rsidR="00D701D7" w:rsidRDefault="00D701D7" w:rsidP="00742C40">
      <w:pPr>
        <w:pStyle w:val="SemEspaamento"/>
        <w:ind w:left="426" w:hanging="426"/>
        <w:jc w:val="both"/>
      </w:pPr>
      <w:proofErr w:type="spellStart"/>
      <w:r>
        <w:t>Villaseñor-Derbez</w:t>
      </w:r>
      <w:proofErr w:type="spellEnd"/>
      <w:r w:rsidRPr="00D701D7">
        <w:t xml:space="preserve"> J.C., Hernández-Velasco, A, </w:t>
      </w:r>
      <w:proofErr w:type="spellStart"/>
      <w:r w:rsidRPr="00D701D7">
        <w:t>Erauskin</w:t>
      </w:r>
      <w:proofErr w:type="spellEnd"/>
      <w:r w:rsidRPr="00D701D7">
        <w:t>, M., Fulton, S., Cota-Nieto, J.J., Torre-</w:t>
      </w:r>
      <w:proofErr w:type="spellStart"/>
      <w:r w:rsidRPr="00D701D7">
        <w:t>Cosio</w:t>
      </w:r>
      <w:proofErr w:type="spellEnd"/>
      <w:r w:rsidRPr="00D701D7">
        <w:t xml:space="preserve">, J., </w:t>
      </w:r>
      <w:proofErr w:type="spellStart"/>
      <w:r w:rsidRPr="00D701D7">
        <w:t>Herzka-Llona</w:t>
      </w:r>
      <w:proofErr w:type="spellEnd"/>
      <w:r w:rsidRPr="00D701D7">
        <w:t xml:space="preserve">, S., </w:t>
      </w:r>
      <w:proofErr w:type="spellStart"/>
      <w:r w:rsidRPr="00D701D7">
        <w:t>Aburto-Oropeza</w:t>
      </w:r>
      <w:proofErr w:type="spellEnd"/>
      <w:r w:rsidRPr="00D701D7">
        <w:t xml:space="preserve">, A. Effects of short-term marine reserves on grouper and bass populations. </w:t>
      </w:r>
      <w:proofErr w:type="spellStart"/>
      <w:r w:rsidRPr="0089714B">
        <w:rPr>
          <w:i/>
        </w:rPr>
        <w:t>DataMares</w:t>
      </w:r>
      <w:proofErr w:type="spellEnd"/>
      <w:r w:rsidRPr="0089714B">
        <w:rPr>
          <w:i/>
        </w:rPr>
        <w:t xml:space="preserve"> </w:t>
      </w:r>
      <w:proofErr w:type="spellStart"/>
      <w:r w:rsidRPr="0089714B">
        <w:rPr>
          <w:i/>
        </w:rPr>
        <w:t>InteractiveResource</w:t>
      </w:r>
      <w:proofErr w:type="spellEnd"/>
      <w:r>
        <w:t xml:space="preserve">, </w:t>
      </w:r>
      <w:proofErr w:type="spellStart"/>
      <w:r w:rsidRPr="00D701D7">
        <w:t>doi</w:t>
      </w:r>
      <w:proofErr w:type="spellEnd"/>
      <w:r>
        <w:t xml:space="preserve">: </w:t>
      </w:r>
      <w:r w:rsidRPr="00D701D7">
        <w:t>10.13022/M33K52</w:t>
      </w:r>
    </w:p>
    <w:p w14:paraId="09D71D1B" w14:textId="77777777" w:rsidR="00D701D7" w:rsidRDefault="008343C2" w:rsidP="00742C40">
      <w:pPr>
        <w:pStyle w:val="SemEspaamento"/>
        <w:ind w:left="426" w:hanging="426"/>
        <w:jc w:val="both"/>
      </w:pPr>
      <w:r>
        <w:t>Christy, F.T. 1982.</w:t>
      </w:r>
      <w:r w:rsidR="00D701D7" w:rsidRPr="00D701D7">
        <w:t xml:space="preserve"> Territorial use rights in marine fisheries: definitions and conditions. </w:t>
      </w:r>
      <w:r w:rsidR="00D701D7" w:rsidRPr="0089714B">
        <w:rPr>
          <w:i/>
        </w:rPr>
        <w:t>FAO Fisheries Technical Paper 227</w:t>
      </w:r>
      <w:r w:rsidR="00D701D7" w:rsidRPr="00D701D7">
        <w:t>.</w:t>
      </w:r>
    </w:p>
    <w:p w14:paraId="1C845553" w14:textId="77777777" w:rsidR="008343C2" w:rsidRDefault="008343C2" w:rsidP="008343C2">
      <w:pPr>
        <w:pStyle w:val="SemEspaamento"/>
        <w:ind w:left="426" w:hanging="426"/>
        <w:jc w:val="both"/>
      </w:pPr>
      <w:r>
        <w:t xml:space="preserve">Lester, S.E., Halpern, B.S., </w:t>
      </w:r>
      <w:proofErr w:type="spellStart"/>
      <w:r>
        <w:t>Grorud-Colvert</w:t>
      </w:r>
      <w:proofErr w:type="spellEnd"/>
      <w:r>
        <w:t xml:space="preserve">, K., </w:t>
      </w:r>
      <w:proofErr w:type="spellStart"/>
      <w:r>
        <w:t>Lubchenco</w:t>
      </w:r>
      <w:proofErr w:type="spellEnd"/>
      <w:r>
        <w:t xml:space="preserve">, J., </w:t>
      </w:r>
      <w:proofErr w:type="spellStart"/>
      <w:r>
        <w:t>Ruttenberg</w:t>
      </w:r>
      <w:proofErr w:type="spellEnd"/>
      <w:r>
        <w:t xml:space="preserve">, B.I., Gaines, S.D., </w:t>
      </w:r>
      <w:proofErr w:type="spellStart"/>
      <w:r>
        <w:t>Airamé</w:t>
      </w:r>
      <w:proofErr w:type="spellEnd"/>
      <w:r>
        <w:t xml:space="preserve">, S., Warner, R.R. 2009. Biological effects within no-take marine reserves: a global synthesis. </w:t>
      </w:r>
      <w:r w:rsidRPr="0089714B">
        <w:rPr>
          <w:i/>
        </w:rPr>
        <w:t>Marine Ecology Progress Series</w:t>
      </w:r>
      <w:r>
        <w:t>, 384, 33–46.</w:t>
      </w:r>
    </w:p>
    <w:p w14:paraId="1BCA13B1" w14:textId="77777777" w:rsidR="0089714B" w:rsidRPr="00590934" w:rsidRDefault="0089714B" w:rsidP="008343C2">
      <w:pPr>
        <w:pStyle w:val="SemEspaamento"/>
        <w:ind w:left="426" w:hanging="426"/>
        <w:jc w:val="both"/>
      </w:pPr>
      <w:r>
        <w:t xml:space="preserve">Costello, C., </w:t>
      </w:r>
      <w:proofErr w:type="spellStart"/>
      <w:r>
        <w:t>Kaffine</w:t>
      </w:r>
      <w:proofErr w:type="spellEnd"/>
      <w:r>
        <w:t>, D.T.</w:t>
      </w:r>
      <w:r w:rsidRPr="0089714B">
        <w:t xml:space="preserve"> 2010. Marine protected areas in spatial property-rights fisheries. </w:t>
      </w:r>
      <w:r>
        <w:rPr>
          <w:i/>
        </w:rPr>
        <w:t>Australian</w:t>
      </w:r>
      <w:r w:rsidRPr="0089714B">
        <w:rPr>
          <w:i/>
        </w:rPr>
        <w:t xml:space="preserve"> Journal of Agriculture and Resource Economics</w:t>
      </w:r>
      <w:r>
        <w:t xml:space="preserve">, </w:t>
      </w:r>
      <w:r w:rsidRPr="0089714B">
        <w:t>54, 321–341.</w:t>
      </w:r>
    </w:p>
    <w:p w14:paraId="32622C2B" w14:textId="77777777" w:rsidR="00C52DDC" w:rsidRDefault="00C52DDC" w:rsidP="00742C40">
      <w:pPr>
        <w:spacing w:line="240" w:lineRule="auto"/>
        <w:jc w:val="both"/>
        <w:rPr>
          <w:rFonts w:ascii="Times New Roman" w:hAnsi="Times New Roman" w:cs="Times New Roman"/>
          <w:i/>
          <w:lang w:val="en-US"/>
        </w:rPr>
      </w:pPr>
    </w:p>
    <w:p w14:paraId="7B45304E"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Budget and justification</w:t>
      </w:r>
    </w:p>
    <w:p w14:paraId="285B1381" w14:textId="77777777" w:rsidR="00C52DDC" w:rsidRDefault="00C52DDC" w:rsidP="00742C40">
      <w:pPr>
        <w:spacing w:line="240" w:lineRule="auto"/>
        <w:jc w:val="both"/>
        <w:rPr>
          <w:rFonts w:ascii="Times New Roman" w:hAnsi="Times New Roman" w:cs="Times New Roman"/>
          <w:lang w:val="en-US"/>
        </w:rPr>
      </w:pPr>
      <w:r>
        <w:rPr>
          <w:rFonts w:ascii="Times New Roman" w:hAnsi="Times New Roman" w:cs="Times New Roman"/>
          <w:lang w:val="en-US"/>
        </w:rPr>
        <w:t>W</w:t>
      </w:r>
      <w:r w:rsidRPr="00C52DDC">
        <w:rPr>
          <w:rFonts w:ascii="Times New Roman" w:hAnsi="Times New Roman" w:cs="Times New Roman"/>
          <w:lang w:val="en-US"/>
        </w:rPr>
        <w:t>e do not expect the project’s basic operations during the</w:t>
      </w:r>
      <w:r>
        <w:rPr>
          <w:rFonts w:ascii="Times New Roman" w:hAnsi="Times New Roman" w:cs="Times New Roman"/>
          <w:lang w:val="en-US"/>
        </w:rPr>
        <w:t xml:space="preserve"> </w:t>
      </w:r>
      <w:r w:rsidRPr="00C52DDC">
        <w:rPr>
          <w:rFonts w:ascii="Times New Roman" w:hAnsi="Times New Roman" w:cs="Times New Roman"/>
          <w:lang w:val="en-US"/>
        </w:rPr>
        <w:t xml:space="preserve">school year to exceed </w:t>
      </w:r>
      <w:r>
        <w:rPr>
          <w:rFonts w:ascii="Times New Roman" w:hAnsi="Times New Roman" w:cs="Times New Roman"/>
          <w:lang w:val="en-US"/>
        </w:rPr>
        <w:t>the stipend provided by the Bren School ($1,300.00).</w:t>
      </w:r>
    </w:p>
    <w:p w14:paraId="4907F662" w14:textId="77777777" w:rsidR="00C52DDC" w:rsidRPr="00C52DDC" w:rsidRDefault="00C52DDC" w:rsidP="00742C40">
      <w:pPr>
        <w:spacing w:line="240" w:lineRule="auto"/>
        <w:jc w:val="both"/>
        <w:rPr>
          <w:rFonts w:ascii="Times New Roman" w:hAnsi="Times New Roman" w:cs="Times New Roman"/>
          <w:lang w:val="en-US"/>
        </w:rPr>
      </w:pPr>
    </w:p>
    <w:p w14:paraId="5183E21F" w14:textId="77777777" w:rsidR="005A4FF0" w:rsidRPr="00590934" w:rsidRDefault="005A4FF0" w:rsidP="00742C40">
      <w:pPr>
        <w:spacing w:line="240" w:lineRule="auto"/>
        <w:jc w:val="both"/>
        <w:rPr>
          <w:rFonts w:ascii="Times New Roman" w:hAnsi="Times New Roman" w:cs="Times New Roman"/>
          <w:i/>
          <w:lang w:val="en-US"/>
        </w:rPr>
      </w:pPr>
      <w:r w:rsidRPr="00590934">
        <w:rPr>
          <w:rFonts w:ascii="Times New Roman" w:hAnsi="Times New Roman" w:cs="Times New Roman"/>
          <w:i/>
          <w:lang w:val="en-US"/>
        </w:rPr>
        <w:t xml:space="preserve">Client letter of support (addressed to the group project </w:t>
      </w:r>
      <w:proofErr w:type="spellStart"/>
      <w:r w:rsidRPr="00590934">
        <w:rPr>
          <w:rFonts w:ascii="Times New Roman" w:hAnsi="Times New Roman" w:cs="Times New Roman"/>
          <w:i/>
          <w:lang w:val="en-US"/>
        </w:rPr>
        <w:t>comitee</w:t>
      </w:r>
      <w:proofErr w:type="spellEnd"/>
      <w:r w:rsidRPr="00590934">
        <w:rPr>
          <w:rFonts w:ascii="Times New Roman" w:hAnsi="Times New Roman" w:cs="Times New Roman"/>
          <w:i/>
          <w:lang w:val="en-US"/>
        </w:rPr>
        <w:t>)</w:t>
      </w:r>
    </w:p>
    <w:p w14:paraId="4B8694E8" w14:textId="77777777" w:rsidR="005A4FF0" w:rsidRPr="00590934" w:rsidRDefault="005A4FF0" w:rsidP="00742C40">
      <w:pPr>
        <w:pStyle w:val="Pargrafoda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Internships</w:t>
      </w:r>
    </w:p>
    <w:p w14:paraId="050B535D" w14:textId="77777777" w:rsidR="00343345" w:rsidRPr="00590934" w:rsidRDefault="00343345" w:rsidP="00742C40">
      <w:pPr>
        <w:pStyle w:val="PargrafodaLista"/>
        <w:numPr>
          <w:ilvl w:val="3"/>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Describe internships</w:t>
      </w:r>
    </w:p>
    <w:p w14:paraId="1E89CA6A" w14:textId="77777777" w:rsidR="005A4FF0" w:rsidRPr="00590934" w:rsidRDefault="005A4FF0" w:rsidP="00742C40">
      <w:pPr>
        <w:pStyle w:val="Pargrafoda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Funding</w:t>
      </w:r>
    </w:p>
    <w:p w14:paraId="2726FDC1" w14:textId="77777777" w:rsidR="005A4FF0" w:rsidRPr="00590934" w:rsidRDefault="005A4FF0" w:rsidP="00742C40">
      <w:pPr>
        <w:pStyle w:val="PargrafodaLista"/>
        <w:numPr>
          <w:ilvl w:val="2"/>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Data</w:t>
      </w:r>
    </w:p>
    <w:p w14:paraId="1DE1A643" w14:textId="77777777" w:rsidR="005A4FF0" w:rsidRPr="00590934" w:rsidRDefault="005A4FF0" w:rsidP="00742C40">
      <w:pPr>
        <w:spacing w:line="240" w:lineRule="auto"/>
        <w:jc w:val="both"/>
        <w:rPr>
          <w:rFonts w:ascii="Times New Roman" w:hAnsi="Times New Roman" w:cs="Times New Roman"/>
          <w:lang w:val="en-US"/>
        </w:rPr>
      </w:pPr>
    </w:p>
    <w:sectPr w:rsidR="005A4FF0" w:rsidRPr="00590934" w:rsidSect="00094B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io Faro" w:date="2016-01-10T19:56:00Z" w:initials="CF">
    <w:p w14:paraId="418E35A4" w14:textId="77777777" w:rsidR="00DE34B3" w:rsidRDefault="00DE34B3">
      <w:pPr>
        <w:pStyle w:val="Textodecomentrio"/>
      </w:pPr>
      <w:r>
        <w:rPr>
          <w:rStyle w:val="Refdecomentrio"/>
        </w:rPr>
        <w:annotationRef/>
      </w:r>
      <w:r>
        <w:t xml:space="preserve">I </w:t>
      </w:r>
      <w:proofErr w:type="spellStart"/>
      <w:r>
        <w:t>think</w:t>
      </w:r>
      <w:proofErr w:type="spellEnd"/>
      <w:r>
        <w:t xml:space="preserve"> </w:t>
      </w:r>
      <w:proofErr w:type="spellStart"/>
      <w:r>
        <w:t>you</w:t>
      </w:r>
      <w:proofErr w:type="spellEnd"/>
      <w:r>
        <w:t xml:space="preserve"> can condense </w:t>
      </w:r>
      <w:proofErr w:type="spellStart"/>
      <w:r>
        <w:t>the</w:t>
      </w:r>
      <w:proofErr w:type="spellEnd"/>
      <w:r>
        <w:t xml:space="preserve"> 3 </w:t>
      </w:r>
      <w:proofErr w:type="spellStart"/>
      <w:r>
        <w:t>questions</w:t>
      </w:r>
      <w:proofErr w:type="spellEnd"/>
      <w:r>
        <w:t xml:space="preserve"> in 2 and </w:t>
      </w:r>
      <w:proofErr w:type="spellStart"/>
      <w:r>
        <w:t>rephrase</w:t>
      </w:r>
      <w:proofErr w:type="spellEnd"/>
      <w:r>
        <w:t xml:space="preserve"> </w:t>
      </w:r>
      <w:proofErr w:type="spellStart"/>
      <w:r>
        <w:t>this</w:t>
      </w:r>
      <w:proofErr w:type="spellEnd"/>
      <w:r>
        <w:t xml:space="preserve"> as </w:t>
      </w:r>
      <w:proofErr w:type="spellStart"/>
      <w:r>
        <w:t>the</w:t>
      </w:r>
      <w:proofErr w:type="spellEnd"/>
      <w:r>
        <w:t xml:space="preserve"> 3rd </w:t>
      </w:r>
      <w:proofErr w:type="spellStart"/>
      <w:r>
        <w:t>question</w:t>
      </w:r>
      <w:proofErr w:type="spellEnd"/>
      <w:r>
        <w:t>.</w:t>
      </w:r>
    </w:p>
  </w:comment>
  <w:comment w:id="1" w:author="Caio Faro" w:date="2016-01-10T20:07:00Z" w:initials="CF">
    <w:p w14:paraId="07AC9C5D" w14:textId="77777777" w:rsidR="0017286E" w:rsidRDefault="0017286E">
      <w:pPr>
        <w:pStyle w:val="Textodecomentrio"/>
      </w:pPr>
      <w:r>
        <w:rPr>
          <w:rStyle w:val="Refdecomentrio"/>
        </w:rPr>
        <w:annotationRef/>
      </w:r>
      <w:r>
        <w:t xml:space="preserve">I </w:t>
      </w:r>
      <w:proofErr w:type="spellStart"/>
      <w:r>
        <w:t>tried</w:t>
      </w:r>
      <w:proofErr w:type="spellEnd"/>
      <w:r>
        <w:t xml:space="preserve"> to </w:t>
      </w:r>
      <w:proofErr w:type="spellStart"/>
      <w:r>
        <w:t>rephrase</w:t>
      </w:r>
      <w:proofErr w:type="spellEnd"/>
      <w:r>
        <w:t xml:space="preserve"> </w:t>
      </w:r>
      <w:proofErr w:type="spellStart"/>
      <w:r>
        <w:t>this</w:t>
      </w:r>
      <w:proofErr w:type="spellEnd"/>
      <w:r>
        <w:t xml:space="preserve"> </w:t>
      </w:r>
      <w:proofErr w:type="spellStart"/>
      <w:r>
        <w:t>but</w:t>
      </w:r>
      <w:proofErr w:type="spellEnd"/>
      <w:r>
        <w:t xml:space="preserve"> I </w:t>
      </w:r>
      <w:proofErr w:type="spellStart"/>
      <w:r>
        <w:t>need</w:t>
      </w:r>
      <w:proofErr w:type="spellEnd"/>
      <w:r>
        <w:t xml:space="preserve"> to </w:t>
      </w:r>
      <w:proofErr w:type="spellStart"/>
      <w:r>
        <w:t>think</w:t>
      </w:r>
      <w:proofErr w:type="spellEnd"/>
      <w:r>
        <w:t xml:space="preserve"> a </w:t>
      </w:r>
      <w:proofErr w:type="spellStart"/>
      <w:r>
        <w:t>little</w:t>
      </w:r>
      <w:proofErr w:type="spellEnd"/>
      <w:r>
        <w:t xml:space="preserve"> bit more. I </w:t>
      </w:r>
      <w:proofErr w:type="spellStart"/>
      <w:r>
        <w:t>think</w:t>
      </w:r>
      <w:proofErr w:type="spellEnd"/>
      <w:r>
        <w:t xml:space="preserve"> </w:t>
      </w:r>
      <w:proofErr w:type="spellStart"/>
      <w:r>
        <w:t>you’re</w:t>
      </w:r>
      <w:proofErr w:type="spellEnd"/>
      <w:r>
        <w:t xml:space="preserve"> </w:t>
      </w:r>
      <w:proofErr w:type="spellStart"/>
      <w:r>
        <w:t>talking</w:t>
      </w:r>
      <w:proofErr w:type="spellEnd"/>
      <w:r>
        <w:t xml:space="preserve"> </w:t>
      </w:r>
      <w:proofErr w:type="spellStart"/>
      <w:r>
        <w:t>too</w:t>
      </w:r>
      <w:proofErr w:type="spellEnd"/>
      <w:r>
        <w:t xml:space="preserve"> general </w:t>
      </w:r>
      <w:proofErr w:type="spellStart"/>
      <w:r>
        <w:t>about</w:t>
      </w:r>
      <w:proofErr w:type="spellEnd"/>
      <w:r>
        <w:t xml:space="preserve"> </w:t>
      </w:r>
      <w:proofErr w:type="spellStart"/>
      <w:r>
        <w:t>the</w:t>
      </w:r>
      <w:proofErr w:type="spellEnd"/>
      <w:r>
        <w:t xml:space="preserve"> </w:t>
      </w:r>
      <w:proofErr w:type="spellStart"/>
      <w:r>
        <w:t>problems</w:t>
      </w:r>
      <w:proofErr w:type="spellEnd"/>
      <w:r>
        <w:t xml:space="preserve"> and </w:t>
      </w:r>
      <w:proofErr w:type="spellStart"/>
      <w:r>
        <w:t>you</w:t>
      </w:r>
      <w:proofErr w:type="spellEnd"/>
      <w:r>
        <w:t xml:space="preserve"> </w:t>
      </w:r>
      <w:proofErr w:type="spellStart"/>
      <w:r>
        <w:t>abruptly</w:t>
      </w:r>
      <w:proofErr w:type="spellEnd"/>
      <w:r>
        <w:t xml:space="preserve"> </w:t>
      </w:r>
      <w:proofErr w:type="spellStart"/>
      <w:r>
        <w:t>change</w:t>
      </w:r>
      <w:proofErr w:type="spellEnd"/>
      <w:r>
        <w:t xml:space="preserve"> to </w:t>
      </w:r>
      <w:proofErr w:type="spellStart"/>
      <w:r>
        <w:t>fishery</w:t>
      </w:r>
      <w:proofErr w:type="spellEnd"/>
      <w:r>
        <w:t xml:space="preserve"> </w:t>
      </w:r>
      <w:proofErr w:type="spellStart"/>
      <w:r>
        <w:t>management</w:t>
      </w:r>
      <w:proofErr w:type="spellEnd"/>
      <w:r>
        <w:t xml:space="preserve">. </w:t>
      </w:r>
      <w:proofErr w:type="spellStart"/>
      <w:r>
        <w:t>Maybe</w:t>
      </w:r>
      <w:proofErr w:type="spellEnd"/>
      <w:r>
        <w:t xml:space="preserve"> </w:t>
      </w:r>
      <w:proofErr w:type="spellStart"/>
      <w:r>
        <w:t>include</w:t>
      </w:r>
      <w:proofErr w:type="spellEnd"/>
      <w:r>
        <w:t xml:space="preserve"> </w:t>
      </w:r>
      <w:proofErr w:type="spellStart"/>
      <w:r>
        <w:t>another</w:t>
      </w:r>
      <w:proofErr w:type="spellEnd"/>
      <w:r>
        <w:t xml:space="preserve"> </w:t>
      </w:r>
      <w:proofErr w:type="spellStart"/>
      <w:r>
        <w:t>phrase</w:t>
      </w:r>
      <w:proofErr w:type="spellEnd"/>
      <w:r>
        <w:t xml:space="preserve"> in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marked</w:t>
      </w:r>
      <w:proofErr w:type="spellEnd"/>
      <w:r>
        <w:t xml:space="preserve"> </w:t>
      </w:r>
      <w:proofErr w:type="spellStart"/>
      <w:r>
        <w:t>here</w:t>
      </w:r>
      <w:proofErr w:type="spellEnd"/>
      <w:r>
        <w:t xml:space="preserve"> </w:t>
      </w:r>
      <w:proofErr w:type="spellStart"/>
      <w:r>
        <w:t>talking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importance</w:t>
      </w:r>
      <w:proofErr w:type="spellEnd"/>
      <w:r>
        <w:t xml:space="preserve"> of </w:t>
      </w:r>
      <w:proofErr w:type="spellStart"/>
      <w:r>
        <w:t>fisheries</w:t>
      </w:r>
      <w:proofErr w:type="spellEnd"/>
      <w:r>
        <w:t>….</w:t>
      </w:r>
      <w:proofErr w:type="spellStart"/>
      <w:r>
        <w:t>let’s</w:t>
      </w:r>
      <w:proofErr w:type="spellEnd"/>
      <w:r>
        <w:t xml:space="preserve"> </w:t>
      </w:r>
      <w:proofErr w:type="spellStart"/>
      <w:r>
        <w:t>discuss</w:t>
      </w:r>
      <w:proofErr w:type="spellEnd"/>
      <w:r>
        <w:t xml:space="preserve"> </w:t>
      </w:r>
      <w:proofErr w:type="spellStart"/>
      <w:r>
        <w:t>that</w:t>
      </w:r>
      <w:proofErr w:type="spellEnd"/>
    </w:p>
  </w:comment>
  <w:comment w:id="2" w:author="Caio Faro" w:date="2016-01-10T20:12:00Z" w:initials="CF">
    <w:p w14:paraId="03F74FB7" w14:textId="77777777" w:rsidR="0017286E" w:rsidRDefault="0017286E">
      <w:pPr>
        <w:pStyle w:val="Textodecomentrio"/>
      </w:pPr>
      <w:r>
        <w:rPr>
          <w:rStyle w:val="Refdecomentrio"/>
        </w:rPr>
        <w:annotationRef/>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whole</w:t>
      </w:r>
      <w:proofErr w:type="spellEnd"/>
      <w:r>
        <w:t xml:space="preserve"> </w:t>
      </w:r>
      <w:proofErr w:type="spellStart"/>
      <w:r>
        <w:t>definition</w:t>
      </w:r>
      <w:proofErr w:type="spellEnd"/>
      <w:r>
        <w:t xml:space="preserve">? </w:t>
      </w:r>
      <w:proofErr w:type="spellStart"/>
      <w:r>
        <w:t>Any</w:t>
      </w:r>
      <w:proofErr w:type="spellEnd"/>
      <w:r>
        <w:t xml:space="preserve"> Fisher?</w:t>
      </w:r>
    </w:p>
  </w:comment>
  <w:comment w:id="3" w:author="Caio Faro" w:date="2016-01-10T20:13:00Z" w:initials="CF">
    <w:p w14:paraId="41B9CE3C" w14:textId="77777777" w:rsidR="0017286E" w:rsidRDefault="0017286E">
      <w:pPr>
        <w:pStyle w:val="Textodecomentrio"/>
      </w:pPr>
      <w:r>
        <w:rPr>
          <w:rStyle w:val="Refdecomentrio"/>
        </w:rPr>
        <w:annotationRef/>
      </w:r>
      <w:r>
        <w:t xml:space="preserve">Plausible </w:t>
      </w:r>
      <w:proofErr w:type="spellStart"/>
      <w:r>
        <w:t>for</w:t>
      </w:r>
      <w:proofErr w:type="spellEnd"/>
      <w:r>
        <w:t xml:space="preserve"> </w:t>
      </w:r>
      <w:proofErr w:type="spellStart"/>
      <w:r>
        <w:t>what</w:t>
      </w:r>
      <w:proofErr w:type="spellEnd"/>
      <w:r>
        <w:t xml:space="preserve">? I </w:t>
      </w:r>
      <w:proofErr w:type="spellStart"/>
      <w:r>
        <w:t>think</w:t>
      </w:r>
      <w:proofErr w:type="spellEnd"/>
      <w:r>
        <w:t xml:space="preserve"> </w:t>
      </w:r>
      <w:proofErr w:type="spellStart"/>
      <w:r>
        <w:t>there’s</w:t>
      </w:r>
      <w:proofErr w:type="spellEnd"/>
      <w:r>
        <w:t xml:space="preserve"> more to </w:t>
      </w:r>
      <w:proofErr w:type="spellStart"/>
      <w:r>
        <w:t>say</w:t>
      </w:r>
      <w:proofErr w:type="spellEnd"/>
      <w:r>
        <w:t xml:space="preserve"> </w:t>
      </w:r>
      <w:proofErr w:type="spellStart"/>
      <w:r>
        <w:t>here</w:t>
      </w:r>
      <w:proofErr w:type="spellEnd"/>
      <w:r>
        <w:t xml:space="preserve"> in </w:t>
      </w:r>
      <w:proofErr w:type="spellStart"/>
      <w:r>
        <w:t>this</w:t>
      </w:r>
      <w:proofErr w:type="spellEnd"/>
      <w:r>
        <w:t xml:space="preserve"> </w:t>
      </w:r>
      <w:proofErr w:type="spellStart"/>
      <w:r>
        <w:t>paragraph</w:t>
      </w:r>
      <w:proofErr w:type="spellEnd"/>
      <w:r>
        <w:t>.</w:t>
      </w:r>
    </w:p>
  </w:comment>
  <w:comment w:id="4" w:author="Caio Faro" w:date="2016-01-10T20:17:00Z" w:initials="CF">
    <w:p w14:paraId="1029BAD4" w14:textId="77777777" w:rsidR="00F67C29" w:rsidRDefault="00F67C29">
      <w:pPr>
        <w:pStyle w:val="Textodecomentrio"/>
      </w:pPr>
      <w:r>
        <w:rPr>
          <w:rStyle w:val="Refdecomentrio"/>
        </w:rPr>
        <w:annotationRef/>
      </w:r>
      <w:proofErr w:type="spellStart"/>
      <w:r>
        <w:t>But</w:t>
      </w:r>
      <w:proofErr w:type="spellEnd"/>
      <w:r>
        <w:t xml:space="preserve"> </w:t>
      </w:r>
      <w:proofErr w:type="spellStart"/>
      <w:r>
        <w:t>also</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knowledge</w:t>
      </w:r>
      <w:proofErr w:type="spellEnd"/>
      <w:r>
        <w:t xml:space="preserve"> of </w:t>
      </w:r>
      <w:proofErr w:type="spellStart"/>
      <w:r>
        <w:t>the</w:t>
      </w:r>
      <w:proofErr w:type="spellEnd"/>
      <w:r>
        <w:t xml:space="preserve"> </w:t>
      </w:r>
      <w:proofErr w:type="spellStart"/>
      <w:r>
        <w:t>organization</w:t>
      </w:r>
      <w:proofErr w:type="spellEnd"/>
      <w:r>
        <w:t xml:space="preserve"> </w:t>
      </w:r>
      <w:proofErr w:type="spellStart"/>
      <w:r>
        <w:t>on</w:t>
      </w:r>
      <w:proofErr w:type="spellEnd"/>
      <w:r>
        <w:t xml:space="preserve"> </w:t>
      </w:r>
      <w:proofErr w:type="spellStart"/>
      <w:r>
        <w:t>the</w:t>
      </w:r>
      <w:proofErr w:type="spellEnd"/>
      <w:r>
        <w:t xml:space="preserve"> </w:t>
      </w:r>
      <w:proofErr w:type="spellStart"/>
      <w:r>
        <w:t>characteristics</w:t>
      </w:r>
      <w:proofErr w:type="spellEnd"/>
      <w:r>
        <w:t xml:space="preserve"> </w:t>
      </w:r>
      <w:proofErr w:type="spellStart"/>
      <w:r>
        <w:t>that</w:t>
      </w:r>
      <w:proofErr w:type="spellEnd"/>
      <w:r>
        <w:t xml:space="preserve"> </w:t>
      </w:r>
      <w:proofErr w:type="spellStart"/>
      <w:r>
        <w:t>make</w:t>
      </w:r>
      <w:proofErr w:type="spellEnd"/>
      <w:r>
        <w:t xml:space="preserve"> a </w:t>
      </w:r>
      <w:proofErr w:type="spellStart"/>
      <w:r>
        <w:t>successful</w:t>
      </w:r>
      <w:proofErr w:type="spellEnd"/>
      <w:r>
        <w:t xml:space="preserve"> TURF-reserve.</w:t>
      </w:r>
    </w:p>
  </w:comment>
  <w:comment w:id="5" w:author="Caio Faro" w:date="2016-01-10T20:21:00Z" w:initials="CF">
    <w:p w14:paraId="2BF10120" w14:textId="77777777" w:rsidR="00F67C29" w:rsidRDefault="00F67C29">
      <w:pPr>
        <w:pStyle w:val="Textodecomentrio"/>
      </w:pPr>
      <w:r>
        <w:rPr>
          <w:rStyle w:val="Refdecomentrio"/>
        </w:rPr>
        <w:annotationRef/>
      </w:r>
      <w:proofErr w:type="spellStart"/>
      <w:r>
        <w:t>Maybe</w:t>
      </w:r>
      <w:proofErr w:type="spellEnd"/>
      <w:r>
        <w:t xml:space="preserve"> </w:t>
      </w:r>
      <w:proofErr w:type="spellStart"/>
      <w:r>
        <w:t>the</w:t>
      </w:r>
      <w:proofErr w:type="spellEnd"/>
      <w:r>
        <w:t xml:space="preserve"> </w:t>
      </w:r>
      <w:proofErr w:type="spellStart"/>
      <w:r>
        <w:t>number</w:t>
      </w:r>
      <w:proofErr w:type="spellEnd"/>
      <w:r>
        <w:t xml:space="preserve"> of reserves?</w:t>
      </w:r>
    </w:p>
  </w:comment>
  <w:comment w:id="6" w:author="Caio Faro" w:date="2016-01-10T20:22:00Z" w:initials="CF">
    <w:p w14:paraId="57C5059C" w14:textId="77777777" w:rsidR="00F67C29" w:rsidRPr="00F67C29" w:rsidRDefault="00F67C29">
      <w:pPr>
        <w:pStyle w:val="Textodecomentrio"/>
      </w:pPr>
      <w:r>
        <w:rPr>
          <w:rStyle w:val="Refdecomentrio"/>
        </w:rPr>
        <w:annotationRef/>
      </w:r>
      <w:proofErr w:type="spellStart"/>
      <w:r>
        <w:t>Delete</w:t>
      </w:r>
      <w:proofErr w:type="spellEnd"/>
      <w:r>
        <w:t>?</w:t>
      </w:r>
    </w:p>
  </w:comment>
  <w:comment w:id="7" w:author="Caio Faro" w:date="2016-01-10T20:26:00Z" w:initials="CF">
    <w:p w14:paraId="3C751B79" w14:textId="77777777" w:rsidR="00F67C29" w:rsidRDefault="00F67C29">
      <w:pPr>
        <w:pStyle w:val="Textodecomentrio"/>
      </w:pPr>
      <w:r>
        <w:rPr>
          <w:rStyle w:val="Refdecomentrio"/>
        </w:rPr>
        <w:annotationRef/>
      </w:r>
      <w:r>
        <w:t xml:space="preserve">I </w:t>
      </w:r>
      <w:proofErr w:type="spellStart"/>
      <w:r>
        <w:t>don’t</w:t>
      </w:r>
      <w:proofErr w:type="spellEnd"/>
      <w:r>
        <w:t xml:space="preserve"> </w:t>
      </w:r>
      <w:proofErr w:type="spellStart"/>
      <w:r>
        <w:t>know</w:t>
      </w:r>
      <w:proofErr w:type="spellEnd"/>
      <w:r>
        <w:t xml:space="preserve"> </w:t>
      </w:r>
      <w:proofErr w:type="spellStart"/>
      <w:r>
        <w:t>if</w:t>
      </w:r>
      <w:proofErr w:type="spellEnd"/>
      <w:r>
        <w:t xml:space="preserve"> </w:t>
      </w:r>
      <w:proofErr w:type="spellStart"/>
      <w:r>
        <w:t>worth</w:t>
      </w:r>
      <w:proofErr w:type="spellEnd"/>
      <w:r>
        <w:t xml:space="preserve"> </w:t>
      </w:r>
      <w:proofErr w:type="spellStart"/>
      <w:r>
        <w:t>it</w:t>
      </w:r>
      <w:proofErr w:type="spellEnd"/>
      <w:r>
        <w:t xml:space="preserve">, </w:t>
      </w:r>
      <w:proofErr w:type="spellStart"/>
      <w:r>
        <w:t>but</w:t>
      </w:r>
      <w:proofErr w:type="spellEnd"/>
      <w:r>
        <w:t xml:space="preserve"> </w:t>
      </w:r>
      <w:proofErr w:type="spellStart"/>
      <w:r>
        <w:t>maybe</w:t>
      </w:r>
      <w:proofErr w:type="spellEnd"/>
      <w:r>
        <w:t xml:space="preserve"> </w:t>
      </w:r>
      <w:proofErr w:type="spellStart"/>
      <w:r>
        <w:t>say</w:t>
      </w:r>
      <w:proofErr w:type="spellEnd"/>
      <w:r>
        <w:t xml:space="preserve"> </w:t>
      </w:r>
      <w:proofErr w:type="spellStart"/>
      <w:r>
        <w:t>that</w:t>
      </w:r>
      <w:proofErr w:type="spellEnd"/>
      <w:r>
        <w:t xml:space="preserve"> </w:t>
      </w:r>
      <w:proofErr w:type="spellStart"/>
      <w:r>
        <w:t>the</w:t>
      </w:r>
      <w:proofErr w:type="spellEnd"/>
      <w:r>
        <w:t xml:space="preserve"> data </w:t>
      </w:r>
      <w:proofErr w:type="spellStart"/>
      <w:r>
        <w:t>for</w:t>
      </w:r>
      <w:proofErr w:type="spellEnd"/>
      <w:r>
        <w:t xml:space="preserve"> </w:t>
      </w:r>
      <w:proofErr w:type="spellStart"/>
      <w:r>
        <w:t>each</w:t>
      </w:r>
      <w:proofErr w:type="spellEnd"/>
      <w:r>
        <w:t xml:space="preserve"> </w:t>
      </w:r>
      <w:proofErr w:type="spellStart"/>
      <w:r>
        <w:t>site</w:t>
      </w:r>
      <w:proofErr w:type="spellEnd"/>
      <w:r>
        <w:t xml:space="preserve"> </w:t>
      </w:r>
      <w:proofErr w:type="spellStart"/>
      <w:r>
        <w:t>may</w:t>
      </w:r>
      <w:proofErr w:type="spellEnd"/>
      <w:r>
        <w:t xml:space="preserve"> be </w:t>
      </w:r>
      <w:proofErr w:type="spellStart"/>
      <w:r>
        <w:t>different</w:t>
      </w:r>
      <w:proofErr w:type="spellEnd"/>
      <w:r>
        <w:t xml:space="preserve"> in </w:t>
      </w:r>
      <w:proofErr w:type="spellStart"/>
      <w:r w:rsidR="007D035B">
        <w:t>the</w:t>
      </w:r>
      <w:proofErr w:type="spellEnd"/>
      <w:r w:rsidR="007D035B">
        <w:t xml:space="preserve"> </w:t>
      </w:r>
      <w:proofErr w:type="spellStart"/>
      <w:r w:rsidR="007D035B">
        <w:t>extent</w:t>
      </w:r>
      <w:proofErr w:type="spellEnd"/>
      <w:r w:rsidR="007D035B">
        <w:t>.</w:t>
      </w:r>
    </w:p>
  </w:comment>
  <w:comment w:id="8" w:author="Caio Faro" w:date="2016-01-10T20:31:00Z" w:initials="CF">
    <w:p w14:paraId="73ABB6B6" w14:textId="77777777" w:rsidR="007D035B" w:rsidRDefault="007D035B">
      <w:pPr>
        <w:pStyle w:val="Textodecomentrio"/>
      </w:pPr>
      <w:r>
        <w:rPr>
          <w:rStyle w:val="Refdecomentrio"/>
        </w:rPr>
        <w:annotationRef/>
      </w:r>
      <w:proofErr w:type="spellStart"/>
      <w:r>
        <w:t>Which</w:t>
      </w:r>
      <w:proofErr w:type="spellEnd"/>
      <w:r>
        <w:t xml:space="preserve"> </w:t>
      </w:r>
      <w:proofErr w:type="spellStart"/>
      <w:r>
        <w:t>consist</w:t>
      </w:r>
      <w:proofErr w:type="spellEnd"/>
      <w:r>
        <w:t xml:space="preserve">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E35A4" w15:done="0"/>
  <w15:commentEx w15:paraId="07AC9C5D" w15:done="0"/>
  <w15:commentEx w15:paraId="03F74FB7" w15:done="0"/>
  <w15:commentEx w15:paraId="41B9CE3C" w15:done="0"/>
  <w15:commentEx w15:paraId="1029BAD4" w15:done="0"/>
  <w15:commentEx w15:paraId="2BF10120" w15:done="0"/>
  <w15:commentEx w15:paraId="57C5059C" w15:done="0"/>
  <w15:commentEx w15:paraId="3C751B79" w15:done="0"/>
  <w15:commentEx w15:paraId="73ABB6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o Faro">
    <w15:presenceInfo w15:providerId="Windows Live" w15:userId="e925118240dd1e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F0"/>
    <w:rsid w:val="00061409"/>
    <w:rsid w:val="00063CD7"/>
    <w:rsid w:val="00094B5A"/>
    <w:rsid w:val="000E480E"/>
    <w:rsid w:val="001249D3"/>
    <w:rsid w:val="0017272B"/>
    <w:rsid w:val="0017286E"/>
    <w:rsid w:val="00173CF7"/>
    <w:rsid w:val="00261C8B"/>
    <w:rsid w:val="00327E46"/>
    <w:rsid w:val="00343345"/>
    <w:rsid w:val="00453CBE"/>
    <w:rsid w:val="0047545B"/>
    <w:rsid w:val="004B4696"/>
    <w:rsid w:val="004C7728"/>
    <w:rsid w:val="0050074A"/>
    <w:rsid w:val="005023BD"/>
    <w:rsid w:val="00516B7F"/>
    <w:rsid w:val="00544ECD"/>
    <w:rsid w:val="005574FA"/>
    <w:rsid w:val="00590934"/>
    <w:rsid w:val="005A4FF0"/>
    <w:rsid w:val="005A6C03"/>
    <w:rsid w:val="005B4360"/>
    <w:rsid w:val="006205E4"/>
    <w:rsid w:val="00626DA8"/>
    <w:rsid w:val="0063372C"/>
    <w:rsid w:val="006B2282"/>
    <w:rsid w:val="00742C40"/>
    <w:rsid w:val="007D035B"/>
    <w:rsid w:val="007E32E6"/>
    <w:rsid w:val="0081727D"/>
    <w:rsid w:val="008343C2"/>
    <w:rsid w:val="008522B6"/>
    <w:rsid w:val="0089617C"/>
    <w:rsid w:val="0089714B"/>
    <w:rsid w:val="008B2E27"/>
    <w:rsid w:val="00AF4DCF"/>
    <w:rsid w:val="00BA0DE4"/>
    <w:rsid w:val="00C52DDC"/>
    <w:rsid w:val="00D47D47"/>
    <w:rsid w:val="00D701D7"/>
    <w:rsid w:val="00DB2B14"/>
    <w:rsid w:val="00DE34B3"/>
    <w:rsid w:val="00E31CE7"/>
    <w:rsid w:val="00E56386"/>
    <w:rsid w:val="00F462D3"/>
    <w:rsid w:val="00F67C29"/>
    <w:rsid w:val="00FA7D7B"/>
    <w:rsid w:val="00FD3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A6D"/>
  <w15:docId w15:val="{54CC0CE8-DA79-4AE7-8D41-6EE4AE58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7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4FF0"/>
    <w:rPr>
      <w:color w:val="0000FF" w:themeColor="hyperlink"/>
      <w:u w:val="single"/>
    </w:rPr>
  </w:style>
  <w:style w:type="paragraph" w:styleId="PargrafodaLista">
    <w:name w:val="List Paragraph"/>
    <w:basedOn w:val="Normal"/>
    <w:uiPriority w:val="34"/>
    <w:qFormat/>
    <w:rsid w:val="005A4FF0"/>
    <w:pPr>
      <w:ind w:left="720"/>
      <w:contextualSpacing/>
    </w:pPr>
  </w:style>
  <w:style w:type="paragraph" w:styleId="SemEspaament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 w:type="character" w:styleId="Refdecomentrio">
    <w:name w:val="annotation reference"/>
    <w:basedOn w:val="Fontepargpadro"/>
    <w:uiPriority w:val="99"/>
    <w:semiHidden/>
    <w:unhideWhenUsed/>
    <w:rsid w:val="00DE34B3"/>
    <w:rPr>
      <w:sz w:val="16"/>
      <w:szCs w:val="16"/>
    </w:rPr>
  </w:style>
  <w:style w:type="paragraph" w:styleId="Textodecomentrio">
    <w:name w:val="annotation text"/>
    <w:basedOn w:val="Normal"/>
    <w:link w:val="TextodecomentrioChar"/>
    <w:uiPriority w:val="99"/>
    <w:semiHidden/>
    <w:unhideWhenUsed/>
    <w:rsid w:val="00DE34B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E34B3"/>
    <w:rPr>
      <w:sz w:val="20"/>
      <w:szCs w:val="20"/>
    </w:rPr>
  </w:style>
  <w:style w:type="paragraph" w:styleId="Assuntodocomentrio">
    <w:name w:val="annotation subject"/>
    <w:basedOn w:val="Textodecomentrio"/>
    <w:next w:val="Textodecomentrio"/>
    <w:link w:val="AssuntodocomentrioChar"/>
    <w:uiPriority w:val="99"/>
    <w:semiHidden/>
    <w:unhideWhenUsed/>
    <w:rsid w:val="00DE34B3"/>
    <w:rPr>
      <w:b/>
      <w:bCs/>
    </w:rPr>
  </w:style>
  <w:style w:type="character" w:customStyle="1" w:styleId="AssuntodocomentrioChar">
    <w:name w:val="Assunto do comentário Char"/>
    <w:basedOn w:val="TextodecomentrioChar"/>
    <w:link w:val="Assuntodocomentrio"/>
    <w:uiPriority w:val="99"/>
    <w:semiHidden/>
    <w:rsid w:val="00DE34B3"/>
    <w:rPr>
      <w:b/>
      <w:bCs/>
      <w:sz w:val="20"/>
      <w:szCs w:val="20"/>
    </w:rPr>
  </w:style>
  <w:style w:type="paragraph" w:styleId="Textodebalo">
    <w:name w:val="Balloon Text"/>
    <w:basedOn w:val="Normal"/>
    <w:link w:val="TextodebaloChar"/>
    <w:uiPriority w:val="99"/>
    <w:semiHidden/>
    <w:unhideWhenUsed/>
    <w:rsid w:val="00DE34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E3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asuarez@cobi.org.m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villasenor@bren.ucsb.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8034F-538C-4B1C-916A-79BDCB86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1274</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Caio Faro</cp:lastModifiedBy>
  <cp:revision>2</cp:revision>
  <dcterms:created xsi:type="dcterms:W3CDTF">2016-01-11T04:34:00Z</dcterms:created>
  <dcterms:modified xsi:type="dcterms:W3CDTF">2016-01-11T04:34:00Z</dcterms:modified>
</cp:coreProperties>
</file>