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B1" w:rsidRPr="00724DC8" w:rsidRDefault="00476DB1" w:rsidP="000827BD">
      <w:pPr>
        <w:spacing w:after="0" w:line="240" w:lineRule="auto"/>
        <w:ind w:firstLine="720"/>
        <w:jc w:val="both"/>
        <w:textAlignment w:val="baseline"/>
        <w:rPr>
          <w:rFonts w:eastAsia="Times New Roman" w:cs="Times New Roman"/>
          <w:color w:val="000000"/>
          <w:sz w:val="20"/>
          <w:szCs w:val="20"/>
        </w:rPr>
      </w:pPr>
      <w:r>
        <w:rPr>
          <w:sz w:val="20"/>
          <w:szCs w:val="20"/>
          <w:shd w:val="clear" w:color="auto" w:fill="FFFFFF"/>
        </w:rPr>
        <w:t>Our project with COBI serves as the thesis for our</w:t>
      </w:r>
      <w:r w:rsidRPr="00A56EF2">
        <w:rPr>
          <w:sz w:val="20"/>
          <w:szCs w:val="20"/>
          <w:shd w:val="clear" w:color="auto" w:fill="FFFFFF"/>
        </w:rPr>
        <w:t xml:space="preserve"> </w:t>
      </w:r>
      <w:r>
        <w:rPr>
          <w:sz w:val="20"/>
          <w:szCs w:val="20"/>
          <w:shd w:val="clear" w:color="auto" w:fill="FFFFFF"/>
        </w:rPr>
        <w:t xml:space="preserve">master’s </w:t>
      </w:r>
      <w:r w:rsidRPr="00A56EF2">
        <w:rPr>
          <w:sz w:val="20"/>
          <w:szCs w:val="20"/>
          <w:shd w:val="clear" w:color="auto" w:fill="FFFFFF"/>
        </w:rPr>
        <w:t>degree</w:t>
      </w:r>
      <w:r>
        <w:rPr>
          <w:sz w:val="20"/>
          <w:szCs w:val="20"/>
          <w:shd w:val="clear" w:color="auto" w:fill="FFFFFF"/>
        </w:rPr>
        <w:t xml:space="preserve">. We have a several academic deliverables to complete our thesis. This quarter, we have focused on completing our work plan. For the work plan, we </w:t>
      </w:r>
      <w:r w:rsidRPr="00A56EF2">
        <w:rPr>
          <w:rFonts w:eastAsia="Times New Roman" w:cs="Times New Roman"/>
          <w:color w:val="000000"/>
          <w:sz w:val="20"/>
          <w:szCs w:val="20"/>
        </w:rPr>
        <w:t>performed a literature review, created a data management plan, outlined our technical approach for the project, created a timeline to organize our work schedule (Ga</w:t>
      </w:r>
      <w:r>
        <w:rPr>
          <w:rFonts w:eastAsia="Times New Roman" w:cs="Times New Roman"/>
          <w:color w:val="000000"/>
          <w:sz w:val="20"/>
          <w:szCs w:val="20"/>
        </w:rPr>
        <w:t>ntt chart</w:t>
      </w:r>
      <w:r w:rsidRPr="00A56EF2">
        <w:rPr>
          <w:rFonts w:eastAsia="Times New Roman" w:cs="Times New Roman"/>
          <w:color w:val="000000"/>
          <w:sz w:val="20"/>
          <w:szCs w:val="20"/>
        </w:rPr>
        <w:t xml:space="preserve">), </w:t>
      </w:r>
      <w:r>
        <w:rPr>
          <w:rFonts w:eastAsia="Times New Roman" w:cs="Times New Roman"/>
          <w:color w:val="000000"/>
          <w:sz w:val="20"/>
          <w:szCs w:val="20"/>
        </w:rPr>
        <w:t>and created a group management plan to set</w:t>
      </w:r>
      <w:r w:rsidRPr="00A56EF2">
        <w:rPr>
          <w:rFonts w:eastAsia="Times New Roman" w:cs="Times New Roman"/>
          <w:color w:val="000000"/>
          <w:sz w:val="20"/>
          <w:szCs w:val="20"/>
        </w:rPr>
        <w:t xml:space="preserve"> expectations and </w:t>
      </w:r>
      <w:r>
        <w:rPr>
          <w:rFonts w:eastAsia="Times New Roman" w:cs="Times New Roman"/>
          <w:color w:val="000000"/>
          <w:sz w:val="20"/>
          <w:szCs w:val="20"/>
        </w:rPr>
        <w:t>to ensure good communication. Next spring, we will have a final report, project brief, and project poster due. We will be having an academic defense in March and a public presentation in April and we invite our external advisors to attend both of these events.</w:t>
      </w:r>
    </w:p>
    <w:p w:rsidR="000322D2" w:rsidRDefault="00226F12" w:rsidP="000827BD">
      <w:pPr>
        <w:spacing w:after="0"/>
        <w:rPr>
          <w:rFonts w:eastAsia="Times New Roman" w:cs="Times New Roman"/>
          <w:color w:val="000000"/>
          <w:sz w:val="20"/>
          <w:szCs w:val="20"/>
        </w:rPr>
      </w:pPr>
      <w:r>
        <w:rPr>
          <w:rFonts w:eastAsia="Times New Roman" w:cs="Times New Roman"/>
          <w:color w:val="000000"/>
          <w:sz w:val="20"/>
          <w:szCs w:val="20"/>
        </w:rPr>
        <w:tab/>
        <w:t xml:space="preserve">Our objective </w:t>
      </w:r>
      <w:r w:rsidR="00135875">
        <w:rPr>
          <w:rFonts w:eastAsia="Times New Roman" w:cs="Times New Roman"/>
          <w:color w:val="000000"/>
          <w:sz w:val="20"/>
          <w:szCs w:val="20"/>
        </w:rPr>
        <w:t xml:space="preserve">is </w:t>
      </w:r>
      <w:r>
        <w:rPr>
          <w:rFonts w:eastAsia="Times New Roman" w:cs="Times New Roman"/>
          <w:color w:val="000000"/>
          <w:sz w:val="20"/>
          <w:szCs w:val="20"/>
        </w:rPr>
        <w:t xml:space="preserve">to select biophysical, socioeconomic and governance indicators and create a framework for COBI’s staff to be able to evaluate the effectiveness of community-managed and government-managed marine reserves along the Pacific side of the Baja Peninsula, the Gulf of California, and the Caribbean. </w:t>
      </w:r>
      <w:r w:rsidR="00800DAC" w:rsidRPr="00A56EF2">
        <w:rPr>
          <w:sz w:val="20"/>
          <w:szCs w:val="20"/>
        </w:rPr>
        <w:t>Our focus will be on marine reserves can be no-take (fishing is off-limits), partially protected (extraction of specific species is not allowed), temporarily protected (only for a period of tim</w:t>
      </w:r>
      <w:r w:rsidR="00800DAC">
        <w:rPr>
          <w:sz w:val="20"/>
          <w:szCs w:val="20"/>
        </w:rPr>
        <w:t xml:space="preserve">e) or a combination of temporary </w:t>
      </w:r>
      <w:r w:rsidR="00800DAC" w:rsidRPr="00A56EF2">
        <w:rPr>
          <w:sz w:val="20"/>
          <w:szCs w:val="20"/>
        </w:rPr>
        <w:t>and partial protections.</w:t>
      </w:r>
      <w:r w:rsidR="00800DAC">
        <w:rPr>
          <w:sz w:val="20"/>
          <w:szCs w:val="20"/>
        </w:rPr>
        <w:t xml:space="preserve"> </w:t>
      </w:r>
      <w:r>
        <w:rPr>
          <w:rFonts w:eastAsia="Times New Roman" w:cs="Times New Roman"/>
          <w:color w:val="000000"/>
          <w:sz w:val="20"/>
          <w:szCs w:val="20"/>
        </w:rPr>
        <w:t>We will create</w:t>
      </w:r>
      <w:r w:rsidR="00396B3F">
        <w:rPr>
          <w:rFonts w:eastAsia="Times New Roman" w:cs="Times New Roman"/>
          <w:color w:val="000000"/>
          <w:sz w:val="20"/>
          <w:szCs w:val="20"/>
        </w:rPr>
        <w:t xml:space="preserve"> a physical guidebook that will </w:t>
      </w:r>
      <w:r>
        <w:rPr>
          <w:rFonts w:eastAsia="Times New Roman" w:cs="Times New Roman"/>
          <w:color w:val="000000"/>
          <w:sz w:val="20"/>
          <w:szCs w:val="20"/>
        </w:rPr>
        <w:t>have sample analyses</w:t>
      </w:r>
      <w:r w:rsidR="00800DAC">
        <w:rPr>
          <w:rFonts w:eastAsia="Times New Roman" w:cs="Times New Roman"/>
          <w:color w:val="000000"/>
          <w:sz w:val="20"/>
          <w:szCs w:val="20"/>
        </w:rPr>
        <w:t xml:space="preserve"> for reserves from each of the </w:t>
      </w:r>
      <w:r>
        <w:rPr>
          <w:rFonts w:eastAsia="Times New Roman" w:cs="Times New Roman"/>
          <w:color w:val="000000"/>
          <w:sz w:val="20"/>
          <w:szCs w:val="20"/>
        </w:rPr>
        <w:t xml:space="preserve">three regions so that COBI’s staff will have an example </w:t>
      </w:r>
      <w:r w:rsidR="000322D2">
        <w:rPr>
          <w:rFonts w:eastAsia="Times New Roman" w:cs="Times New Roman"/>
          <w:color w:val="000000"/>
          <w:sz w:val="20"/>
          <w:szCs w:val="20"/>
        </w:rPr>
        <w:t>of how to perform the analyses.</w:t>
      </w:r>
    </w:p>
    <w:p w:rsidR="00160B3D" w:rsidRDefault="00396B3F" w:rsidP="000827BD">
      <w:pPr>
        <w:spacing w:after="0"/>
        <w:rPr>
          <w:rFonts w:eastAsia="Times New Roman" w:cs="Times New Roman"/>
          <w:color w:val="000000"/>
          <w:sz w:val="20"/>
          <w:szCs w:val="20"/>
        </w:rPr>
      </w:pPr>
      <w:r>
        <w:rPr>
          <w:rFonts w:eastAsia="Times New Roman" w:cs="Times New Roman"/>
          <w:color w:val="000000"/>
          <w:sz w:val="20"/>
          <w:szCs w:val="20"/>
        </w:rPr>
        <w:tab/>
        <w:t>This quarter we have created an outline of the guidebook. It will include sections on selecting indicators based on the objectives of each reserve, data collection, data formatting, analysis, interpretation of results and recommendations for improvement. T</w:t>
      </w:r>
      <w:r w:rsidR="00A04B40">
        <w:rPr>
          <w:rFonts w:eastAsia="Times New Roman" w:cs="Times New Roman"/>
          <w:color w:val="000000"/>
          <w:sz w:val="20"/>
          <w:szCs w:val="20"/>
        </w:rPr>
        <w:t>his quarter we have created a draft list of indicators</w:t>
      </w:r>
      <w:r>
        <w:rPr>
          <w:rFonts w:eastAsia="Times New Roman" w:cs="Times New Roman"/>
          <w:color w:val="000000"/>
          <w:sz w:val="20"/>
          <w:szCs w:val="20"/>
        </w:rPr>
        <w:t xml:space="preserve">. </w:t>
      </w:r>
      <w:r w:rsidR="00A04B40">
        <w:rPr>
          <w:rFonts w:eastAsia="Times New Roman" w:cs="Times New Roman"/>
          <w:color w:val="000000"/>
          <w:sz w:val="20"/>
          <w:szCs w:val="20"/>
        </w:rPr>
        <w:t xml:space="preserve">The list of indicators has almost been finalized. We revised the list with COBI’s comments and are currently revising the list further with the suggestions from our external advisors. </w:t>
      </w:r>
    </w:p>
    <w:p w:rsidR="00B545A3" w:rsidRDefault="00A04B40" w:rsidP="000827BD">
      <w:pPr>
        <w:spacing w:after="0"/>
        <w:ind w:firstLine="720"/>
        <w:rPr>
          <w:rFonts w:eastAsia="Times New Roman" w:cs="Times New Roman"/>
          <w:color w:val="000000"/>
          <w:sz w:val="20"/>
          <w:szCs w:val="20"/>
        </w:rPr>
      </w:pPr>
      <w:r>
        <w:rPr>
          <w:rFonts w:eastAsia="Times New Roman" w:cs="Times New Roman"/>
          <w:color w:val="000000"/>
          <w:sz w:val="20"/>
          <w:szCs w:val="20"/>
        </w:rPr>
        <w:t>The focus of the review meeting on the June 1</w:t>
      </w:r>
      <w:r w:rsidRPr="00A04B40">
        <w:rPr>
          <w:rFonts w:eastAsia="Times New Roman" w:cs="Times New Roman"/>
          <w:color w:val="000000"/>
          <w:sz w:val="20"/>
          <w:szCs w:val="20"/>
          <w:vertAlign w:val="superscript"/>
        </w:rPr>
        <w:t>st</w:t>
      </w:r>
      <w:r>
        <w:rPr>
          <w:rFonts w:eastAsia="Times New Roman" w:cs="Times New Roman"/>
          <w:color w:val="000000"/>
          <w:sz w:val="20"/>
          <w:szCs w:val="20"/>
        </w:rPr>
        <w:t xml:space="preserve"> with our external advisors was how to improve our analysis of indicato</w:t>
      </w:r>
      <w:r w:rsidR="00116614">
        <w:rPr>
          <w:rFonts w:eastAsia="Times New Roman" w:cs="Times New Roman"/>
          <w:color w:val="000000"/>
          <w:sz w:val="20"/>
          <w:szCs w:val="20"/>
        </w:rPr>
        <w:t>rs</w:t>
      </w:r>
      <w:r w:rsidR="00066088">
        <w:rPr>
          <w:rFonts w:eastAsia="Times New Roman" w:cs="Times New Roman"/>
          <w:color w:val="000000"/>
          <w:sz w:val="20"/>
          <w:szCs w:val="20"/>
        </w:rPr>
        <w:t xml:space="preserve"> and the selection of controls, as well as,</w:t>
      </w:r>
      <w:r w:rsidR="00B545A3">
        <w:rPr>
          <w:rFonts w:eastAsia="Times New Roman" w:cs="Times New Roman"/>
          <w:color w:val="000000"/>
          <w:sz w:val="20"/>
          <w:szCs w:val="20"/>
        </w:rPr>
        <w:t xml:space="preserve"> how to provide meaningful </w:t>
      </w:r>
      <w:r w:rsidR="00066088">
        <w:rPr>
          <w:rFonts w:eastAsia="Times New Roman" w:cs="Times New Roman"/>
          <w:color w:val="000000"/>
          <w:sz w:val="20"/>
          <w:szCs w:val="20"/>
        </w:rPr>
        <w:t xml:space="preserve">interpretation of results and </w:t>
      </w:r>
      <w:r w:rsidR="00B545A3">
        <w:rPr>
          <w:rFonts w:eastAsia="Times New Roman" w:cs="Times New Roman"/>
          <w:color w:val="000000"/>
          <w:sz w:val="20"/>
          <w:szCs w:val="20"/>
        </w:rPr>
        <w:t>recommendations for improvement for COBI</w:t>
      </w:r>
      <w:r w:rsidR="00116614">
        <w:rPr>
          <w:rFonts w:eastAsia="Times New Roman" w:cs="Times New Roman"/>
          <w:color w:val="000000"/>
          <w:sz w:val="20"/>
          <w:szCs w:val="20"/>
        </w:rPr>
        <w:t xml:space="preserve">. </w:t>
      </w:r>
    </w:p>
    <w:p w:rsidR="000600C0" w:rsidRDefault="00066088" w:rsidP="000827BD">
      <w:pPr>
        <w:spacing w:after="0"/>
        <w:ind w:firstLine="720"/>
        <w:rPr>
          <w:rFonts w:eastAsia="Times New Roman" w:cs="Times New Roman"/>
          <w:color w:val="000000"/>
          <w:sz w:val="20"/>
          <w:szCs w:val="20"/>
        </w:rPr>
      </w:pPr>
      <w:r>
        <w:rPr>
          <w:rFonts w:eastAsia="Times New Roman" w:cs="Times New Roman"/>
          <w:color w:val="000000"/>
          <w:sz w:val="20"/>
          <w:szCs w:val="20"/>
        </w:rPr>
        <w:t>At the review meeting on June 1</w:t>
      </w:r>
      <w:r w:rsidRPr="00066088">
        <w:rPr>
          <w:rFonts w:eastAsia="Times New Roman" w:cs="Times New Roman"/>
          <w:color w:val="000000"/>
          <w:sz w:val="20"/>
          <w:szCs w:val="20"/>
          <w:vertAlign w:val="superscript"/>
        </w:rPr>
        <w:t>st</w:t>
      </w:r>
      <w:r>
        <w:rPr>
          <w:rFonts w:eastAsia="Times New Roman" w:cs="Times New Roman"/>
          <w:color w:val="000000"/>
          <w:sz w:val="20"/>
          <w:szCs w:val="20"/>
        </w:rPr>
        <w:t xml:space="preserve">. </w:t>
      </w:r>
      <w:r w:rsidR="00116614">
        <w:rPr>
          <w:rFonts w:eastAsia="Times New Roman" w:cs="Times New Roman"/>
          <w:color w:val="000000"/>
          <w:sz w:val="20"/>
          <w:szCs w:val="20"/>
        </w:rPr>
        <w:t xml:space="preserve">We discussed that we should focus on explanatory variables that are drivers of change, such as illegal fishing, environmental stressors, and hypoxia events. We should also determine a threshold value for binary variables (i.e. indicators where it is good or bad, yes or no). </w:t>
      </w:r>
      <w:r w:rsidR="003D7E1F">
        <w:rPr>
          <w:rFonts w:eastAsia="Times New Roman" w:cs="Times New Roman"/>
          <w:color w:val="000000"/>
          <w:sz w:val="20"/>
          <w:szCs w:val="20"/>
        </w:rPr>
        <w:t>For covariates, it was brought to our attention that we must think about how to deal with different time scales for analysis.</w:t>
      </w:r>
      <w:r w:rsidR="003D7E1F">
        <w:rPr>
          <w:rFonts w:eastAsia="Times New Roman" w:cs="Times New Roman"/>
          <w:color w:val="000000"/>
          <w:sz w:val="20"/>
          <w:szCs w:val="20"/>
        </w:rPr>
        <w:t xml:space="preserve"> </w:t>
      </w:r>
      <w:r w:rsidR="001827D6">
        <w:rPr>
          <w:rFonts w:eastAsia="Times New Roman" w:cs="Times New Roman"/>
          <w:color w:val="000000"/>
          <w:sz w:val="20"/>
          <w:szCs w:val="20"/>
        </w:rPr>
        <w:t xml:space="preserve">Also, we should try to incorporate spatial information as covariates into our models. </w:t>
      </w:r>
    </w:p>
    <w:p w:rsidR="001827D6" w:rsidRDefault="001827D6" w:rsidP="000827BD">
      <w:pPr>
        <w:spacing w:after="0"/>
        <w:ind w:firstLine="720"/>
        <w:rPr>
          <w:rFonts w:eastAsia="Times New Roman" w:cs="Times New Roman"/>
          <w:color w:val="000000"/>
          <w:sz w:val="20"/>
          <w:szCs w:val="20"/>
        </w:rPr>
      </w:pPr>
      <w:r>
        <w:rPr>
          <w:rFonts w:eastAsia="Times New Roman" w:cs="Times New Roman"/>
          <w:color w:val="000000"/>
          <w:sz w:val="20"/>
          <w:szCs w:val="20"/>
        </w:rPr>
        <w:t xml:space="preserve">The advisors also gave us advice of how to choose proper counterfactuals for analysis. </w:t>
      </w:r>
      <w:proofErr w:type="spellStart"/>
      <w:r>
        <w:rPr>
          <w:rFonts w:eastAsia="Times New Roman" w:cs="Times New Roman"/>
          <w:color w:val="000000"/>
          <w:sz w:val="20"/>
          <w:szCs w:val="20"/>
        </w:rPr>
        <w:t>Fiorenza</w:t>
      </w:r>
      <w:proofErr w:type="spellEnd"/>
      <w:r>
        <w:rPr>
          <w:rFonts w:eastAsia="Times New Roman" w:cs="Times New Roman"/>
          <w:color w:val="000000"/>
          <w:sz w:val="20"/>
          <w:szCs w:val="20"/>
        </w:rPr>
        <w:t xml:space="preserve"> mentioned that in the Pacif</w:t>
      </w:r>
      <w:r w:rsidR="00B545A3">
        <w:rPr>
          <w:rFonts w:eastAsia="Times New Roman" w:cs="Times New Roman"/>
          <w:color w:val="000000"/>
          <w:sz w:val="20"/>
          <w:szCs w:val="20"/>
        </w:rPr>
        <w:t>i</w:t>
      </w:r>
      <w:r>
        <w:rPr>
          <w:rFonts w:eastAsia="Times New Roman" w:cs="Times New Roman"/>
          <w:color w:val="000000"/>
          <w:sz w:val="20"/>
          <w:szCs w:val="20"/>
        </w:rPr>
        <w:t xml:space="preserve">c, it is not possible to find a control zone out of a TURF. Therefore, she suggests that we look at non-target species in the TURF for our analyses as not all species are under concession. She also suggests that one indication of success of the reserve would be if the difference between the reserve and the control in the TURF decrease over time. It was also suggested that we come up with appropriate controls or sets of controls for each type of indicator and each type of reserve. It was also emphasized that we should reduce the number of our indicators, because we are more likely to get a significant result the more indicators we include in our analysis. </w:t>
      </w:r>
    </w:p>
    <w:p w:rsidR="001827D6" w:rsidRDefault="00116614" w:rsidP="000827BD">
      <w:pPr>
        <w:spacing w:after="0"/>
        <w:ind w:firstLine="720"/>
        <w:rPr>
          <w:rFonts w:eastAsia="Times New Roman" w:cs="Times New Roman"/>
          <w:color w:val="000000"/>
          <w:sz w:val="20"/>
          <w:szCs w:val="20"/>
        </w:rPr>
      </w:pPr>
      <w:r>
        <w:rPr>
          <w:rFonts w:eastAsia="Times New Roman" w:cs="Times New Roman"/>
          <w:color w:val="000000"/>
          <w:sz w:val="20"/>
          <w:szCs w:val="20"/>
        </w:rPr>
        <w:t>In order to get a measure of compliance, it was suggested that we focus on int</w:t>
      </w:r>
      <w:r w:rsidR="001827D6">
        <w:rPr>
          <w:rFonts w:eastAsia="Times New Roman" w:cs="Times New Roman"/>
          <w:color w:val="000000"/>
          <w:sz w:val="20"/>
          <w:szCs w:val="20"/>
        </w:rPr>
        <w:t xml:space="preserve">erviews and </w:t>
      </w:r>
      <w:r>
        <w:rPr>
          <w:rFonts w:eastAsia="Times New Roman" w:cs="Times New Roman"/>
          <w:color w:val="000000"/>
          <w:sz w:val="20"/>
          <w:szCs w:val="20"/>
        </w:rPr>
        <w:t xml:space="preserve">how to measure the </w:t>
      </w:r>
      <w:r w:rsidR="001827D6">
        <w:rPr>
          <w:rFonts w:eastAsia="Times New Roman" w:cs="Times New Roman"/>
          <w:color w:val="000000"/>
          <w:sz w:val="20"/>
          <w:szCs w:val="20"/>
        </w:rPr>
        <w:t xml:space="preserve">isolation of the reserves. </w:t>
      </w:r>
      <w:r w:rsidR="00524394">
        <w:rPr>
          <w:rFonts w:eastAsia="Times New Roman" w:cs="Times New Roman"/>
          <w:color w:val="000000"/>
          <w:sz w:val="20"/>
          <w:szCs w:val="20"/>
        </w:rPr>
        <w:t xml:space="preserve">Mar says that fishermen do not always know much about the reserves what the reserve is trying to achieve. </w:t>
      </w:r>
      <w:r w:rsidR="001827D6">
        <w:rPr>
          <w:rFonts w:eastAsia="Times New Roman" w:cs="Times New Roman"/>
          <w:color w:val="000000"/>
          <w:sz w:val="20"/>
          <w:szCs w:val="20"/>
        </w:rPr>
        <w:t xml:space="preserve">For the interviews, the advisors suggested that it may be interesting to determine what the perception of fishermen are of the reserves and if they have been effective in increasing fish size, for example. </w:t>
      </w:r>
      <w:r w:rsidR="001E41EE">
        <w:rPr>
          <w:rFonts w:eastAsia="Times New Roman" w:cs="Times New Roman"/>
          <w:color w:val="000000"/>
          <w:sz w:val="20"/>
          <w:szCs w:val="20"/>
        </w:rPr>
        <w:t>We should</w:t>
      </w:r>
      <w:r w:rsidR="0018235C">
        <w:rPr>
          <w:rFonts w:eastAsia="Times New Roman" w:cs="Times New Roman"/>
          <w:color w:val="000000"/>
          <w:sz w:val="20"/>
          <w:szCs w:val="20"/>
        </w:rPr>
        <w:t xml:space="preserve"> conduct a survey to fill in data gaps for co-variates.</w:t>
      </w:r>
      <w:r w:rsidR="001E41EE">
        <w:rPr>
          <w:rFonts w:eastAsia="Times New Roman" w:cs="Times New Roman"/>
          <w:color w:val="000000"/>
          <w:sz w:val="20"/>
          <w:szCs w:val="20"/>
        </w:rPr>
        <w:t xml:space="preserve"> </w:t>
      </w:r>
      <w:proofErr w:type="spellStart"/>
      <w:r w:rsidR="003D7E1F">
        <w:rPr>
          <w:rFonts w:eastAsia="Times New Roman" w:cs="Times New Roman"/>
          <w:color w:val="000000"/>
          <w:sz w:val="20"/>
          <w:szCs w:val="20"/>
        </w:rPr>
        <w:t>For</w:t>
      </w:r>
      <w:proofErr w:type="spellEnd"/>
      <w:r w:rsidR="003D7E1F">
        <w:rPr>
          <w:rFonts w:eastAsia="Times New Roman" w:cs="Times New Roman"/>
          <w:color w:val="000000"/>
          <w:sz w:val="20"/>
          <w:szCs w:val="20"/>
        </w:rPr>
        <w:t xml:space="preserve"> the recommendations for improvement, we should focus on what are the things that COBI could change. </w:t>
      </w:r>
      <w:r w:rsidR="001E41EE">
        <w:rPr>
          <w:rFonts w:eastAsia="Times New Roman" w:cs="Times New Roman"/>
          <w:color w:val="000000"/>
          <w:sz w:val="20"/>
          <w:szCs w:val="20"/>
        </w:rPr>
        <w:t xml:space="preserve">There should be a decision tree for what actions should be taken to improve the reserves based on which indicator and changing and how it is changing. </w:t>
      </w:r>
      <w:r w:rsidR="003D7E1F">
        <w:rPr>
          <w:rFonts w:eastAsia="Times New Roman" w:cs="Times New Roman"/>
          <w:color w:val="000000"/>
          <w:sz w:val="20"/>
          <w:szCs w:val="20"/>
        </w:rPr>
        <w:t>We should look at what governance indicators are having effect on improvements and make recommendations that are feasible by COBI. For example, if there is illegal fishing then we should suggest increased enforcement.</w:t>
      </w:r>
      <w:r w:rsidR="001E41EE">
        <w:rPr>
          <w:rFonts w:eastAsia="Times New Roman" w:cs="Times New Roman"/>
          <w:color w:val="000000"/>
          <w:sz w:val="20"/>
          <w:szCs w:val="20"/>
        </w:rPr>
        <w:t xml:space="preserve"> </w:t>
      </w:r>
    </w:p>
    <w:p w:rsidR="001827D6" w:rsidRDefault="001827D6" w:rsidP="000827BD">
      <w:pPr>
        <w:spacing w:after="0"/>
        <w:rPr>
          <w:rFonts w:eastAsia="Times New Roman" w:cs="Times New Roman"/>
          <w:color w:val="000000"/>
          <w:sz w:val="20"/>
          <w:szCs w:val="20"/>
        </w:rPr>
      </w:pPr>
      <w:r>
        <w:rPr>
          <w:rFonts w:eastAsia="Times New Roman" w:cs="Times New Roman"/>
          <w:color w:val="000000"/>
          <w:sz w:val="20"/>
          <w:szCs w:val="20"/>
        </w:rPr>
        <w:tab/>
        <w:t xml:space="preserve"> </w:t>
      </w:r>
      <w:r w:rsidR="002631C5">
        <w:rPr>
          <w:rFonts w:eastAsia="Times New Roman" w:cs="Times New Roman"/>
          <w:color w:val="000000"/>
          <w:sz w:val="20"/>
          <w:szCs w:val="20"/>
        </w:rPr>
        <w:t>At the review meeting on June 7</w:t>
      </w:r>
      <w:r w:rsidR="002631C5" w:rsidRPr="002631C5">
        <w:rPr>
          <w:rFonts w:eastAsia="Times New Roman" w:cs="Times New Roman"/>
          <w:color w:val="000000"/>
          <w:sz w:val="20"/>
          <w:szCs w:val="20"/>
          <w:vertAlign w:val="superscript"/>
        </w:rPr>
        <w:t>th</w:t>
      </w:r>
      <w:r w:rsidR="002631C5">
        <w:rPr>
          <w:rFonts w:eastAsia="Times New Roman" w:cs="Times New Roman"/>
          <w:color w:val="000000"/>
          <w:sz w:val="20"/>
          <w:szCs w:val="20"/>
        </w:rPr>
        <w:t xml:space="preserve">, we discussed the Shiny app with Alvin. We emphasized that the guidebook is our priority and that we will create the Shiny app only if we have time. He likes the idea of the Shiny app. The Shiny app is an interactive webpage application that has a user-friendly interface. The Shiny app is free and does not require any programing or installing. The Shiny app would automate the analysis section of the </w:t>
      </w:r>
      <w:r w:rsidR="002631C5">
        <w:rPr>
          <w:rFonts w:eastAsia="Times New Roman" w:cs="Times New Roman"/>
          <w:color w:val="000000"/>
          <w:sz w:val="20"/>
          <w:szCs w:val="20"/>
        </w:rPr>
        <w:lastRenderedPageBreak/>
        <w:t xml:space="preserve">guidebook. All COBI staff would have to do is upload a standardized data set, click a few buttons, and it would run the analysis for them. Alvin said he would like to see qualitative interpretation of results (red for bad, yellow for no change, and green for good) in addition to the detailed report of results that could be used in scientific papers. </w:t>
      </w:r>
    </w:p>
    <w:p w:rsidR="00165B04" w:rsidRDefault="00165B04" w:rsidP="000827BD">
      <w:pPr>
        <w:spacing w:after="0"/>
        <w:rPr>
          <w:rFonts w:eastAsia="Times New Roman" w:cs="Times New Roman"/>
          <w:color w:val="000000"/>
          <w:sz w:val="20"/>
          <w:szCs w:val="20"/>
        </w:rPr>
      </w:pPr>
      <w:r>
        <w:rPr>
          <w:rFonts w:eastAsia="Times New Roman" w:cs="Times New Roman"/>
          <w:color w:val="000000"/>
          <w:sz w:val="20"/>
          <w:szCs w:val="20"/>
        </w:rPr>
        <w:tab/>
        <w:t>Alvin said that Mar is the first person to work with COBI on governance data. COBI is open to collecting information that is needed. COBI is also interested in determining what is the best reserve they have and why. For example, if they have this socioeconomic status, this ecology, and this governance indicators, then the reserve is likely to be successful. We stated that our analysis is focused on objectiv</w:t>
      </w:r>
      <w:r w:rsidR="009C7B78">
        <w:rPr>
          <w:rFonts w:eastAsia="Times New Roman" w:cs="Times New Roman"/>
          <w:color w:val="000000"/>
          <w:sz w:val="20"/>
          <w:szCs w:val="20"/>
        </w:rPr>
        <w:t>es specific to each reserve, but if there was a stated overall objective, then we could determine whether or not the reserve is successful.</w:t>
      </w:r>
      <w:r>
        <w:rPr>
          <w:rFonts w:eastAsia="Times New Roman" w:cs="Times New Roman"/>
          <w:color w:val="000000"/>
          <w:sz w:val="20"/>
          <w:szCs w:val="20"/>
        </w:rPr>
        <w:t xml:space="preserve"> Alv</w:t>
      </w:r>
      <w:r w:rsidR="000827BD">
        <w:rPr>
          <w:rFonts w:eastAsia="Times New Roman" w:cs="Times New Roman"/>
          <w:color w:val="000000"/>
          <w:sz w:val="20"/>
          <w:szCs w:val="20"/>
        </w:rPr>
        <w:t xml:space="preserve">in stated he liked our timeline. We emphasized we welcome COBI to share any concerns or suggestions for improvement at any time. </w:t>
      </w:r>
    </w:p>
    <w:p w:rsidR="00A21382" w:rsidRDefault="00A21382" w:rsidP="000827BD">
      <w:pPr>
        <w:spacing w:after="0"/>
        <w:rPr>
          <w:rFonts w:eastAsia="Times New Roman" w:cs="Times New Roman"/>
          <w:color w:val="000000"/>
          <w:sz w:val="20"/>
          <w:szCs w:val="20"/>
        </w:rPr>
      </w:pPr>
      <w:r>
        <w:rPr>
          <w:rFonts w:eastAsia="Times New Roman" w:cs="Times New Roman"/>
          <w:color w:val="000000"/>
          <w:sz w:val="20"/>
          <w:szCs w:val="20"/>
        </w:rPr>
        <w:tab/>
        <w:t xml:space="preserve">During the summer, each of us will be working full time at different internships. However, we will continue to perform out literature review, format the data COBI gave us, and conduct a survey of communities to fill in data gaps. The first week of fall we will run all the sample analyses together. </w:t>
      </w:r>
      <w:bookmarkStart w:id="0" w:name="_GoBack"/>
      <w:bookmarkEnd w:id="0"/>
    </w:p>
    <w:p w:rsidR="00122FE0" w:rsidRDefault="00122FE0" w:rsidP="000827BD">
      <w:pPr>
        <w:spacing w:after="0"/>
        <w:rPr>
          <w:rFonts w:eastAsia="Times New Roman" w:cs="Times New Roman"/>
          <w:color w:val="000000"/>
          <w:sz w:val="20"/>
          <w:szCs w:val="20"/>
        </w:rPr>
      </w:pPr>
      <w:r>
        <w:rPr>
          <w:rFonts w:eastAsia="Times New Roman" w:cs="Times New Roman"/>
          <w:color w:val="000000"/>
          <w:sz w:val="20"/>
          <w:szCs w:val="20"/>
        </w:rPr>
        <w:tab/>
      </w:r>
    </w:p>
    <w:p w:rsidR="00226F12" w:rsidRPr="00A56EF2" w:rsidRDefault="00226F12" w:rsidP="00476DB1">
      <w:pPr>
        <w:rPr>
          <w:sz w:val="20"/>
          <w:szCs w:val="20"/>
          <w:shd w:val="clear" w:color="auto" w:fill="FFFFFF"/>
        </w:rPr>
      </w:pPr>
    </w:p>
    <w:p w:rsidR="00830749" w:rsidRDefault="00830749"/>
    <w:sectPr w:rsidR="0083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84FE7"/>
    <w:multiLevelType w:val="multilevel"/>
    <w:tmpl w:val="2CFC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B1"/>
    <w:rsid w:val="000322D2"/>
    <w:rsid w:val="000600C0"/>
    <w:rsid w:val="00066088"/>
    <w:rsid w:val="000827BD"/>
    <w:rsid w:val="00116614"/>
    <w:rsid w:val="00122FE0"/>
    <w:rsid w:val="00135875"/>
    <w:rsid w:val="00160B3D"/>
    <w:rsid w:val="00165B04"/>
    <w:rsid w:val="0018235C"/>
    <w:rsid w:val="001827D6"/>
    <w:rsid w:val="001E41EE"/>
    <w:rsid w:val="001F04F9"/>
    <w:rsid w:val="00226F12"/>
    <w:rsid w:val="002631C5"/>
    <w:rsid w:val="0038293A"/>
    <w:rsid w:val="00396B3F"/>
    <w:rsid w:val="003D7E1F"/>
    <w:rsid w:val="00476DB1"/>
    <w:rsid w:val="00524394"/>
    <w:rsid w:val="00800DAC"/>
    <w:rsid w:val="00830749"/>
    <w:rsid w:val="009C7B78"/>
    <w:rsid w:val="009D2325"/>
    <w:rsid w:val="00A04B40"/>
    <w:rsid w:val="00A21382"/>
    <w:rsid w:val="00B5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3FC74-DF2F-4910-B4D2-B58D3984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22</cp:revision>
  <dcterms:created xsi:type="dcterms:W3CDTF">2016-06-08T17:59:00Z</dcterms:created>
  <dcterms:modified xsi:type="dcterms:W3CDTF">2016-06-08T19:10:00Z</dcterms:modified>
</cp:coreProperties>
</file>