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03DAA" w14:textId="41882806" w:rsidR="00B92089" w:rsidRPr="00DE0E4F" w:rsidRDefault="008D3474" w:rsidP="008D34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0E4F">
        <w:rPr>
          <w:rFonts w:ascii="Times New Roman" w:hAnsi="Times New Roman" w:cs="Times New Roman"/>
          <w:b/>
          <w:bCs/>
          <w:sz w:val="28"/>
          <w:szCs w:val="28"/>
          <w:u w:val="single"/>
        </w:rPr>
        <w:t>PROCESSUS OPERATIONNEL</w:t>
      </w:r>
      <w:r w:rsidR="00DE0E4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ADPME-PAEB</w:t>
      </w:r>
    </w:p>
    <w:p w14:paraId="0778214D" w14:textId="77777777" w:rsidR="00B92089" w:rsidRDefault="00B92089" w:rsidP="00D22D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10206" w:type="dxa"/>
        <w:tblInd w:w="-572" w:type="dxa"/>
        <w:tblLook w:val="04A0" w:firstRow="1" w:lastRow="0" w:firstColumn="1" w:lastColumn="0" w:noHBand="0" w:noVBand="1"/>
      </w:tblPr>
      <w:tblGrid>
        <w:gridCol w:w="1087"/>
        <w:gridCol w:w="2253"/>
        <w:gridCol w:w="4457"/>
        <w:gridCol w:w="2409"/>
      </w:tblGrid>
      <w:tr w:rsidR="0067272C" w:rsidRPr="00941398" w14:paraId="75DDD340" w14:textId="77777777" w:rsidTr="000168AD">
        <w:trPr>
          <w:trHeight w:val="558"/>
        </w:trPr>
        <w:tc>
          <w:tcPr>
            <w:tcW w:w="1056" w:type="dxa"/>
          </w:tcPr>
          <w:p w14:paraId="0A8E38FD" w14:textId="79BF36E7" w:rsidR="00B92089" w:rsidRPr="00941398" w:rsidRDefault="00B92089" w:rsidP="009413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3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Ordre d’accès</w:t>
            </w:r>
          </w:p>
        </w:tc>
        <w:tc>
          <w:tcPr>
            <w:tcW w:w="2253" w:type="dxa"/>
          </w:tcPr>
          <w:p w14:paraId="0D2D08DF" w14:textId="6C1ACA3A" w:rsidR="00B92089" w:rsidRPr="00941398" w:rsidRDefault="00B92089" w:rsidP="009413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3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Acteurs</w:t>
            </w:r>
          </w:p>
        </w:tc>
        <w:tc>
          <w:tcPr>
            <w:tcW w:w="4488" w:type="dxa"/>
          </w:tcPr>
          <w:p w14:paraId="13BA0704" w14:textId="43122468" w:rsidR="00B92089" w:rsidRPr="00941398" w:rsidRDefault="00B92089" w:rsidP="009413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3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Activités</w:t>
            </w:r>
          </w:p>
        </w:tc>
        <w:tc>
          <w:tcPr>
            <w:tcW w:w="2409" w:type="dxa"/>
          </w:tcPr>
          <w:p w14:paraId="62ABDA2D" w14:textId="68A670CA" w:rsidR="00B92089" w:rsidRPr="00941398" w:rsidRDefault="00B92089" w:rsidP="009413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3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67272C" w14:paraId="346D5353" w14:textId="77777777" w:rsidTr="000168AD">
        <w:trPr>
          <w:trHeight w:val="1075"/>
        </w:trPr>
        <w:tc>
          <w:tcPr>
            <w:tcW w:w="1056" w:type="dxa"/>
          </w:tcPr>
          <w:p w14:paraId="59FE3576" w14:textId="71E37D84" w:rsidR="00B92089" w:rsidRDefault="00B92089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253" w:type="dxa"/>
          </w:tcPr>
          <w:p w14:paraId="0855C969" w14:textId="3CDA61E7" w:rsidR="00B92089" w:rsidRDefault="00B92089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MPME</w:t>
            </w:r>
          </w:p>
        </w:tc>
        <w:tc>
          <w:tcPr>
            <w:tcW w:w="4488" w:type="dxa"/>
          </w:tcPr>
          <w:p w14:paraId="5E1C76F1" w14:textId="2D3E8031" w:rsidR="00B92089" w:rsidRDefault="00B92089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2089">
              <w:rPr>
                <w:rFonts w:ascii="Times New Roman" w:hAnsi="Times New Roman" w:cs="Times New Roman"/>
                <w:sz w:val="28"/>
                <w:szCs w:val="28"/>
              </w:rPr>
              <w:t>Remplissage de la fiche de soumission, du questionnaire de soumission</w:t>
            </w:r>
            <w:r w:rsidR="00941398">
              <w:rPr>
                <w:rFonts w:ascii="Times New Roman" w:hAnsi="Times New Roman" w:cs="Times New Roman"/>
                <w:sz w:val="28"/>
                <w:szCs w:val="28"/>
              </w:rPr>
              <w:t xml:space="preserve"> et mise en annexes de Registre de commerce, d’IFU (en PDF </w:t>
            </w:r>
            <w:r w:rsidR="008D3474">
              <w:rPr>
                <w:rFonts w:ascii="Times New Roman" w:hAnsi="Times New Roman" w:cs="Times New Roman"/>
                <w:sz w:val="28"/>
                <w:szCs w:val="28"/>
              </w:rPr>
              <w:t>numérisé)</w:t>
            </w:r>
            <w:r w:rsidR="00941398">
              <w:rPr>
                <w:rFonts w:ascii="Times New Roman" w:hAnsi="Times New Roman" w:cs="Times New Roman"/>
                <w:sz w:val="28"/>
                <w:szCs w:val="28"/>
              </w:rPr>
              <w:t xml:space="preserve"> et plan d’affaires (en format Word exploitable)</w:t>
            </w:r>
          </w:p>
        </w:tc>
        <w:tc>
          <w:tcPr>
            <w:tcW w:w="2409" w:type="dxa"/>
          </w:tcPr>
          <w:p w14:paraId="33DC785B" w14:textId="77777777" w:rsidR="00B92089" w:rsidRDefault="00B92089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Fiche de synthèse des soumissions</w:t>
            </w:r>
          </w:p>
          <w:p w14:paraId="6CBF2AFC" w14:textId="77777777" w:rsidR="00B92089" w:rsidRDefault="00B92089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Fiche de profilage</w:t>
            </w:r>
          </w:p>
          <w:p w14:paraId="050BE56E" w14:textId="5A200205" w:rsidR="00B92089" w:rsidRDefault="00B92089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Ficher de ciblage</w:t>
            </w:r>
          </w:p>
        </w:tc>
      </w:tr>
      <w:tr w:rsidR="0067272C" w14:paraId="37A8CB88" w14:textId="77777777" w:rsidTr="000168AD">
        <w:trPr>
          <w:trHeight w:val="1075"/>
        </w:trPr>
        <w:tc>
          <w:tcPr>
            <w:tcW w:w="1056" w:type="dxa"/>
          </w:tcPr>
          <w:p w14:paraId="612270FD" w14:textId="763855C6" w:rsidR="00B92089" w:rsidRDefault="00B92089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53" w:type="dxa"/>
          </w:tcPr>
          <w:p w14:paraId="015591F3" w14:textId="7B76695B" w:rsidR="00B92089" w:rsidRDefault="00B92089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Conseiller d’Entreprise</w:t>
            </w:r>
            <w:r w:rsidR="00CC6963">
              <w:rPr>
                <w:rFonts w:ascii="Times New Roman" w:hAnsi="Times New Roman" w:cs="Times New Roman"/>
                <w:sz w:val="28"/>
                <w:szCs w:val="28"/>
              </w:rPr>
              <w:t xml:space="preserve"> (ADPME)</w:t>
            </w:r>
          </w:p>
        </w:tc>
        <w:tc>
          <w:tcPr>
            <w:tcW w:w="4488" w:type="dxa"/>
          </w:tcPr>
          <w:p w14:paraId="20B99713" w14:textId="77777777" w:rsidR="00B92089" w:rsidRPr="00B92089" w:rsidRDefault="00B92089" w:rsidP="00B92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2089">
              <w:rPr>
                <w:rFonts w:ascii="Times New Roman" w:hAnsi="Times New Roman" w:cs="Times New Roman"/>
                <w:sz w:val="28"/>
                <w:szCs w:val="28"/>
              </w:rPr>
              <w:t>- Point des dossiers reçu</w:t>
            </w:r>
          </w:p>
          <w:p w14:paraId="0AE56C1A" w14:textId="286ABC36" w:rsidR="00B92089" w:rsidRPr="00B92089" w:rsidRDefault="00B92089" w:rsidP="00B92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2089">
              <w:rPr>
                <w:rFonts w:ascii="Times New Roman" w:hAnsi="Times New Roman" w:cs="Times New Roman"/>
                <w:sz w:val="28"/>
                <w:szCs w:val="28"/>
              </w:rPr>
              <w:t xml:space="preserve">- Remplissage de la base de </w:t>
            </w:r>
            <w:r w:rsidRPr="00B92089">
              <w:rPr>
                <w:rFonts w:ascii="Times New Roman" w:hAnsi="Times New Roman" w:cs="Times New Roman"/>
                <w:sz w:val="28"/>
                <w:szCs w:val="28"/>
              </w:rPr>
              <w:t>données</w:t>
            </w:r>
          </w:p>
          <w:p w14:paraId="4ACCCA4E" w14:textId="1E70DDC4" w:rsidR="00B92089" w:rsidRDefault="00B92089" w:rsidP="00B92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2089">
              <w:rPr>
                <w:rFonts w:ascii="Times New Roman" w:hAnsi="Times New Roman" w:cs="Times New Roman"/>
                <w:sz w:val="28"/>
                <w:szCs w:val="28"/>
              </w:rPr>
              <w:t>- Transmission des dossiers aux gestionnaires de portefeuille</w:t>
            </w:r>
          </w:p>
        </w:tc>
        <w:tc>
          <w:tcPr>
            <w:tcW w:w="2409" w:type="dxa"/>
          </w:tcPr>
          <w:p w14:paraId="237F13CD" w14:textId="77777777" w:rsidR="00B92089" w:rsidRDefault="00B92089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Fiches 03 fiches corrigées</w:t>
            </w:r>
          </w:p>
          <w:p w14:paraId="779DB94F" w14:textId="77777777" w:rsidR="00B92089" w:rsidRDefault="00B92089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Mise à jour de la base de données</w:t>
            </w:r>
          </w:p>
          <w:p w14:paraId="2D79E090" w14:textId="6865BA2A" w:rsidR="00B92089" w:rsidRDefault="00B92089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Transfert </w:t>
            </w:r>
            <w:r w:rsidR="00C90857">
              <w:rPr>
                <w:rFonts w:ascii="Times New Roman" w:hAnsi="Times New Roman" w:cs="Times New Roman"/>
                <w:sz w:val="28"/>
                <w:szCs w:val="28"/>
              </w:rPr>
              <w:t>des livrables au Gestionnaire de Portefeuille</w:t>
            </w:r>
          </w:p>
        </w:tc>
      </w:tr>
      <w:tr w:rsidR="00251877" w14:paraId="7B8E4D62" w14:textId="77777777" w:rsidTr="000168AD">
        <w:trPr>
          <w:trHeight w:val="1075"/>
        </w:trPr>
        <w:tc>
          <w:tcPr>
            <w:tcW w:w="1056" w:type="dxa"/>
          </w:tcPr>
          <w:p w14:paraId="6194E45D" w14:textId="22BD0709" w:rsidR="00251877" w:rsidRDefault="00251877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53" w:type="dxa"/>
          </w:tcPr>
          <w:p w14:paraId="2809BA53" w14:textId="72DE4D5B" w:rsidR="00251877" w:rsidRDefault="00251877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Gestionnaire de Portefeuilles</w:t>
            </w:r>
            <w:r w:rsidR="00CC69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6963">
              <w:rPr>
                <w:rFonts w:ascii="Times New Roman" w:hAnsi="Times New Roman" w:cs="Times New Roman"/>
                <w:sz w:val="28"/>
                <w:szCs w:val="28"/>
              </w:rPr>
              <w:t>(ADPME)</w:t>
            </w:r>
          </w:p>
        </w:tc>
        <w:tc>
          <w:tcPr>
            <w:tcW w:w="4488" w:type="dxa"/>
          </w:tcPr>
          <w:p w14:paraId="4C8593F8" w14:textId="77777777" w:rsidR="00251877" w:rsidRPr="00C90857" w:rsidRDefault="00251877" w:rsidP="00C908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0857">
              <w:rPr>
                <w:rFonts w:ascii="Times New Roman" w:hAnsi="Times New Roman" w:cs="Times New Roman"/>
                <w:sz w:val="28"/>
                <w:szCs w:val="28"/>
              </w:rPr>
              <w:t>-Vérification des données transmises</w:t>
            </w:r>
          </w:p>
          <w:p w14:paraId="3B8A768C" w14:textId="77777777" w:rsidR="00251877" w:rsidRPr="00C90857" w:rsidRDefault="00251877" w:rsidP="00C908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0857">
              <w:rPr>
                <w:rFonts w:ascii="Times New Roman" w:hAnsi="Times New Roman" w:cs="Times New Roman"/>
                <w:sz w:val="28"/>
                <w:szCs w:val="28"/>
              </w:rPr>
              <w:t xml:space="preserve">- Remplissage des fiches de ablage et de profilage </w:t>
            </w:r>
          </w:p>
          <w:p w14:paraId="49F2B073" w14:textId="5667DAB6" w:rsidR="00251877" w:rsidRPr="00C90857" w:rsidRDefault="00251877" w:rsidP="00C908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0857">
              <w:rPr>
                <w:rFonts w:ascii="Times New Roman" w:hAnsi="Times New Roman" w:cs="Times New Roman"/>
                <w:sz w:val="28"/>
                <w:szCs w:val="28"/>
              </w:rPr>
              <w:t xml:space="preserve">- Evaluation sous la </w:t>
            </w:r>
            <w:r w:rsidRPr="00C90857">
              <w:rPr>
                <w:rFonts w:ascii="Times New Roman" w:hAnsi="Times New Roman" w:cs="Times New Roman"/>
                <w:sz w:val="28"/>
                <w:szCs w:val="28"/>
              </w:rPr>
              <w:t>supervision des</w:t>
            </w:r>
            <w:r w:rsidRPr="00C90857">
              <w:rPr>
                <w:rFonts w:ascii="Times New Roman" w:hAnsi="Times New Roman" w:cs="Times New Roman"/>
                <w:sz w:val="28"/>
                <w:szCs w:val="28"/>
              </w:rPr>
              <w:t xml:space="preserve"> enfants accompagnement et Investissement</w:t>
            </w:r>
          </w:p>
          <w:p w14:paraId="7E681293" w14:textId="77777777" w:rsidR="00251877" w:rsidRPr="00C90857" w:rsidRDefault="00251877" w:rsidP="00C908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0857">
              <w:rPr>
                <w:rFonts w:ascii="Times New Roman" w:hAnsi="Times New Roman" w:cs="Times New Roman"/>
                <w:sz w:val="28"/>
                <w:szCs w:val="28"/>
              </w:rPr>
              <w:t>- Suivi de tous les appuis aux PME</w:t>
            </w:r>
          </w:p>
          <w:p w14:paraId="183DC345" w14:textId="799D99B2" w:rsidR="00251877" w:rsidRPr="00C90857" w:rsidRDefault="00251877" w:rsidP="00C908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0857">
              <w:rPr>
                <w:rFonts w:ascii="Times New Roman" w:hAnsi="Times New Roman" w:cs="Times New Roman"/>
                <w:sz w:val="28"/>
                <w:szCs w:val="28"/>
              </w:rPr>
              <w:t>-Tenir la mémoire sur l’évolution des PME</w:t>
            </w:r>
          </w:p>
        </w:tc>
        <w:tc>
          <w:tcPr>
            <w:tcW w:w="2409" w:type="dxa"/>
            <w:vMerge w:val="restart"/>
          </w:tcPr>
          <w:p w14:paraId="62A30175" w14:textId="77777777" w:rsidR="00251877" w:rsidRDefault="00251877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Liste des entreprises à envoyer au SAE</w:t>
            </w:r>
          </w:p>
          <w:p w14:paraId="1478DBA0" w14:textId="4F00622E" w:rsidR="00251877" w:rsidRDefault="00251877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Message aux MPME non sélectionné</w:t>
            </w:r>
          </w:p>
        </w:tc>
      </w:tr>
      <w:tr w:rsidR="00251877" w14:paraId="5F4A5319" w14:textId="77777777" w:rsidTr="000168AD">
        <w:trPr>
          <w:trHeight w:val="1075"/>
        </w:trPr>
        <w:tc>
          <w:tcPr>
            <w:tcW w:w="1056" w:type="dxa"/>
          </w:tcPr>
          <w:p w14:paraId="1D3B94A7" w14:textId="1475D6FB" w:rsidR="00251877" w:rsidRDefault="00251877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</w:t>
            </w:r>
          </w:p>
        </w:tc>
        <w:tc>
          <w:tcPr>
            <w:tcW w:w="2253" w:type="dxa"/>
          </w:tcPr>
          <w:p w14:paraId="11C27B73" w14:textId="77C1DE82" w:rsidR="00251877" w:rsidRDefault="00251877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Expert </w:t>
            </w:r>
            <w:r w:rsidRPr="00D22DA8">
              <w:rPr>
                <w:rFonts w:ascii="Times New Roman" w:hAnsi="Times New Roman" w:cs="Times New Roman"/>
                <w:sz w:val="28"/>
                <w:szCs w:val="28"/>
              </w:rPr>
              <w:t>Accompagnement et Investissement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(EAI</w:t>
            </w:r>
            <w:r w:rsidR="00CC6963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CC6963">
              <w:rPr>
                <w:rFonts w:ascii="Times New Roman" w:hAnsi="Times New Roman" w:cs="Times New Roman"/>
                <w:sz w:val="28"/>
                <w:szCs w:val="28"/>
              </w:rPr>
              <w:t>ADPME)</w:t>
            </w:r>
          </w:p>
        </w:tc>
        <w:tc>
          <w:tcPr>
            <w:tcW w:w="4488" w:type="dxa"/>
          </w:tcPr>
          <w:p w14:paraId="060D2811" w14:textId="77777777" w:rsidR="00150328" w:rsidRPr="00150328" w:rsidRDefault="00150328" w:rsidP="001503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328">
              <w:rPr>
                <w:rFonts w:ascii="Times New Roman" w:hAnsi="Times New Roman" w:cs="Times New Roman"/>
                <w:sz w:val="28"/>
                <w:szCs w:val="28"/>
              </w:rPr>
              <w:t>- Supervise les gestionnaires de portefeuille de l’ADPME</w:t>
            </w:r>
          </w:p>
          <w:p w14:paraId="41C6D224" w14:textId="77777777" w:rsidR="00150328" w:rsidRPr="00150328" w:rsidRDefault="00150328" w:rsidP="001503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328">
              <w:rPr>
                <w:rFonts w:ascii="Times New Roman" w:hAnsi="Times New Roman" w:cs="Times New Roman"/>
                <w:sz w:val="28"/>
                <w:szCs w:val="28"/>
              </w:rPr>
              <w:t>- Transmission des dossiers des PME aux SAE</w:t>
            </w:r>
          </w:p>
          <w:p w14:paraId="6D06A7C4" w14:textId="0378913D" w:rsidR="00251877" w:rsidRDefault="00150328" w:rsidP="001503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328">
              <w:rPr>
                <w:rFonts w:ascii="Times New Roman" w:hAnsi="Times New Roman" w:cs="Times New Roman"/>
                <w:sz w:val="28"/>
                <w:szCs w:val="28"/>
              </w:rPr>
              <w:t>- Assure la mise en œuvre des activités d’appui suivant les procédures opérationnelles</w:t>
            </w:r>
          </w:p>
        </w:tc>
        <w:tc>
          <w:tcPr>
            <w:tcW w:w="2409" w:type="dxa"/>
            <w:vMerge/>
          </w:tcPr>
          <w:p w14:paraId="335F04DD" w14:textId="77777777" w:rsidR="00251877" w:rsidRDefault="00251877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72C" w14:paraId="64FE43E0" w14:textId="77777777" w:rsidTr="000168AD">
        <w:trPr>
          <w:trHeight w:val="1075"/>
        </w:trPr>
        <w:tc>
          <w:tcPr>
            <w:tcW w:w="1056" w:type="dxa"/>
          </w:tcPr>
          <w:p w14:paraId="4162C47E" w14:textId="30907B62" w:rsidR="00B92089" w:rsidRDefault="00B92089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253" w:type="dxa"/>
          </w:tcPr>
          <w:p w14:paraId="0518EA85" w14:textId="6CBCC4C1" w:rsidR="00B92089" w:rsidRDefault="00150328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SAE</w:t>
            </w:r>
            <w:r w:rsidR="00CC69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696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C6963">
              <w:rPr>
                <w:rFonts w:ascii="Times New Roman" w:hAnsi="Times New Roman" w:cs="Times New Roman"/>
                <w:sz w:val="28"/>
                <w:szCs w:val="28"/>
              </w:rPr>
              <w:t>Prestataire de service de l’ADPME</w:t>
            </w:r>
            <w:r w:rsidR="00CC696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88" w:type="dxa"/>
          </w:tcPr>
          <w:p w14:paraId="475A6A5F" w14:textId="220DD220" w:rsidR="00B92089" w:rsidRDefault="003550BE" w:rsidP="00150328">
            <w:pPr>
              <w:pStyle w:val="Paragraphedeliste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Réception</w:t>
            </w:r>
            <w:r w:rsidR="00150328">
              <w:rPr>
                <w:rFonts w:ascii="Times New Roman" w:hAnsi="Times New Roman" w:cs="Times New Roman"/>
                <w:sz w:val="28"/>
                <w:szCs w:val="28"/>
              </w:rPr>
              <w:t xml:space="preserve"> des entreprises</w:t>
            </w:r>
          </w:p>
          <w:p w14:paraId="27E9B481" w14:textId="4962BDA4" w:rsidR="00150328" w:rsidRPr="00150328" w:rsidRDefault="00150328" w:rsidP="00150328">
            <w:pPr>
              <w:pStyle w:val="Paragraphedeliste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Diagnostic</w:t>
            </w:r>
            <w:r w:rsidR="000168AD">
              <w:rPr>
                <w:rFonts w:ascii="Times New Roman" w:hAnsi="Times New Roman" w:cs="Times New Roman"/>
                <w:sz w:val="28"/>
                <w:szCs w:val="28"/>
              </w:rPr>
              <w:t xml:space="preserve"> sommaire</w:t>
            </w:r>
          </w:p>
        </w:tc>
        <w:tc>
          <w:tcPr>
            <w:tcW w:w="2409" w:type="dxa"/>
          </w:tcPr>
          <w:p w14:paraId="4BBE7794" w14:textId="59829641" w:rsidR="00B92089" w:rsidRDefault="000168AD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 d’identification</w:t>
            </w:r>
          </w:p>
        </w:tc>
      </w:tr>
      <w:tr w:rsidR="0067272C" w14:paraId="04CDE3EA" w14:textId="77777777" w:rsidTr="000168AD">
        <w:trPr>
          <w:trHeight w:val="1075"/>
        </w:trPr>
        <w:tc>
          <w:tcPr>
            <w:tcW w:w="1056" w:type="dxa"/>
          </w:tcPr>
          <w:p w14:paraId="097EE3C9" w14:textId="19CE4E95" w:rsidR="00B92089" w:rsidRDefault="00B92089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253" w:type="dxa"/>
          </w:tcPr>
          <w:p w14:paraId="63F54FB6" w14:textId="27DBBC7D" w:rsidR="00B92089" w:rsidRDefault="000168AD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 + EAI</w:t>
            </w:r>
            <w:r w:rsidR="00CC69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6963">
              <w:rPr>
                <w:rFonts w:ascii="Times New Roman" w:hAnsi="Times New Roman" w:cs="Times New Roman"/>
                <w:sz w:val="28"/>
                <w:szCs w:val="28"/>
              </w:rPr>
              <w:t>(ADPME)</w:t>
            </w:r>
          </w:p>
        </w:tc>
        <w:tc>
          <w:tcPr>
            <w:tcW w:w="4488" w:type="dxa"/>
          </w:tcPr>
          <w:p w14:paraId="54FFF413" w14:textId="3B5986FA" w:rsidR="00B92089" w:rsidRDefault="000168AD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Comité de Sélection</w:t>
            </w:r>
          </w:p>
        </w:tc>
        <w:tc>
          <w:tcPr>
            <w:tcW w:w="2409" w:type="dxa"/>
          </w:tcPr>
          <w:p w14:paraId="7A435983" w14:textId="6F41E157" w:rsidR="00B92089" w:rsidRDefault="000168AD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 des entreprises sélectionnées</w:t>
            </w:r>
          </w:p>
        </w:tc>
      </w:tr>
      <w:tr w:rsidR="000168AD" w14:paraId="2E6EF2E4" w14:textId="77777777" w:rsidTr="000168AD">
        <w:trPr>
          <w:trHeight w:val="1075"/>
        </w:trPr>
        <w:tc>
          <w:tcPr>
            <w:tcW w:w="1056" w:type="dxa"/>
          </w:tcPr>
          <w:p w14:paraId="770ACC36" w14:textId="5D7157A4" w:rsidR="000168AD" w:rsidRDefault="000168AD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253" w:type="dxa"/>
          </w:tcPr>
          <w:p w14:paraId="74491C5D" w14:textId="5BA5BFCD" w:rsidR="000168AD" w:rsidRDefault="000168AD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SAE</w:t>
            </w:r>
            <w:r w:rsidR="00CC69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6963">
              <w:rPr>
                <w:rFonts w:ascii="Times New Roman" w:hAnsi="Times New Roman" w:cs="Times New Roman"/>
                <w:sz w:val="28"/>
                <w:szCs w:val="28"/>
              </w:rPr>
              <w:t>(Prestataire de service de l’ADPME)</w:t>
            </w:r>
          </w:p>
        </w:tc>
        <w:tc>
          <w:tcPr>
            <w:tcW w:w="4488" w:type="dxa"/>
          </w:tcPr>
          <w:p w14:paraId="33D21997" w14:textId="543C5864" w:rsidR="000168AD" w:rsidRDefault="000168AD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Réalise l’installation</w:t>
            </w:r>
          </w:p>
        </w:tc>
        <w:tc>
          <w:tcPr>
            <w:tcW w:w="2409" w:type="dxa"/>
          </w:tcPr>
          <w:p w14:paraId="4053C17A" w14:textId="77777777" w:rsidR="000168AD" w:rsidRDefault="000168AD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 au comité de sélection</w:t>
            </w:r>
          </w:p>
          <w:p w14:paraId="713AEB50" w14:textId="77777777" w:rsidR="000168AD" w:rsidRDefault="000168AD" w:rsidP="000168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d’appui</w:t>
            </w:r>
          </w:p>
          <w:p w14:paraId="1E2C8ECC" w14:textId="3C4B96C6" w:rsidR="000168AD" w:rsidRPr="000168AD" w:rsidRDefault="000168AD" w:rsidP="000168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d’accompagnement</w:t>
            </w:r>
          </w:p>
        </w:tc>
      </w:tr>
      <w:tr w:rsidR="00150328" w14:paraId="5E52D8EB" w14:textId="77777777" w:rsidTr="000168AD">
        <w:trPr>
          <w:trHeight w:val="1075"/>
        </w:trPr>
        <w:tc>
          <w:tcPr>
            <w:tcW w:w="1056" w:type="dxa"/>
          </w:tcPr>
          <w:p w14:paraId="5F3FE80F" w14:textId="067F4959" w:rsidR="00150328" w:rsidRDefault="000168AD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253" w:type="dxa"/>
          </w:tcPr>
          <w:p w14:paraId="31B65DEB" w14:textId="776DBBC7" w:rsidR="00150328" w:rsidRDefault="000168AD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SAE + EAI + GP</w:t>
            </w:r>
            <w:r w:rsidR="00CC6963">
              <w:rPr>
                <w:rFonts w:ascii="Times New Roman" w:hAnsi="Times New Roman" w:cs="Times New Roman"/>
                <w:sz w:val="28"/>
                <w:szCs w:val="28"/>
              </w:rPr>
              <w:t xml:space="preserve"> + Prestataire Financier et CDCB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88" w:type="dxa"/>
          </w:tcPr>
          <w:p w14:paraId="3C3DCB60" w14:textId="77291236" w:rsidR="00150328" w:rsidRDefault="000168AD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Mise en œuvre du plan d’accompagnement</w:t>
            </w:r>
            <w:r w:rsidR="008D3474">
              <w:rPr>
                <w:rFonts w:ascii="Times New Roman" w:hAnsi="Times New Roman" w:cs="Times New Roman"/>
                <w:sz w:val="28"/>
                <w:szCs w:val="28"/>
              </w:rPr>
              <w:t xml:space="preserve"> (Service financier et service non financier)</w:t>
            </w:r>
          </w:p>
        </w:tc>
        <w:tc>
          <w:tcPr>
            <w:tcW w:w="2409" w:type="dxa"/>
          </w:tcPr>
          <w:p w14:paraId="29AFF4E6" w14:textId="792B2790" w:rsidR="00150328" w:rsidRDefault="008D3474" w:rsidP="00D22D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Changement de la vie entrepreneurial de l’entreprise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augmentation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 chiffre d’affaire, l’emploi créé et respect des normes environnementales et sociales</w:t>
            </w:r>
          </w:p>
        </w:tc>
      </w:tr>
    </w:tbl>
    <w:p w14:paraId="7C0B749E" w14:textId="77777777" w:rsidR="00B92089" w:rsidRPr="00D22DA8" w:rsidRDefault="00B92089" w:rsidP="00D22D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92089" w:rsidRPr="00D22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6E64"/>
    <w:multiLevelType w:val="hybridMultilevel"/>
    <w:tmpl w:val="4B9E8528"/>
    <w:lvl w:ilvl="0" w:tplc="534028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32D9"/>
    <w:multiLevelType w:val="hybridMultilevel"/>
    <w:tmpl w:val="8D126B84"/>
    <w:lvl w:ilvl="0" w:tplc="6BFE67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654A"/>
    <w:multiLevelType w:val="hybridMultilevel"/>
    <w:tmpl w:val="45A8A6D6"/>
    <w:lvl w:ilvl="0" w:tplc="C896B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94486"/>
    <w:multiLevelType w:val="hybridMultilevel"/>
    <w:tmpl w:val="78E08FBC"/>
    <w:lvl w:ilvl="0" w:tplc="EEFCB8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53547"/>
    <w:multiLevelType w:val="hybridMultilevel"/>
    <w:tmpl w:val="8774F7F2"/>
    <w:lvl w:ilvl="0" w:tplc="308CD388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7F386280"/>
    <w:multiLevelType w:val="hybridMultilevel"/>
    <w:tmpl w:val="E4CE43BE"/>
    <w:lvl w:ilvl="0" w:tplc="EA160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463749">
    <w:abstractNumId w:val="2"/>
  </w:num>
  <w:num w:numId="2" w16cid:durableId="459766445">
    <w:abstractNumId w:val="5"/>
  </w:num>
  <w:num w:numId="3" w16cid:durableId="2072994264">
    <w:abstractNumId w:val="3"/>
  </w:num>
  <w:num w:numId="4" w16cid:durableId="1791897720">
    <w:abstractNumId w:val="1"/>
  </w:num>
  <w:num w:numId="5" w16cid:durableId="600800568">
    <w:abstractNumId w:val="4"/>
  </w:num>
  <w:num w:numId="6" w16cid:durableId="22780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F94"/>
    <w:rsid w:val="000147A0"/>
    <w:rsid w:val="000168AD"/>
    <w:rsid w:val="0002041B"/>
    <w:rsid w:val="000A0155"/>
    <w:rsid w:val="000B440F"/>
    <w:rsid w:val="00150328"/>
    <w:rsid w:val="00251877"/>
    <w:rsid w:val="0033572E"/>
    <w:rsid w:val="003550BE"/>
    <w:rsid w:val="004F0E3C"/>
    <w:rsid w:val="005A063E"/>
    <w:rsid w:val="00654315"/>
    <w:rsid w:val="0067272C"/>
    <w:rsid w:val="006B5235"/>
    <w:rsid w:val="00710F9D"/>
    <w:rsid w:val="00763EDA"/>
    <w:rsid w:val="007F5D7F"/>
    <w:rsid w:val="008261B0"/>
    <w:rsid w:val="008D3474"/>
    <w:rsid w:val="009124C4"/>
    <w:rsid w:val="00941398"/>
    <w:rsid w:val="009A5678"/>
    <w:rsid w:val="00A3511A"/>
    <w:rsid w:val="00A575EF"/>
    <w:rsid w:val="00AD071E"/>
    <w:rsid w:val="00B2318D"/>
    <w:rsid w:val="00B92089"/>
    <w:rsid w:val="00BD5E8D"/>
    <w:rsid w:val="00C27F94"/>
    <w:rsid w:val="00C90857"/>
    <w:rsid w:val="00CC6963"/>
    <w:rsid w:val="00D22DA8"/>
    <w:rsid w:val="00D35B28"/>
    <w:rsid w:val="00D431C7"/>
    <w:rsid w:val="00D43AD9"/>
    <w:rsid w:val="00DE0E4F"/>
    <w:rsid w:val="00EC577D"/>
    <w:rsid w:val="00F61DC1"/>
    <w:rsid w:val="00F7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94FC"/>
  <w15:chartTrackingRefBased/>
  <w15:docId w15:val="{57712CAF-4301-4EC3-837D-2A12FEAE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27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3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Dossou Léopold TOTON</cp:lastModifiedBy>
  <cp:revision>35</cp:revision>
  <dcterms:created xsi:type="dcterms:W3CDTF">2024-07-03T17:28:00Z</dcterms:created>
  <dcterms:modified xsi:type="dcterms:W3CDTF">2024-07-07T13:26:00Z</dcterms:modified>
</cp:coreProperties>
</file>