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6CA4810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_Toc13651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F27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_Toc23621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DA05D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_Toc20737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_Toc20737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F3B64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_Toc12873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24C768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_Toc7021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4748A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_Toc5821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8C6D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_Toc10117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C8A08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_Toc14386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_Toc14386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957867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_Toc7052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_Toc7052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257AC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_Toc22026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1EA3C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_Toc19164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_Toc19164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6660DF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_Toc18864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_Toc18864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792F2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_Toc5834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_Toc5834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157FC7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_Toc28274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_Toc28274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890BD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_Toc6021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_Toc6021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8D484E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_Toc1367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0C41BE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_Toc21809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_Toc21809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63D03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_Toc23649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_Toc23649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211B0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_Toc23177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_Toc23177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D7CCF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_Toc32024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_Toc32024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782273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_Toc30149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_Toc30149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7E5B4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_Toc1117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A22D82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_Toc24997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5A622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_Toc5582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_Toc5582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E59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_Toc8133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_Toc8133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C51B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_Toc12092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_Toc12092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2D6F9F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_Toc22187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_Toc22187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1EBE4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_Toc1299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F4BA9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_Toc22831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_Toc22831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E7569B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_Toc5781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_Toc5781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442740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_Toc27174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_Toc27174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342D71A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_Toc24920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39044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_Toc9858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_Toc9858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E395E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_Toc5492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_Toc5492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BE338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_Toc4413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_Toc4413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EFC75B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_Toc30773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yellow"/>
              <w:lang w:val="en-US" w:eastAsia="zh-CN"/>
            </w:rPr>
            <w:t>2.1.3ITIE（发布任何记录）</w:t>
          </w:r>
          <w:r>
            <w:tab/>
          </w:r>
          <w:r>
            <w:fldChar w:fldCharType="begin"/>
          </w:r>
          <w:r>
            <w:instrText xml:space="preserve"> PAGEREF _Toc30773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6B777A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_Toc22471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4E9A56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_Toc20818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_Toc20818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C32946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_Toc23258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</w:t>
          </w:r>
          <w:r>
            <w:tab/>
          </w:r>
          <w:r>
            <w:fldChar w:fldCharType="begin"/>
          </w:r>
          <w:r>
            <w:instrText xml:space="preserve"> PAGEREF _Toc23258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0D07C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_Toc24317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DCB15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_Toc9938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_Toc9938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B06E8E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_Toc28484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_Toc28484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6B441D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_Toc8203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_Toc8203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F32E6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_Toc29078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_Toc29078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20D1AF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_Toc2758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C7C9C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_Toc10610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074AB38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_Toc5032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_Toc5032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9F09D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_Toc13191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_Toc13191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7B8B27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_Toc25815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_Toc25815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4FBA0F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_Toc22731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_Toc22731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332481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_Toc30006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_Toc30006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4D354E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_Toc18259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_Toc18259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23E628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_Toc27220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_Toc27220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13651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23621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20737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12873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7021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582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10117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14386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7052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2026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19164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18864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5834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28274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6021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1367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21809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7960" cy="1167130"/>
            <wp:effectExtent l="0" t="0" r="8890" b="1397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23649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126162C">
      <w:pPr>
        <w:rPr>
          <w:rFonts w:hint="eastAsia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1" w:name="_Toc23177"/>
      <w:r>
        <w:rPr>
          <w:rFonts w:hint="eastAsia"/>
          <w:lang w:val="en-US" w:eastAsia="zh-CN"/>
        </w:rPr>
        <w:t>2.2 读接口</w:t>
      </w:r>
      <w:bookmarkEnd w:id="21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2" w:name="_Toc32024"/>
      <w:r>
        <w:rPr>
          <w:rFonts w:hint="eastAsia"/>
          <w:lang w:val="en-US" w:eastAsia="zh-CN"/>
        </w:rPr>
        <w:t>2.2.1 读 11803 我的发布</w:t>
      </w:r>
      <w:bookmarkEnd w:id="22"/>
    </w:p>
    <w:p w14:paraId="507146B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3" w:name="_Toc30149"/>
      <w:r>
        <w:rPr>
          <w:rFonts w:hint="eastAsia"/>
          <w:lang w:val="en-US" w:eastAsia="zh-CN"/>
        </w:rPr>
        <w:t>2.2.2 读 11805 首页-动态</w:t>
      </w:r>
      <w:bookmarkEnd w:id="23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4" w:name="_Toc1117"/>
      <w:r>
        <w:rPr>
          <w:rFonts w:hint="eastAsia"/>
          <w:lang w:val="en-US" w:eastAsia="zh-CN"/>
        </w:rPr>
        <w:t>2.2.3 读 11808 调用其他用户信息</w:t>
      </w:r>
      <w:bookmarkEnd w:id="24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25" w:name="_Toc24997"/>
      <w:r>
        <w:rPr>
          <w:rFonts w:hint="eastAsia"/>
          <w:lang w:val="en-US" w:eastAsia="zh-CN"/>
        </w:rPr>
        <w:t>2.2.4 读 11804 我的发布</w:t>
      </w:r>
      <w:bookmarkEnd w:id="25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26" w:name="_Toc5582"/>
      <w:r>
        <w:rPr>
          <w:rFonts w:hint="eastAsia"/>
          <w:lang w:val="en-US" w:eastAsia="zh-CN"/>
        </w:rPr>
        <w:t>2.2.5 读11804加入约球-1 对局详情</w:t>
      </w:r>
      <w:bookmarkEnd w:id="26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27" w:name="_Toc8133"/>
      <w:r>
        <w:rPr>
          <w:rFonts w:hint="eastAsia"/>
          <w:lang w:val="en-US" w:eastAsia="zh-CN"/>
        </w:rPr>
        <w:t>2.2.6 读 11807 调用自身用户信息</w:t>
      </w:r>
      <w:bookmarkEnd w:id="27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28" w:name="_Toc18909"/>
      <w:bookmarkStart w:id="29" w:name="_Toc12092"/>
      <w:r>
        <w:rPr>
          <w:rFonts w:hint="eastAsia"/>
          <w:lang w:val="en-US" w:eastAsia="zh-CN"/>
        </w:rPr>
        <w:t>2.2.7 读11804加入约球-1</w:t>
      </w:r>
      <w:bookmarkEnd w:id="28"/>
      <w:bookmarkEnd w:id="29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0" w:name="_Toc22187"/>
      <w:r>
        <w:rPr>
          <w:rFonts w:hint="eastAsia"/>
          <w:lang w:val="en-US" w:eastAsia="zh-CN"/>
        </w:rPr>
        <w:t>2.2.8 读 11809 指定约球数据</w:t>
      </w:r>
      <w:bookmarkEnd w:id="30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1" w:name="_Toc1299"/>
      <w:r>
        <w:rPr>
          <w:rFonts w:hint="eastAsia"/>
          <w:lang w:val="en-US" w:eastAsia="zh-CN"/>
        </w:rPr>
        <w:t>2.2.9 读 11810 约球参与者列表</w:t>
      </w:r>
      <w:bookmarkEnd w:id="31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2" w:name="_Toc22831"/>
      <w:r>
        <w:rPr>
          <w:rFonts w:hint="eastAsia"/>
          <w:lang w:val="en-US" w:eastAsia="zh-CN"/>
        </w:rPr>
        <w:t>2.2.10 读11812  我的约玩</w:t>
      </w:r>
      <w:bookmarkEnd w:id="32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2.2.11 读11813  我的动态</w:t>
      </w:r>
    </w:p>
    <w:p w14:paraId="1746AAF1">
      <w:pPr>
        <w:rPr>
          <w:rFonts w:hint="eastAsia"/>
          <w:lang w:val="en-US" w:eastAsia="zh-CN"/>
        </w:rPr>
      </w:pPr>
      <w:bookmarkStart w:id="74" w:name="_GoBack"/>
      <w:bookmarkEnd w:id="74"/>
    </w:p>
    <w:p w14:paraId="0AEE1D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1D453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33" w:name="_Toc5781"/>
      <w:r>
        <w:rPr>
          <w:rFonts w:hint="eastAsia"/>
          <w:lang w:val="en-US" w:eastAsia="zh-CN"/>
        </w:rPr>
        <w:t>2.3 其他接口</w:t>
      </w:r>
      <w:bookmarkEnd w:id="33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34" w:name="_Toc27174"/>
      <w:r>
        <w:rPr>
          <w:rFonts w:hint="eastAsia"/>
          <w:lang w:val="en-US" w:eastAsia="zh-CN"/>
        </w:rPr>
        <w:t>2.3.1 写 10326，11608，10311，10300，1236注册登录部分</w:t>
      </w:r>
      <w:bookmarkEnd w:id="34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35" w:name="_Toc24920"/>
      <w:r>
        <w:rPr>
          <w:rFonts w:hint="eastAsia"/>
          <w:lang w:val="en-US" w:eastAsia="zh-CN"/>
        </w:rPr>
        <w:t>3 数据库说明</w:t>
      </w:r>
      <w:bookmarkEnd w:id="35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36" w:name="_Toc9858"/>
      <w:r>
        <w:rPr>
          <w:rFonts w:hint="eastAsia"/>
          <w:lang w:val="en-US" w:eastAsia="zh-CN"/>
        </w:rPr>
        <w:t>3.1 数据库表信息处理</w:t>
      </w:r>
      <w:bookmarkEnd w:id="36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37" w:name="_Toc343"/>
      <w:bookmarkStart w:id="38" w:name="_Toc5492"/>
      <w:r>
        <w:rPr>
          <w:rFonts w:hint="eastAsia"/>
          <w:lang w:val="en-US" w:eastAsia="zh-CN"/>
        </w:rPr>
        <w:t>3.1.1  ITET（文章正文）</w:t>
      </w:r>
      <w:bookmarkEnd w:id="37"/>
      <w:bookmarkEnd w:id="38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247115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T02 int, --   信息ID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T03 int, --   人员ID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T04 int, --   序号   --流程节点号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T05 text, --  文本内容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T06 datetime, --日期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39" w:name="_Toc23560"/>
      <w:bookmarkStart w:id="40" w:name="_Toc4413"/>
      <w:r>
        <w:rPr>
          <w:rFonts w:hint="eastAsia"/>
          <w:lang w:val="en-US" w:eastAsia="zh-CN"/>
        </w:rPr>
        <w:t>3.1.2 ITFE（文件）</w:t>
      </w:r>
      <w:bookmarkEnd w:id="39"/>
      <w:bookmarkEnd w:id="40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yellow"/>
          <w:lang w:val="en-US" w:eastAsia="zh-CN"/>
        </w:rPr>
      </w:pPr>
      <w:bookmarkStart w:id="41" w:name="_Toc1405"/>
      <w:bookmarkStart w:id="42" w:name="_Toc30773"/>
      <w:r>
        <w:rPr>
          <w:rFonts w:hint="eastAsia"/>
          <w:highlight w:val="yellow"/>
          <w:lang w:val="en-US" w:eastAsia="zh-CN"/>
        </w:rPr>
        <w:t>2.1.3ITIE（发布任何记录）</w:t>
      </w:r>
      <w:bookmarkEnd w:id="41"/>
      <w:bookmarkEnd w:id="42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7E4736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0073DF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4DEAC3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30CB0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35501F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5C3FBD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BFCE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1CF2D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7A7FF8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I34 int,inviteid/postid/competeid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10B7BC6B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43" w:name="_Toc7154"/>
      <w:bookmarkStart w:id="44" w:name="_Toc22471"/>
      <w:r>
        <w:rPr>
          <w:rFonts w:hint="eastAsia"/>
          <w:lang w:val="en-US" w:eastAsia="zh-CN"/>
        </w:rPr>
        <w:t>3.1.2 Create table ItIM</w:t>
      </w:r>
      <w:bookmarkEnd w:id="43"/>
      <w:bookmarkEnd w:id="44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45" w:name="_Toc8647"/>
      <w:bookmarkStart w:id="46" w:name="_Toc20818"/>
      <w:r>
        <w:rPr>
          <w:rFonts w:hint="eastAsia"/>
          <w:lang w:val="en-US" w:eastAsia="zh-CN"/>
        </w:rPr>
        <w:t>3.1.3 Create table ItFI</w:t>
      </w:r>
      <w:bookmarkEnd w:id="45"/>
      <w:bookmarkEnd w:id="46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47" w:name="_Toc28577"/>
      <w:bookmarkStart w:id="48" w:name="_Toc23258"/>
      <w:r>
        <w:rPr>
          <w:rFonts w:hint="eastAsia"/>
          <w:lang w:val="en-US" w:eastAsia="zh-CN"/>
        </w:rPr>
        <w:t>3.1.4 .信息处理人ITEP（报名活动）</w:t>
      </w:r>
      <w:bookmarkEnd w:id="47"/>
      <w:bookmarkEnd w:id="48"/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</w:t>
      </w:r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49" w:name="_Toc30515"/>
      <w:bookmarkStart w:id="50" w:name="_Toc24317"/>
      <w:r>
        <w:rPr>
          <w:rFonts w:hint="eastAsia"/>
          <w:lang w:val="en-US" w:eastAsia="zh-CN"/>
        </w:rPr>
        <w:t>3.1.5 --信息历史(汇总)ITEH</w:t>
      </w:r>
      <w:bookmarkEnd w:id="49"/>
      <w:bookmarkEnd w:id="50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51" w:name="_Toc8073"/>
      <w:bookmarkStart w:id="52" w:name="_Toc9938"/>
      <w:r>
        <w:rPr>
          <w:rFonts w:hint="eastAsia"/>
          <w:lang w:val="en-US" w:eastAsia="zh-CN"/>
        </w:rPr>
        <w:t>3.1.6 Create table ItEN</w:t>
      </w:r>
      <w:bookmarkEnd w:id="51"/>
      <w:bookmarkEnd w:id="52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53" w:name="_Toc29208"/>
      <w:bookmarkStart w:id="54" w:name="_Toc28484"/>
      <w:r>
        <w:rPr>
          <w:rFonts w:hint="eastAsia"/>
          <w:lang w:val="en-US" w:eastAsia="zh-CN"/>
        </w:rPr>
        <w:t>3.1.7 信息流动ITEF</w:t>
      </w:r>
      <w:bookmarkEnd w:id="53"/>
      <w:bookmarkEnd w:id="54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55" w:name="_Toc15784"/>
      <w:bookmarkStart w:id="56" w:name="_Toc8203"/>
      <w:r>
        <w:rPr>
          <w:rFonts w:hint="eastAsia"/>
          <w:lang w:val="en-US" w:eastAsia="zh-CN"/>
        </w:rPr>
        <w:t>3.1.8 简单信息包ITIEX</w:t>
      </w:r>
      <w:bookmarkEnd w:id="55"/>
      <w:bookmarkEnd w:id="56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57" w:name="_Toc24430"/>
      <w:bookmarkStart w:id="58" w:name="_Toc29078"/>
      <w:r>
        <w:rPr>
          <w:rFonts w:hint="eastAsia"/>
          <w:lang w:val="en-US" w:eastAsia="zh-CN"/>
        </w:rPr>
        <w:t>3.1.9 ituser</w:t>
      </w:r>
      <w:bookmarkEnd w:id="57"/>
      <w:bookmarkEnd w:id="58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>生日</w:t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cdate (datetime, null)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生日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59" w:name="_Toc2758"/>
      <w:r>
        <w:rPr>
          <w:rFonts w:hint="eastAsia"/>
          <w:lang w:val="en-US" w:eastAsia="zh-CN"/>
        </w:rPr>
        <w:t>4 打包导出</w:t>
      </w:r>
      <w:bookmarkEnd w:id="59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60" w:name="_Toc10610"/>
      <w:r>
        <w:rPr>
          <w:rFonts w:hint="eastAsia"/>
          <w:lang w:val="en-US" w:eastAsia="zh-CN"/>
        </w:rPr>
        <w:t>4.1首次打包</w:t>
      </w:r>
      <w:bookmarkEnd w:id="60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61" w:name="_Toc5032"/>
      <w:r>
        <w:rPr>
          <w:rFonts w:hint="eastAsia"/>
          <w:lang w:val="en-US" w:eastAsia="zh-CN"/>
        </w:rPr>
        <w:t>4.2再次打包</w:t>
      </w:r>
      <w:bookmarkEnd w:id="61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62" w:name="_Toc18294"/>
      <w:bookmarkStart w:id="63" w:name="_Toc13191"/>
      <w:r>
        <w:rPr>
          <w:rFonts w:hint="eastAsia"/>
          <w:lang w:val="en-US" w:eastAsia="zh-CN"/>
        </w:rPr>
        <w:t>4.3 安卓打包生成带有密钥文件：</w:t>
      </w:r>
      <w:bookmarkEnd w:id="62"/>
      <w:bookmarkEnd w:id="63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64" w:name="_Toc1997"/>
      <w:bookmarkStart w:id="65" w:name="_Toc25815"/>
      <w:r>
        <w:rPr>
          <w:rFonts w:hint="eastAsia"/>
          <w:lang w:val="en-US" w:eastAsia="zh-CN"/>
        </w:rPr>
        <w:t>5 甲方需求</w:t>
      </w:r>
      <w:bookmarkEnd w:id="64"/>
      <w:bookmarkEnd w:id="65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66" w:name="_Toc9385"/>
      <w:bookmarkStart w:id="67" w:name="_Toc22731"/>
      <w:r>
        <w:rPr>
          <w:rFonts w:hint="eastAsia"/>
          <w:lang w:val="en-US" w:eastAsia="zh-CN"/>
        </w:rPr>
        <w:t>5.1 总体需求</w:t>
      </w:r>
      <w:bookmarkEnd w:id="66"/>
      <w:bookmarkEnd w:id="67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68" w:name="_Toc93"/>
      <w:bookmarkStart w:id="69" w:name="_Toc30006"/>
      <w:r>
        <w:rPr>
          <w:rFonts w:hint="eastAsia"/>
          <w:lang w:val="en-US" w:eastAsia="zh-CN"/>
        </w:rPr>
        <w:t>5.2 计划</w:t>
      </w:r>
      <w:bookmarkEnd w:id="68"/>
      <w:bookmarkEnd w:id="69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70" w:name="_Toc21594"/>
      <w:bookmarkStart w:id="71" w:name="_Toc18259"/>
      <w:r>
        <w:rPr>
          <w:rFonts w:hint="eastAsia"/>
          <w:lang w:val="en-US" w:eastAsia="zh-CN"/>
        </w:rPr>
        <w:t xml:space="preserve">5.3 </w:t>
      </w:r>
      <w:bookmarkEnd w:id="70"/>
      <w:r>
        <w:rPr>
          <w:rFonts w:hint="eastAsia"/>
          <w:lang w:val="en-US" w:eastAsia="zh-CN"/>
        </w:rPr>
        <w:t>附录</w:t>
      </w:r>
      <w:bookmarkEnd w:id="71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72" w:name="_Toc16984"/>
      <w:bookmarkStart w:id="73" w:name="_Toc27220"/>
      <w:r>
        <w:rPr>
          <w:rFonts w:hint="eastAsia"/>
          <w:lang w:val="en-US" w:eastAsia="zh-CN"/>
        </w:rPr>
        <w:t>5.3.1用户相关</w:t>
      </w:r>
      <w:bookmarkEnd w:id="72"/>
      <w:bookmarkEnd w:id="73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D2F15DE"/>
    <w:rsid w:val="1F723544"/>
    <w:rsid w:val="22802012"/>
    <w:rsid w:val="24CE4281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8466BF2"/>
    <w:rsid w:val="38876D1F"/>
    <w:rsid w:val="3B1A4ED6"/>
    <w:rsid w:val="3BAD7E08"/>
    <w:rsid w:val="410873BD"/>
    <w:rsid w:val="4707219F"/>
    <w:rsid w:val="4A9C1EA8"/>
    <w:rsid w:val="516253C2"/>
    <w:rsid w:val="52576383"/>
    <w:rsid w:val="60B82BCD"/>
    <w:rsid w:val="612B51A7"/>
    <w:rsid w:val="6EB43E28"/>
    <w:rsid w:val="70616F85"/>
    <w:rsid w:val="767E1B78"/>
    <w:rsid w:val="770D04F8"/>
    <w:rsid w:val="7AD07CE2"/>
    <w:rsid w:val="7CC438B5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3545</Words>
  <Characters>10566</Characters>
  <Lines>0</Lines>
  <Paragraphs>0</Paragraphs>
  <TotalTime>56</TotalTime>
  <ScaleCrop>false</ScaleCrop>
  <LinksUpToDate>false</LinksUpToDate>
  <CharactersWithSpaces>12819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2026-06-04T09:39:16Z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