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BB" w:rsidRDefault="00226E4A" w:rsidP="00226E4A">
      <w:pPr>
        <w:jc w:val="center"/>
        <w:rPr>
          <w:b/>
          <w:u w:val="single"/>
        </w:rPr>
      </w:pPr>
      <w:r w:rsidRPr="00226E4A">
        <w:rPr>
          <w:b/>
          <w:u w:val="single"/>
        </w:rPr>
        <w:t xml:space="preserve">Overview of </w:t>
      </w:r>
      <w:r w:rsidR="007A63D7">
        <w:rPr>
          <w:b/>
          <w:u w:val="single"/>
        </w:rPr>
        <w:t>HighGrowth</w:t>
      </w:r>
      <w:r w:rsidR="0084152C">
        <w:rPr>
          <w:b/>
          <w:u w:val="single"/>
        </w:rPr>
        <w:t xml:space="preserve"> Inc.</w:t>
      </w:r>
      <w:r w:rsidRPr="00226E4A">
        <w:rPr>
          <w:b/>
          <w:u w:val="single"/>
        </w:rPr>
        <w:t xml:space="preserve"> Valuation Model</w:t>
      </w:r>
    </w:p>
    <w:p w:rsidR="00226E4A" w:rsidRDefault="00226E4A" w:rsidP="00226E4A">
      <w:pPr>
        <w:jc w:val="center"/>
        <w:rPr>
          <w:b/>
          <w:u w:val="single"/>
        </w:rPr>
      </w:pPr>
    </w:p>
    <w:p w:rsidR="00226E4A" w:rsidRPr="00D33C3F" w:rsidRDefault="00D918F9" w:rsidP="00D918F9">
      <w:pPr>
        <w:pStyle w:val="ListParagraph"/>
        <w:numPr>
          <w:ilvl w:val="0"/>
          <w:numId w:val="1"/>
        </w:numPr>
        <w:rPr>
          <w:b/>
          <w:u w:val="single"/>
        </w:rPr>
      </w:pPr>
      <w:r w:rsidRPr="009E0353">
        <w:rPr>
          <w:b/>
        </w:rPr>
        <w:t>Purpose of the model:</w:t>
      </w:r>
      <w:r w:rsidR="009E0353">
        <w:t xml:space="preserve"> The </w:t>
      </w:r>
      <w:r w:rsidR="00E37606">
        <w:t xml:space="preserve">model </w:t>
      </w:r>
      <w:proofErr w:type="gramStart"/>
      <w:r w:rsidR="0068311A">
        <w:t>is used</w:t>
      </w:r>
      <w:proofErr w:type="gramEnd"/>
      <w:r w:rsidR="0068311A">
        <w:t xml:space="preserve"> to value</w:t>
      </w:r>
      <w:r w:rsidR="009E0353">
        <w:t xml:space="preserve"> each share of the company </w:t>
      </w:r>
      <w:r w:rsidR="00CC76F6">
        <w:t>based on</w:t>
      </w:r>
      <w:r w:rsidR="009E0353">
        <w:t xml:space="preserve"> FCFE (Free Cash Flow to Equity) method. FCFE is the cash </w:t>
      </w:r>
      <w:r w:rsidR="00944986">
        <w:t xml:space="preserve">that is available to equity shareholders of the company after meeting all expenses, reinvestment and repayment of debt. </w:t>
      </w:r>
      <w:r w:rsidR="00CC76F6">
        <w:t xml:space="preserve">Cost </w:t>
      </w:r>
      <w:r w:rsidR="00CC76F6">
        <w:t xml:space="preserve">of equity </w:t>
      </w:r>
      <w:r w:rsidR="00CC76F6">
        <w:t>has discounted t</w:t>
      </w:r>
      <w:r w:rsidR="00615F40">
        <w:t>he projected FCFE of the company and terminal value and</w:t>
      </w:r>
      <w:r w:rsidR="00CC76F6">
        <w:t xml:space="preserve"> the</w:t>
      </w:r>
      <w:r w:rsidR="00615F40">
        <w:t xml:space="preserve"> </w:t>
      </w:r>
      <w:r w:rsidR="00CC76F6">
        <w:t>number of shares to find out intrinsic value of each share has divided the value thus obtained</w:t>
      </w:r>
      <w:r w:rsidR="00615F40">
        <w:t xml:space="preserve">. </w:t>
      </w:r>
    </w:p>
    <w:p w:rsidR="00D33C3F" w:rsidRPr="00661013" w:rsidRDefault="00D33C3F" w:rsidP="00D33C3F">
      <w:pPr>
        <w:pStyle w:val="ListParagraph"/>
        <w:rPr>
          <w:b/>
          <w:u w:val="single"/>
        </w:rPr>
      </w:pPr>
    </w:p>
    <w:p w:rsidR="00661013" w:rsidRPr="00FB3C8A" w:rsidRDefault="00D11E95" w:rsidP="00D918F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Components of the model</w:t>
      </w:r>
      <w:r w:rsidR="00E13CED">
        <w:rPr>
          <w:b/>
        </w:rPr>
        <w:t xml:space="preserve"> and their signification and use</w:t>
      </w:r>
      <w:r>
        <w:rPr>
          <w:b/>
        </w:rPr>
        <w:t>:</w:t>
      </w:r>
      <w:r w:rsidR="00932D61">
        <w:rPr>
          <w:b/>
        </w:rPr>
        <w:t xml:space="preserve"> </w:t>
      </w:r>
      <w:r w:rsidR="00CC76F6" w:rsidRPr="00CC76F6">
        <w:t>T</w:t>
      </w:r>
      <w:r w:rsidR="00932D61">
        <w:t xml:space="preserve">o ascertain the value of each share of the company the model </w:t>
      </w:r>
      <w:r w:rsidR="004F723B">
        <w:t>includes</w:t>
      </w:r>
      <w:r w:rsidR="00E13CED">
        <w:t xml:space="preserve"> the following sheets</w:t>
      </w:r>
      <w:r w:rsidR="00CC76F6">
        <w:t>—</w:t>
      </w:r>
      <w:r w:rsidR="00D33C3F">
        <w:t>Summary Sheet, Assumption Sheet, Profit &amp; Loss Account, Balance Sheet, Cash Flow Statement, Revenue Built-</w:t>
      </w:r>
      <w:r w:rsidR="00CC76F6">
        <w:t>U</w:t>
      </w:r>
      <w:r w:rsidR="00D33C3F">
        <w:t xml:space="preserve">p </w:t>
      </w:r>
      <w:r w:rsidR="00CC76F6">
        <w:t>Sheet</w:t>
      </w:r>
      <w:r w:rsidR="00D33C3F">
        <w:t>, Cost Built-</w:t>
      </w:r>
      <w:r w:rsidR="00CC76F6">
        <w:t>U</w:t>
      </w:r>
      <w:r w:rsidR="00D33C3F">
        <w:t xml:space="preserve">p </w:t>
      </w:r>
      <w:r w:rsidR="00CC76F6">
        <w:t>Sheet</w:t>
      </w:r>
      <w:r w:rsidR="00D33C3F">
        <w:t>, Asset Schedule, Equity Schedule, Valuation Sheet, Altman Z-Score, DuPont Analysis</w:t>
      </w:r>
      <w:r w:rsidR="00CC76F6">
        <w:t>,</w:t>
      </w:r>
      <w:r w:rsidR="00D33C3F">
        <w:t xml:space="preserve"> and Ratio Analysis. Besides</w:t>
      </w:r>
      <w:r w:rsidR="00CC76F6">
        <w:t>,</w:t>
      </w:r>
      <w:r w:rsidR="00D33C3F">
        <w:t xml:space="preserve"> the model contains charts </w:t>
      </w:r>
      <w:r w:rsidR="00E7367F">
        <w:t xml:space="preserve">related to </w:t>
      </w:r>
      <w:r w:rsidR="00CC76F6">
        <w:t>Income Statement, Balance Sheet, Ratio Analysis</w:t>
      </w:r>
      <w:r w:rsidR="00E7367F">
        <w:t>, DuPont Analysis</w:t>
      </w:r>
      <w:r w:rsidR="00CC76F6">
        <w:t>, and Altman Z-</w:t>
      </w:r>
      <w:r w:rsidR="00E7367F">
        <w:t xml:space="preserve">Score. </w:t>
      </w:r>
    </w:p>
    <w:p w:rsidR="00FB3C8A" w:rsidRDefault="00FB3C8A" w:rsidP="00FB3C8A">
      <w:pPr>
        <w:pStyle w:val="ListParagraph"/>
        <w:rPr>
          <w:b/>
          <w:u w:val="single"/>
        </w:rPr>
      </w:pPr>
    </w:p>
    <w:p w:rsidR="00FB3C8A" w:rsidRDefault="00FB3C8A" w:rsidP="00FB3C8A">
      <w:pPr>
        <w:pStyle w:val="ListParagraph"/>
      </w:pPr>
      <w:r>
        <w:t xml:space="preserve">The </w:t>
      </w:r>
      <w:r w:rsidR="00CC76F6">
        <w:t>Income Statement, Balance Sheet,</w:t>
      </w:r>
      <w:r>
        <w:t xml:space="preserve"> and </w:t>
      </w:r>
      <w:r w:rsidR="00CC76F6">
        <w:t xml:space="preserve">Cash Flow </w:t>
      </w:r>
      <w:r>
        <w:t>statement provide projections of income, financial positions</w:t>
      </w:r>
      <w:r w:rsidR="00CC76F6">
        <w:t>,</w:t>
      </w:r>
      <w:r>
        <w:t xml:space="preserve"> and cash flows of the company</w:t>
      </w:r>
      <w:r w:rsidR="00CC76F6">
        <w:t>,</w:t>
      </w:r>
      <w:r>
        <w:t xml:space="preserve"> </w:t>
      </w:r>
      <w:r w:rsidR="000152DC">
        <w:t>respectively</w:t>
      </w:r>
      <w:r w:rsidR="00CC76F6">
        <w:t>,</w:t>
      </w:r>
      <w:r w:rsidR="000152DC">
        <w:t xml:space="preserve"> </w:t>
      </w:r>
      <w:r>
        <w:t xml:space="preserve">over the next </w:t>
      </w:r>
      <w:r w:rsidR="00CC76F6">
        <w:t>eight</w:t>
      </w:r>
      <w:r>
        <w:t xml:space="preserve"> years. The valuation </w:t>
      </w:r>
      <w:r w:rsidR="006C510C">
        <w:t>sheet measures value</w:t>
      </w:r>
      <w:r w:rsidR="00046606">
        <w:t xml:space="preserve"> of each share of the </w:t>
      </w:r>
      <w:r w:rsidR="00541C66">
        <w:t>company by</w:t>
      </w:r>
      <w:r>
        <w:t xml:space="preserve"> discounting </w:t>
      </w:r>
      <w:r w:rsidR="006C510C">
        <w:t>projected FCFE</w:t>
      </w:r>
      <w:r w:rsidR="00541C66">
        <w:t xml:space="preserve"> and terminal value</w:t>
      </w:r>
      <w:r w:rsidR="006C510C">
        <w:t xml:space="preserve"> by </w:t>
      </w:r>
      <w:r w:rsidR="005C0804">
        <w:t>cost of equity</w:t>
      </w:r>
      <w:r w:rsidR="00816162">
        <w:t>.</w:t>
      </w:r>
    </w:p>
    <w:p w:rsidR="00816162" w:rsidRDefault="00816162" w:rsidP="00FB3C8A">
      <w:pPr>
        <w:pStyle w:val="ListParagraph"/>
      </w:pPr>
    </w:p>
    <w:p w:rsidR="00243505" w:rsidRDefault="004F723B" w:rsidP="00046606">
      <w:pPr>
        <w:pStyle w:val="ListParagraph"/>
      </w:pPr>
      <w:r>
        <w:t>The assumption sheet includes</w:t>
      </w:r>
      <w:r w:rsidR="00150F87">
        <w:t xml:space="preserve"> various assumptions used in</w:t>
      </w:r>
      <w:r w:rsidR="00816162">
        <w:t xml:space="preserve"> valuation. Revenue Built-</w:t>
      </w:r>
      <w:r w:rsidR="00CC76F6">
        <w:t>U</w:t>
      </w:r>
      <w:r w:rsidR="00816162">
        <w:t xml:space="preserve">p sheets projects </w:t>
      </w:r>
      <w:r>
        <w:t>total revenue of the company and</w:t>
      </w:r>
      <w:r w:rsidR="00816162">
        <w:t xml:space="preserve"> the figures calculated </w:t>
      </w:r>
      <w:proofErr w:type="gramStart"/>
      <w:r w:rsidR="00816162">
        <w:t>are used</w:t>
      </w:r>
      <w:proofErr w:type="gramEnd"/>
      <w:r w:rsidR="00816162">
        <w:t xml:space="preserve"> in income statement. Similarly</w:t>
      </w:r>
      <w:r w:rsidR="00CC76F6">
        <w:t>,</w:t>
      </w:r>
      <w:r w:rsidR="00816162">
        <w:t xml:space="preserve"> Cost Built-</w:t>
      </w:r>
      <w:r w:rsidR="00CC76F6">
        <w:t>U</w:t>
      </w:r>
      <w:r w:rsidR="00816162">
        <w:t xml:space="preserve">p </w:t>
      </w:r>
      <w:r w:rsidR="00CC76F6">
        <w:t xml:space="preserve">Sheet </w:t>
      </w:r>
      <w:r w:rsidR="00BB48E6">
        <w:t xml:space="preserve">estimates various components of cost items and the figures calculated </w:t>
      </w:r>
      <w:proofErr w:type="gramStart"/>
      <w:r w:rsidR="00BB48E6">
        <w:t>are used</w:t>
      </w:r>
      <w:proofErr w:type="gramEnd"/>
      <w:r w:rsidR="00BB48E6">
        <w:t xml:space="preserve"> in the income statement. </w:t>
      </w:r>
      <w:r w:rsidR="00C07F97">
        <w:t xml:space="preserve">The </w:t>
      </w:r>
      <w:r w:rsidR="00CC76F6">
        <w:t xml:space="preserve">Asset Schedule </w:t>
      </w:r>
      <w:proofErr w:type="gramStart"/>
      <w:r w:rsidR="00C07F97">
        <w:t>is used</w:t>
      </w:r>
      <w:proofErr w:type="gramEnd"/>
      <w:r w:rsidR="00C07F97">
        <w:t xml:space="preserve"> to work out the fixed assets, intangible assets</w:t>
      </w:r>
      <w:r w:rsidR="00CC76F6">
        <w:t>,</w:t>
      </w:r>
      <w:r w:rsidR="00C07F97">
        <w:t xml:space="preserve"> and accumulated depreciation and amortisation </w:t>
      </w:r>
      <w:r w:rsidR="00F80281">
        <w:t xml:space="preserve">for the projection years </w:t>
      </w:r>
      <w:r w:rsidR="00C07F97">
        <w:t xml:space="preserve">and the figures worked out are </w:t>
      </w:r>
      <w:r w:rsidR="00B3255B">
        <w:t>incorporated</w:t>
      </w:r>
      <w:r w:rsidR="00C07F97">
        <w:t xml:space="preserve"> in the balance sheet. </w:t>
      </w:r>
      <w:r w:rsidR="009B41B5">
        <w:t xml:space="preserve">The </w:t>
      </w:r>
      <w:r w:rsidR="00CC76F6">
        <w:t xml:space="preserve">Equity Schedule </w:t>
      </w:r>
      <w:proofErr w:type="gramStart"/>
      <w:r w:rsidR="009B41B5">
        <w:t>has been used</w:t>
      </w:r>
      <w:proofErr w:type="gramEnd"/>
      <w:r w:rsidR="009B41B5">
        <w:t xml:space="preserve"> to work out stockholder’s </w:t>
      </w:r>
      <w:r w:rsidR="00F80281">
        <w:t>equity over</w:t>
      </w:r>
      <w:r w:rsidR="009B41B5">
        <w:t xml:space="preserve"> the projection period. </w:t>
      </w:r>
      <w:r w:rsidR="009E5965">
        <w:t>Altman Z-</w:t>
      </w:r>
      <w:r w:rsidR="00CC76F6">
        <w:t>S</w:t>
      </w:r>
      <w:r w:rsidR="009E5965">
        <w:t xml:space="preserve">core </w:t>
      </w:r>
      <w:proofErr w:type="gramStart"/>
      <w:r w:rsidR="009E5965">
        <w:t>has been</w:t>
      </w:r>
      <w:r w:rsidR="00243505">
        <w:t xml:space="preserve"> used</w:t>
      </w:r>
      <w:proofErr w:type="gramEnd"/>
      <w:r w:rsidR="00243505">
        <w:t xml:space="preserve"> to predict the likelihood of bankruptcy of the company within the next two years. The Altman Z-</w:t>
      </w:r>
      <w:r w:rsidR="00CC76F6">
        <w:t>S</w:t>
      </w:r>
      <w:r w:rsidR="00243505">
        <w:t xml:space="preserve">core </w:t>
      </w:r>
      <w:proofErr w:type="gramStart"/>
      <w:r w:rsidR="00243505">
        <w:t>has been calculated</w:t>
      </w:r>
      <w:proofErr w:type="gramEnd"/>
      <w:r w:rsidR="00243505">
        <w:t xml:space="preserve"> by using the </w:t>
      </w:r>
      <w:r w:rsidR="001C30A7">
        <w:t>formula:</w:t>
      </w:r>
    </w:p>
    <w:p w:rsidR="00243505" w:rsidRDefault="00243505" w:rsidP="00FB3C8A">
      <w:pPr>
        <w:pStyle w:val="ListParagraph"/>
      </w:pPr>
    </w:p>
    <w:p w:rsidR="00243505" w:rsidRDefault="001C30A7" w:rsidP="00FB3C8A">
      <w:pPr>
        <w:pStyle w:val="ListParagraph"/>
      </w:pPr>
      <w:r>
        <w:t xml:space="preserve">Z-Score = </w:t>
      </w:r>
      <w:r w:rsidR="00243505">
        <w:t xml:space="preserve">6.56 x (Working Capital/Total Assets) + 3.26 x </w:t>
      </w:r>
      <w:r w:rsidR="005F4405">
        <w:t>(</w:t>
      </w:r>
      <w:r w:rsidR="00243505">
        <w:t>Re</w:t>
      </w:r>
      <w:r w:rsidR="005F4405">
        <w:t>tained Earnings /Total Assets</w:t>
      </w:r>
      <w:r>
        <w:t>) +</w:t>
      </w:r>
      <w:r w:rsidR="005F4405">
        <w:t xml:space="preserve"> 6.72 x (EBIT/Total Assets) + 1.05 x (Book Value of Equity/Total Liabilities)</w:t>
      </w:r>
    </w:p>
    <w:p w:rsidR="001C30A7" w:rsidRDefault="001C30A7" w:rsidP="00FB3C8A">
      <w:pPr>
        <w:pStyle w:val="ListParagraph"/>
      </w:pPr>
    </w:p>
    <w:p w:rsidR="001F2355" w:rsidRDefault="005F1071" w:rsidP="00046606">
      <w:pPr>
        <w:pStyle w:val="ListParagraph"/>
      </w:pPr>
      <w:r>
        <w:t>If the score is less than 1.1</w:t>
      </w:r>
      <w:r w:rsidR="00CC76F6">
        <w:t>,</w:t>
      </w:r>
      <w:r>
        <w:t xml:space="preserve"> </w:t>
      </w:r>
      <w:r w:rsidR="00CC76F6">
        <w:t>the</w:t>
      </w:r>
      <w:r>
        <w:t xml:space="preserve"> likelihood of bankruptcy is high and if the score is more than 2.6</w:t>
      </w:r>
      <w:r w:rsidR="00CC76F6">
        <w:t>,</w:t>
      </w:r>
      <w:r>
        <w:t xml:space="preserve"> </w:t>
      </w:r>
      <w:r w:rsidR="00D70C01">
        <w:t xml:space="preserve">the firm is financially sound. </w:t>
      </w:r>
      <w:r w:rsidR="00CC76F6">
        <w:t>DuP</w:t>
      </w:r>
      <w:r w:rsidR="001F2355">
        <w:t>ont A</w:t>
      </w:r>
      <w:r w:rsidR="00046606">
        <w:t xml:space="preserve">nalysis </w:t>
      </w:r>
      <w:proofErr w:type="gramStart"/>
      <w:r w:rsidR="00046606">
        <w:t>has been</w:t>
      </w:r>
      <w:r w:rsidR="001F2355">
        <w:t xml:space="preserve"> used</w:t>
      </w:r>
      <w:proofErr w:type="gramEnd"/>
      <w:r w:rsidR="001F2355">
        <w:t xml:space="preserve"> to ascertain the reasons of returns on equity earned by the firms. </w:t>
      </w:r>
      <w:r w:rsidR="00E02688">
        <w:t xml:space="preserve">The </w:t>
      </w:r>
      <w:r w:rsidR="00CC76F6">
        <w:t xml:space="preserve">Return on Equity </w:t>
      </w:r>
      <w:proofErr w:type="gramStart"/>
      <w:r w:rsidR="001F2355">
        <w:t>is dissected</w:t>
      </w:r>
      <w:proofErr w:type="gramEnd"/>
      <w:r w:rsidR="001F2355">
        <w:t xml:space="preserve"> into net</w:t>
      </w:r>
      <w:r w:rsidR="00E02688">
        <w:t xml:space="preserve"> profit margin, asset turnover</w:t>
      </w:r>
      <w:r w:rsidR="00CC76F6">
        <w:t>,</w:t>
      </w:r>
      <w:r w:rsidR="00E02688">
        <w:t xml:space="preserve"> </w:t>
      </w:r>
      <w:r w:rsidR="001F2355">
        <w:t xml:space="preserve">and financial leverage </w:t>
      </w:r>
      <w:r w:rsidR="006A6EAE">
        <w:t>fo</w:t>
      </w:r>
      <w:r w:rsidR="006A605B">
        <w:t>r analysis of return of equity.</w:t>
      </w:r>
    </w:p>
    <w:p w:rsidR="00D70C01" w:rsidRDefault="00D70C01" w:rsidP="00FB3C8A">
      <w:pPr>
        <w:pStyle w:val="ListParagraph"/>
      </w:pPr>
    </w:p>
    <w:p w:rsidR="00D918F9" w:rsidRPr="00CC76F6" w:rsidRDefault="00777D87" w:rsidP="00CC76F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Use of the </w:t>
      </w:r>
      <w:r w:rsidR="00076AA7">
        <w:rPr>
          <w:b/>
        </w:rPr>
        <w:t>model:</w:t>
      </w:r>
      <w:r>
        <w:rPr>
          <w:b/>
        </w:rPr>
        <w:t xml:space="preserve"> </w:t>
      </w:r>
      <w:r w:rsidR="00612A8C">
        <w:t xml:space="preserve">In the model all the cells marked in in </w:t>
      </w:r>
      <w:r w:rsidR="00612A8C" w:rsidRPr="00612A8C">
        <w:rPr>
          <w:b/>
          <w:color w:val="0070C0"/>
        </w:rPr>
        <w:t>blue</w:t>
      </w:r>
      <w:r w:rsidR="00612A8C">
        <w:t xml:space="preserve"> colour are input cells while all the remaining cells are formulas. The </w:t>
      </w:r>
      <w:r w:rsidR="00CC76F6">
        <w:t xml:space="preserve">“Index </w:t>
      </w:r>
      <w:r w:rsidR="00612A8C">
        <w:t xml:space="preserve">and </w:t>
      </w:r>
      <w:r w:rsidR="00CC76F6">
        <w:t>Summary</w:t>
      </w:r>
      <w:r w:rsidR="00076AA7">
        <w:t>”</w:t>
      </w:r>
      <w:r w:rsidR="00612A8C">
        <w:t xml:space="preserve"> sheet provides hyperlinks to all the sheets in the model and </w:t>
      </w:r>
      <w:proofErr w:type="gramStart"/>
      <w:r w:rsidR="00612A8C">
        <w:t>it also</w:t>
      </w:r>
      <w:proofErr w:type="gramEnd"/>
      <w:r w:rsidR="00612A8C">
        <w:t xml:space="preserve"> provides summary of</w:t>
      </w:r>
      <w:r w:rsidR="006F54EC">
        <w:t xml:space="preserve"> major items of profits and loss </w:t>
      </w:r>
      <w:r w:rsidR="006F54EC">
        <w:lastRenderedPageBreak/>
        <w:t>account</w:t>
      </w:r>
      <w:r w:rsidR="00612A8C">
        <w:t xml:space="preserve"> and balance sheet. </w:t>
      </w:r>
      <w:r w:rsidR="00B22B05">
        <w:t xml:space="preserve">All the figures in the models are in </w:t>
      </w:r>
      <w:r w:rsidR="0084152C">
        <w:t>00,000’ $</w:t>
      </w:r>
      <w:r w:rsidR="00CC76F6">
        <w:t xml:space="preserve"> unless otherwise stated.</w:t>
      </w:r>
      <w:bookmarkStart w:id="0" w:name="_GoBack"/>
      <w:bookmarkEnd w:id="0"/>
    </w:p>
    <w:sectPr w:rsidR="00D918F9" w:rsidRPr="00CC76F6" w:rsidSect="009C7E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748C7"/>
    <w:multiLevelType w:val="hybridMultilevel"/>
    <w:tmpl w:val="502AB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5F10"/>
    <w:rsid w:val="000152DC"/>
    <w:rsid w:val="00046606"/>
    <w:rsid w:val="00076AA7"/>
    <w:rsid w:val="00150F87"/>
    <w:rsid w:val="001C30A7"/>
    <w:rsid w:val="001F2355"/>
    <w:rsid w:val="00226E4A"/>
    <w:rsid w:val="00243505"/>
    <w:rsid w:val="004F723B"/>
    <w:rsid w:val="00541C66"/>
    <w:rsid w:val="005C0804"/>
    <w:rsid w:val="005F1071"/>
    <w:rsid w:val="005F4405"/>
    <w:rsid w:val="00612A8C"/>
    <w:rsid w:val="00615F40"/>
    <w:rsid w:val="00661013"/>
    <w:rsid w:val="00671867"/>
    <w:rsid w:val="0068311A"/>
    <w:rsid w:val="006A605B"/>
    <w:rsid w:val="006A6EAE"/>
    <w:rsid w:val="006C510C"/>
    <w:rsid w:val="006F54EC"/>
    <w:rsid w:val="00713C75"/>
    <w:rsid w:val="00777D87"/>
    <w:rsid w:val="00795E4A"/>
    <w:rsid w:val="007A63D7"/>
    <w:rsid w:val="00816162"/>
    <w:rsid w:val="0084152C"/>
    <w:rsid w:val="00870808"/>
    <w:rsid w:val="00932D61"/>
    <w:rsid w:val="00944986"/>
    <w:rsid w:val="009B41B5"/>
    <w:rsid w:val="009C7E6B"/>
    <w:rsid w:val="009E0353"/>
    <w:rsid w:val="009E5965"/>
    <w:rsid w:val="00B22B05"/>
    <w:rsid w:val="00B3255B"/>
    <w:rsid w:val="00BB48E6"/>
    <w:rsid w:val="00BB6F12"/>
    <w:rsid w:val="00C07F97"/>
    <w:rsid w:val="00C3304A"/>
    <w:rsid w:val="00CC76F6"/>
    <w:rsid w:val="00D11E95"/>
    <w:rsid w:val="00D33C3F"/>
    <w:rsid w:val="00D70C01"/>
    <w:rsid w:val="00D918F9"/>
    <w:rsid w:val="00E02688"/>
    <w:rsid w:val="00E13CED"/>
    <w:rsid w:val="00E37606"/>
    <w:rsid w:val="00E7367F"/>
    <w:rsid w:val="00EF794A"/>
    <w:rsid w:val="00F45F10"/>
    <w:rsid w:val="00F80281"/>
    <w:rsid w:val="00F95589"/>
    <w:rsid w:val="00FB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71730-3710-4BEF-B865-72EF3CA2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Pranshu Maheria</cp:lastModifiedBy>
  <cp:revision>51</cp:revision>
  <dcterms:created xsi:type="dcterms:W3CDTF">2013-01-31T15:21:00Z</dcterms:created>
  <dcterms:modified xsi:type="dcterms:W3CDTF">2014-04-22T11:42:00Z</dcterms:modified>
</cp:coreProperties>
</file>