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FLOW — Ürün ve Sistem Dokümanı (Master)</w:t>
      </w:r>
    </w:p>
    <w:p>
      <w:pPr>
        <w:jc w:val="center"/>
      </w:pPr>
      <w:r>
        <w:t>Tarih: 01.03.2026</w:t>
      </w:r>
    </w:p>
    <w:p/>
    <w:p>
      <w:pPr>
        <w:pStyle w:val="Heading1"/>
      </w:pPr>
      <w:r>
        <w:t>1. Ürün Özeti</w:t>
      </w:r>
    </w:p>
    <w:p>
      <w:r>
        <w:t>FLOW; SMMM (mali müşavir) ile işletmelerin, çalışanların ve kuryelerin mali bildirim–onay–ödeme yönlendirme, evrak kütüphanesi, talep/gider süreçleri ve aktivite logu üzerinden tek merkezden yönetildiği web tabanlı bir SaaS panelidir.</w:t>
      </w:r>
    </w:p>
    <w:p>
      <w:pPr>
        <w:pStyle w:val="Heading1"/>
      </w:pPr>
      <w:r>
        <w:t>2. Roller</w:t>
      </w:r>
    </w:p>
    <w:p>
      <w:pPr>
        <w:pStyle w:val="ListBullet"/>
      </w:pPr>
      <w:r>
        <w:t>SMMM: Firma yönetimi, mali bildirim oluşturma, evrak yükleme, firma notları, toplu duyuru/mevzuat paylaşımı.</w:t>
      </w:r>
    </w:p>
    <w:p>
      <w:pPr>
        <w:pStyle w:val="ListBullet"/>
      </w:pPr>
      <w:r>
        <w:t>İşletme: Bildirim onayı, “Ödeme Yap” yönlendirmesi (GİB/SGK), evrak yükleme, çalışan/kurye taleplerini onaylama.</w:t>
      </w:r>
    </w:p>
    <w:p>
      <w:pPr>
        <w:pStyle w:val="ListBullet"/>
      </w:pPr>
      <w:r>
        <w:t>Çalışan: Masraf/avans/mesai talebi, bordro görüntüleme, özlük/İSG evrakları.</w:t>
      </w:r>
    </w:p>
    <w:p>
      <w:pPr>
        <w:pStyle w:val="ListBullet"/>
      </w:pPr>
      <w:r>
        <w:t>Kurye: Gider girişi (fiş/fatura), gider geçmişi, durum takibi.</w:t>
      </w:r>
    </w:p>
    <w:p>
      <w:pPr>
        <w:pStyle w:val="Heading1"/>
      </w:pPr>
      <w:r>
        <w:t>3. Seçili Firma Context (Kritik Kural)</w:t>
      </w:r>
    </w:p>
    <w:p>
      <w:r>
        <w:t>SMMM panelinde tüm firma-bağlı işlemler seçili firma üzerinden çalışır. Firma seçilmeden firma-bağlı aksiyon başlatılamaz.</w:t>
      </w:r>
    </w:p>
    <w:p>
      <w:pPr>
        <w:pStyle w:val="Heading1"/>
      </w:pPr>
      <w:r>
        <w:t>4. Modüller</w:t>
      </w:r>
    </w:p>
    <w:p>
      <w:pPr>
        <w:pStyle w:val="Heading2"/>
      </w:pPr>
      <w:r>
        <w:t>4.1 SMMM Paneli</w:t>
      </w:r>
    </w:p>
    <w:p>
      <w:pPr>
        <w:pStyle w:val="ListBullet"/>
      </w:pPr>
      <w:r>
        <w:t>Dashboard</w:t>
      </w:r>
    </w:p>
    <w:p>
      <w:pPr>
        <w:pStyle w:val="ListBullet"/>
      </w:pPr>
      <w:r>
        <w:t>Firmalarım</w:t>
      </w:r>
    </w:p>
    <w:p>
      <w:pPr>
        <w:pStyle w:val="ListBullet"/>
      </w:pPr>
      <w:r>
        <w:t>Mali Bildirimler</w:t>
      </w:r>
    </w:p>
    <w:p>
      <w:pPr>
        <w:pStyle w:val="ListBullet"/>
      </w:pPr>
      <w:r>
        <w:t>Evrak Kütüphanesi</w:t>
      </w:r>
    </w:p>
    <w:p>
      <w:pPr>
        <w:pStyle w:val="ListBullet"/>
      </w:pPr>
      <w:r>
        <w:t>Duyurular/Toplu Duyuru</w:t>
      </w:r>
    </w:p>
    <w:p>
      <w:pPr>
        <w:pStyle w:val="ListBullet"/>
      </w:pPr>
      <w:r>
        <w:t>Pratik Hesaplayıcılar</w:t>
      </w:r>
    </w:p>
    <w:p>
      <w:pPr>
        <w:pStyle w:val="ListBullet"/>
      </w:pPr>
      <w:r>
        <w:t>Kişisel Alan</w:t>
      </w:r>
    </w:p>
    <w:p>
      <w:pPr>
        <w:pStyle w:val="Heading2"/>
      </w:pPr>
      <w:r>
        <w:t>4.2 İşletme Paneli</w:t>
      </w:r>
    </w:p>
    <w:p>
      <w:pPr>
        <w:pStyle w:val="ListBullet"/>
      </w:pPr>
      <w:r>
        <w:t>Dashboard</w:t>
      </w:r>
    </w:p>
    <w:p>
      <w:pPr>
        <w:pStyle w:val="ListBullet"/>
      </w:pPr>
      <w:r>
        <w:t>Onay Kuyruğu</w:t>
      </w:r>
    </w:p>
    <w:p>
      <w:pPr>
        <w:pStyle w:val="ListBullet"/>
      </w:pPr>
      <w:r>
        <w:t>Ödeme Merkezi (GİB/SGK yönlendirme)</w:t>
      </w:r>
    </w:p>
    <w:p>
      <w:pPr>
        <w:pStyle w:val="ListBullet"/>
      </w:pPr>
      <w:r>
        <w:t>Evraklarım</w:t>
      </w:r>
    </w:p>
    <w:p>
      <w:pPr>
        <w:pStyle w:val="ListBullet"/>
      </w:pPr>
      <w:r>
        <w:t>Çalışan/Kurye Onayları</w:t>
      </w:r>
    </w:p>
    <w:p>
      <w:pPr>
        <w:pStyle w:val="Heading2"/>
      </w:pPr>
      <w:r>
        <w:t>4.3 Çalışan Paneli</w:t>
      </w:r>
    </w:p>
    <w:p>
      <w:pPr>
        <w:pStyle w:val="ListBullet"/>
      </w:pPr>
      <w:r>
        <w:t>Çalışan Ana Sayfa</w:t>
      </w:r>
    </w:p>
    <w:p>
      <w:pPr>
        <w:pStyle w:val="ListBullet"/>
      </w:pPr>
      <w:r>
        <w:t>Taleplerim (Masraf/Avans/Mesai)</w:t>
      </w:r>
    </w:p>
    <w:p>
      <w:pPr>
        <w:pStyle w:val="ListBullet"/>
      </w:pPr>
      <w:r>
        <w:t>Bordrom (Maaş)</w:t>
      </w:r>
    </w:p>
    <w:p>
      <w:pPr>
        <w:pStyle w:val="ListBullet"/>
      </w:pPr>
      <w:r>
        <w:t>Özlük/İSG Evraklarım</w:t>
      </w:r>
    </w:p>
    <w:p>
      <w:pPr>
        <w:pStyle w:val="Heading2"/>
      </w:pPr>
      <w:r>
        <w:t>4.4 Kurye Paneli</w:t>
      </w:r>
    </w:p>
    <w:p>
      <w:pPr>
        <w:pStyle w:val="ListBullet"/>
      </w:pPr>
      <w:r>
        <w:t>Kurye Ana Sayfa</w:t>
      </w:r>
    </w:p>
    <w:p>
      <w:pPr>
        <w:pStyle w:val="ListBullet"/>
      </w:pPr>
      <w:r>
        <w:t>Gider Ekle (fiş/fatura)</w:t>
      </w:r>
    </w:p>
    <w:p>
      <w:pPr>
        <w:pStyle w:val="ListBullet"/>
      </w:pPr>
      <w:r>
        <w:t>Gider Geçmişi + Durum</w:t>
      </w:r>
    </w:p>
    <w:p>
      <w:pPr>
        <w:pStyle w:val="Heading1"/>
      </w:pPr>
      <w:r>
        <w:t>5. Ana İş Akışları</w:t>
      </w:r>
    </w:p>
    <w:p>
      <w:pPr>
        <w:pStyle w:val="Heading2"/>
      </w:pPr>
      <w:r>
        <w:t>5.1 Mali Bildirim → Onay → Ödeme</w:t>
      </w:r>
    </w:p>
    <w:p>
      <w:pPr>
        <w:pStyle w:val="ListBullet"/>
      </w:pPr>
      <w:r>
        <w:t>SMMM yeni mali bildirim oluşturur (KDV/Stopaj-Muhtasar/SGK/Geçici Vergi).</w:t>
      </w:r>
    </w:p>
    <w:p>
      <w:pPr>
        <w:pStyle w:val="ListBullet"/>
      </w:pPr>
      <w:r>
        <w:t>İşletmeye bildirim düşer; işletme Onayla/Revize İste yapar.</w:t>
      </w:r>
    </w:p>
    <w:p>
      <w:pPr>
        <w:pStyle w:val="ListBullet"/>
      </w:pPr>
      <w:r>
        <w:t>İşletme “Ödeme Yap” derse GİB/SGK portalı uygulama içinde açılır (yönlendirme).</w:t>
      </w:r>
    </w:p>
    <w:p>
      <w:pPr>
        <w:pStyle w:val="ListBullet"/>
      </w:pPr>
      <w:r>
        <w:t>İşletme “Ödendi” işaretler (dekont ekleme opsiyonel).</w:t>
      </w:r>
    </w:p>
    <w:p>
      <w:pPr>
        <w:pStyle w:val="ListBullet"/>
      </w:pPr>
      <w:r>
        <w:t>Tüm adımlar Aktivite Logu’na kaydolur.</w:t>
      </w:r>
    </w:p>
    <w:p>
      <w:pPr>
        <w:pStyle w:val="Heading2"/>
      </w:pPr>
      <w:r>
        <w:t>5.2 Evrak (Kilitli sürümleme)</w:t>
      </w:r>
    </w:p>
    <w:p>
      <w:pPr>
        <w:pStyle w:val="ListBullet"/>
      </w:pPr>
      <w:r>
        <w:t>Zorunlu evraklar kilitlidir: yeni sürüm yüklenince eski sürüm pasif olur, silinmez.</w:t>
      </w:r>
    </w:p>
    <w:p>
      <w:pPr>
        <w:pStyle w:val="ListBullet"/>
      </w:pPr>
      <w:r>
        <w:t>Eksik/Güncel/Süresi Yaklaşıyor rozetleri standarttır.</w:t>
      </w:r>
    </w:p>
    <w:p>
      <w:pPr>
        <w:pStyle w:val="Heading2"/>
      </w:pPr>
      <w:r>
        <w:t>5.3 Talep/Gider</w:t>
      </w:r>
    </w:p>
    <w:p>
      <w:pPr>
        <w:pStyle w:val="ListBullet"/>
      </w:pPr>
      <w:r>
        <w:t>Çalışan: Masraf/Avans/Mesai talebi oluşturur → işletme onaylar/reddeder → bildirim + log.</w:t>
      </w:r>
    </w:p>
    <w:p>
      <w:pPr>
        <w:pStyle w:val="ListBullet"/>
      </w:pPr>
      <w:r>
        <w:t>Kurye: Gider ekler (fiş/fatura) → işletme onaylar → durum takibi + log.</w:t>
      </w:r>
    </w:p>
    <w:p>
      <w:pPr>
        <w:pStyle w:val="Heading1"/>
      </w:pPr>
      <w:r>
        <w:t>6. Durum Rozetleri Standardı</w:t>
      </w:r>
    </w:p>
    <w:p>
      <w:pPr>
        <w:pStyle w:val="ListBullet"/>
      </w:pPr>
      <w:r>
        <w:t>Yeni</w:t>
      </w:r>
    </w:p>
    <w:p>
      <w:pPr>
        <w:pStyle w:val="ListBullet"/>
      </w:pPr>
      <w:r>
        <w:t>Gönderildi</w:t>
      </w:r>
    </w:p>
    <w:p>
      <w:pPr>
        <w:pStyle w:val="ListBullet"/>
      </w:pPr>
      <w:r>
        <w:t>Görüldü</w:t>
      </w:r>
    </w:p>
    <w:p>
      <w:pPr>
        <w:pStyle w:val="ListBullet"/>
      </w:pPr>
      <w:r>
        <w:t>Onaylandı</w:t>
      </w:r>
    </w:p>
    <w:p>
      <w:pPr>
        <w:pStyle w:val="ListBullet"/>
      </w:pPr>
      <w:r>
        <w:t>Revize İstendi</w:t>
      </w:r>
    </w:p>
    <w:p>
      <w:pPr>
        <w:pStyle w:val="ListBullet"/>
      </w:pPr>
      <w:r>
        <w:t>Reddedildi</w:t>
      </w:r>
    </w:p>
    <w:p>
      <w:pPr>
        <w:pStyle w:val="ListBullet"/>
      </w:pPr>
      <w:r>
        <w:t>Ödeme Yapılıyor</w:t>
      </w:r>
    </w:p>
    <w:p>
      <w:pPr>
        <w:pStyle w:val="ListBullet"/>
      </w:pPr>
      <w:r>
        <w:t>Ödendi</w:t>
      </w:r>
    </w:p>
    <w:p>
      <w:pPr>
        <w:pStyle w:val="ListBullet"/>
      </w:pPr>
      <w:r>
        <w:t>Gecikti</w:t>
      </w:r>
    </w:p>
    <w:p>
      <w:pPr>
        <w:pStyle w:val="ListBullet"/>
      </w:pPr>
      <w:r>
        <w:t>Eksik</w:t>
      </w:r>
    </w:p>
    <w:p>
      <w:pPr>
        <w:pStyle w:val="ListBullet"/>
      </w:pPr>
      <w:r>
        <w:t>Güncel</w:t>
      </w:r>
    </w:p>
    <w:p>
      <w:pPr>
        <w:pStyle w:val="ListBullet"/>
      </w:pPr>
      <w:r>
        <w:t>Süresi Yaklaşıyor</w:t>
      </w:r>
    </w:p>
    <w:p>
      <w:pPr>
        <w:pStyle w:val="Heading1"/>
      </w:pPr>
      <w:r>
        <w:t>7. Güvenlik ve Kayıt</w:t>
      </w:r>
    </w:p>
    <w:p>
      <w:pPr>
        <w:pStyle w:val="ListBullet"/>
      </w:pPr>
      <w:r>
        <w:t>Rol bazlı erişim (SMMM/İşletme/Çalışan/Kurye).</w:t>
      </w:r>
    </w:p>
    <w:p>
      <w:pPr>
        <w:pStyle w:val="ListBullet"/>
      </w:pPr>
      <w:r>
        <w:t>Hassas veri maskeleme (TCKN/IBAN vb.).</w:t>
      </w:r>
    </w:p>
    <w:p>
      <w:pPr>
        <w:pStyle w:val="ListBullet"/>
      </w:pPr>
      <w:r>
        <w:t>Kritik aksiyonlar için audit log zorunlu.</w:t>
      </w:r>
    </w:p>
    <w:p>
      <w:pPr>
        <w:pStyle w:val="ListBullet"/>
      </w:pPr>
      <w:r>
        <w:t>Şifre kasası: maskeli saklama + yetkili erişim.</w:t>
      </w:r>
    </w:p>
    <w:p>
      <w:pPr>
        <w:pStyle w:val="Heading1"/>
      </w:pPr>
      <w:r>
        <w:t>8. Detay Dokümanlar</w:t>
      </w:r>
    </w:p>
    <w:p>
      <w:r>
        <w:t>Detay gereksinimler ve sayfa PRD’leri için paket içindeki klasörlere bakın:</w:t>
      </w:r>
    </w:p>
    <w:p>
      <w:pPr>
        <w:pStyle w:val="ListBullet"/>
      </w:pPr>
      <w:r>
        <w:t>03_Sayfa_Spesifikasyonlari (sayfa PRD’leri)</w:t>
      </w:r>
    </w:p>
    <w:p>
      <w:pPr>
        <w:pStyle w:val="ListBullet"/>
      </w:pPr>
      <w:r>
        <w:t>02_PRD_ve_Moduller (modül PRD’leri)</w:t>
      </w:r>
    </w:p>
    <w:p>
      <w:pPr>
        <w:pStyle w:val="ListBullet"/>
      </w:pPr>
      <w:r>
        <w:t>04_Tasarim_Sistemi (tasarım sistemi)</w:t>
      </w:r>
    </w:p>
    <w:p>
      <w:pPr>
        <w:pStyle w:val="ListBullet"/>
      </w:pPr>
      <w:r>
        <w:t>05_Teknik_API_DB (API/DB/kurulum)</w:t>
      </w:r>
    </w:p>
    <w:p>
      <w:pPr>
        <w:pStyle w:val="ListBullet"/>
      </w:pPr>
      <w:r>
        <w:t>06_Test_DevOps (test ve canlıya alma)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