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20" w:space="6"/>
        </w:pBdr>
        <w:spacing w:before="400" w:after="120"/>
      </w:pPr>
      <w:r>
        <w:rPr>
          <w:b/>
          <w:bCs/>
          <w:color w:val="64748B"/>
          <w:sz w:val="18"/>
          <w:szCs w:val="18"/>
          <w:rFonts w:ascii="Arial" w:cs="Arial" w:eastAsia="Arial" w:hAnsi="Arial"/>
        </w:rPr>
        <w:t xml:space="preserve">TRUXON TMS — FULL RESCAN</w:t>
      </w:r>
    </w:p>
    <w:p>
      <w:pPr>
        <w:spacing w:after="80"/>
      </w:pPr>
      <w:r>
        <w:rPr>
          <w:b/>
          <w:bCs/>
          <w:color w:val="0F172A"/>
          <w:sz w:val="36"/>
          <w:szCs w:val="36"/>
          <w:rFonts w:ascii="Arial" w:cs="Arial" w:eastAsia="Arial" w:hAnsi="Arial"/>
        </w:rPr>
        <w:t xml:space="preserve">Security · Bug Hunt · Code Purity</w:t>
      </w:r>
    </w:p>
    <w:p>
      <w:pPr>
        <w:spacing w:after="200" w:before="0"/>
      </w:pPr>
      <w:r>
        <w:rPr>
          <w:i/>
          <w:iCs/>
          <w:color w:val="475569"/>
          <w:sz w:val="20"/>
          <w:szCs w:val="20"/>
          <w:rFonts w:ascii="Arial" w:cs="Arial" w:eastAsia="Arial" w:hAnsi="Arial"/>
        </w:rPr>
        <w:t xml:space="preserve">No-stones-unturned assessment for the development team</w:t>
      </w:r>
    </w:p>
    <w:p>
      <w:pPr>
        <w:spacing w:after="100" w:before="0"/>
      </w:pPr>
      <w:r>
        <w:rPr>
          <w:b/>
          <w:bCs/>
          <w:color w:val="222222"/>
          <w:sz w:val="19"/>
          <w:szCs w:val="19"/>
          <w:rFonts w:ascii="Arial" w:cs="Arial" w:eastAsia="Arial" w:hAnsi="Arial"/>
        </w:rPr>
        <w:t xml:space="preserve">Repository: turkyildiz/truxon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Commit: c9260f9 (origin/main as of 2026-07-21)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Prior report pin: 3400036 — this rescan includes R12 #3–#6 (lane summary, driver scorecards, customer profile, IFTA GPS bank) and re-verifies every prior finding.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Surfaces covered: 21 edge functions + _shared; 132 SQL migrations; frontend/src (48 TS/TSX); mobile/lib (17 Dart); deploy + scripts; config.toml; cron JWT embeds (11 migrations). Frontend build: PASS (0 lint errors).</w:t>
      </w:r>
    </w:p>
    <w:p>
      <w:pPr>
        <w:spacing w:after="100" w:before="0"/>
      </w:pPr>
      <w:r>
        <w:rPr>
          <w:i/>
          <w:iCs/>
          <w:color w:val="64748B"/>
          <w:sz w:val="17"/>
          <w:szCs w:val="17"/>
          <w:rFonts w:ascii="Arial" w:cs="Arial" w:eastAsia="Arial" w:hAnsi="Arial"/>
        </w:rPr>
        <w:t xml:space="preserve">Method: static code review with evidence (paths/lines). Not a live pentest. Single-tenant design assumed as intentional.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1. Executive Summary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Truxon is a mature Supabase-native TMS with strong business-logic placement (Postgres RPCs + RLS), careful agent design (propose/confirm, user-scoped writes), and deliberate defenses (signup off, admin promotion hardening, billed-load immutability). The dominant residual risk is systemic: privileged edge jobs authenticate cron callers with the public anon JWT—and where verify_jwt=false, with an unsigned JWT payload decode. That pattern can unlock document signed URLs, mailbox mining, customer enrichment, QBO sync, sentinel scans, and watchdog self-heal.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Money path: detention billing folds accessorials into create_invoice, but void_invoice never reopens them—void + re-bill silently drops detention revenue. Accessorial rows are not FOR UPDATE during invoice creation. my_role() still ignores is_active.</w:t>
      </w:r>
    </w:p>
    <w:p>
      <w:pPr>
        <w:spacing w:after="10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>New since last report (c9260f9): customer_profile and driver_scorecard are correctly office-gated; IFTA rollup is service_role-only with no table policies (good). eld_daily_miles stores thinned GPS paths—higher sensitivity if service_role is compromised. No new critical holes in R12 #3–#6, but prior critical issues remain fully open.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1.1 Severity counts (this rescan)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728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Count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Primary themes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 family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Cron = public anon / forgeable payload (systemic)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10+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Doc signed URLs, mine writes, void/billing, inactive users, mobile GPS, inbox/sentinel/watchdog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15+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QBO query JWT, CORS *, no Vercel headers, DEFINER gaps, deploy argv, OTA host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LOW / INFO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12+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data.ts purity, IFTA UI gap, corrupt outbox, sequence burn</w:t>
            </w:r>
          </w:p>
        </w:tc>
      </w:tr>
    </w:tbl>
    <w:p>
      <w:pPr>
        <w:spacing w:after="8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1.2 P0 remediation (do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CRON_SECRET / requireCron() for: doc-rag, dispatch-watch, customer-enrich, qbo-sync, trux-inbox, trux-sentinel, watchdog, geocode, eld-sync, fmcsa-watch, trux-tts admin modes. Copy fuel-import/toll-sync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void_invoice: reopen load_accessorials invoiced→approved; create_invoice FOR UPDATE accessorials; propose refresh amounts.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my_role() require is_active; session restore signOut if inactive.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Mobile sign-out: stop GPS + clear gps_queue and status_outbox.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2. Scope of this rescan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2.1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Area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Count / note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Edge functions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21 (+ _shared: auth, truxcore, remediations, msgraph, llm, doc_filing, extract_llm)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SQL migrations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132 files; 101 mention SECURITY DEFINER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Frontend TS/TSX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48 under frontend/src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Mobile Dart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17 under mobile/lib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Deploy scripts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42 sh/mjs/py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Cron migrations with anon JWT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11 files, 13 Bearer 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config.toml verify_jwt=false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notify, fuel, toll, drive-share, tts, qbo, customer-enrich, doc-rag, dispatch-watch, quote-request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2.2 What “no stones unturned” means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Every edge function auth model was classified.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Latest definitions of void_invoice, create_invoice, my_role confirmed by migration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All post-2026072059 R12 migrations reviewed for gates/RLS.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Frontend, mobile, deploy re-checked; build verified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Not every one of 132 migrations was re-read line-by-line for style—security-relevant patterns were grepped and sampled systematically.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3. Edge function auth matrix (complete)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42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Auth model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jwt off?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Risk if open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admin-users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+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User admin —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extract-pdf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staff + 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LLM —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distance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office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Maps $ —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trux-agent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+ tools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Propose/confirm —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invoice-send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Email send —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fuel-import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X-Fuel-Key OR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Import — OK TEMPLATE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toll-sync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X-Toll-Key OR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Import — OK TEMPLATE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drive-share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share token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Single file — OK if strong tokens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doc-rag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payload cron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SIGNED URLS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customer-enrich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payload /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Merge/dump/PDF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dispatch-watch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payload only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Mail + MINE writes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qbo-sync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payload /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Financial sync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trux-inbox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none (throttle)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Graph + agent; status leak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trux-sentinel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Scan + push as admin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watchdog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unauth*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Heal + intel — P0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geocode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OR office role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Geocode stamp — 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eld-sync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OR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Fleet GPS write — 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fmcsa-watch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anon OR admin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default on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Safety write — 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trux-tts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getCaller / weak cron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Voice $ — P1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notify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JWT / service / webhook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Push — mostly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quote-request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honeypot + 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Spam admins — P2</w:t>
            </w:r>
          </w:p>
        </w:tc>
      </w:tr>
    </w:tbl>
    <w:p>
      <w:pPr>
        <w:spacing w:after="100" w:before="0"/>
      </w:pPr>
      <w:r>
        <w:rPr>
          <w:i/>
          <w:iCs/>
          <w:color w:val="64748B"/>
          <w:sz w:val="16"/>
          <w:szCs w:val="16"/>
          <w:rFonts w:ascii="Arial" w:cs="Arial" w:eastAsia="Arial" w:hAnsi="Arial"/>
        </w:rPr>
        <w:t xml:space="preserve">*watchdog report/heartbeat require WATCHDOG_REPORT_KEY; default run path does not.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4. Security findings</w:t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S-01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Cron auth = public anon JWT; often unsigned payload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CRITICAL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doc-rag, dispatch-watch, customer-enrich, qbo-sync, geocode, eld-sync, fmcsa-watch, trux-tts; config.toml verify_jwt=false; 11 cron migrations embed Bearer eyJ…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isCron/isCronBearer: atob(JWT payload), check role===anon &amp;&amp; ref===project. No signature verification when gateway verify_jwt=false. Even with signature, anon key ships in the SPA.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Service-role capabilities reachable: signed document URLs, Graph mailbox, customer merge/enrich, QBO pull, ELD/geocode writes, TTS admin, cost abuse.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Centralize requireCron(req) with high-entropy CRON_SECRET (header), like X-Fuel-Key. Update Vault/pg_cron. Stop embedding anon as privilege. Prefer verify_jwt=true + secret.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S-02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doc-rag mints signed URLs behind weak cron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supabase/functions/doc-rag/index.ts targets/drive_targets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createSignedUrl 900s for documents and team PDFs after isCronBearer only.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Bulk confidential document exfiltration (rate cons, PODs, licenses).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CRON_SECRET; NAS worker identity; audit signed-URL mints.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S-03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dispatch-watch mine writes behind weak cron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dispatch-watch/index.ts mode mine; 20260720470001_dispatch_mine_cron.sql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Uploads docs, inserts document rows, apply_customer_enrichment under service_role; gate is payload-only isCron.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Unauthenticated mailbox-driven writes + Graph/LLM spend.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CRON_SECRET; separate mine vs observe secrets; keep ledger audit trail.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S-04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trux-inbox / trux-sentinel / watchdog under-authenticated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trux-inbox, trux-sentinel, watchdog index.ts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Inbox: no shared secret; mode=status leaks logs/equipment docs. Sentinel: any JWT (incl anon) runs scan + urgent pushes as minted admin. Watchdog default: checks+self-heal without report key.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Intel leak, notification spam, Graph/LLM cost, forced remediations.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Require cron secret on all three; admin-only status; keep approval-token design.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S-05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my_role() ignores is_active; session restore gap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migrations schema my_role; frontend auth.tsx getSession; edge getCaller is correct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my_role returns role without is_active. Cold restore setUser(profile) without checking is_active (login/refresh do).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Disabled users retain PostgREST/RPC privileges while JWT valid.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my_role: and is_active; restore path signOut if inactive; always ban on deactivate.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S-06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customer_pay_profile ungated SECURITY DEFINER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20260720570001_exam_fixes.sql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Granted to authenticated; returns broker names + days-to-pay; no my_role check.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Drivers can read fleet pay analytics via RPC/query_data.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Gate office roles; service-only variant for sentinel.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S-07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profiles SELECT using (true); company_settings_read using (true)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20260715200003_rls.sql; company_settings migration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Any authenticated role reads full staff roster / company settings.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Recon / oversharing.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Restrict profiles to self + office roles; tighten settings if needed.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S-08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QBO connect puts access token in URL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frontend data.ts qboConnectUrl; qbo-sync connect mode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JWT in query string for OAuth start.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History, logs, Referer.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One-time connect ticket; never long-lived JWT in query.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S-09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CORS * and no Vercel security headers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_shared/auth.ts; frontend/vercel.json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Allow-Origin *; vercel.json only SPA rewrite.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Cross-origin token use; clickjacking/MIME risk.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Origin allowlist; CSP/frame-ancestors/nosniff/referrer/HSTS.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S-10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Last-admin only in edge function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admin-users vs profiles_admin_update RLS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PostgREST admin can demote last admin.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Lockout of administration.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BEFORE UPDATE trigger: ≥1 active admin.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S-11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is_active not checked on some edge admin paths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geocode, eld-sync, fmcsa-watch my_role rpc; qbo connect role only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Bypass getCaller; inactive admin JWT may still run.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Privilege after deactivation until ban.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Use getCaller everywhere or check is_active.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S-12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next_invoice_number ungated sequence advance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invoice_integrity.sql next_invoice_number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Authenticated can call nextval without creating invoice.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Invoice number gaps / sequence DoS.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Revoke public execute; only call from create_invoice DEFINER.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5. Money &amp; correctness (bug hunt)</w:t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B-01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void_invoice does not reopen accessorials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void_invoice @ 20260718233001; create_invoice @ 20260720530001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create_invoice marks accessorials invoiced; void reverts loads only. Re-bill sums approved only → detention lost.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Permanent revenue loss on normal void/correct/re-bill.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On void: status invoiced→approved for those load_ids. pgTAP void re-bill case.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B-02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create_invoice accessorials not FOR 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detention_billing create_invoice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Loads locked; accessorial aggregate unlocked before mark invoiced.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Race with decide_accessorial → over/underbill.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SELECT … FOR UPDATE on approved accessorials; sum that set.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B-03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propose_detention freezes amounts (ON CONFLICT DO NOTHING)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propose_detention_accessorials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Contradicts “always recompute from detention_events”.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Stale underbill; rejected blocks re-propose.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DO UPDATE for proposed rows; recompute at bill time optional.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B-04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Invoice UI total ignores accessorials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Invoices.tsx ~214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UI sum(rate); server adds approved accessorials.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Office miscommunicates totals.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Include accessorials in preview.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B-05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Propose on already-billed loads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propose_detention_accessorials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 invoice_id IS NULL filter.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False confidence; no bill path without void (broken per B-01).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Restrict to billable loads.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B-06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listUsers first page only (200) in inbox/sentinel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trux-inbox; trux-sentinel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Email→user match limited to page 1.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Staff beyond 200 fail closed silently.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getUserByEmail or paginate; email map table.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B-07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Mobile sign-out leaves GPS + queues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home_shell; api.signOut; tracking_service; status_outbox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Only auth.signOut; autoRunOnBoot; prefs queues remain.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Next driver inherits prior GPS/status under new JWT.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Stop service; clear queues/token; test multi-user tablet.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B-08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Status outbox corrupt JSON unhandled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OfflineOutbox.decode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jsonDecode without try/catch (GPS path handles corrupt).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Loads UI stuck.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try/catch → empty + wipe key.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6. New code since prior report (R12 #3–#6)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6.1 Verdict: no new critical holes; good gates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Migration / feature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Gate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lane_summary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office my_role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driver_scorecard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office my_role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Pay/revenue — staff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customer_profile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office my_role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Full customer jsonb — staff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ifta rollup_eld_daily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service_role only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Good; authenticated revoked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eld_daily_miles 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RLS, no policies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Client denied; path PII server-only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ifta_miles_status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admin/accountant</w:t>
            </w:r>
          </w:p>
        </w:tc>
        <w:tc>
          <w:tcPr>
            <w:tcW w:type="dxa" w:w="5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Aggregates only — OK</w:t>
            </w:r>
          </w:p>
        </w:tc>
      </w:tr>
    </w:tbl>
    <w:p>
      <w:pPr>
        <w:spacing w:after="100" w:before="0"/>
      </w:pPr>
      <w:r>
        <w:rPr>
          <w:color w:val="475569"/>
          <w:sz w:val="17"/>
          <w:szCs w:val="17"/>
          <w:rFonts w:ascii="Arial" w:cs="Arial" w:eastAsia="Arial" w:hAnsi="Arial"/>
        </w:rPr>
        <w:t xml:space="preserve">Sensitivity note: thinned GPS paths in eld_daily_miles increase impact of any future service_role leak—keep service_role tightly held.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7. Mobile, deploy &amp; operations</w:t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O-01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Responder autofix unconstrained when enabled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CRITICAL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deploy/watchdog/responder.mjs RESPONDER_AUTOFIX=1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--dangerously-skip-permissions; edit/deploy/push. Default read-only is good.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Workstation takeover if enabled.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Keep off; never bind to unauth red checks alone.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O-02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Admin passwords on process argv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migration-its/*.mjs; post-deploy-smoke; e2e/qa scripts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node script email password → visible in ps/history.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Credential exposure.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Env/prompt/fd only.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O-03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go-live env source executes shell metacharacters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8D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scripts/go-live*.sh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sed + source unquoted values.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Code execution from malicious env file.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Safe KEY=VALUE parser; no expansion.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O-04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backup immutable-setup chmod 777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immutable-setup.sh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World-writable backup dir.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Local delete/replace of dumps.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chmod 750/770 group-only.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O-05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OTA apkUrl not host-allowlisted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mobile update_service.dart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SHA-256 required but any host allowed.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Compromised manifest host risk.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HTTPS + allowlisted release host.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pBdr>
          <w:bottom w:val="single" w:color="E2E8F0" w:sz="4" w:space="2"/>
        </w:pBdr>
        <w:spacing w:before="200" w:after="80"/>
      </w:pPr>
      <w:r>
        <w:rPr>
          <w:b/>
          <w:bCs/>
          <w:color w:val="0F172A"/>
          <w:sz w:val="20"/>
          <w:szCs w:val="20"/>
          <w:rFonts w:ascii="Arial" w:cs="Arial" w:eastAsia="Arial" w:hAnsi="Arial"/>
        </w:rPr>
        <w:t xml:space="preserve">O-06 </w:t>
      </w:r>
      <w:r>
        <w:rPr>
          <w:b/>
          <w:bCs/>
          <w:color w:val="1E3A5F"/>
          <w:sz w:val="20"/>
          <w:szCs w:val="20"/>
          <w:rFonts w:ascii="Arial" w:cs="Arial" w:eastAsia="Arial" w:hAnsi="Arial"/>
        </w:rPr>
        <w:t xml:space="preserve">build-apk.sh hardcodes prod anon key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Severity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4"/>
                <w:szCs w:val="14"/>
                <w:rFonts w:ascii="Arial" w:cs="Arial" w:eastAsia="Arial" w:hAnsi="Arial"/>
              </w:rPr>
              <w:t xml:space="preserve">mobile/build-apk.sh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Finding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Publishable key in git.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Impact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Project pin; not service_role.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222222"/>
                <w:sz w:val="15"/>
                <w:szCs w:val="15"/>
                <w:rFonts w:ascii="Arial" w:cs="Arial" w:eastAsia="Arial" w:hAnsi="Arial"/>
              </w:rPr>
              <w:t xml:space="preserve">Remediation</w:t>
            </w:r>
          </w:p>
        </w:tc>
        <w:tc>
          <w:tcPr>
            <w:tcW w:type="dxa" w:w="8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color w:val="222222"/>
                <w:sz w:val="15"/>
                <w:szCs w:val="15"/>
                <w:rFonts w:ascii="Arial" w:cs="Arial" w:eastAsia="Arial" w:hAnsi="Arial"/>
              </w:rPr>
              <w:t xml:space="preserve">CI secrets; no default.</w:t>
            </w:r>
          </w:p>
        </w:tc>
      </w:tr>
    </w:tbl>
    <w:p>
      <w:pPr>
        <w:spacing w:after="40" w:before="0"/>
      </w:pPr>
      <w:r>
        <w:rPr>
          <w:color w:val="222222"/>
          <w:sz w:val="19"/>
          <w:szCs w:val="19"/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color w:val="334155"/>
          <w:sz w:val="17"/>
          <w:szCs w:val="17"/>
          <w:rFonts w:ascii="Arial" w:cs="Arial" w:eastAsia="Arial" w:hAnsi="Arial"/>
        </w:rPr>
        <w:t xml:space="preserve">Positive: backup.sh gpg passphrase-fd (not argv); android allowBackup false; fuel/toll shared secrets.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8. Code purity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data.ts claimed sole data layer; still bypassed by TruxChat, Landing quote-request, auth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isCron duplicated 8× — one shared requireCron fixes fleet.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company_scorecard whole-function rewrite across migrations — drift risk; consider single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11 migrations hardcode prod anon JWT — rotation pain; use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IFTA naming: Fuel UI “IFTA by Jurisdiction” is gallons; GPS miles bank has no UI—label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Frontend: marked+DOMPurify OK; search sanitization OK; build green, 43 lint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auth.uid() IS NULL = service path is OK only while EXECUTE revoked from authenticated—add regression tests.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9. Strengths (preserve)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Signup disabled; no admin from metadata; admin-users last-admin (edge), ban+signOut.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getCaller: auth.getUser + is_active.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Agent writes via userClient; confirm claim race-safe; tool loop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Invoice integrity history; documents RBAC; trux_query read-only invoker.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fuel-import / toll-sync shared secrets — the gold standard for other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Watchdog remediations allowlisted/reversible; email DMARC fail-closed propose-only.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Budget zero-heal only auto $0 rows; IFTA rollup service-only; new R12 RPCs office-gated.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decide_accessorial uses FOR UPDATE; accessorial amounts server-side from detention_events.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10. Remediation roadmap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Sprint A — P0 (1–3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requireCron + secrets on all weak doors; staging forge-token 403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void/accessorial/create_invoice locks + tests.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Sprint B — P1 (2–4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my_role is_active; session restore; last-admin trigger; gate customer_pay_profile.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Mobile sign-out cleanup; argv passwords; go-live safe env.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Sprint C — P2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Invoice UI totals; Vercel headers; CORS; OTA allowlist; data.ts centralize; revoke next_invoice_number from clients.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No service_role edge door accepts only role===anon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Void + re-invoice includes detention (automated test).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Deactivated users cannot pass my_role-based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Tablet sign-out leaves no prior GPS for next user.</w:t>
      </w:r>
    </w:p>
    <w:p>
      <w:pPr>
        <w:pStyle w:val="Heading1"/>
        <w:spacing w:before="320" w:after="160"/>
      </w:pPr>
      <w:r>
        <w:rPr>
          <w:b/>
          <w:bCs/>
          <w:color w:val="0F172A"/>
          <w:sz w:val="26"/>
          <w:szCs w:val="26"/>
          <w:rFonts w:ascii="Arial" w:cs="Arial" w:eastAsia="Arial" w:hAnsi="Arial"/>
        </w:rPr>
        <w:t xml:space="preserve">11. Appendix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11.1 Cron migrations embedding anon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20260717130001_trux_inbox_cron_auth.sql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20260717150001_watchdog.sql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20260719400002_sentinel_cron.sql (2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20260719440002_qbo_cron.sql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20260720000002_customer_enrich_cron.sql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20260720000004_qbo_customers_cron.sql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20260720200001_dispatch_watch_cron.sql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20260720260001_fmcsa_safety.sql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20260720270002_eld_cron.sql (2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20260720340002_geocode_cron.sql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8"/>
          <w:szCs w:val="18"/>
          <w:rFonts w:ascii="Arial" w:cs="Arial" w:eastAsia="Arial" w:hAnsi="Arial"/>
        </w:rPr>
        <w:t xml:space="preserve">20260720470001_dispatch_mine_cron.sql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11.2 Finding ID index</w:t>
      </w:r>
    </w:p>
    <w:p>
      <w:pPr>
        <w:spacing w:after="100" w:before="0"/>
      </w:pPr>
      <w:r>
        <w:rPr>
          <w:color w:val="222222"/>
          <w:sz w:val="17"/>
          <w:szCs w:val="17"/>
          <w:rFonts w:ascii="Arial" w:cs="Arial" w:eastAsia="Arial" w:hAnsi="Arial"/>
        </w:rPr>
        <w:t xml:space="preserve">S-01…S-12 security · B-01…B-08 bugs · O-01…O-06 ops — assign owners by ID.</w:t>
      </w:r>
    </w:p>
    <w:p>
      <w:pPr>
        <w:pStyle w:val="Heading2"/>
        <w:spacing w:before="240" w:after="120"/>
      </w:pPr>
      <w:r>
        <w:rPr>
          <w:b/>
          <w:bCs/>
          <w:color w:val="1E3A5F"/>
          <w:sz w:val="22"/>
          <w:szCs w:val="22"/>
          <w:rFonts w:ascii="Arial" w:cs="Arial" w:eastAsia="Arial" w:hAnsi="Arial"/>
        </w:rPr>
        <w:t xml:space="preserve">11.3 Disclaimer</w:t>
      </w:r>
    </w:p>
    <w:p>
      <w:pPr>
        <w:spacing w:after="100" w:before="0"/>
      </w:pPr>
      <w:r>
        <w:rPr>
          <w:i/>
          <w:iCs/>
          <w:color w:val="64748B"/>
          <w:sz w:val="16"/>
          <w:szCs w:val="16"/>
          <w:rFonts w:ascii="Arial" w:cs="Arial" w:eastAsia="Arial" w:hAnsi="Arial"/>
        </w:rPr>
        <w:t xml:space="preserve">Static assessment of repository source at stated commit. Not a formal penetration test, SOC2, or legal opinion. Re-test after remediations. Prior Word report (3400036) is superseded by this full rescan for current main.</w:t>
      </w:r>
    </w:p>
    <w:p>
      <w:pPr>
        <w:pBdr>
          <w:top w:val="single" w:color="1E3A5F" w:sz="12" w:space="6"/>
        </w:pBdr>
        <w:spacing w:before="200"/>
      </w:pPr>
      <w:r>
        <w:rPr>
          <w:color w:val="64748B"/>
          <w:sz w:val="16"/>
          <w:szCs w:val="16"/>
          <w:rFonts w:ascii="Arial" w:cs="Arial" w:eastAsia="Arial" w:hAnsi="Arial"/>
        </w:rPr>
        <w:t xml:space="preserve">End — turkyildiz/truxon @ c9260f9 — full rescan 2026-07-21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3"/>
      </w:pBdr>
      <w:jc w:val="right"/>
    </w:pPr>
    <w:r>
      <w:rPr>
        <w:color w:val="64748B"/>
        <w:sz w:val="14"/>
        <w:szCs w:val="14"/>
        <w:rFonts w:ascii="Arial" w:cs="Arial" w:eastAsia="Arial" w:hAnsi="Arial"/>
      </w:rPr>
      <w:t xml:space="preserve">Page </w:t>
    </w:r>
    <w:r>
      <w:rPr>
        <w:color w:val="64748B"/>
        <w:sz w:val="14"/>
        <w:szCs w:val="14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  <w:rFonts w:ascii="Arial" w:cs="Arial" w:eastAsia="Arial" w:hAnsi="Arial"/>
      </w:rPr>
      <w:t xml:space="preserve"> / </w:t>
    </w:r>
    <w:r>
      <w:rPr>
        <w:color w:val="64748B"/>
        <w:sz w:val="14"/>
        <w:szCs w:val="14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3"/>
      </w:pBdr>
    </w:pPr>
    <w:r>
      <w:rPr>
        <w:color w:val="64748B"/>
        <w:sz w:val="14"/>
        <w:szCs w:val="14"/>
        <w:rFonts w:ascii="Arial" w:cs="Arial" w:eastAsia="Arial" w:hAnsi="Arial"/>
      </w:rPr>
      <w:t xml:space="preserve">Truxon Full Rescan — Security &amp; Code Scrutiny</w:t>
    </w:r>
    <w:r>
      <w:rPr>
        <w:color w:val="94A3B8"/>
        <w:sz w:val="14"/>
        <w:szCs w:val="14"/>
        <w:rFonts w:ascii="Arial" w:cs="Arial" w:eastAsia="Arial" w:hAnsi="Arial"/>
      </w:rPr>
      <w:t xml:space="preserve">  |  c9260f9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0F172A"/>
      <w:sz w:val="26"/>
      <w:szCs w:val="2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E3A5F"/>
      <w:sz w:val="22"/>
      <w:szCs w:val="22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color w:val="334155"/>
      <w:sz w:val="20"/>
      <w:szCs w:val="20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2026-07-21T02:27:54.664Z</dcterms:created>
  <dcterms:modified xsi:type="dcterms:W3CDTF">2026-07-21T02:27:54.664Z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