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hosting-web-applications-on-the-azure-platform"/>
    <w:p>
      <w:pPr>
        <w:pStyle w:val="Heading1"/>
      </w:pPr>
      <w:r>
        <w:t xml:space="preserve">Module 3: Hosting Web Applications on the Azure Platform</w:t>
      </w:r>
    </w:p>
    <w:bookmarkEnd w:id="21"/>
    <w:bookmarkStart w:id="22" w:name="demo-creating-a-web-app"/>
    <w:p>
      <w:pPr>
        <w:pStyle w:val="Heading1"/>
      </w:pPr>
      <w:r>
        <w:t xml:space="preserve">Demo: Creating a Web App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your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At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See all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Marketplace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Web + Mobile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Under the</w:t>
      </w:r>
      <w:r>
        <w:t xml:space="preserve"> </w:t>
      </w:r>
      <w:r>
        <w:rPr>
          <w:b/>
        </w:rPr>
        <w:t xml:space="preserve">Web Apps</w:t>
      </w:r>
      <w:r>
        <w:t xml:space="preserve"> </w:t>
      </w:r>
      <w:r>
        <w:t xml:space="preserve">section, click</w:t>
      </w:r>
      <w:r>
        <w:t xml:space="preserve"> </w:t>
      </w:r>
      <w:r>
        <w:rPr>
          <w:b/>
        </w:rPr>
        <w:t xml:space="preserve">Web App + SQL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App + SQL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Web App + SQL</w:t>
      </w:r>
      <w:r>
        <w:t xml:space="preserve"> </w:t>
      </w:r>
      <w:r>
        <w:t xml:space="preserve">blade that displays,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dialog box, type</w:t>
      </w:r>
      <w:r>
        <w:t xml:space="preserve"> </w:t>
      </w:r>
      <w:r>
        <w:rPr>
          <w:b/>
        </w:rPr>
        <w:t xml:space="preserve">20532simpleapp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In the</w:t>
      </w:r>
      <w:r>
        <w:t xml:space="preserve"> </w:t>
      </w:r>
      <w:r>
        <w:rPr>
          <w:b/>
        </w:rPr>
        <w:t xml:space="preserve">App name</w:t>
      </w:r>
      <w:r>
        <w:t xml:space="preserve"> </w:t>
      </w:r>
      <w:r>
        <w:t xml:space="preserve">box, type a unique name for your Web App.</w:t>
      </w:r>
    </w:p>
    <w:p>
      <w:pPr>
        <w:numPr>
          <w:numId w:val="1"/>
          <w:ilvl w:val="0"/>
        </w:numPr>
      </w:pPr>
      <w:r>
        <w:t xml:space="preserve">c. Click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d. In the</w:t>
      </w:r>
      <w:r>
        <w:t xml:space="preserve"> </w:t>
      </w:r>
      <w:r>
        <w:rPr>
          <w:b/>
        </w:rPr>
        <w:t xml:space="preserve">Database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Create a new database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e. In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blade that displays, locate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box.</w:t>
      </w:r>
    </w:p>
    <w:p>
      <w:pPr>
        <w:numPr>
          <w:numId w:val="1"/>
          <w:ilvl w:val="0"/>
        </w:numPr>
      </w:pPr>
      <w:r>
        <w:t xml:space="preserve">f. 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sql20532db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g. Click the</w:t>
      </w:r>
      <w:r>
        <w:t xml:space="preserve"> </w:t>
      </w:r>
      <w:r>
        <w:rPr>
          <w:b/>
        </w:rPr>
        <w:t xml:space="preserve">Target server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New server</w:t>
      </w:r>
      <w:r>
        <w:t xml:space="preserve"> </w:t>
      </w:r>
      <w:r>
        <w:t xml:space="preserve">blade that displays, locate the</w:t>
      </w:r>
      <w:r>
        <w:t xml:space="preserve"> </w:t>
      </w:r>
      <w:r>
        <w:rPr>
          <w:b/>
        </w:rPr>
        <w:t xml:space="preserve">Server name</w:t>
      </w:r>
      <w:r>
        <w:t xml:space="preserve"> </w:t>
      </w:r>
      <w:r>
        <w:t xml:space="preserve">dialog box.</w:t>
      </w:r>
    </w:p>
    <w:p>
      <w:pPr>
        <w:numPr>
          <w:numId w:val="1"/>
          <w:ilvl w:val="0"/>
        </w:numPr>
      </w:pPr>
      <w:r>
        <w:t xml:space="preserve">i. In the</w:t>
      </w:r>
      <w:r>
        <w:t xml:space="preserve"> </w:t>
      </w:r>
      <w:r>
        <w:rPr>
          <w:b/>
        </w:rPr>
        <w:t xml:space="preserve">Server name</w:t>
      </w:r>
      <w:r>
        <w:t xml:space="preserve"> </w:t>
      </w:r>
      <w:r>
        <w:t xml:space="preserve">box, type a unique name for your logical server.</w:t>
      </w:r>
    </w:p>
    <w:p>
      <w:pPr>
        <w:numPr>
          <w:numId w:val="1"/>
          <w:ilvl w:val="0"/>
        </w:numPr>
      </w:pPr>
      <w:r>
        <w:t xml:space="preserve">j. In the</w:t>
      </w:r>
      <w:r>
        <w:t xml:space="preserve"> </w:t>
      </w:r>
      <w:r>
        <w:rPr>
          <w:b/>
        </w:rPr>
        <w:t xml:space="preserve">Server admin login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testuser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Password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l. In the</w:t>
      </w:r>
      <w:r>
        <w:t xml:space="preserve"> </w:t>
      </w:r>
      <w:r>
        <w:rPr>
          <w:b/>
        </w:rPr>
        <w:t xml:space="preserve">Confirm password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TestPa$$w0rd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m. In the</w:t>
      </w:r>
      <w:r>
        <w:t xml:space="preserve"> </w:t>
      </w:r>
      <w:r>
        <w:rPr>
          <w:b/>
        </w:rPr>
        <w:t xml:space="preserve">Location</w:t>
      </w:r>
      <w:r>
        <w:t xml:space="preserve"> </w:t>
      </w:r>
      <w:r>
        <w:t xml:space="preserve">box, select the region that is closest to you.</w:t>
      </w:r>
    </w:p>
    <w:p>
      <w:pPr>
        <w:numPr>
          <w:numId w:val="1"/>
          <w:ilvl w:val="0"/>
        </w:numPr>
      </w:pPr>
      <w:r>
        <w:t xml:space="preserve">n. Click the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o. In the</w:t>
      </w:r>
      <w:r>
        <w:t xml:space="preserve"> </w:t>
      </w:r>
      <w:r>
        <w:rPr>
          <w:b/>
        </w:rPr>
        <w:t xml:space="preserve">SQL Database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p. In the</w:t>
      </w:r>
      <w:r>
        <w:t xml:space="preserve"> </w:t>
      </w:r>
      <w:r>
        <w:rPr>
          <w:b/>
        </w:rPr>
        <w:t xml:space="preserve">Web App + SQL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to create your Resource Group.</w:t>
      </w:r>
    </w:p>
    <w:p>
      <w:pPr>
        <w:numPr>
          <w:numId w:val="2"/>
          <w:ilvl w:val="0"/>
        </w:numPr>
      </w:pPr>
      <w:r>
        <w:t xml:space="preserve">After the Resource Group is created, click the</w:t>
      </w:r>
      <w:r>
        <w:t xml:space="preserve"> </w:t>
      </w:r>
      <w:r>
        <w:rPr>
          <w:b/>
        </w:rPr>
        <w:t xml:space="preserve">More services</w:t>
      </w:r>
      <w:r>
        <w:t xml:space="preserve"> </w:t>
      </w:r>
      <w:r>
        <w:t xml:space="preserve">link in the left navigation bar.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Resource groups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20532simpleapp</w:t>
      </w:r>
      <w:r>
        <w:t xml:space="preserve"> </w:t>
      </w:r>
      <w:r>
        <w:t xml:space="preserve">resource group item in the list to open the group's blade.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20532simpleapp</w:t>
      </w:r>
      <w:r>
        <w:t xml:space="preserve"> </w:t>
      </w:r>
      <w:r>
        <w:t xml:space="preserve">blade that displays, click the icon of the new Web App resource that you created.</w:t>
      </w:r>
    </w:p>
    <w:p>
      <w:pPr>
        <w:numPr>
          <w:numId w:val="2"/>
          <w:ilvl w:val="0"/>
        </w:numPr>
      </w:pPr>
      <w:r>
        <w:t xml:space="preserve">In the new blade that displays, locate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 that appears, click the</w:t>
      </w:r>
      <w:r>
        <w:t xml:space="preserve"> </w:t>
      </w:r>
      <w:r>
        <w:rPr>
          <w:b/>
        </w:rPr>
        <w:t xml:space="preserve">Properties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Properties</w:t>
      </w:r>
      <w:r>
        <w:t xml:space="preserve"> </w:t>
      </w:r>
      <w:r>
        <w:t xml:space="preserve">blade that displays, click the hyperlink under the</w:t>
      </w:r>
      <w:r>
        <w:t xml:space="preserve"> </w:t>
      </w:r>
      <w:r>
        <w:rPr>
          <w:b/>
        </w:rPr>
        <w:t xml:space="preserve">URL</w:t>
      </w:r>
      <w:r>
        <w:t xml:space="preserve"> </w:t>
      </w:r>
      <w:r>
        <w:t xml:space="preserve">header.</w:t>
      </w:r>
    </w:p>
    <w:p>
      <w:pPr>
        <w:numPr>
          <w:numId w:val="2"/>
          <w:ilvl w:val="0"/>
        </w:numPr>
      </w:pPr>
      <w:r>
        <w:t xml:space="preserve">Verify that your Web App is running.</w:t>
      </w:r>
    </w:p>
    <w:p>
      <w:pPr>
        <w:numPr>
          <w:numId w:val="2"/>
          <w:ilvl w:val="0"/>
        </w:numPr>
      </w:pPr>
      <w:r>
        <w:t xml:space="preserve">Close</w:t>
      </w:r>
      <w:r>
        <w:t xml:space="preserve"> </w:t>
      </w:r>
      <w:r>
        <w:rPr>
          <w:b/>
        </w:rPr>
        <w:t xml:space="preserve">Internet</w:t>
      </w:r>
      <w:r>
        <w:t xml:space="preserve"> </w:t>
      </w:r>
      <w:r>
        <w:rPr>
          <w:b/>
        </w:rPr>
        <w:t xml:space="preserve">Explorer</w:t>
      </w:r>
      <w:r>
        <w:t xml:space="preserve">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f0c1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7624a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