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A9B9" w14:textId="77777777" w:rsidR="002C2C88" w:rsidRPr="00DA7787" w:rsidRDefault="002C2C88" w:rsidP="002C2C88">
      <w:pPr>
        <w:pStyle w:val="FirstParagraph"/>
        <w:spacing w:before="0" w:after="0"/>
        <w:jc w:val="right"/>
        <w:rPr>
          <w:rStyle w:val="normaltextrun"/>
          <w:rFonts w:cs="Calibri"/>
          <w:sz w:val="22"/>
          <w:szCs w:val="22"/>
          <w:lang w:val="lv-LV"/>
        </w:rPr>
      </w:pPr>
      <w:r w:rsidRPr="00DA7787">
        <w:rPr>
          <w:rStyle w:val="normaltextrun"/>
          <w:rFonts w:cs="Calibri"/>
          <w:sz w:val="22"/>
          <w:szCs w:val="22"/>
          <w:lang w:val="lv-LV"/>
        </w:rPr>
        <w:t xml:space="preserve">2. pielikums vadlīnijām </w:t>
      </w:r>
    </w:p>
    <w:p w14:paraId="451EF3A0" w14:textId="77777777" w:rsidR="002C2C88" w:rsidRPr="00DA7787" w:rsidRDefault="002C2C88" w:rsidP="002C2C88">
      <w:pPr>
        <w:pStyle w:val="FirstParagraph"/>
        <w:spacing w:before="0" w:after="0"/>
        <w:jc w:val="right"/>
        <w:rPr>
          <w:rStyle w:val="normaltextrun"/>
          <w:rFonts w:cs="Calibri"/>
          <w:sz w:val="22"/>
          <w:szCs w:val="22"/>
          <w:lang w:val="lv-LV"/>
        </w:rPr>
      </w:pPr>
      <w:r w:rsidRPr="00DA7787">
        <w:rPr>
          <w:rStyle w:val="normaltextrun"/>
          <w:rFonts w:cs="Calibri"/>
          <w:sz w:val="22"/>
          <w:szCs w:val="22"/>
          <w:lang w:val="lv-LV"/>
        </w:rPr>
        <w:t>piekļūstamības paziņojuma izstrādei</w:t>
      </w:r>
    </w:p>
    <w:p w14:paraId="4F751DA9" w14:textId="77777777" w:rsidR="002C2C88" w:rsidRDefault="002C2C88" w:rsidP="002C2C88">
      <w:pPr>
        <w:pStyle w:val="Virsraksts2"/>
        <w:spacing w:before="0"/>
        <w:rPr>
          <w:rStyle w:val="eop"/>
          <w:rFonts w:ascii="Calibri" w:eastAsiaTheme="minorHAnsi" w:hAnsi="Calibri" w:cstheme="minorBidi"/>
          <w:b w:val="0"/>
          <w:bCs w:val="0"/>
          <w:color w:val="auto"/>
          <w:sz w:val="22"/>
          <w:szCs w:val="22"/>
          <w:lang w:val="lv-LV"/>
        </w:rPr>
      </w:pPr>
    </w:p>
    <w:p w14:paraId="5AFFC2BF" w14:textId="77777777" w:rsidR="002C2C88" w:rsidRPr="002C2C88" w:rsidRDefault="002C2C88" w:rsidP="002C2C88">
      <w:pPr>
        <w:pStyle w:val="Pamatteksts"/>
        <w:rPr>
          <w:lang w:val="lv-LV"/>
        </w:rPr>
      </w:pPr>
    </w:p>
    <w:p w14:paraId="20DEF7E0" w14:textId="59588D74" w:rsidR="002C2C88" w:rsidRPr="00DA7787" w:rsidRDefault="00DA7787" w:rsidP="002C2C88">
      <w:pPr>
        <w:pStyle w:val="Virsraksts2"/>
        <w:spacing w:before="0"/>
        <w:jc w:val="center"/>
        <w:rPr>
          <w:rStyle w:val="normaltextrun"/>
          <w:rFonts w:cs="Calibri"/>
          <w:bCs w:val="0"/>
          <w:color w:val="0070C0"/>
          <w:lang w:val="lv-LV"/>
        </w:rPr>
      </w:pPr>
      <w:r>
        <w:rPr>
          <w:rStyle w:val="normaltextrun"/>
          <w:rFonts w:cs="Calibri"/>
          <w:color w:val="0070C0"/>
          <w:lang w:val="lv-LV"/>
        </w:rPr>
        <w:t xml:space="preserve">AIZPILDĪTS </w:t>
      </w:r>
      <w:r w:rsidR="002C2C88" w:rsidRPr="00DA7787">
        <w:rPr>
          <w:rStyle w:val="normaltextrun"/>
          <w:rFonts w:cs="Calibri"/>
          <w:color w:val="0070C0"/>
          <w:lang w:val="lv-LV"/>
        </w:rPr>
        <w:t>PIEKĻŪSTAMĪBAS PAZIŅOJUM</w:t>
      </w:r>
      <w:r w:rsidR="002C2C88" w:rsidRPr="00DA7787">
        <w:rPr>
          <w:rStyle w:val="normaltextrun"/>
          <w:rFonts w:cs="Calibri"/>
          <w:bCs w:val="0"/>
          <w:color w:val="0070C0"/>
          <w:lang w:val="lv-LV"/>
        </w:rPr>
        <w:t xml:space="preserve">A FORMAS PARAUGS </w:t>
      </w:r>
    </w:p>
    <w:p w14:paraId="24D801BA" w14:textId="77777777" w:rsidR="002C2C88" w:rsidRPr="00DA7787" w:rsidRDefault="002C2C88" w:rsidP="002C2C88">
      <w:pPr>
        <w:pStyle w:val="Virsraksts2"/>
        <w:spacing w:before="0"/>
        <w:jc w:val="center"/>
        <w:rPr>
          <w:rFonts w:cs="Calibri"/>
          <w:bCs w:val="0"/>
          <w:color w:val="0070C0"/>
          <w:lang w:val="lv-LV"/>
        </w:rPr>
      </w:pPr>
      <w:r w:rsidRPr="00DA7787">
        <w:rPr>
          <w:rStyle w:val="normaltextrun"/>
          <w:rFonts w:cs="Calibri"/>
          <w:bCs w:val="0"/>
          <w:color w:val="0070C0"/>
          <w:lang w:val="lv-LV"/>
        </w:rPr>
        <w:t xml:space="preserve">(TEKSTA VERSIJA) </w:t>
      </w:r>
    </w:p>
    <w:p w14:paraId="0DC6FCA3" w14:textId="77777777" w:rsidR="002C2C88" w:rsidRPr="00DA7787" w:rsidRDefault="002C2C88" w:rsidP="002C2C88">
      <w:pPr>
        <w:ind w:left="360"/>
        <w:rPr>
          <w:rStyle w:val="eop"/>
          <w:rFonts w:ascii="Calibri" w:hAnsi="Calibri" w:cs="Calibri"/>
          <w:color w:val="0070C0"/>
          <w:lang w:val="lv-LV"/>
        </w:rPr>
      </w:pPr>
    </w:p>
    <w:p w14:paraId="06F55711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D19CE38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&lt;!DOCTYPE html&gt;</w:t>
      </w:r>
    </w:p>
    <w:p w14:paraId="3208DFCF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&lt;h2&gt;Piekļūstamības paziņojums&lt;/h2&gt;</w:t>
      </w:r>
    </w:p>
    <w:p w14:paraId="197EDB26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32A9F734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="a11y-institution"&gt;Centrālās statistikas pārvalde&lt;/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 saskaņā ar Ministru kabineta 2020. gada 14. jūlija     noteikumiem Nr. 445 "Kārtība, kādā iestādes ievieto informāciju internetā" (turpmāk – noteikumi Nr. 445) apņemas savu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="a11y-type"&gt;tīmekļvietni&lt;/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&gt; veidot piekļūstamu. </w:t>
      </w:r>
    </w:p>
    <w:p w14:paraId="3D7D5AC9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0D10A325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524F78EA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Šis piekļūstamības paziņojums attiecas uz: </w:t>
      </w:r>
    </w:p>
    <w:p w14:paraId="4DDE84DF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6C9C2D02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3E77A94D" w14:textId="62BB6BAD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="a11y-web-name"&gt;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ficiālās statistikas tīmekļvietn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 -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="a11y-web-link"&gt;&lt;a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="https://stat.gov.lv/lv"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target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="_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blank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"&gt;https://stat.gov.lv/lv&lt;/a&gt;&lt;/span&gt;</w:t>
      </w:r>
    </w:p>
    <w:p w14:paraId="0FA6C751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0C3927D3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07B98260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="a11y-type"&gt;Tīmekļvietnei&lt;/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 veikts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="a11y-evaluation-type"&gt;vienkāršotais piekļūstamības izvērtējums&lt;/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&gt;. Izmantotā metode -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="a11y-method"&gt;VARAM sagatavotās “Vadlīnijas iestāžu tīmekļvietnēm noteikto piekļūstamības prasību ievērošanas ietekmes izvērtēšanai un nesamērīgā sloga pamatošanai”&lt;/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&gt;.</w:t>
      </w:r>
    </w:p>
    <w:p w14:paraId="72CB639B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7FB91D20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&lt;h3&gt;Cik piekļūstama ir šī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="a11y-type"&gt;tīmekļvietne&lt;/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&gt;?&lt;/h3&gt;</w:t>
      </w:r>
    </w:p>
    <w:p w14:paraId="7B9F6383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2CB9816B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&lt;a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="https://stat.gov.lv/lv"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target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="_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blank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"&gt;Oficiālās statistikas tīmekļvietne&lt;/a&gt;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="a11y-evaluation-fits"&gt;daļēji atbilst noteikumiem Nr. 445&lt;/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 turpmāk minēto iemeslu dēļ.</w:t>
      </w:r>
    </w:p>
    <w:p w14:paraId="63A69DD7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0A02353F" w14:textId="4B1EA6F6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&lt;h4&gt;Neatbilstība prasībām, kas minētas noteikumos Nr. 445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&lt;/h4&gt;</w:t>
      </w:r>
    </w:p>
    <w:p w14:paraId="11C17A32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ul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="a11y-non-compliance-list"&gt;</w:t>
      </w:r>
    </w:p>
    <w:p w14:paraId="46798E81" w14:textId="73F7E668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&lt;li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="a11y-non-compliance-item"&gt;Dažiem attēliem trūkst alternatīvie teksti, līdz ar to cilvēki, k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uri izmanto ekrāna lasīšanas ierīces,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nevar piekļūt info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mācijai. Netiek izpildīts MK noteikumu 22.4. punktā minētais princips par robustuma ievērošanu. 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Ir uzsākta a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lternatīvo tekstu pievienošana lapas attēliem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. Plā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nots, ka līdz 2020. gada decembrim apraksti būs pievienoti visiem attēliem.&lt;/li&gt;</w:t>
      </w:r>
    </w:p>
    <w:p w14:paraId="405CC97F" w14:textId="084F219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&lt;li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="a11y-non-compliance-item"&gt;Video saturam nav pievienoti subtitri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&lt;/li&gt;</w:t>
      </w:r>
    </w:p>
    <w:p w14:paraId="42AAF6C9" w14:textId="5EC8506E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&lt;li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="a11y-non-compliance-item"&gt;Dažās ievadformās navigācija tikai ar klaviatūru nav iespējama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&lt;/li&gt;</w:t>
      </w:r>
    </w:p>
    <w:p w14:paraId="33CA5B35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ul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7519C017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77EB2943" w14:textId="182DCFAB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lastRenderedPageBreak/>
        <w:t>Šī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="a11y-type"&gt;tīmekļvietne&lt;/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 pēdējo reizi tika izvērtēta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="a11y-evaluation-date"&gt;10.04.2020&lt;/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&gt;. Izvērtēšanu veica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="a11y-author"&gt;Piekļūstamība.lv&lt;/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&gt;.</w:t>
      </w:r>
    </w:p>
    <w:p w14:paraId="139AF9BC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3B6B67A8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22746103" w14:textId="308489D2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Izvērtējumu apliecinošs dokuments: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id="a11y-accept-document"&gt;https://stat.gov.lv/files/novertejums.xlsx&lt;/span&gt;.</w:t>
      </w:r>
    </w:p>
    <w:p w14:paraId="65BA86C8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3FD18691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&lt;h3&gt;Piekļūstamības alternatīvas&lt;/h3&gt;</w:t>
      </w:r>
    </w:p>
    <w:p w14:paraId="64242F55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5B38B4BB" w14:textId="343BF94D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="a11y-alternatives"&gt; Lai saņemtu saturu, kas šobrīd nav piekļūstams, citā formātā, piedāvājam turpmāk minētās alternatīvas. Piekļūstamības problēmas, kas saistītas ar kontrastiem, piedāvājam risināt, izmantojot kādu no pārlūka spraudņiem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eget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nunc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vel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pharetra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Vestibulum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dignissim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diam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non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sodales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blandit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velit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justo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rutrum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urna,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ut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dapibus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eros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velit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nec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lacus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.&lt;/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97A5682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55557445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&lt;h3&gt;Atsauksmēm un saziņai&lt;/h3&gt;</w:t>
      </w:r>
    </w:p>
    <w:p w14:paraId="4A5A5A00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073B912A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Mēs nepārtraukti cenšamies uzlabot šīs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="a11y-type"&gt;tīmekļvietnes&lt;/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piekļūstamību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33C9F99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17C371EC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3FF62D32" w14:textId="3E22FCE9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Ja Jūs konstatējat kādas problēmas vai nepilnības, kas nav minētas šajā paziņojumā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vai vēlaties saņemt nepiekļūstamo saturu citā formātā, sazinieties ar mums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30B56C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01ACDD69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5FB6AB35" w14:textId="6E3EEC90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E-past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: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="a11y-mail"&gt;&lt;a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="mailto:e-pasts@epasts.com"&gt;e-pasts@epasts.com&lt;/a&gt;&lt;/span&gt;</w:t>
      </w:r>
    </w:p>
    <w:p w14:paraId="7DD2F495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20FDF14A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491E72C8" w14:textId="0B859441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Tālrunis: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="a11y-phone"&gt;&lt;a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="mailto:+37112345678"&gt;+37112345678&lt;/a&gt;&lt;/span&gt;</w:t>
      </w:r>
    </w:p>
    <w:p w14:paraId="302646C3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47757417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7FF37A9B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3AB38DDC" w14:textId="291E963C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="a11y-other-contacts"&gt;Adrese: Valdemāra iela 1a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, Rīga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15560D03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213DE8A2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5F125FB3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Mēs izskatīsim Jūsu pieprasījumu un sniegsim atbildi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="a11y-time"&gt;7 dienu laikā&lt;/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&gt;.</w:t>
      </w:r>
    </w:p>
    <w:p w14:paraId="5EEE2F7D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72A0C9F7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&lt;h3&gt;Sūdzību iesniegšana&lt;/h3&gt;</w:t>
      </w:r>
    </w:p>
    <w:p w14:paraId="1D70F6BA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11B609ED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="a11y-complaints"&gt;</w:t>
      </w:r>
    </w:p>
    <w:p w14:paraId="0FA78019" w14:textId="0E13B4A3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    Par tīmekļvietnes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piekļūstamību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mūsu iestādē atbildīgs ir “Informācijas un komunikācijas departaments”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E9FEFF" w14:textId="747E8563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br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&gt;E-past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: IKT@csb.gov.lv</w:t>
      </w:r>
    </w:p>
    <w:p w14:paraId="56E85427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br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&gt;Tālrunis: +37167366933</w:t>
      </w:r>
    </w:p>
    <w:p w14:paraId="29F13C01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2697B20E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249685B3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3D93E9DC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Pārraugošajā iestādē atbildīgais ir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="a11y-supervisory-authority-complaints"&gt;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Aliquam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interdum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eget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nunc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vel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pharetra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Vestibulum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dignissim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diam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non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sodales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blandit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velit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justo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rutrum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urna,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ut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dapibus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eros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velit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nec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lacus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.&lt;/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E7F81D9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2CA5555F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5DC8FAF2" w14:textId="36AB2DFC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Ja neesam atbilstoši reaģējuši uz Jūsu iesniegumu vai sūdzību par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class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="a11y-type"&gt;tīmekļvietnes&lt;/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&gt; satura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piekļūstamību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, Jums ir iespēja iesniegt sūdzību Latvijas Republikas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Tiesībsargam</w:t>
      </w:r>
      <w:proofErr w:type="spellEnd"/>
      <w:r w:rsidR="00770DD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250032A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52960F4A" w14:textId="108C4DE3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Adrese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: Baznīcas iela 25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Rīgā, LV-1010&lt;/p&gt;</w:t>
      </w:r>
    </w:p>
    <w:p w14:paraId="61D56A17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&lt;p&gt;Tālrunis: &lt;a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="t</w:t>
      </w:r>
      <w:r>
        <w:rPr>
          <w:rFonts w:asciiTheme="minorHAnsi" w:hAnsiTheme="minorHAnsi" w:cstheme="minorHAnsi"/>
          <w:color w:val="000000"/>
          <w:sz w:val="22"/>
          <w:szCs w:val="22"/>
        </w:rPr>
        <w:t>ālr.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:+37167686768"&gt;+37167686768&lt;/a&gt;&lt;/p&gt;</w:t>
      </w:r>
    </w:p>
    <w:p w14:paraId="5353EDE3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&lt;p&gt;E-pasts: &lt;a href="mailto:tiesibsargs@tiesibsargs.lv"&gt;tiesibsargs@tiesibsargs.lv&lt;/a&gt;&lt;/p&gt;</w:t>
      </w:r>
    </w:p>
    <w:p w14:paraId="55DA0F21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&lt;p&gt;&lt;a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href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="https://www.tiesibsargs.lv/lv/pages/kontaktinformacija" target="_blank"&gt;https://www.tiesibsargs.lv/lv/pages/kontaktinformacija&lt;/a&gt;&lt;/p&gt;</w:t>
      </w:r>
    </w:p>
    <w:p w14:paraId="298353E2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&lt;h3&gt;Ziņas par paziņojuma sagatavošanu&lt;/h3&gt;</w:t>
      </w:r>
    </w:p>
    <w:p w14:paraId="2E35D859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62B9A09A" w14:textId="507B13D1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Šis paziņojums pirmo reizi tika sagatavots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="a11y-first-notify"&gt;17.04.2020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tkārtoti </w:t>
      </w:r>
      <w:r w:rsidR="00770DD8">
        <w:rPr>
          <w:rFonts w:asciiTheme="minorHAnsi" w:hAnsiTheme="minorHAnsi" w:cstheme="minorHAnsi"/>
          <w:color w:val="000000"/>
          <w:sz w:val="22"/>
          <w:szCs w:val="22"/>
        </w:rPr>
        <w:t xml:space="preserve">tas </w:t>
      </w:r>
      <w:r w:rsidRPr="00F05CCA">
        <w:rPr>
          <w:rFonts w:asciiTheme="minorHAnsi" w:hAnsiTheme="minorHAnsi" w:cstheme="minorHAnsi"/>
          <w:color w:val="000000"/>
          <w:sz w:val="22"/>
          <w:szCs w:val="22"/>
        </w:rPr>
        <w:t>pārskatīts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="a11y-repeated-notify"&gt;08.10.2020&lt;/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&gt;.</w:t>
      </w:r>
    </w:p>
    <w:p w14:paraId="06531EB9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3DCE4C77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2E583FFB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&lt;p&gt;</w:t>
      </w:r>
    </w:p>
    <w:p w14:paraId="0A9B565B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Šo paziņojumu apstiprināja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44C9031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="a11y-approved-by"&gt;Jānis Bērziņš&lt;/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&gt;, </w:t>
      </w:r>
    </w:p>
    <w:p w14:paraId="084464F2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       &lt;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="a11y-approved-by-jobtitle"&gt;iestādes departamenta direktors&lt;/</w:t>
      </w:r>
      <w:proofErr w:type="spellStart"/>
      <w:r w:rsidRPr="00F05CCA">
        <w:rPr>
          <w:rFonts w:asciiTheme="minorHAnsi" w:hAnsiTheme="minorHAnsi" w:cstheme="minorHAnsi"/>
          <w:color w:val="000000"/>
          <w:sz w:val="22"/>
          <w:szCs w:val="22"/>
        </w:rPr>
        <w:t>span</w:t>
      </w:r>
      <w:proofErr w:type="spellEnd"/>
      <w:r w:rsidRPr="00F05CCA">
        <w:rPr>
          <w:rFonts w:asciiTheme="minorHAnsi" w:hAnsiTheme="minorHAnsi" w:cstheme="minorHAnsi"/>
          <w:color w:val="000000"/>
          <w:sz w:val="22"/>
          <w:szCs w:val="22"/>
        </w:rPr>
        <w:t>&gt;.</w:t>
      </w:r>
    </w:p>
    <w:p w14:paraId="42E153C8" w14:textId="77777777" w:rsidR="00DA7787" w:rsidRPr="00F05CCA" w:rsidRDefault="00DA7787" w:rsidP="00DA7787">
      <w:pPr>
        <w:pStyle w:val="HTMLiepriekformattais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05CCA">
        <w:rPr>
          <w:rFonts w:asciiTheme="minorHAnsi" w:hAnsiTheme="minorHAnsi" w:cstheme="minorHAnsi"/>
          <w:color w:val="000000"/>
          <w:sz w:val="22"/>
          <w:szCs w:val="22"/>
        </w:rPr>
        <w:t>&lt;/p&gt;</w:t>
      </w:r>
    </w:p>
    <w:p w14:paraId="5957FE84" w14:textId="77777777" w:rsidR="00DA7787" w:rsidRDefault="00DA7787" w:rsidP="00DA7787"/>
    <w:p w14:paraId="04DC8CF8" w14:textId="77777777" w:rsidR="00A14D6E" w:rsidRPr="002C2C88" w:rsidRDefault="00A14D6E" w:rsidP="00DA7787">
      <w:pPr>
        <w:pStyle w:val="HTMLiepriekformattais"/>
        <w:shd w:val="clear" w:color="auto" w:fill="FFFFFF"/>
        <w:rPr>
          <w:b/>
        </w:rPr>
      </w:pPr>
    </w:p>
    <w:sectPr w:rsidR="00A14D6E" w:rsidRPr="002C2C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81630"/>
    <w:multiLevelType w:val="hybridMultilevel"/>
    <w:tmpl w:val="8284917E"/>
    <w:lvl w:ilvl="0" w:tplc="F8FEBD6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88"/>
    <w:rsid w:val="002C2C88"/>
    <w:rsid w:val="00770DD8"/>
    <w:rsid w:val="00A14D6E"/>
    <w:rsid w:val="00DA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28F2"/>
  <w15:chartTrackingRefBased/>
  <w15:docId w15:val="{65598D73-6E68-485C-9391-BD611BB3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2C2C88"/>
    <w:rPr>
      <w:lang w:val="en-US"/>
    </w:rPr>
  </w:style>
  <w:style w:type="paragraph" w:styleId="Virsraksts2">
    <w:name w:val="heading 2"/>
    <w:basedOn w:val="Parasts"/>
    <w:next w:val="Pamatteksts"/>
    <w:link w:val="Virsraksts2Rakstz"/>
    <w:uiPriority w:val="9"/>
    <w:unhideWhenUsed/>
    <w:qFormat/>
    <w:rsid w:val="002C2C8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HTMLiepriekformattais">
    <w:name w:val="HTML Preformatted"/>
    <w:basedOn w:val="Parasts"/>
    <w:link w:val="HTMLiepriekformattaisRakstz"/>
    <w:uiPriority w:val="99"/>
    <w:unhideWhenUsed/>
    <w:rsid w:val="002C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rsid w:val="002C2C88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eop">
    <w:name w:val="eop"/>
    <w:basedOn w:val="Noklusjumarindkopasfonts"/>
    <w:rsid w:val="002C2C88"/>
  </w:style>
  <w:style w:type="paragraph" w:styleId="Sarakstarindkopa">
    <w:name w:val="List Paragraph"/>
    <w:basedOn w:val="Parasts"/>
    <w:uiPriority w:val="34"/>
    <w:qFormat/>
    <w:rsid w:val="002C2C88"/>
    <w:pPr>
      <w:ind w:left="720"/>
      <w:contextualSpacing/>
    </w:pPr>
  </w:style>
  <w:style w:type="paragraph" w:customStyle="1" w:styleId="FirstParagraph">
    <w:name w:val="First Paragraph"/>
    <w:basedOn w:val="Pamatteksts"/>
    <w:next w:val="Pamatteksts"/>
    <w:qFormat/>
    <w:rsid w:val="002C2C88"/>
    <w:pPr>
      <w:spacing w:before="180" w:after="180" w:line="240" w:lineRule="auto"/>
    </w:pPr>
    <w:rPr>
      <w:sz w:val="24"/>
      <w:szCs w:val="24"/>
    </w:rPr>
  </w:style>
  <w:style w:type="character" w:customStyle="1" w:styleId="normaltextrun">
    <w:name w:val="normaltextrun"/>
    <w:basedOn w:val="Noklusjumarindkopasfonts"/>
    <w:rsid w:val="002C2C88"/>
  </w:style>
  <w:style w:type="paragraph" w:styleId="Pamatteksts">
    <w:name w:val="Body Text"/>
    <w:basedOn w:val="Parasts"/>
    <w:link w:val="PamattekstsRakstz"/>
    <w:uiPriority w:val="99"/>
    <w:semiHidden/>
    <w:unhideWhenUsed/>
    <w:rsid w:val="002C2C88"/>
    <w:pPr>
      <w:spacing w:after="120"/>
    </w:pPr>
  </w:style>
  <w:style w:type="character" w:customStyle="1" w:styleId="PamattekstsRakstz">
    <w:name w:val="Pamatteksts Rakstz."/>
    <w:basedOn w:val="Noklusjumarindkopasfonts"/>
    <w:link w:val="Pamatteksts"/>
    <w:uiPriority w:val="99"/>
    <w:semiHidden/>
    <w:rsid w:val="002C2C88"/>
    <w:rPr>
      <w:lang w:val="en-US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2C2C88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 Puķītis</dc:creator>
  <cp:keywords/>
  <dc:description/>
  <cp:lastModifiedBy>Karina Javtushenko</cp:lastModifiedBy>
  <cp:revision>3</cp:revision>
  <dcterms:created xsi:type="dcterms:W3CDTF">2020-12-08T08:35:00Z</dcterms:created>
  <dcterms:modified xsi:type="dcterms:W3CDTF">2020-12-10T07:31:00Z</dcterms:modified>
</cp:coreProperties>
</file>