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B6D5" w14:textId="77777777" w:rsidR="00AC46FD" w:rsidRPr="00AC46FD" w:rsidRDefault="00AC46FD" w:rsidP="00AC46FD">
      <w:r w:rsidRPr="00B061C1">
        <w:rPr>
          <w:b/>
          <w:bCs/>
          <w:sz w:val="32"/>
          <w:szCs w:val="32"/>
        </w:rPr>
        <w:t>Power Quality Disturbance Classification</w:t>
      </w:r>
      <w:r w:rsidRPr="00AC46FD">
        <w:br/>
        <w:t>Group 28 - HIT401 Capstone - Charles Darwin University</w:t>
      </w:r>
      <w:r w:rsidRPr="00AC46FD">
        <w:br/>
        <w:t>Supervisor: Dr. Sami Azam</w:t>
      </w:r>
    </w:p>
    <w:p w14:paraId="1520101A" w14:textId="77777777" w:rsidR="00AC46FD" w:rsidRPr="00AC46FD" w:rsidRDefault="00AC46FD" w:rsidP="00AC46FD">
      <w:r w:rsidRPr="00AC46FD">
        <w:t>Sujwal Adhikari (S379125), Abishek Kandel (S387576), Yuvraj Singh (S374587), Anjana Thapa Magar (S374914)</w:t>
      </w:r>
    </w:p>
    <w:p w14:paraId="0A167FB4" w14:textId="77777777" w:rsidR="00AC46FD" w:rsidRPr="00AC46FD" w:rsidRDefault="00AC46FD" w:rsidP="00AC46FD">
      <w:r w:rsidRPr="00AC46FD">
        <w:rPr>
          <w:b/>
          <w:bCs/>
        </w:rPr>
        <w:t>WHAT THIS IS</w:t>
      </w:r>
    </w:p>
    <w:p w14:paraId="1C2DD018" w14:textId="77777777" w:rsidR="00AC46FD" w:rsidRPr="00AC46FD" w:rsidRDefault="00AC46FD" w:rsidP="00AC46FD">
      <w:r w:rsidRPr="00AC46FD">
        <w:t xml:space="preserve">We wanted to know if AI </w:t>
      </w:r>
      <w:proofErr w:type="gramStart"/>
      <w:r w:rsidRPr="00AC46FD">
        <w:t>actually classifies</w:t>
      </w:r>
      <w:proofErr w:type="gramEnd"/>
      <w:r w:rsidRPr="00AC46FD">
        <w:t xml:space="preserve"> power quality disturbances better than the old threshold method, and if </w:t>
      </w:r>
      <w:proofErr w:type="gramStart"/>
      <w:r w:rsidRPr="00AC46FD">
        <w:t>so</w:t>
      </w:r>
      <w:proofErr w:type="gramEnd"/>
      <w:r w:rsidRPr="00AC46FD">
        <w:t xml:space="preserve"> which AI method is best.</w:t>
      </w:r>
    </w:p>
    <w:p w14:paraId="2494E8EF" w14:textId="77777777" w:rsidR="00AC46FD" w:rsidRPr="00AC46FD" w:rsidRDefault="00AC46FD" w:rsidP="00AC46FD">
      <w:proofErr w:type="gramStart"/>
      <w:r w:rsidRPr="00AC46FD">
        <w:t>So</w:t>
      </w:r>
      <w:proofErr w:type="gramEnd"/>
      <w:r w:rsidRPr="00AC46FD">
        <w:t xml:space="preserve"> we built four classifiers and tested them all on the same data. The threshold baseline is the old way - it just compares the RMS of the signal against fixed bands from IEEE 1159, no learning at all. Then SVM and Random Forest, both trained on 12 statistical features we pull out of each signal. Then a CNN, which gets the raw waveform with no features.</w:t>
      </w:r>
    </w:p>
    <w:p w14:paraId="7FB8E5D9" w14:textId="77777777" w:rsidR="00AC46FD" w:rsidRPr="00AC46FD" w:rsidRDefault="00AC46FD" w:rsidP="00AC46FD">
      <w:r w:rsidRPr="00AC46FD">
        <w:t xml:space="preserve">The main thing we were careful about is that all four get tested on </w:t>
      </w:r>
      <w:proofErr w:type="gramStart"/>
      <w:r w:rsidRPr="00AC46FD">
        <w:t>exactly the same</w:t>
      </w:r>
      <w:proofErr w:type="gramEnd"/>
      <w:r w:rsidRPr="00AC46FD">
        <w:t xml:space="preserve"> 3400 test signals. We split the data once and reuse it everywhere. Our first version split separately for each model and that meant the comparison wasn't </w:t>
      </w:r>
      <w:proofErr w:type="gramStart"/>
      <w:r w:rsidRPr="00AC46FD">
        <w:t>really fair</w:t>
      </w:r>
      <w:proofErr w:type="gramEnd"/>
      <w:r w:rsidRPr="00AC46FD">
        <w:t>.</w:t>
      </w:r>
    </w:p>
    <w:p w14:paraId="7356AB8B" w14:textId="77777777" w:rsidR="00AC46FD" w:rsidRPr="00AC46FD" w:rsidRDefault="00AC46FD" w:rsidP="00AC46FD">
      <w:r w:rsidRPr="00AC46FD">
        <w:rPr>
          <w:b/>
          <w:bCs/>
        </w:rPr>
        <w:t>RESULTS</w:t>
      </w:r>
    </w:p>
    <w:p w14:paraId="5EFFDB1F" w14:textId="77777777" w:rsidR="00AC46FD" w:rsidRPr="00AC46FD" w:rsidRDefault="00AC46FD" w:rsidP="00AC46FD">
      <w:r w:rsidRPr="00AC46FD">
        <w:t xml:space="preserve">The threshold baseline got 15.88%, SVM got 76.91%, Random Forest 90.94% and the CNN 95.82%. </w:t>
      </w:r>
      <w:proofErr w:type="gramStart"/>
      <w:r w:rsidRPr="00AC46FD">
        <w:t>So</w:t>
      </w:r>
      <w:proofErr w:type="gramEnd"/>
      <w:r w:rsidRPr="00AC46FD">
        <w:t xml:space="preserve"> AI is clearly much better than thresholds, and the CNN is the best of the three.</w:t>
      </w:r>
    </w:p>
    <w:p w14:paraId="18861632" w14:textId="77777777" w:rsidR="00AC46FD" w:rsidRPr="00AC46FD" w:rsidRDefault="00AC46FD" w:rsidP="00AC46FD">
      <w:r w:rsidRPr="00AC46FD">
        <w:t>The more interesting bit is what happens on the compound classes, the ones where two disturbances happen at once. SVM drops from 0.84 to 0.69 mean F1, and Random Forest drops from 0.97 to 0.84. The CNN only drops from 0.96 to 0.95. The threshold method gets exactly zero on every single compound class - it never gets one right, because its rules can't even produce those labels.</w:t>
      </w:r>
    </w:p>
    <w:p w14:paraId="6B0E3F26" w14:textId="77777777" w:rsidR="00AC46FD" w:rsidRPr="00AC46FD" w:rsidRDefault="00AC46FD" w:rsidP="00AC46FD">
      <w:r w:rsidRPr="00AC46FD">
        <w:t>That difference is the main finding of the project.</w:t>
      </w:r>
    </w:p>
    <w:p w14:paraId="1C997D7B" w14:textId="77777777" w:rsidR="00AC46FD" w:rsidRPr="00AC46FD" w:rsidRDefault="00AC46FD" w:rsidP="00AC46FD">
      <w:r w:rsidRPr="00AC46FD">
        <w:rPr>
          <w:b/>
          <w:bCs/>
        </w:rPr>
        <w:t>THE DATA</w:t>
      </w:r>
    </w:p>
    <w:p w14:paraId="476FA815" w14:textId="77777777" w:rsidR="00AC46FD" w:rsidRPr="00AC46FD" w:rsidRDefault="00AC46FD" w:rsidP="00AC46FD">
      <w:r w:rsidRPr="00AC46FD">
        <w:t xml:space="preserve">SEED Power Quality Disturbance Dataset from Kaggle. 17,000 signals, 17 classes, 1000 signals per class, 100 samples each at 5 kHz. That works out to 20 </w:t>
      </w:r>
      <w:proofErr w:type="spellStart"/>
      <w:r w:rsidRPr="00AC46FD">
        <w:t>ms</w:t>
      </w:r>
      <w:proofErr w:type="spellEnd"/>
      <w:r w:rsidRPr="00AC46FD">
        <w:t>, which is exactly one cycle at 50 Hz. It comes as 17 CSV files, one per class, no header row.</w:t>
      </w:r>
    </w:p>
    <w:p w14:paraId="219003A6" w14:textId="77777777" w:rsidR="00AC46FD" w:rsidRPr="00AC46FD" w:rsidRDefault="00AC46FD" w:rsidP="00AC46FD">
      <w:r w:rsidRPr="00AC46FD">
        <w:t xml:space="preserve">Nine classes are non-compound and eight are compound. </w:t>
      </w:r>
      <w:proofErr w:type="spellStart"/>
      <w:r w:rsidRPr="00AC46FD">
        <w:t>Pure_Sinusoidal</w:t>
      </w:r>
      <w:proofErr w:type="spellEnd"/>
      <w:r w:rsidRPr="00AC46FD">
        <w:t xml:space="preserve"> is in the non-compound group even though it isn't really a disturbance, it's just the normal waveform - that's why we say non-compound vs compound in the report instead of single vs compound.</w:t>
      </w:r>
    </w:p>
    <w:p w14:paraId="2CE8BEDD" w14:textId="77777777" w:rsidR="00AC46FD" w:rsidRPr="00AC46FD" w:rsidRDefault="00AC46FD" w:rsidP="00AC46FD">
      <w:r w:rsidRPr="00AC46FD">
        <w:t>We haven't included the CSVs here. You can download them from Kaggle:</w:t>
      </w:r>
      <w:r w:rsidRPr="00AC46FD">
        <w:br/>
      </w:r>
      <w:hyperlink r:id="rId4" w:history="1">
        <w:r w:rsidRPr="00AC46FD">
          <w:rPr>
            <w:rStyle w:val="Hyperlink"/>
          </w:rPr>
          <w:t>https://www.kaggle.com/datasets/sumairaziz/seed-</w:t>
        </w:r>
        <w:r w:rsidRPr="00AC46FD">
          <w:rPr>
            <w:rStyle w:val="Hyperlink"/>
          </w:rPr>
          <w:t>p</w:t>
        </w:r>
        <w:r w:rsidRPr="00AC46FD">
          <w:rPr>
            <w:rStyle w:val="Hyperlink"/>
          </w:rPr>
          <w:t>ower-quality-disturbance-dataset</w:t>
        </w:r>
      </w:hyperlink>
    </w:p>
    <w:p w14:paraId="77EEE9AA" w14:textId="77777777" w:rsidR="00AC46FD" w:rsidRPr="00AC46FD" w:rsidRDefault="00AC46FD" w:rsidP="00AC46FD">
      <w:r w:rsidRPr="00AC46FD">
        <w:t>The dataset was put together by Sumair Aziz, who is also a co-author on the paper it comes from - Khan, Aziz and Usman (2023), "XPQRS: expert power quality recognition system for sensitive load applications", Measurement vol 216, article 112889.</w:t>
      </w:r>
    </w:p>
    <w:p w14:paraId="2387269B" w14:textId="77777777" w:rsidR="00AC46FD" w:rsidRPr="00AC46FD" w:rsidRDefault="00AC46FD" w:rsidP="00AC46FD">
      <w:r w:rsidRPr="00AC46FD">
        <w:rPr>
          <w:b/>
          <w:bCs/>
        </w:rPr>
        <w:t>HOW TO RUN IT</w:t>
      </w:r>
    </w:p>
    <w:p w14:paraId="12E0C7ED" w14:textId="77777777" w:rsidR="00AC46FD" w:rsidRPr="00AC46FD" w:rsidRDefault="00AC46FD" w:rsidP="00AC46FD">
      <w:r w:rsidRPr="00AC46FD">
        <w:t xml:space="preserve">Open </w:t>
      </w:r>
      <w:proofErr w:type="spellStart"/>
      <w:r w:rsidRPr="00AC46FD">
        <w:t>Colab</w:t>
      </w:r>
      <w:proofErr w:type="spellEnd"/>
      <w:r w:rsidRPr="00AC46FD">
        <w:t>, upload the 17 CSVs to /content, paste PQD_Code.py into a cell and run it. If your CSVs are somewhere else just change DATA_DIR at the top.</w:t>
      </w:r>
    </w:p>
    <w:p w14:paraId="54628ABD" w14:textId="77777777" w:rsidR="00AC46FD" w:rsidRPr="00AC46FD" w:rsidRDefault="00AC46FD" w:rsidP="00AC46FD">
      <w:r w:rsidRPr="00AC46FD">
        <w:lastRenderedPageBreak/>
        <w:t xml:space="preserve">Takes about 10 to 15 minutes, mostly the CNN training. A GPU runtime makes it </w:t>
      </w:r>
      <w:proofErr w:type="gramStart"/>
      <w:r w:rsidRPr="00AC46FD">
        <w:t>faster</w:t>
      </w:r>
      <w:proofErr w:type="gramEnd"/>
      <w:r w:rsidRPr="00AC46FD">
        <w:t xml:space="preserve"> but it works fine without one. Everything it needs is already installed in </w:t>
      </w:r>
      <w:proofErr w:type="spellStart"/>
      <w:r w:rsidRPr="00AC46FD">
        <w:t>Colab</w:t>
      </w:r>
      <w:proofErr w:type="spellEnd"/>
      <w:r w:rsidRPr="00AC46FD">
        <w:t xml:space="preserve"> - </w:t>
      </w:r>
      <w:proofErr w:type="spellStart"/>
      <w:r w:rsidRPr="00AC46FD">
        <w:t>numpy</w:t>
      </w:r>
      <w:proofErr w:type="spellEnd"/>
      <w:r w:rsidRPr="00AC46FD">
        <w:t xml:space="preserve">, pandas, matplotlib, seaborn, </w:t>
      </w:r>
      <w:proofErr w:type="spellStart"/>
      <w:r w:rsidRPr="00AC46FD">
        <w:t>scipy</w:t>
      </w:r>
      <w:proofErr w:type="spellEnd"/>
      <w:r w:rsidRPr="00AC46FD">
        <w:t xml:space="preserve">, scikit-learn and </w:t>
      </w:r>
      <w:proofErr w:type="spellStart"/>
      <w:r w:rsidRPr="00AC46FD">
        <w:t>tensorflow</w:t>
      </w:r>
      <w:proofErr w:type="spellEnd"/>
      <w:r w:rsidRPr="00AC46FD">
        <w:t>.</w:t>
      </w:r>
    </w:p>
    <w:p w14:paraId="637164FA" w14:textId="77777777" w:rsidR="00AC46FD" w:rsidRPr="00AC46FD" w:rsidRDefault="00AC46FD" w:rsidP="00AC46FD">
      <w:r w:rsidRPr="00AC46FD">
        <w:rPr>
          <w:b/>
          <w:bCs/>
        </w:rPr>
        <w:t>WHAT IT PRODUCES</w:t>
      </w:r>
    </w:p>
    <w:p w14:paraId="103BAF61" w14:textId="77777777" w:rsidR="00AC46FD" w:rsidRPr="00AC46FD" w:rsidRDefault="00AC46FD" w:rsidP="00AC46FD">
      <w:r w:rsidRPr="00AC46FD">
        <w:t>All output goes to /content/outputs. There are five CSVs with the numbers - the accuracies, per-class F1 scores, the RMS table showing what the threshold rule assigns to each class, the feature importance values, and the class z-scores for each feature.</w:t>
      </w:r>
    </w:p>
    <w:p w14:paraId="5CC3C692" w14:textId="77777777" w:rsidR="00AC46FD" w:rsidRPr="00AC46FD" w:rsidRDefault="00AC46FD" w:rsidP="00AC46FD">
      <w:r w:rsidRPr="00AC46FD">
        <w:t>Then nine images - one example waveform from each of the 17 classes, each compound class shown next to its two single components, five signals from the same class to show they're not identical copies, a bar chart of the four accuracies, the compound gap chart, and a confusion matrix for each of the four methods.</w:t>
      </w:r>
    </w:p>
    <w:p w14:paraId="5DA5C0EE" w14:textId="77777777" w:rsidR="00AC46FD" w:rsidRPr="00AC46FD" w:rsidRDefault="00AC46FD" w:rsidP="00AC46FD">
      <w:r w:rsidRPr="00AC46FD">
        <w:t>Every table and figure in our report comes out of one of these files.</w:t>
      </w:r>
    </w:p>
    <w:p w14:paraId="3AE747E6" w14:textId="77777777" w:rsidR="00AC46FD" w:rsidRPr="00AC46FD" w:rsidRDefault="00AC46FD" w:rsidP="00AC46FD">
      <w:r w:rsidRPr="00AC46FD">
        <w:rPr>
          <w:b/>
          <w:bCs/>
        </w:rPr>
        <w:t>REPRODUCING THE RESULTS</w:t>
      </w:r>
    </w:p>
    <w:p w14:paraId="55BE0970" w14:textId="77777777" w:rsidR="00AC46FD" w:rsidRPr="00AC46FD" w:rsidRDefault="00AC46FD" w:rsidP="00AC46FD">
      <w:r w:rsidRPr="00AC46FD">
        <w:t>We set all the random seeds to 42 (</w:t>
      </w:r>
      <w:proofErr w:type="spellStart"/>
      <w:r w:rsidRPr="00AC46FD">
        <w:t>numpy</w:t>
      </w:r>
      <w:proofErr w:type="spellEnd"/>
      <w:r w:rsidRPr="00AC46FD">
        <w:t xml:space="preserve">, python random and </w:t>
      </w:r>
      <w:proofErr w:type="spellStart"/>
      <w:r w:rsidRPr="00AC46FD">
        <w:t>tensorflow</w:t>
      </w:r>
      <w:proofErr w:type="spellEnd"/>
      <w:r w:rsidRPr="00AC46FD">
        <w:t>) and turned on deterministic ops. We ran the whole thing several times and got identical numbers every time.</w:t>
      </w:r>
    </w:p>
    <w:p w14:paraId="767CE114" w14:textId="77777777" w:rsidR="00AC46FD" w:rsidRPr="00AC46FD" w:rsidRDefault="00AC46FD" w:rsidP="00AC46FD">
      <w:r w:rsidRPr="00AC46FD">
        <w:t>The CNN might shift slightly on a different TensorFlow version or different hardware, which is normal for neural networks.</w:t>
      </w:r>
    </w:p>
    <w:p w14:paraId="2FD3C2D7" w14:textId="77777777" w:rsidR="00AC46FD" w:rsidRPr="00AC46FD" w:rsidRDefault="00AC46FD" w:rsidP="00AC46FD">
      <w:r w:rsidRPr="00AC46FD">
        <w:rPr>
          <w:b/>
          <w:bCs/>
        </w:rPr>
        <w:t>NOTES ON THE CODE</w:t>
      </w:r>
    </w:p>
    <w:p w14:paraId="69E66E45" w14:textId="77777777" w:rsidR="00AC46FD" w:rsidRPr="00AC46FD" w:rsidRDefault="00AC46FD" w:rsidP="00AC46FD">
      <w:r w:rsidRPr="00AC46FD">
        <w:t>The threshold baseline is simplified. IEEE 1159 defines disturbances by magnitude and duration, but our signals are only one cycle long so we can't do the duration part. We only do the magnitude bands. It's meant as a stand-in for the conventional method, not a full implementation of the standard. Also worth knowing that it can only ever output 4 of the 17 labels, so it can't get above about 23.5% no matter what.</w:t>
      </w:r>
    </w:p>
    <w:p w14:paraId="482147CC" w14:textId="77777777" w:rsidR="00AC46FD" w:rsidRPr="00AC46FD" w:rsidRDefault="00AC46FD" w:rsidP="00AC46FD">
      <w:r w:rsidRPr="00AC46FD">
        <w:t>The nominal RMS reference only uses training-set normal signals. If we used the whole dataset we'd be leaking test data into the baseline.</w:t>
      </w:r>
    </w:p>
    <w:p w14:paraId="3FCC4B2E" w14:textId="77777777" w:rsidR="00AC46FD" w:rsidRPr="00AC46FD" w:rsidRDefault="00AC46FD" w:rsidP="00AC46FD">
      <w:r w:rsidRPr="00AC46FD">
        <w:t>SVM needs feature scaling because the RBF kernel works on distances and energy is on a completely different scale to skewness. Random Forest doesn't need it because trees split on thresholds. The scaler is fit on training data only.</w:t>
      </w:r>
    </w:p>
    <w:p w14:paraId="1B6CF709" w14:textId="77777777" w:rsidR="00AC46FD" w:rsidRPr="00AC46FD" w:rsidRDefault="00AC46FD" w:rsidP="00AC46FD">
      <w:r w:rsidRPr="00AC46FD">
        <w:t xml:space="preserve">The CNN learning rate gave us trouble. At the default 0.001 the validation accuracy jumped all over the place and never settled. We dropped it to 0.0005 and added </w:t>
      </w:r>
      <w:proofErr w:type="spellStart"/>
      <w:r w:rsidRPr="00AC46FD">
        <w:t>ReduceLROnPlateau</w:t>
      </w:r>
      <w:proofErr w:type="spellEnd"/>
      <w:r w:rsidRPr="00AC46FD">
        <w:t xml:space="preserve"> and that sorted it out. Early stopping is set up with patience 8 but it never triggered, the model ran all 40 epochs and was still improving a bit at the end.</w:t>
      </w:r>
    </w:p>
    <w:p w14:paraId="3E4DC725" w14:textId="77777777" w:rsidR="00AC46FD" w:rsidRPr="00AC46FD" w:rsidRDefault="00AC46FD" w:rsidP="00AC46FD">
      <w:proofErr w:type="spellStart"/>
      <w:r w:rsidRPr="00AC46FD">
        <w:t>zero_crossing_count</w:t>
      </w:r>
      <w:proofErr w:type="spellEnd"/>
      <w:r w:rsidRPr="00AC46FD">
        <w:t xml:space="preserve"> is a plain count of sign changes, not a rate.</w:t>
      </w:r>
    </w:p>
    <w:p w14:paraId="48DDBD18" w14:textId="77777777" w:rsidR="00AC46FD" w:rsidRPr="00AC46FD" w:rsidRDefault="00AC46FD" w:rsidP="00AC46FD">
      <w:r w:rsidRPr="00AC46FD">
        <w:t xml:space="preserve">The median feature is odd. It comes out second most important, but when we looked at the class averages it barely separates anything. We thought it might be picking up the starting phase of the signal, which isn't consistent across this dataset. We tested that at the end of the </w:t>
      </w:r>
      <w:proofErr w:type="gramStart"/>
      <w:r w:rsidRPr="00AC46FD">
        <w:t>script</w:t>
      </w:r>
      <w:proofErr w:type="gramEnd"/>
      <w:r w:rsidRPr="00AC46FD">
        <w:t xml:space="preserve"> and the correlation came out weak (r = 0.053), so we've left it as an open question in the report rather than claiming it as a finding.</w:t>
      </w:r>
    </w:p>
    <w:p w14:paraId="7DAC15B6" w14:textId="77777777" w:rsidR="00AC46FD" w:rsidRPr="00AC46FD" w:rsidRDefault="00AC46FD" w:rsidP="00AC46FD">
      <w:r w:rsidRPr="00AC46FD">
        <w:rPr>
          <w:b/>
          <w:bCs/>
        </w:rPr>
        <w:t>WHAT'S MISSING</w:t>
      </w:r>
    </w:p>
    <w:p w14:paraId="4DC9D8B5" w14:textId="77777777" w:rsidR="00AC46FD" w:rsidRPr="00AC46FD" w:rsidRDefault="00AC46FD" w:rsidP="00AC46FD">
      <w:r w:rsidRPr="00AC46FD">
        <w:lastRenderedPageBreak/>
        <w:t>The data is synthetic, so real grid signals would probably be harder. We only used one train/test split. We didn't tune the SVM at all, just picked C=10 and the default gamma, and that's likely why our SVM is well below what similar papers get. The 12 features are just basic statistics, and papers using wavelet or S-transform features get much better results from the classical models. And one cycle is too short to properly capture flicker, which is amplitude modulation across many cycles.</w:t>
      </w:r>
    </w:p>
    <w:p w14:paraId="538B7FAE" w14:textId="77777777" w:rsidR="00AC46FD" w:rsidRPr="00AC46FD" w:rsidRDefault="00AC46FD" w:rsidP="00AC46FD">
      <w:r w:rsidRPr="00AC46FD">
        <w:rPr>
          <w:b/>
          <w:bCs/>
        </w:rPr>
        <w:t>WHAT WE'RE DOING NEXT</w:t>
      </w:r>
    </w:p>
    <w:p w14:paraId="29AE0D94" w14:textId="77777777" w:rsidR="00AC46FD" w:rsidRPr="00AC46FD" w:rsidRDefault="00AC46FD" w:rsidP="00AC46FD">
      <w:r w:rsidRPr="00AC46FD">
        <w:t xml:space="preserve">Four things for the final report. We kept the list short on </w:t>
      </w:r>
      <w:proofErr w:type="gramStart"/>
      <w:r w:rsidRPr="00AC46FD">
        <w:t>purpose,</w:t>
      </w:r>
      <w:proofErr w:type="gramEnd"/>
      <w:r w:rsidRPr="00AC46FD">
        <w:t xml:space="preserve"> these are the ones we can </w:t>
      </w:r>
      <w:proofErr w:type="gramStart"/>
      <w:r w:rsidRPr="00AC46FD">
        <w:t>actually finish</w:t>
      </w:r>
      <w:proofErr w:type="gramEnd"/>
      <w:r w:rsidRPr="00AC46FD">
        <w:t xml:space="preserve"> in the time we have.</w:t>
      </w:r>
    </w:p>
    <w:p w14:paraId="154BB8AA" w14:textId="77777777" w:rsidR="00AC46FD" w:rsidRPr="00AC46FD" w:rsidRDefault="00AC46FD" w:rsidP="00AC46FD">
      <w:r w:rsidRPr="00AC46FD">
        <w:t xml:space="preserve">First, run a grid search on the SVM instead of guessing C=10. Ravi et al. classify the same 17 classes and get 99.01% for RF, so </w:t>
      </w:r>
      <w:proofErr w:type="gramStart"/>
      <w:r w:rsidRPr="00AC46FD">
        <w:t>our</w:t>
      </w:r>
      <w:proofErr w:type="gramEnd"/>
      <w:r w:rsidRPr="00AC46FD">
        <w:t xml:space="preserve"> untuned settings are probably part of why our SVM sits so much lower.</w:t>
      </w:r>
    </w:p>
    <w:p w14:paraId="14F819B1" w14:textId="77777777" w:rsidR="00AC46FD" w:rsidRPr="00AC46FD" w:rsidRDefault="00AC46FD" w:rsidP="00AC46FD">
      <w:r w:rsidRPr="00AC46FD">
        <w:t>Second, swap the single train/test split for stratified k-fold cross validation with significance testing, so we can say whether the compound gap is real or just came from one lucky split.</w:t>
      </w:r>
    </w:p>
    <w:p w14:paraId="0CFE5D2B" w14:textId="77777777" w:rsidR="00AC46FD" w:rsidRPr="00AC46FD" w:rsidRDefault="00AC46FD" w:rsidP="00AC46FD">
      <w:r w:rsidRPr="00AC46FD">
        <w:t>Third, add noise at 40, 30 and 20 dB SNR and see if the ordering holds.</w:t>
      </w:r>
    </w:p>
    <w:p w14:paraId="1548E123" w14:textId="77777777" w:rsidR="00AC46FD" w:rsidRPr="00AC46FD" w:rsidRDefault="00AC46FD" w:rsidP="00AC46FD">
      <w:r w:rsidRPr="00AC46FD">
        <w:t>Fourth, an ablation to separate the effect of the features from the effect of the model - classical models on the raw waveform, and a dense network on the 12 features.</w:t>
      </w:r>
    </w:p>
    <w:p w14:paraId="27F1BD21" w14:textId="77777777" w:rsidR="00AC46FD" w:rsidRPr="00AC46FD" w:rsidRDefault="00AC46FD" w:rsidP="00AC46FD">
      <w:r w:rsidRPr="00AC46FD">
        <w:t xml:space="preserve">Beyond those four, we want to test on a second dataset to check whether these patterns come from the methods themselves or from SEED. A labelled real-world dataset is what we'd prefer, but real recordings aren't labelled to IEEE 1159 </w:t>
      </w:r>
      <w:proofErr w:type="gramStart"/>
      <w:r w:rsidRPr="00AC46FD">
        <w:t>categories</w:t>
      </w:r>
      <w:proofErr w:type="gramEnd"/>
      <w:r w:rsidRPr="00AC46FD">
        <w:t xml:space="preserve"> so they'd need relabelling first. If we can't get one working in time we'll use a second simulated dataset instead, which our supervisor has agreed to.</w:t>
      </w:r>
    </w:p>
    <w:p w14:paraId="30580FD0" w14:textId="77777777" w:rsidR="00E4163D" w:rsidRDefault="00E4163D"/>
    <w:sectPr w:rsidR="00E41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5D"/>
    <w:rsid w:val="000979A1"/>
    <w:rsid w:val="00315B5D"/>
    <w:rsid w:val="004629E7"/>
    <w:rsid w:val="00607386"/>
    <w:rsid w:val="00AC46FD"/>
    <w:rsid w:val="00B061C1"/>
    <w:rsid w:val="00E4163D"/>
    <w:rsid w:val="00E76E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CB9D"/>
  <w15:chartTrackingRefBased/>
  <w15:docId w15:val="{1A07C267-A104-4668-8E69-8099B063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B5D"/>
    <w:rPr>
      <w:rFonts w:eastAsiaTheme="majorEastAsia" w:cstheme="majorBidi"/>
      <w:color w:val="272727" w:themeColor="text1" w:themeTint="D8"/>
    </w:rPr>
  </w:style>
  <w:style w:type="paragraph" w:styleId="Title">
    <w:name w:val="Title"/>
    <w:basedOn w:val="Normal"/>
    <w:next w:val="Normal"/>
    <w:link w:val="TitleChar"/>
    <w:uiPriority w:val="10"/>
    <w:qFormat/>
    <w:rsid w:val="00315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B5D"/>
    <w:pPr>
      <w:spacing w:before="160"/>
      <w:jc w:val="center"/>
    </w:pPr>
    <w:rPr>
      <w:i/>
      <w:iCs/>
      <w:color w:val="404040" w:themeColor="text1" w:themeTint="BF"/>
    </w:rPr>
  </w:style>
  <w:style w:type="character" w:customStyle="1" w:styleId="QuoteChar">
    <w:name w:val="Quote Char"/>
    <w:basedOn w:val="DefaultParagraphFont"/>
    <w:link w:val="Quote"/>
    <w:uiPriority w:val="29"/>
    <w:rsid w:val="00315B5D"/>
    <w:rPr>
      <w:i/>
      <w:iCs/>
      <w:color w:val="404040" w:themeColor="text1" w:themeTint="BF"/>
    </w:rPr>
  </w:style>
  <w:style w:type="paragraph" w:styleId="ListParagraph">
    <w:name w:val="List Paragraph"/>
    <w:basedOn w:val="Normal"/>
    <w:uiPriority w:val="34"/>
    <w:qFormat/>
    <w:rsid w:val="00315B5D"/>
    <w:pPr>
      <w:ind w:left="720"/>
      <w:contextualSpacing/>
    </w:pPr>
  </w:style>
  <w:style w:type="character" w:styleId="IntenseEmphasis">
    <w:name w:val="Intense Emphasis"/>
    <w:basedOn w:val="DefaultParagraphFont"/>
    <w:uiPriority w:val="21"/>
    <w:qFormat/>
    <w:rsid w:val="00315B5D"/>
    <w:rPr>
      <w:i/>
      <w:iCs/>
      <w:color w:val="2F5496" w:themeColor="accent1" w:themeShade="BF"/>
    </w:rPr>
  </w:style>
  <w:style w:type="paragraph" w:styleId="IntenseQuote">
    <w:name w:val="Intense Quote"/>
    <w:basedOn w:val="Normal"/>
    <w:next w:val="Normal"/>
    <w:link w:val="IntenseQuoteChar"/>
    <w:uiPriority w:val="30"/>
    <w:qFormat/>
    <w:rsid w:val="00315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B5D"/>
    <w:rPr>
      <w:i/>
      <w:iCs/>
      <w:color w:val="2F5496" w:themeColor="accent1" w:themeShade="BF"/>
    </w:rPr>
  </w:style>
  <w:style w:type="character" w:styleId="IntenseReference">
    <w:name w:val="Intense Reference"/>
    <w:basedOn w:val="DefaultParagraphFont"/>
    <w:uiPriority w:val="32"/>
    <w:qFormat/>
    <w:rsid w:val="00315B5D"/>
    <w:rPr>
      <w:b/>
      <w:bCs/>
      <w:smallCaps/>
      <w:color w:val="2F5496" w:themeColor="accent1" w:themeShade="BF"/>
      <w:spacing w:val="5"/>
    </w:rPr>
  </w:style>
  <w:style w:type="character" w:styleId="Hyperlink">
    <w:name w:val="Hyperlink"/>
    <w:basedOn w:val="DefaultParagraphFont"/>
    <w:uiPriority w:val="99"/>
    <w:unhideWhenUsed/>
    <w:rsid w:val="00AC46FD"/>
    <w:rPr>
      <w:color w:val="0563C1" w:themeColor="hyperlink"/>
      <w:u w:val="single"/>
    </w:rPr>
  </w:style>
  <w:style w:type="character" w:styleId="UnresolvedMention">
    <w:name w:val="Unresolved Mention"/>
    <w:basedOn w:val="DefaultParagraphFont"/>
    <w:uiPriority w:val="99"/>
    <w:semiHidden/>
    <w:unhideWhenUsed/>
    <w:rsid w:val="00AC46FD"/>
    <w:rPr>
      <w:color w:val="605E5C"/>
      <w:shd w:val="clear" w:color="auto" w:fill="E1DFDD"/>
    </w:rPr>
  </w:style>
  <w:style w:type="character" w:styleId="FollowedHyperlink">
    <w:name w:val="FollowedHyperlink"/>
    <w:basedOn w:val="DefaultParagraphFont"/>
    <w:uiPriority w:val="99"/>
    <w:semiHidden/>
    <w:unhideWhenUsed/>
    <w:rsid w:val="00AC46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sumairaziz/seed-power-quality-disturban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Sujwal Adhikari</dc:creator>
  <cp:keywords/>
  <dc:description/>
  <cp:lastModifiedBy>Sujwal Adhikari</cp:lastModifiedBy>
  <cp:revision>4</cp:revision>
  <dcterms:created xsi:type="dcterms:W3CDTF">2026-09-04T03:39:00Z</dcterms:created>
  <dcterms:modified xsi:type="dcterms:W3CDTF">2026-09-05T15:05:00Z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b70193c7-7b83-48dc-bb91-5caaccbe05b8</vt:lpwstr>
  </property>
</Properties>
</file>