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V — PROYEK AKHIR DAN EVALUASI KOMPREHENSIF</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15</w:t>
      </w:r>
    </w:p>
    <w:p>
      <w:pPr>
        <w:spacing w:after="240" w:before="0" w:line="360" w:lineRule="auto"/>
        <w:jc w:val="left"/>
      </w:pPr>
      <w:r>
        <w:rPr>
          <w:rFonts w:ascii="Times New Roman" w:cs="Times New Roman" w:eastAsia="Times New Roman" w:hAnsi="Times New Roman"/>
          <w:b/>
          <w:bCs/>
          <w:sz w:val="32"/>
          <w:szCs w:val="32"/>
        </w:rPr>
        <w:t xml:space="preserve">PROYEK AKHIR: STUDI KASUS ANALISIS DATA KOMPREHENSIF</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16 (UAS)</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CPMK-3, CPMK-4, CPMK-5, CPMK-6 — Integrasi seluruh kompetensi analisis data statistik yang telah dipelajari sepanjang mata kuliah.</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(Presentasi Proyek + Ujian Komprehensif)</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Merumuskan masalah dan memilih dataset yang sesuai untuk proyek analisis data di bidang Teknik Informatika.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Menerapkan alur kerja analisis data yang sistematis, dari eksplorasi data hingga pemodelan dan interpretasi.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Menyusun laporan proyek analisis data mengikuti struktur ilmiah yang baku dan ringkas.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Memahami kriteria penilaian laporan dan presentasi proyek akhir sebagai panduan penyusunan yang efektif.</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Mengintegrasikan seluruh kompetensi statistika terapan (EDA, uji hipotesis, regresi, simulasi, resampling, analisis multivariat) dalam satu proyek analisis data nyata bidang Teknik Informatika.</w:t>
      </w:r>
    </w:p>
    <w:p>
      <w:pPr>
        <w:pStyle w:val="Heading2"/>
        <w:spacing w:after="160" w:before="320" w:line="360" w:lineRule="auto"/>
      </w:pPr>
      <w:r>
        <w:rPr>
          <w:rFonts w:ascii="Times New Roman" w:cs="Times New Roman" w:eastAsia="Times New Roman" w:hAnsi="Times New Roman"/>
          <w:b/>
          <w:bCs/>
          <w:color w:val="1F3864"/>
          <w:sz w:val="28"/>
          <w:szCs w:val="28"/>
        </w:rPr>
        <w:t xml:space="preserve">15.1 Panduan Perumusan Masalah dan Pemilihan Dataset Bidang TI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Proyek akhir mata kuliah Statistik Teknik merupakan puncak (capstone) yang mengintegrasikan seluruh kompetensi yang telah dibangun sepanjang 14 bab sebelumnya — mulai dari fondasi R dan statistika deskriptif (Bagian I), probabilitas dan inferensi (Bagian II), uji hipotesis dan regresi (Bagian III), hingga komputasi statistik lanjut (Bagian IV). Keberhasilan proyek akhir sangat bergantung pada kualitas perumusan masalah dan pemilihan dataset sejak tahap awal.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Berbeda dari tugas mingguan maupun UTS/UAS berbasis soal tertutup yang menguji penguasaan teknik secara terpisah, proyek akhir menuntut mahasiswa mengambil PERAN SEBAGAI ANALIS DATA yang sesungguhnya: dimulai dari masalah dunia nyata yang ambigu dan belum terstruktur, mahasiswa harus secara mandiri merumuskan pertanyaan yang dapat dijawab secara statistik, memilih teknik yang tepat dari sekian banyak teknik yang telah dipelajari, mempertahankan pilihan tersebut secara metodologis, dan mengomunikasikan hasilnya kepada audiens yang mungkin tidak memiliki latar belakang statistika. Transisi dari “menyelesaikan soal yang sudah terstruktur” menuju “merumuskan dan menyelesaikan masalah sendiri” inilah yang menjadikan proyek akhir sebagai bentuk evaluasi yang paling representatif terhadap kesiapan mahasiswa menerapkan statistika terapan dalam konteks pekerjaan nyata di bidang Teknik Informatika, baik sebagai data analyst, data scientist, maupun software engineer yang perlu membuat keputusan berbasis data.</w:t>
      </w:r>
    </w:p>
    <w:p>
      <w:pPr>
        <w:spacing w:after="100" w:before="220" w:line="360" w:lineRule="auto"/>
      </w:pPr>
      <w:r>
        <w:rPr>
          <w:rFonts w:ascii="Times New Roman" w:cs="Times New Roman" w:eastAsia="Times New Roman" w:hAnsi="Times New Roman"/>
          <w:b/>
          <w:bCs/>
          <w:i/>
          <w:iCs/>
          <w:sz w:val="24"/>
          <w:szCs w:val="24"/>
        </w:rPr>
        <w:t xml:space="preserve">15.1.1 Kriteria Pemilihan Topik dan Dataset yang Baik</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Relevansi dengan Teknik Informatika: topik sebaiknya berakar pada permasalahan nyata di bidang TI — performa sistem, keamanan jaringan, perilaku pengguna aplikasi, kualitas perangkat lunak, atau infrastruktur cloud/IoT — bukan sekadar mengambil dataset generik tanpa konteks domain yang jelas.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Ketersediaan dan kualitas data: dataset harus memiliki jumlah observasi memadai (idealnya n≥50 untuk analisis inferensial yang bermakna) dan kualitas yang wajar (proporsi missing value tidak berlebihan, terdokumentasi dengan jelas).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Kompleksitas yang proporsional: topik harus cukup kompleks untuk menerapkan MINIMAL tiga teknik berbeda dari mata kuliah ini (misalnya EDA + uji hipotesis + regresi, atau EDA + clustering + evaluasi model), namun tidak terlalu ambisius sehingga sulit diselesaikan dalam waktu yang tersedia.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Dapat diinterpretasikan secara bermakna: hasil analisis harus dapat diterjemahkan menjadi kesimpulan atau rekomendasi yang masuk akal dan bermanfaat bagi pemangku kepentingan hipotetis (tim pengembang, manajer produk, tim infrastruktur).</w:t>
      </w:r>
    </w:p>
    <w:p>
      <w:pPr>
        <w:spacing w:after="100" w:before="220" w:line="360" w:lineRule="auto"/>
      </w:pPr>
      <w:r>
        <w:rPr>
          <w:rFonts w:ascii="Times New Roman" w:cs="Times New Roman" w:eastAsia="Times New Roman" w:hAnsi="Times New Roman"/>
          <w:b/>
          <w:bCs/>
          <w:i/>
          <w:iCs/>
          <w:sz w:val="24"/>
          <w:szCs w:val="24"/>
        </w:rPr>
        <w:t xml:space="preserve">15.1.2 Sumber Dataset yang Direkomendasikan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28%"/>
            <w:shd w:fill="1F3864" w:color="auto" w:val="clear"/>
          </w:tcPr>
          <w:p>
            <w:r>
              <w:rPr>
                <w:rFonts w:ascii="Times New Roman" w:cs="Times New Roman" w:eastAsia="Times New Roman" w:hAnsi="Times New Roman"/>
                <w:b/>
                <w:bCs/>
                <w:color w:val="FFFFFF"/>
                <w:sz w:val="20"/>
                <w:szCs w:val="20"/>
              </w:rPr>
              <w:t xml:space="preserve">Sumber</w:t>
            </w:r>
          </w:p>
        </w:tc>
        <w:tc>
          <w:tcPr>
            <w:tcW w:type="pct" w:w="72%"/>
            <w:shd w:fill="1F3864" w:color="auto" w:val="clear"/>
          </w:tcPr>
          <w:p>
            <w:r>
              <w:rPr>
                <w:rFonts w:ascii="Times New Roman" w:cs="Times New Roman" w:eastAsia="Times New Roman" w:hAnsi="Times New Roman"/>
                <w:b/>
                <w:bCs/>
                <w:color w:val="FFFFFF"/>
                <w:sz w:val="20"/>
                <w:szCs w:val="20"/>
              </w:rPr>
              <w:t xml:space="preserve">Contoh Topik yang Sesuai</w:t>
            </w:r>
          </w:p>
        </w:tc>
      </w:tr>
      <w:tr>
        <w:tc>
          <w:tcPr>
            <w:tcW w:type="pct" w:w="28%"/>
          </w:tcPr>
          <w:p>
            <w:r>
              <w:rPr>
                <w:rFonts w:ascii="Times New Roman" w:cs="Times New Roman" w:eastAsia="Times New Roman" w:hAnsi="Times New Roman"/>
                <w:b/>
                <w:bCs/>
                <w:sz w:val="20"/>
                <w:szCs w:val="20"/>
              </w:rPr>
              <w:t xml:space="preserve">Data internal simulasi (rnorm/rgamma/rbinom, dsb.)</w:t>
            </w:r>
          </w:p>
        </w:tc>
        <w:tc>
          <w:tcPr>
            <w:tcW w:type="pct" w:w="72%"/>
          </w:tcPr>
          <w:p>
            <w:r>
              <w:rPr>
                <w:rFonts w:ascii="Times New Roman" w:cs="Times New Roman" w:eastAsia="Times New Roman" w:hAnsi="Times New Roman"/>
                <w:b w:val="false"/>
                <w:bCs w:val="false"/>
                <w:sz w:val="20"/>
                <w:szCs w:val="20"/>
              </w:rPr>
              <w:t xml:space="preserve">Prediksi beban server, deteksi anomali, evaluasi A/B testing (sebagaimana dicontohkan sepanjang Bab 1–14)</w:t>
            </w:r>
          </w:p>
        </w:tc>
      </w:tr>
      <w:tr>
        <w:tc>
          <w:tcPr>
            <w:tcW w:type="pct" w:w="28%"/>
          </w:tcPr>
          <w:p>
            <w:r>
              <w:rPr>
                <w:rFonts w:ascii="Times New Roman" w:cs="Times New Roman" w:eastAsia="Times New Roman" w:hAnsi="Times New Roman"/>
                <w:b/>
                <w:bCs/>
                <w:sz w:val="20"/>
                <w:szCs w:val="20"/>
              </w:rPr>
              <w:t xml:space="preserve">Log sistem/aplikasi (jika tersedia akses)</w:t>
            </w:r>
          </w:p>
        </w:tc>
        <w:tc>
          <w:tcPr>
            <w:tcW w:type="pct" w:w="72%"/>
          </w:tcPr>
          <w:p>
            <w:r>
              <w:rPr>
                <w:rFonts w:ascii="Times New Roman" w:cs="Times New Roman" w:eastAsia="Times New Roman" w:hAnsi="Times New Roman"/>
                <w:b w:val="false"/>
                <w:bCs w:val="false"/>
                <w:sz w:val="20"/>
                <w:szCs w:val="20"/>
              </w:rPr>
              <w:t xml:space="preserve">Analisis waktu respons, tingkat kegagalan, pola trafik jaringan</w:t>
            </w:r>
          </w:p>
        </w:tc>
      </w:tr>
      <w:tr>
        <w:tc>
          <w:tcPr>
            <w:tcW w:type="pct" w:w="28%"/>
          </w:tcPr>
          <w:p>
            <w:r>
              <w:rPr>
                <w:rFonts w:ascii="Times New Roman" w:cs="Times New Roman" w:eastAsia="Times New Roman" w:hAnsi="Times New Roman"/>
                <w:b/>
                <w:bCs/>
                <w:sz w:val="20"/>
                <w:szCs w:val="20"/>
              </w:rPr>
              <w:t xml:space="preserve">Kaggle (kaggle.com/datasets)</w:t>
            </w:r>
          </w:p>
        </w:tc>
        <w:tc>
          <w:tcPr>
            <w:tcW w:type="pct" w:w="72%"/>
          </w:tcPr>
          <w:p>
            <w:r>
              <w:rPr>
                <w:rFonts w:ascii="Times New Roman" w:cs="Times New Roman" w:eastAsia="Times New Roman" w:hAnsi="Times New Roman"/>
                <w:b w:val="false"/>
                <w:bCs w:val="false"/>
                <w:sz w:val="20"/>
                <w:szCs w:val="20"/>
              </w:rPr>
              <w:t xml:space="preserve">Dataset publik performa aplikasi, keamanan siber, churn pelanggan SaaS</w:t>
            </w:r>
          </w:p>
        </w:tc>
      </w:tr>
      <w:tr>
        <w:tc>
          <w:tcPr>
            <w:tcW w:type="pct" w:w="28%"/>
          </w:tcPr>
          <w:p>
            <w:r>
              <w:rPr>
                <w:rFonts w:ascii="Times New Roman" w:cs="Times New Roman" w:eastAsia="Times New Roman" w:hAnsi="Times New Roman"/>
                <w:b/>
                <w:bCs/>
                <w:sz w:val="20"/>
                <w:szCs w:val="20"/>
              </w:rPr>
              <w:t xml:space="preserve">UCI Machine Learning Repository</w:t>
            </w:r>
          </w:p>
        </w:tc>
        <w:tc>
          <w:tcPr>
            <w:tcW w:type="pct" w:w="72%"/>
          </w:tcPr>
          <w:p>
            <w:r>
              <w:rPr>
                <w:rFonts w:ascii="Times New Roman" w:cs="Times New Roman" w:eastAsia="Times New Roman" w:hAnsi="Times New Roman"/>
                <w:b w:val="false"/>
                <w:bCs w:val="false"/>
                <w:sz w:val="20"/>
                <w:szCs w:val="20"/>
              </w:rPr>
              <w:t xml:space="preserve">Dataset klasik untuk klasifikasi/regresi (dengan konteks TI yang jelas)</w:t>
            </w:r>
          </w:p>
        </w:tc>
      </w:tr>
      <w:tr>
        <w:tc>
          <w:tcPr>
            <w:tcW w:type="pct" w:w="28%"/>
          </w:tcPr>
          <w:p>
            <w:r>
              <w:rPr>
                <w:rFonts w:ascii="Times New Roman" w:cs="Times New Roman" w:eastAsia="Times New Roman" w:hAnsi="Times New Roman"/>
                <w:b/>
                <w:bCs/>
                <w:sz w:val="20"/>
                <w:szCs w:val="20"/>
              </w:rPr>
              <w:t xml:space="preserve">Survei/kuesioner mandiri</w:t>
            </w:r>
          </w:p>
        </w:tc>
        <w:tc>
          <w:tcPr>
            <w:tcW w:type="pct" w:w="72%"/>
          </w:tcPr>
          <w:p>
            <w:r>
              <w:rPr>
                <w:rFonts w:ascii="Times New Roman" w:cs="Times New Roman" w:eastAsia="Times New Roman" w:hAnsi="Times New Roman"/>
                <w:b w:val="false"/>
                <w:bCs w:val="false"/>
                <w:sz w:val="20"/>
                <w:szCs w:val="20"/>
              </w:rPr>
              <w:t xml:space="preserve">Penerimaan teknologi, kepuasan pengguna aplikasi (dengan uji kelayakan instrumen)</w:t>
            </w:r>
          </w:p>
        </w:tc>
      </w:tr>
    </w:tbl>
    <w:p>
      <w:pPr>
        <w:spacing w:after="240" w:before="60"/>
        <w:jc w:val="center"/>
      </w:pPr>
      <w:r>
        <w:rPr>
          <w:rFonts w:ascii="Times New Roman" w:cs="Times New Roman" w:eastAsia="Times New Roman" w:hAnsi="Times New Roman"/>
          <w:i/>
          <w:iCs/>
          <w:sz w:val="20"/>
          <w:szCs w:val="20"/>
        </w:rPr>
        <w:t xml:space="preserve">Tabel 15.1 — Sumber dataset yang direkomendasikan untuk proyek akhir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Perlu ditekankan bahwa data internal SIMULASI (dibangkitkan menggunakan fungsi rnorm(), rgamma(), rbinom(), dan sejenisnya, sebagaimana dicontohkan pada hampir seluruh studi kasus sepanjang buku ajar ini) merupakan pilihan yang SEPENUHNYA VALID dan bahkan direkomendasikan bagi mahasiswa yang tidak memiliki akses ke data produksi sesungguhnya — selama proses simulasi dirancang secara realistis (menggunakan parameter dan struktur yang masuk akal untuk domain yang dipilih) dan didokumentasikan secara transparan dalam laporan.</w:t>
      </w:r>
    </w:p>
    <w:p>
      <w:pPr>
        <w:spacing w:after="100" w:before="220" w:line="360" w:lineRule="auto"/>
      </w:pPr>
      <w:r>
        <w:rPr>
          <w:rFonts w:ascii="Times New Roman" w:cs="Times New Roman" w:eastAsia="Times New Roman" w:hAnsi="Times New Roman"/>
          <w:b/>
          <w:bCs/>
          <w:i/>
          <w:iCs/>
          <w:sz w:val="24"/>
          <w:szCs w:val="24"/>
        </w:rPr>
        <w:t xml:space="preserve">15.1.3 Kesalahan Umum pada Tahap Pemilihan Topik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Beberapa pola kesalahan berulang kerap dijumpai pada tahap awal perencanaan proyek, dan mengenalinya sejak dini dapat menghemat banyak waktu yang terbuang.</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Memilih dataset terlebih dahulu, baru merumuskan pertanyaan: pendekatan terbalik ini sering menghasilkan pertanyaan penelitian yang dipaksakan agar sesuai dengan data yang kebetulan tersedia, bukan pertanyaan yang benar-benar bermakna bagi domain TI.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Terlalu banyak variabel tanpa fokus: dataset dengan puluhan kolom sering menggoda mahasiswa untuk menganalisis semuanya sekaligus, menghasilkan laporan yang dangkal di banyak arah alih-alih mendalam pada satu pertanyaan yang jelas.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Mengabaikan ukuran sampel minimum: analisis inferensial (uji hipotesis, regresi) pada dataset dengan n terlalu kecil menghasilkan power yang rendah (sebagaimana dibahas Sub-bab 8.5.3), sehingga temuan “tidak signifikan” menjadi tidak informatif.</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Memilih teknik terlebih dahulu, baru mencari data: misalnya memutuskan “saya ingin menggunakan regresi logistik” sebelum mengetahui apakah pertanyaan penelitian memang memerlukan respons biner — teknik harus mengikuti pertanyaan, bukan sebaliknya.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Cara paling efektif menghindari keempat jebakan tersebut adalah memulai dari PERTANYAAN yang benar-benar ingin dijawab (idealnya pertanyaan yang muncul dari pengalaman atau minat pribadi di bidang TI), kemudian menentukan data seperti apa yang diperlukan untuk menjawabnya, dan baru terakhir memilih teknik statistik yang sesuai dengan struktur data dan pertanyaan tersebut.</w:t>
      </w:r>
    </w:p>
    <w:p>
      <w:pPr>
        <w:spacing w:after="100" w:before="220" w:line="360" w:lineRule="auto"/>
      </w:pPr>
      <w:r>
        <w:rPr>
          <w:rFonts w:ascii="Times New Roman" w:cs="Times New Roman" w:eastAsia="Times New Roman" w:hAnsi="Times New Roman"/>
          <w:b/>
          <w:bCs/>
          <w:i/>
          <w:iCs/>
          <w:sz w:val="24"/>
          <w:szCs w:val="24"/>
        </w:rPr>
        <w:t xml:space="preserve">15.1.4 Merumuskan Pertanyaan Penelitian yang Baik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Pertanyaan penelitian yang baik bersifat SPESIFIK (bukan “bagaimana performa sistem?” yang terlalu umum, melainkan “apakah rata-rata waktu respons API berbeda signifikan antara jam sibuk dan jam tidak sibuk?”), TERUKUR (dapat dijawab melalui statistik yang dapat dihitung dari data), dan RELEVAN dengan keputusan atau tindakan nyata yang dapat diambil berdasarkan jawabannya. Pola umum perumusan pertanyaan yang sesuai dengan teknik-teknik pada buku ajar ini mencakup: “Apakah [prediktor] memengaruhi [respons]?” (regresi, Bab 10–11), “Apakah terdapat perbedaan [metrik] antara [kelompok]?” (uji-t/ANOVA, Bab 8–9), atau “Dapatkah [observasi] dikelompokkan menjadi segmen yang bermakna?” (clustering, Bab 14).</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Satu kesalahan yang sering dijumpai pada tahap ini adalah merumuskan pertanyaan yang jawabannya sudah jelas sejak awal tanpa perlu analisis statistik sama sekali (misalnya “apakah server dengan CPU lebih tinggi memproses lebih banyak request?”), atau sebaliknya, pertanyaan yang tidak mungkin dijawab dengan data yang tersedia (misalnya pertanyaan kausal “apakah refactoring kode MENYEBABKAN penurunan bug?” pada data observasional tanpa desain eksperimen terkontrol, mengingat keterbatasan yang telah dibahas pada Sub-bab 10.1.2). Pertanyaan yang baik berada di antara kedua ekstrem tersebut: hasilnya belum dapat dipastikan sebelum analisis dilakukan, namun tetap dapat dijawab secara memadai dengan data dan teknik yang tersedia.</w:t>
      </w:r>
    </w:p>
    <w:p>
      <w:pPr>
        <w:pStyle w:val="Heading2"/>
        <w:spacing w:after="160" w:before="320" w:line="360" w:lineRule="auto"/>
      </w:pPr>
      <w:r>
        <w:rPr>
          <w:rFonts w:ascii="Times New Roman" w:cs="Times New Roman" w:eastAsia="Times New Roman" w:hAnsi="Times New Roman"/>
          <w:b/>
          <w:bCs/>
          <w:color w:val="1F3864"/>
          <w:sz w:val="28"/>
          <w:szCs w:val="28"/>
        </w:rPr>
        <w:t xml:space="preserve">15.2 Alur Kerja Proyek: EDA → Uji Statistik/Model → Interpretasi → Pelaporan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Sub-bab ini merangkum alur kerja standar yang telah diterapkan secara konsisten sepanjang buku ajar ini — mulai dari Sub-bab 3.5 (kerangka kerja EDA) hingga berbagai studi kasus terpadu di akhir setiap bab — menjadi satu template alur kerja utuh yang dapat langsung diadaptasi untuk proyek akhir.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Penting dipahami bahwa alur kerja empat tahap ini, meskipun disajikan secara LINEAR untuk kejelasan pedagogis, dalam praktik nyata bersifat ITERATIF: temuan pada tahap EDA (misalnya terdeteksinya outlier ekstrem atau distribusi yang sangat skewed) sering kali mengharuskan mahasiswa kembali merevisi pilihan teknik pada Tahap 3 (misalnya beralih dari uji-t ke uji Mann-Whitney sebagaimana dibahas Bab 8–9, atau dari mean ke median sebagai ukuran pemusatan yang dilaporkan sebagaimana ditekankan Bab 3); demikian pula, hasil pemodelan pada Tahap 3 yang tidak memenuhi asumsi (misalnya residual regresi yang tidak normal, Bab 10) dapat mengharuskan kembali ke Tahap 2 untuk eksplorasi transformasi variabel atau penanganan outlier tambahan. Sifat iteratif inilah yang membedakan analisis data yang matang dari sekadar “mengikuti resep” secara kaku — kemampuan mengenali kapan harus kembali ke tahap sebelumnya dan menyesuaikan pendekatan berdasarkan apa yang ditemukan dalam data adalah keterampilan analitis inti yang dinilai secara implisit melalui kualitas keseluruhan proyek akhir.</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Template alur kerja proyek akhir: kerangka fungsi yang dapat diadaptasi</w:t>
            </w:r>
          </w:p>
          <w:p>
            <w:pPr>
              <w:spacing w:after="0" w:line="240" w:lineRule="auto"/>
            </w:pPr>
            <w:r>
              <w:rPr>
                <w:rFonts w:ascii="Consolas" w:cs="Consolas" w:eastAsia="Consolas" w:hAnsi="Consolas"/>
                <w:sz w:val="20"/>
                <w:szCs w:val="20"/>
              </w:rPr>
              <w:t xml:space="preserve"># Tahap 1: MEMUAT DAN MEMERIKSA DATA</w:t>
            </w:r>
          </w:p>
          <w:p>
            <w:pPr>
              <w:spacing w:after="0" w:line="240" w:lineRule="auto"/>
            </w:pPr>
            <w:r>
              <w:rPr>
                <w:rFonts w:ascii="Consolas" w:cs="Consolas" w:eastAsia="Consolas" w:hAnsi="Consolas"/>
                <w:sz w:val="20"/>
                <w:szCs w:val="20"/>
              </w:rPr>
              <w:t xml:space="preserve">muat_dan_periksa &lt;- function(data) {</w:t>
            </w:r>
          </w:p>
          <w:p>
            <w:pPr>
              <w:spacing w:after="0" w:line="240" w:lineRule="auto"/>
            </w:pPr>
            <w:r>
              <w:rPr>
                <w:rFonts w:ascii="Consolas" w:cs="Consolas" w:eastAsia="Consolas" w:hAnsi="Consolas"/>
                <w:sz w:val="20"/>
                <w:szCs w:val="20"/>
              </w:rPr>
              <w:t xml:space="preserve">  cat("Dimensi data:", dim(data), "\n")</w:t>
            </w:r>
          </w:p>
          <w:p>
            <w:pPr>
              <w:spacing w:after="0" w:line="240" w:lineRule="auto"/>
            </w:pPr>
            <w:r>
              <w:rPr>
                <w:rFonts w:ascii="Consolas" w:cs="Consolas" w:eastAsia="Consolas" w:hAnsi="Consolas"/>
                <w:sz w:val="20"/>
                <w:szCs w:val="20"/>
              </w:rPr>
              <w:t xml:space="preserve">  str(data)</w:t>
            </w:r>
          </w:p>
          <w:p>
            <w:pPr>
              <w:spacing w:after="0" w:line="240" w:lineRule="auto"/>
            </w:pPr>
            <w:r>
              <w:rPr>
                <w:rFonts w:ascii="Consolas" w:cs="Consolas" w:eastAsia="Consolas" w:hAnsi="Consolas"/>
                <w:sz w:val="20"/>
                <w:szCs w:val="20"/>
              </w:rPr>
              <w:t xml:space="preserve">  cat("Jumlah missing value per kolom:\n")</w:t>
            </w:r>
          </w:p>
          <w:p>
            <w:pPr>
              <w:spacing w:after="0" w:line="240" w:lineRule="auto"/>
            </w:pPr>
            <w:r>
              <w:rPr>
                <w:rFonts w:ascii="Consolas" w:cs="Consolas" w:eastAsia="Consolas" w:hAnsi="Consolas"/>
                <w:sz w:val="20"/>
                <w:szCs w:val="20"/>
              </w:rPr>
              <w:t xml:space="preserve">  print(colSums(is.na(data)))</w:t>
            </w:r>
          </w:p>
          <w:p>
            <w:pPr>
              <w:spacing w:after="0" w:line="240" w:lineRule="auto"/>
            </w:pPr>
            <w:r>
              <w:rPr>
                <w:rFonts w:ascii="Consolas" w:cs="Consolas" w:eastAsia="Consolas" w:hAnsi="Consolas"/>
                <w:sz w:val="20"/>
                <w:szCs w:val="20"/>
              </w:rPr>
              <w:t xml:space="preserve">  cat("Jumlah baris duplikat:", sum(duplicated(data)), "\n")</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Tahap 2: EDA SISTEMATIS (mengikuti kerangka kerja Sub-bab 3.5)</w:t>
            </w:r>
          </w:p>
          <w:p>
            <w:pPr>
              <w:spacing w:after="0" w:line="240" w:lineRule="auto"/>
            </w:pPr>
            <w:r>
              <w:rPr>
                <w:rFonts w:ascii="Consolas" w:cs="Consolas" w:eastAsia="Consolas" w:hAnsi="Consolas"/>
                <w:sz w:val="20"/>
                <w:szCs w:val="20"/>
              </w:rPr>
              <w:t xml:space="preserve">eda_ringkas &lt;- function(data, kolom_numerik) {</w:t>
            </w:r>
          </w:p>
          <w:p>
            <w:pPr>
              <w:spacing w:after="0" w:line="240" w:lineRule="auto"/>
            </w:pPr>
            <w:r>
              <w:rPr>
                <w:rFonts w:ascii="Consolas" w:cs="Consolas" w:eastAsia="Consolas" w:hAnsi="Consolas"/>
                <w:sz w:val="20"/>
                <w:szCs w:val="20"/>
              </w:rPr>
              <w:t xml:space="preserve">  sapply(data[kolom_numerik], function(x) {</w:t>
            </w:r>
          </w:p>
          <w:p>
            <w:pPr>
              <w:spacing w:after="0" w:line="240" w:lineRule="auto"/>
            </w:pPr>
            <w:r>
              <w:rPr>
                <w:rFonts w:ascii="Consolas" w:cs="Consolas" w:eastAsia="Consolas" w:hAnsi="Consolas"/>
                <w:sz w:val="20"/>
                <w:szCs w:val="20"/>
              </w:rPr>
              <w:t xml:space="preserve">    c(mean = mean(x, na.rm=TRUE), median = median(x, na.rm=TRUE),</w:t>
            </w:r>
          </w:p>
          <w:p>
            <w:pPr>
              <w:spacing w:after="0" w:line="240" w:lineRule="auto"/>
            </w:pPr>
            <w:r>
              <w:rPr>
                <w:rFonts w:ascii="Consolas" w:cs="Consolas" w:eastAsia="Consolas" w:hAnsi="Consolas"/>
                <w:sz w:val="20"/>
                <w:szCs w:val="20"/>
              </w:rPr>
              <w:t xml:space="preserve">      sd = sd(x, na.rm=TRUE), IQR = IQR(x, na.rm=TRUE))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Tahap 3: UJI STATISTIK / PEMODELAN (disesuaikan dengan pertanyaan penelitian)</w:t>
            </w:r>
          </w:p>
          <w:p>
            <w:pPr>
              <w:spacing w:after="0" w:line="240" w:lineRule="auto"/>
            </w:pPr>
            <w:r>
              <w:rPr>
                <w:rFonts w:ascii="Consolas" w:cs="Consolas" w:eastAsia="Consolas" w:hAnsi="Consolas"/>
                <w:sz w:val="20"/>
                <w:szCs w:val="20"/>
              </w:rPr>
              <w:t xml:space="preserve"># -- diisi sesuai teknik yang dipilih: uji-t/ANOVA (Bab 8-9), regresi (Bab 10-11),</w:t>
            </w:r>
          </w:p>
          <w:p>
            <w:pPr>
              <w:spacing w:after="0" w:line="240" w:lineRule="auto"/>
            </w:pPr>
            <w:r>
              <w:rPr>
                <w:rFonts w:ascii="Consolas" w:cs="Consolas" w:eastAsia="Consolas" w:hAnsi="Consolas"/>
                <w:sz w:val="20"/>
                <w:szCs w:val="20"/>
              </w:rPr>
              <w:t xml:space="preserve">#    simulasi/resampling (Bab 12-13), atau analisis multivariat (Bab 14)</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Tahap 4: INTERPRETASI DAN PELAPORAN</w:t>
            </w:r>
          </w:p>
          <w:p>
            <w:pPr>
              <w:spacing w:after="0" w:line="240" w:lineRule="auto"/>
            </w:pPr>
            <w:r>
              <w:rPr>
                <w:rFonts w:ascii="Consolas" w:cs="Consolas" w:eastAsia="Consolas" w:hAnsi="Consolas"/>
                <w:sz w:val="20"/>
                <w:szCs w:val="20"/>
              </w:rPr>
              <w:t xml:space="preserve"># -- menerjemahkan hasil statistik menjadi kesimpulan dan rekomendasi yang actionable</w:t>
            </w:r>
          </w:p>
        </w:tc>
      </w:tr>
    </w:tbl>
    <w:p>
      <w:pPr>
        <w:spacing w:after="240" w:before="60"/>
        <w:jc w:val="center"/>
      </w:pPr>
      <w:r>
        <w:rPr>
          <w:rFonts w:ascii="Times New Roman" w:cs="Times New Roman" w:eastAsia="Times New Roman" w:hAnsi="Times New Roman"/>
          <w:i/>
          <w:iCs/>
          <w:sz w:val="20"/>
          <w:szCs w:val="20"/>
        </w:rPr>
        <w:t xml:space="preserve">Kode R 15.1 — Template fungsi alur kerja empat tahap untuk proyek akhir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Template pada Kode R 15.1 sengaja disusun secara MODULAR — setiap tahap dibungkus sebagai fungsi terpisah, sejalan dengan praktik baik pemrograman R yang telah ditekankan sejak Sub-bab 8.4.3 (fungsi uji_t_otomatis()) dan Sub-bab 9.5 (fungsi pilih_uji_grup()). Pendekatan modular ini memudahkan pengujian setiap tahap secara independen dan membuat skrip proyek akhir lebih mudah dibaca serta dipelihara, sebuah kualitas yang turut dinilai dalam rubrik kualitas kode (Sub-bab 15.4).</w:t>
      </w:r>
    </w:p>
    <w:p>
      <w:pPr>
        <w:spacing w:after="100" w:before="220" w:line="360" w:lineRule="auto"/>
      </w:pPr>
      <w:r>
        <w:rPr>
          <w:rFonts w:ascii="Times New Roman" w:cs="Times New Roman" w:eastAsia="Times New Roman" w:hAnsi="Times New Roman"/>
          <w:b/>
          <w:bCs/>
          <w:i/>
          <w:iCs/>
          <w:sz w:val="24"/>
          <w:szCs w:val="24"/>
        </w:rPr>
        <w:t xml:space="preserve">15.2.1 Checklist Kualitas pada Setiap Tahap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22%"/>
            <w:shd w:fill="1F3864" w:color="auto" w:val="clear"/>
          </w:tcPr>
          <w:p>
            <w:r>
              <w:rPr>
                <w:rFonts w:ascii="Times New Roman" w:cs="Times New Roman" w:eastAsia="Times New Roman" w:hAnsi="Times New Roman"/>
                <w:b/>
                <w:bCs/>
                <w:color w:val="FFFFFF"/>
                <w:sz w:val="20"/>
                <w:szCs w:val="20"/>
              </w:rPr>
              <w:t xml:space="preserve">Tahap</w:t>
            </w:r>
          </w:p>
        </w:tc>
        <w:tc>
          <w:tcPr>
            <w:tcW w:type="pct" w:w="78%"/>
            <w:shd w:fill="1F3864" w:color="auto" w:val="clear"/>
          </w:tcPr>
          <w:p>
            <w:r>
              <w:rPr>
                <w:rFonts w:ascii="Times New Roman" w:cs="Times New Roman" w:eastAsia="Times New Roman" w:hAnsi="Times New Roman"/>
                <w:b/>
                <w:bCs/>
                <w:color w:val="FFFFFF"/>
                <w:sz w:val="20"/>
                <w:szCs w:val="20"/>
              </w:rPr>
              <w:t xml:space="preserve">Pertanyaan Verifikasi</w:t>
            </w:r>
          </w:p>
        </w:tc>
      </w:tr>
      <w:tr>
        <w:tc>
          <w:tcPr>
            <w:tcW w:type="pct" w:w="22%"/>
          </w:tcPr>
          <w:p>
            <w:r>
              <w:rPr>
                <w:rFonts w:ascii="Times New Roman" w:cs="Times New Roman" w:eastAsia="Times New Roman" w:hAnsi="Times New Roman"/>
                <w:b/>
                <w:bCs/>
                <w:sz w:val="20"/>
                <w:szCs w:val="20"/>
              </w:rPr>
              <w:t xml:space="preserve">Data</w:t>
            </w:r>
          </w:p>
        </w:tc>
        <w:tc>
          <w:tcPr>
            <w:tcW w:type="pct" w:w="78%"/>
          </w:tcPr>
          <w:p>
            <w:r>
              <w:rPr>
                <w:rFonts w:ascii="Times New Roman" w:cs="Times New Roman" w:eastAsia="Times New Roman" w:hAnsi="Times New Roman"/>
                <w:b w:val="false"/>
                <w:bCs w:val="false"/>
                <w:sz w:val="20"/>
                <w:szCs w:val="20"/>
              </w:rPr>
              <w:t xml:space="preserve">Apakah tipe data setiap kolom sudah benar? Apakah missing value/duplikasi sudah ditangani dan didokumentasikan?</w:t>
            </w:r>
          </w:p>
        </w:tc>
      </w:tr>
      <w:tr>
        <w:tc>
          <w:tcPr>
            <w:tcW w:type="pct" w:w="22%"/>
          </w:tcPr>
          <w:p>
            <w:r>
              <w:rPr>
                <w:rFonts w:ascii="Times New Roman" w:cs="Times New Roman" w:eastAsia="Times New Roman" w:hAnsi="Times New Roman"/>
                <w:b/>
                <w:bCs/>
                <w:sz w:val="20"/>
                <w:szCs w:val="20"/>
              </w:rPr>
              <w:t xml:space="preserve">EDA</w:t>
            </w:r>
          </w:p>
        </w:tc>
        <w:tc>
          <w:tcPr>
            <w:tcW w:type="pct" w:w="78%"/>
          </w:tcPr>
          <w:p>
            <w:r>
              <w:rPr>
                <w:rFonts w:ascii="Times New Roman" w:cs="Times New Roman" w:eastAsia="Times New Roman" w:hAnsi="Times New Roman"/>
                <w:b w:val="false"/>
                <w:bCs w:val="false"/>
                <w:sz w:val="20"/>
                <w:szCs w:val="20"/>
              </w:rPr>
              <w:t xml:space="preserve">Apakah ukuran pemusatan, penyebaran, dan bentuk distribusi setiap variabel kunci sudah diperiksa? Apakah outlier teridentifikasi?</w:t>
            </w:r>
          </w:p>
        </w:tc>
      </w:tr>
      <w:tr>
        <w:tc>
          <w:tcPr>
            <w:tcW w:type="pct" w:w="22%"/>
          </w:tcPr>
          <w:p>
            <w:r>
              <w:rPr>
                <w:rFonts w:ascii="Times New Roman" w:cs="Times New Roman" w:eastAsia="Times New Roman" w:hAnsi="Times New Roman"/>
                <w:b/>
                <w:bCs/>
                <w:sz w:val="20"/>
                <w:szCs w:val="20"/>
              </w:rPr>
              <w:t xml:space="preserve">Asumsi</w:t>
            </w:r>
          </w:p>
        </w:tc>
        <w:tc>
          <w:tcPr>
            <w:tcW w:type="pct" w:w="78%"/>
          </w:tcPr>
          <w:p>
            <w:r>
              <w:rPr>
                <w:rFonts w:ascii="Times New Roman" w:cs="Times New Roman" w:eastAsia="Times New Roman" w:hAnsi="Times New Roman"/>
                <w:b w:val="false"/>
                <w:bCs w:val="false"/>
                <w:sz w:val="20"/>
                <w:szCs w:val="20"/>
              </w:rPr>
              <w:t xml:space="preserve">Apakah asumsi metode yang dipilih (normalitas, homogenitas varians, linearitas, dsb.) sudah diverifikasi, bukan diasumsikan begitu saja?</w:t>
            </w:r>
          </w:p>
        </w:tc>
      </w:tr>
      <w:tr>
        <w:tc>
          <w:tcPr>
            <w:tcW w:type="pct" w:w="22%"/>
          </w:tcPr>
          <w:p>
            <w:r>
              <w:rPr>
                <w:rFonts w:ascii="Times New Roman" w:cs="Times New Roman" w:eastAsia="Times New Roman" w:hAnsi="Times New Roman"/>
                <w:b/>
                <w:bCs/>
                <w:sz w:val="20"/>
                <w:szCs w:val="20"/>
              </w:rPr>
              <w:t xml:space="preserve">Uji/Model</w:t>
            </w:r>
          </w:p>
        </w:tc>
        <w:tc>
          <w:tcPr>
            <w:tcW w:type="pct" w:w="78%"/>
          </w:tcPr>
          <w:p>
            <w:r>
              <w:rPr>
                <w:rFonts w:ascii="Times New Roman" w:cs="Times New Roman" w:eastAsia="Times New Roman" w:hAnsi="Times New Roman"/>
                <w:b w:val="false"/>
                <w:bCs w:val="false"/>
                <w:sz w:val="20"/>
                <w:szCs w:val="20"/>
              </w:rPr>
              <w:t xml:space="preserve">Apakah p-value DAN effect size dilaporkan bersamaan? Apakah model regresi disertai diagnostik residual?</w:t>
            </w:r>
          </w:p>
        </w:tc>
      </w:tr>
      <w:tr>
        <w:tc>
          <w:tcPr>
            <w:tcW w:type="pct" w:w="22%"/>
          </w:tcPr>
          <w:p>
            <w:r>
              <w:rPr>
                <w:rFonts w:ascii="Times New Roman" w:cs="Times New Roman" w:eastAsia="Times New Roman" w:hAnsi="Times New Roman"/>
                <w:b/>
                <w:bCs/>
                <w:sz w:val="20"/>
                <w:szCs w:val="20"/>
              </w:rPr>
              <w:t xml:space="preserve">Interpretasi</w:t>
            </w:r>
          </w:p>
        </w:tc>
        <w:tc>
          <w:tcPr>
            <w:tcW w:type="pct" w:w="78%"/>
          </w:tcPr>
          <w:p>
            <w:r>
              <w:rPr>
                <w:rFonts w:ascii="Times New Roman" w:cs="Times New Roman" w:eastAsia="Times New Roman" w:hAnsi="Times New Roman"/>
                <w:b w:val="false"/>
                <w:bCs w:val="false"/>
                <w:sz w:val="20"/>
                <w:szCs w:val="20"/>
              </w:rPr>
              <w:t xml:space="preserve">Apakah kesimpulan statistik diterjemahkan menjadi bahasa yang dapat dipahami pembaca non-statistik?</w:t>
            </w:r>
          </w:p>
        </w:tc>
      </w:tr>
    </w:tbl>
    <w:p>
      <w:pPr>
        <w:spacing w:after="240" w:before="60"/>
        <w:jc w:val="center"/>
      </w:pPr>
      <w:r>
        <w:rPr>
          <w:rFonts w:ascii="Times New Roman" w:cs="Times New Roman" w:eastAsia="Times New Roman" w:hAnsi="Times New Roman"/>
          <w:i/>
          <w:iCs/>
          <w:sz w:val="20"/>
          <w:szCs w:val="20"/>
        </w:rPr>
        <w:t xml:space="preserve">Tabel 15.2 — Checklist kualitas pada setiap tahap alur kerja proyek akhir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Checklist pada Tabel 15.2 sebaiknya digunakan secara aktif SELAMA pengerjaan proyek, bukan hanya sebagai pemeriksaan akhir menjelang pengumpulan — setiap kali menyelesaikan satu tahap, mahasiswa disarankan menjawab pertanyaan verifikasi yang bersesuaian secara jujur sebelum melanjutkan ke tahap berikutnya. Praktik ini mencegah akumulasi kesalahan metodologis yang sering baru disadari ketika seluruh analisis sudah selesai, yang pada titik tersebut memerlukan pengerjaan ulang yang jauh lebih mahal dari segi waktu dibandingkan koreksi kecil yang dilakukan secara bertahap sepanjang proses.</w:t>
      </w:r>
    </w:p>
    <w:p>
      <w:pPr>
        <w:pStyle w:val="Heading2"/>
        <w:spacing w:after="160" w:before="320" w:line="360" w:lineRule="auto"/>
      </w:pPr>
      <w:r>
        <w:rPr>
          <w:rFonts w:ascii="Times New Roman" w:cs="Times New Roman" w:eastAsia="Times New Roman" w:hAnsi="Times New Roman"/>
          <w:b/>
          <w:bCs/>
          <w:color w:val="1F3864"/>
          <w:sz w:val="28"/>
          <w:szCs w:val="28"/>
        </w:rPr>
        <w:t xml:space="preserve">15.3 Struktur Laporan Proyek Akhir (Format Ilmiah Ringkas)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Laporan proyek akhir mengikuti struktur ilmiah ringkas yang lazim digunakan pada laporan analisis data profesional maupun manuskrip ilmiah pendahuluan, TANPA perlu selengkap format jurnal ilmiah bereputasi, namun tetap mencakup komponen esensial berikut.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Judul dan Abstrak (maksimal 200 kata): merangkum masalah, metode, dan temuan utama secara ringkas.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Pendahuluan: latar belakang masalah, rumusan pertanyaan penelitian, dan tujuan analisis.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Deskripsi Data: sumber data, jumlah observasi dan variabel, serta ringkasan proses data cleaning yang dilakukan.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Metodologi: teknik statistik yang digunakan beserta justifikasi pemilihannya (termasuk hasil pemeriksaan asumsi).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Hasil dan Pembahasan: temuan EDA, hasil uji statistik/model (dengan tabel dan visualisasi pendukung), serta interpretasinya.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Kesimpulan dan Rekomendasi: jawaban atas pertanyaan penelitian serta implikasi praktis bagi konteks TI yang relevan.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Lampiran: skrip R lengkap dan keluaran tambahan yang tidak dimuat pada badan laporan utama.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Struktur ini secara sengaja mencerminkan pola yang telah dipraktikkan berulang kali pada “Studi Kasus Terpadu” di akhir setiap bab sepanjang buku ajar ini (misalnya Sub-bab 7.5.5, 8.5.4, 9.5.1, 10.6.4, 11.5.1, 12.5.3, 13.6.1, dan 14.5.1) — laporan proyek akhir pada dasarnya adalah versi lengkap dan mandiri dari pola “laporan terpadu” yang telah berulang kali dilatih pada praktikum setiap bab.</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Gaya penulisan laporan sebaiknya mengutamakan KEJELASAN di atas KERUMITAN teknis — sebuah prinsip yang telah dipraktikkan secara konsisten pada seluruh “interpretasi hasil” di akhir setiap contoh kode sepanjang buku ajar ini: setiap temuan statistik (nilai p, R², odds ratio, dan sebagainya) selalu disertai penjelasan naratif dalam bahasa yang dapat dipahami tanpa perlu memahami rumus matematis di baliknya. Laporan yang baik menghindari dua ekstrem yang sama-sama bermasalah: terlalu teknis (sekadar melaporkan angka statistik tanpa interpretasi substantif, membuat pembaca non-statistik kebingungan) atau terlalu menyederhanakan (mengklaim kesimpulan yang tidak didukung bukti statistik yang memadai, misalnya menyatakan “terbukti menyebabkan” padahal data bersifat observasional dan hanya menunjukkan asosiasi, sebagaimana ditekankan pada Sub-bab 10.1.2). Menyeimbangkan kedua hal ini — akurasi teknis dan aksesibilitas komunikasi — adalah keterampilan inti seorang analis data yang dinilai secara eksplisit melalui komponen “Kualitas Laporan Tertulis” pada rubrik (Sub-bab 15.4).</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Terkait penyajian visual, prinsip-prinsip yang telah dibahas pada Sub-bab 4.1 tetap berlaku sepenuhnya: setiap grafik dalam laporan harus memiliki judul dan label sumbu yang jelas, menghindari chartjunk, dan yang terpenting, setiap visualisasi yang dimuat harus memiliki TUJUAN KOMUNIKATIF yang spesifik — mendukung suatu temuan atau argumen tertentu dalam narasi laporan. Menyertakan belasan grafik tanpa pembahasan yang memadai justru melemahkan laporan; lebih baik menyajikan tiga hingga lima visualisasi yang benar-benar informatif dan dibahas secara mendalam, dengan grafik pendukung lainnya ditempatkan pada bagian Lampiran.</w:t>
      </w:r>
    </w:p>
    <w:p>
      <w:pPr>
        <w:pStyle w:val="Heading2"/>
        <w:spacing w:after="160" w:before="320" w:line="360" w:lineRule="auto"/>
      </w:pPr>
      <w:r>
        <w:rPr>
          <w:rFonts w:ascii="Times New Roman" w:cs="Times New Roman" w:eastAsia="Times New Roman" w:hAnsi="Times New Roman"/>
          <w:b/>
          <w:bCs/>
          <w:color w:val="1F3864"/>
          <w:sz w:val="28"/>
          <w:szCs w:val="28"/>
        </w:rPr>
        <w:t xml:space="preserve">15.4 Rubrik Penilaian Presentasi dan Laporan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Memahami kriteria penilaian sejak awal membantu mahasiswa mengalokasikan usaha secara proporsional pada setiap komponen proyek. Tabel berikut merangkum rubrik penilaian yang selaras dengan bobot komponen “Proyek Akhir (20%)” pada sistem penilaian mata kuliah.</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Prinsip “backward design” — merencanakan pekerjaan dengan mengacu pada kriteria evaluasi AKHIR sejak tahap PERENCANAAN awal, bukan menyusun rubrik setelah pekerjaan selesai — sangat dianjurkan diterapkan mahasiswa dalam mengerjakan proyek akhir ini. Dengan mengetahui bahwa komponen Metodologi (20%) dinilai berdasarkan ketepatan pemeriksaan asumsi, mahasiswa dapat merencanakan sejak awal untuk mengalokasikan waktu memadai bagi uji Shapiro-Wilk, Bartlett, atau VIF (bergantung teknik yang dipilih) alih-alih terburu-buru langsung ke tahap pemodelan tanpa verifikasi asumsi yang memadai — sebuah kesalahan umum yang telah diperingatkan berulang kali sepanjang Bab 8 hingga 11. Demikian pula, mengetahui bahwa Kualitas Kode R (10%) turut dinilai mendorong mahasiswa menerapkan praktik modular (fungsi terpisah per tahap, sebagaimana dicontohkan pada Kode R 15.1) sejak awal penulisan skrip, bukan sebagai “pembersihan kode” tergesa-gesa menjelang batas waktu pengumpulan.</w:t>
      </w:r>
    </w:p>
    <w:p>
      <w:pPr>
        <w:spacing w:after="100" w:before="220" w:line="360" w:lineRule="auto"/>
      </w:pPr>
      <w:r>
        <w:rPr>
          <w:rFonts w:ascii="Times New Roman" w:cs="Times New Roman" w:eastAsia="Times New Roman" w:hAnsi="Times New Roman"/>
          <w:b/>
          <w:bCs/>
          <w:i/>
          <w:iCs/>
          <w:sz w:val="24"/>
          <w:szCs w:val="24"/>
        </w:rPr>
        <w:t xml:space="preserve">15.4.1 Manajemen Waktu Pengerjaan Proyek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Salah satu penyebab paling umum menurunnya kualitas proyek akhir bukanlah kurangnya penguasaan teknik statistik, melainkan manajemen waktu yang kurang memadai — khususnya kecenderungan menunda tahap penulisan laporan hingga seluruh analisis selesai sepenuhnya. Tabel berikut menyajikan alokasi waktu indikatif yang disarankan, dengan asumsi periode pengerjaan sekitar tiga hingga empat pekan.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18%"/>
            <w:shd w:fill="1F3864" w:color="auto" w:val="clear"/>
          </w:tcPr>
          <w:p>
            <w:r>
              <w:rPr>
                <w:rFonts w:ascii="Times New Roman" w:cs="Times New Roman" w:eastAsia="Times New Roman" w:hAnsi="Times New Roman"/>
                <w:b/>
                <w:bCs/>
                <w:color w:val="FFFFFF"/>
                <w:sz w:val="20"/>
                <w:szCs w:val="20"/>
              </w:rPr>
              <w:t xml:space="preserve">Periode</w:t>
            </w:r>
          </w:p>
        </w:tc>
        <w:tc>
          <w:tcPr>
            <w:tcW w:type="pct" w:w="82%"/>
            <w:shd w:fill="1F3864" w:color="auto" w:val="clear"/>
          </w:tcPr>
          <w:p>
            <w:r>
              <w:rPr>
                <w:rFonts w:ascii="Times New Roman" w:cs="Times New Roman" w:eastAsia="Times New Roman" w:hAnsi="Times New Roman"/>
                <w:b/>
                <w:bCs/>
                <w:color w:val="FFFFFF"/>
                <w:sz w:val="20"/>
                <w:szCs w:val="20"/>
              </w:rPr>
              <w:t xml:space="preserve">Fokus Kegiatan</w:t>
            </w:r>
          </w:p>
        </w:tc>
      </w:tr>
      <w:tr>
        <w:tc>
          <w:tcPr>
            <w:tcW w:type="pct" w:w="18%"/>
          </w:tcPr>
          <w:p>
            <w:r>
              <w:rPr>
                <w:rFonts w:ascii="Times New Roman" w:cs="Times New Roman" w:eastAsia="Times New Roman" w:hAnsi="Times New Roman"/>
                <w:b/>
                <w:bCs/>
                <w:sz w:val="20"/>
                <w:szCs w:val="20"/>
              </w:rPr>
              <w:t xml:space="preserve">Pekan 1</w:t>
            </w:r>
          </w:p>
        </w:tc>
        <w:tc>
          <w:tcPr>
            <w:tcW w:type="pct" w:w="82%"/>
          </w:tcPr>
          <w:p>
            <w:r>
              <w:rPr>
                <w:rFonts w:ascii="Times New Roman" w:cs="Times New Roman" w:eastAsia="Times New Roman" w:hAnsi="Times New Roman"/>
                <w:b w:val="false"/>
                <w:bCs w:val="false"/>
                <w:sz w:val="20"/>
                <w:szCs w:val="20"/>
              </w:rPr>
              <w:t xml:space="preserve">Perumusan pertanyaan penelitian, pemilihan/pembangkitan dataset, pemeriksaan awal kualitas data</w:t>
            </w:r>
          </w:p>
        </w:tc>
      </w:tr>
      <w:tr>
        <w:tc>
          <w:tcPr>
            <w:tcW w:type="pct" w:w="18%"/>
          </w:tcPr>
          <w:p>
            <w:r>
              <w:rPr>
                <w:rFonts w:ascii="Times New Roman" w:cs="Times New Roman" w:eastAsia="Times New Roman" w:hAnsi="Times New Roman"/>
                <w:b/>
                <w:bCs/>
                <w:sz w:val="20"/>
                <w:szCs w:val="20"/>
              </w:rPr>
              <w:t xml:space="preserve">Pekan 2</w:t>
            </w:r>
          </w:p>
        </w:tc>
        <w:tc>
          <w:tcPr>
            <w:tcW w:type="pct" w:w="82%"/>
          </w:tcPr>
          <w:p>
            <w:r>
              <w:rPr>
                <w:rFonts w:ascii="Times New Roman" w:cs="Times New Roman" w:eastAsia="Times New Roman" w:hAnsi="Times New Roman"/>
                <w:b w:val="false"/>
                <w:bCs w:val="false"/>
                <w:sz w:val="20"/>
                <w:szCs w:val="20"/>
              </w:rPr>
              <w:t xml:space="preserve">EDA sistematis, pemeriksaan asumsi, penulisan bagian Pendahuluan dan Deskripsi Data</w:t>
            </w:r>
          </w:p>
        </w:tc>
      </w:tr>
      <w:tr>
        <w:tc>
          <w:tcPr>
            <w:tcW w:type="pct" w:w="18%"/>
          </w:tcPr>
          <w:p>
            <w:r>
              <w:rPr>
                <w:rFonts w:ascii="Times New Roman" w:cs="Times New Roman" w:eastAsia="Times New Roman" w:hAnsi="Times New Roman"/>
                <w:b/>
                <w:bCs/>
                <w:sz w:val="20"/>
                <w:szCs w:val="20"/>
              </w:rPr>
              <w:t xml:space="preserve">Pekan 3</w:t>
            </w:r>
          </w:p>
        </w:tc>
        <w:tc>
          <w:tcPr>
            <w:tcW w:type="pct" w:w="82%"/>
          </w:tcPr>
          <w:p>
            <w:r>
              <w:rPr>
                <w:rFonts w:ascii="Times New Roman" w:cs="Times New Roman" w:eastAsia="Times New Roman" w:hAnsi="Times New Roman"/>
                <w:b w:val="false"/>
                <w:bCs w:val="false"/>
                <w:sz w:val="20"/>
                <w:szCs w:val="20"/>
              </w:rPr>
              <w:t xml:space="preserve">Penerapan teknik analisis utama, interpretasi hasil, penulisan bagian Metodologi dan Hasil</w:t>
            </w:r>
          </w:p>
        </w:tc>
      </w:tr>
      <w:tr>
        <w:tc>
          <w:tcPr>
            <w:tcW w:type="pct" w:w="18%"/>
          </w:tcPr>
          <w:p>
            <w:r>
              <w:rPr>
                <w:rFonts w:ascii="Times New Roman" w:cs="Times New Roman" w:eastAsia="Times New Roman" w:hAnsi="Times New Roman"/>
                <w:b/>
                <w:bCs/>
                <w:sz w:val="20"/>
                <w:szCs w:val="20"/>
              </w:rPr>
              <w:t xml:space="preserve">Pekan 4</w:t>
            </w:r>
          </w:p>
        </w:tc>
        <w:tc>
          <w:tcPr>
            <w:tcW w:type="pct" w:w="82%"/>
          </w:tcPr>
          <w:p>
            <w:r>
              <w:rPr>
                <w:rFonts w:ascii="Times New Roman" w:cs="Times New Roman" w:eastAsia="Times New Roman" w:hAnsi="Times New Roman"/>
                <w:b w:val="false"/>
                <w:bCs w:val="false"/>
                <w:sz w:val="20"/>
                <w:szCs w:val="20"/>
              </w:rPr>
              <w:t xml:space="preserve">Penyusunan kesimpulan/rekomendasi, ringkasan eksekutif, self-assessment rubrik, penyiapan slide presentasi, reproducibility check</w:t>
            </w:r>
          </w:p>
        </w:tc>
      </w:tr>
    </w:tbl>
    <w:p>
      <w:pPr>
        <w:spacing w:after="240" w:before="60"/>
        <w:jc w:val="center"/>
      </w:pPr>
      <w:r>
        <w:rPr>
          <w:rFonts w:ascii="Times New Roman" w:cs="Times New Roman" w:eastAsia="Times New Roman" w:hAnsi="Times New Roman"/>
          <w:i/>
          <w:iCs/>
          <w:sz w:val="20"/>
          <w:szCs w:val="20"/>
        </w:rPr>
        <w:t xml:space="preserve">Tabel 15.3 — Alokasi waktu indikatif pengerjaan proyek akhir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Perhatikan bahwa penulisan laporan dimulai sejak Pekan 2, BERSAMAAN dengan analisis yang masih berlangsung, bukan ditunda hingga seluruh analisis tuntas. Praktik menulis secara paralel ini memiliki dua manfaat: pertama, menulis memaksa mahasiswa mengartikulasikan secara eksplisit apa yang sedang dilakukan dan mengapa, yang sering kali mengungkap celah logika atau metodologis yang belum disadari; kedua, menghindari penumpukan beban penulisan pada hari-hari terakhir, yang hampir selalu berujung pada laporan yang terburu-buru dan tidak mencerminkan kualitas analisis yang sesungguhnya telah dikerjakan.</w:t>
      </w:r>
    </w:p>
    <w:p>
      <w:pPr>
        <w:spacing w:after="100" w:before="220" w:line="360" w:lineRule="auto"/>
      </w:pPr>
      <w:r>
        <w:rPr>
          <w:rFonts w:ascii="Times New Roman" w:cs="Times New Roman" w:eastAsia="Times New Roman" w:hAnsi="Times New Roman"/>
          <w:b/>
          <w:bCs/>
          <w:i/>
          <w:iCs/>
          <w:sz w:val="24"/>
          <w:szCs w:val="24"/>
        </w:rPr>
        <w:t xml:space="preserve">15.4.2 Rubrik Penilaian Terperinci</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30%"/>
            <w:shd w:fill="1F3864" w:color="auto" w:val="clear"/>
          </w:tcPr>
          <w:p>
            <w:r>
              <w:rPr>
                <w:rFonts w:ascii="Times New Roman" w:cs="Times New Roman" w:eastAsia="Times New Roman" w:hAnsi="Times New Roman"/>
                <w:b/>
                <w:bCs/>
                <w:color w:val="FFFFFF"/>
                <w:sz w:val="20"/>
                <w:szCs w:val="20"/>
              </w:rPr>
              <w:t xml:space="preserve">Komponen</w:t>
            </w:r>
          </w:p>
        </w:tc>
        <w:tc>
          <w:tcPr>
            <w:tcW w:type="pct" w:w="15%"/>
            <w:shd w:fill="1F3864" w:color="auto" w:val="clear"/>
          </w:tcPr>
          <w:p>
            <w:r>
              <w:rPr>
                <w:rFonts w:ascii="Times New Roman" w:cs="Times New Roman" w:eastAsia="Times New Roman" w:hAnsi="Times New Roman"/>
                <w:b/>
                <w:bCs/>
                <w:color w:val="FFFFFF"/>
                <w:sz w:val="20"/>
                <w:szCs w:val="20"/>
              </w:rPr>
              <w:t xml:space="preserve">Bobot</w:t>
            </w:r>
          </w:p>
        </w:tc>
        <w:tc>
          <w:tcPr>
            <w:tcW w:type="pct" w:w="55%"/>
            <w:shd w:fill="1F3864" w:color="auto" w:val="clear"/>
          </w:tcPr>
          <w:p>
            <w:r>
              <w:rPr>
                <w:rFonts w:ascii="Times New Roman" w:cs="Times New Roman" w:eastAsia="Times New Roman" w:hAnsi="Times New Roman"/>
                <w:b/>
                <w:bCs/>
                <w:color w:val="FFFFFF"/>
                <w:sz w:val="20"/>
                <w:szCs w:val="20"/>
              </w:rPr>
              <w:t xml:space="preserve">Indikator Penilaian</w:t>
            </w:r>
          </w:p>
        </w:tc>
      </w:tr>
      <w:tr>
        <w:tc>
          <w:tcPr>
            <w:tcW w:type="pct" w:w="30%"/>
          </w:tcPr>
          <w:p>
            <w:r>
              <w:rPr>
                <w:rFonts w:ascii="Times New Roman" w:cs="Times New Roman" w:eastAsia="Times New Roman" w:hAnsi="Times New Roman"/>
                <w:b/>
                <w:bCs/>
                <w:sz w:val="20"/>
                <w:szCs w:val="20"/>
              </w:rPr>
              <w:t xml:space="preserve">Perumusan Masalah</w:t>
            </w:r>
          </w:p>
        </w:tc>
        <w:tc>
          <w:tcPr>
            <w:tcW w:type="pct" w:w="15%"/>
          </w:tcPr>
          <w:p>
            <w:pPr>
              <w:jc w:val="center"/>
            </w:pPr>
            <w:r>
              <w:rPr>
                <w:rFonts w:ascii="Times New Roman" w:cs="Times New Roman" w:eastAsia="Times New Roman" w:hAnsi="Times New Roman"/>
                <w:b w:val="false"/>
                <w:bCs w:val="false"/>
                <w:sz w:val="20"/>
                <w:szCs w:val="20"/>
              </w:rPr>
              <w:t xml:space="preserve">15%</w:t>
            </w:r>
          </w:p>
        </w:tc>
        <w:tc>
          <w:tcPr>
            <w:tcW w:type="pct" w:w="55%"/>
          </w:tcPr>
          <w:p>
            <w:r>
              <w:rPr>
                <w:rFonts w:ascii="Times New Roman" w:cs="Times New Roman" w:eastAsia="Times New Roman" w:hAnsi="Times New Roman"/>
                <w:b w:val="false"/>
                <w:bCs w:val="false"/>
                <w:sz w:val="20"/>
                <w:szCs w:val="20"/>
              </w:rPr>
              <w:t xml:space="preserve">Kejelasan pertanyaan penelitian, relevansi dengan bidang TI, justifikasi pemilihan dataset</w:t>
            </w:r>
          </w:p>
        </w:tc>
      </w:tr>
      <w:tr>
        <w:tc>
          <w:tcPr>
            <w:tcW w:type="pct" w:w="30%"/>
          </w:tcPr>
          <w:p>
            <w:r>
              <w:rPr>
                <w:rFonts w:ascii="Times New Roman" w:cs="Times New Roman" w:eastAsia="Times New Roman" w:hAnsi="Times New Roman"/>
                <w:b/>
                <w:bCs/>
                <w:sz w:val="20"/>
                <w:szCs w:val="20"/>
              </w:rPr>
              <w:t xml:space="preserve">Metodologi</w:t>
            </w:r>
          </w:p>
        </w:tc>
        <w:tc>
          <w:tcPr>
            <w:tcW w:type="pct" w:w="15%"/>
          </w:tcPr>
          <w:p>
            <w:pPr>
              <w:jc w:val="center"/>
            </w:pPr>
            <w:r>
              <w:rPr>
                <w:rFonts w:ascii="Times New Roman" w:cs="Times New Roman" w:eastAsia="Times New Roman" w:hAnsi="Times New Roman"/>
                <w:b w:val="false"/>
                <w:bCs w:val="false"/>
                <w:sz w:val="20"/>
                <w:szCs w:val="20"/>
              </w:rPr>
              <w:t xml:space="preserve">20%</w:t>
            </w:r>
          </w:p>
        </w:tc>
        <w:tc>
          <w:tcPr>
            <w:tcW w:type="pct" w:w="55%"/>
          </w:tcPr>
          <w:p>
            <w:r>
              <w:rPr>
                <w:rFonts w:ascii="Times New Roman" w:cs="Times New Roman" w:eastAsia="Times New Roman" w:hAnsi="Times New Roman"/>
                <w:b w:val="false"/>
                <w:bCs w:val="false"/>
                <w:sz w:val="20"/>
                <w:szCs w:val="20"/>
              </w:rPr>
              <w:t xml:space="preserve">Ketepatan pemilihan teknik statistik, pemeriksaan asumsi yang memadai, alur kerja sistematis</w:t>
            </w:r>
          </w:p>
        </w:tc>
      </w:tr>
      <w:tr>
        <w:tc>
          <w:tcPr>
            <w:tcW w:type="pct" w:w="30%"/>
          </w:tcPr>
          <w:p>
            <w:r>
              <w:rPr>
                <w:rFonts w:ascii="Times New Roman" w:cs="Times New Roman" w:eastAsia="Times New Roman" w:hAnsi="Times New Roman"/>
                <w:b/>
                <w:bCs/>
                <w:sz w:val="20"/>
                <w:szCs w:val="20"/>
              </w:rPr>
              <w:t xml:space="preserve">Analisis dan Interpretasi</w:t>
            </w:r>
          </w:p>
        </w:tc>
        <w:tc>
          <w:tcPr>
            <w:tcW w:type="pct" w:w="15%"/>
          </w:tcPr>
          <w:p>
            <w:pPr>
              <w:jc w:val="center"/>
            </w:pPr>
            <w:r>
              <w:rPr>
                <w:rFonts w:ascii="Times New Roman" w:cs="Times New Roman" w:eastAsia="Times New Roman" w:hAnsi="Times New Roman"/>
                <w:b w:val="false"/>
                <w:bCs w:val="false"/>
                <w:sz w:val="20"/>
                <w:szCs w:val="20"/>
              </w:rPr>
              <w:t xml:space="preserve">30%</w:t>
            </w:r>
          </w:p>
        </w:tc>
        <w:tc>
          <w:tcPr>
            <w:tcW w:type="pct" w:w="55%"/>
          </w:tcPr>
          <w:p>
            <w:r>
              <w:rPr>
                <w:rFonts w:ascii="Times New Roman" w:cs="Times New Roman" w:eastAsia="Times New Roman" w:hAnsi="Times New Roman"/>
                <w:b w:val="false"/>
                <w:bCs w:val="false"/>
                <w:sz w:val="20"/>
                <w:szCs w:val="20"/>
              </w:rPr>
              <w:t xml:space="preserve">Kedalaman EDA, ketepatan interpretasi hasil uji/model, pelaporan effect size berdampingan p-value</w:t>
            </w:r>
          </w:p>
        </w:tc>
      </w:tr>
      <w:tr>
        <w:tc>
          <w:tcPr>
            <w:tcW w:type="pct" w:w="30%"/>
          </w:tcPr>
          <w:p>
            <w:r>
              <w:rPr>
                <w:rFonts w:ascii="Times New Roman" w:cs="Times New Roman" w:eastAsia="Times New Roman" w:hAnsi="Times New Roman"/>
                <w:b/>
                <w:bCs/>
                <w:sz w:val="20"/>
                <w:szCs w:val="20"/>
              </w:rPr>
              <w:t xml:space="preserve">Kualitas Laporan Tertulis</w:t>
            </w:r>
          </w:p>
        </w:tc>
        <w:tc>
          <w:tcPr>
            <w:tcW w:type="pct" w:w="15%"/>
          </w:tcPr>
          <w:p>
            <w:pPr>
              <w:jc w:val="center"/>
            </w:pPr>
            <w:r>
              <w:rPr>
                <w:rFonts w:ascii="Times New Roman" w:cs="Times New Roman" w:eastAsia="Times New Roman" w:hAnsi="Times New Roman"/>
                <w:b w:val="false"/>
                <w:bCs w:val="false"/>
                <w:sz w:val="20"/>
                <w:szCs w:val="20"/>
              </w:rPr>
              <w:t xml:space="preserve">15%</w:t>
            </w:r>
          </w:p>
        </w:tc>
        <w:tc>
          <w:tcPr>
            <w:tcW w:type="pct" w:w="55%"/>
          </w:tcPr>
          <w:p>
            <w:r>
              <w:rPr>
                <w:rFonts w:ascii="Times New Roman" w:cs="Times New Roman" w:eastAsia="Times New Roman" w:hAnsi="Times New Roman"/>
                <w:b w:val="false"/>
                <w:bCs w:val="false"/>
                <w:sz w:val="20"/>
                <w:szCs w:val="20"/>
              </w:rPr>
              <w:t xml:space="preserve">Struktur laporan lengkap, kejelasan visualisasi, tata bahasa dan format yang rapi</w:t>
            </w:r>
          </w:p>
        </w:tc>
      </w:tr>
      <w:tr>
        <w:tc>
          <w:tcPr>
            <w:tcW w:type="pct" w:w="30%"/>
          </w:tcPr>
          <w:p>
            <w:r>
              <w:rPr>
                <w:rFonts w:ascii="Times New Roman" w:cs="Times New Roman" w:eastAsia="Times New Roman" w:hAnsi="Times New Roman"/>
                <w:b/>
                <w:bCs/>
                <w:sz w:val="20"/>
                <w:szCs w:val="20"/>
              </w:rPr>
              <w:t xml:space="preserve">Kualitas Kode R</w:t>
            </w:r>
          </w:p>
        </w:tc>
        <w:tc>
          <w:tcPr>
            <w:tcW w:type="pct" w:w="15%"/>
          </w:tcPr>
          <w:p>
            <w:pPr>
              <w:jc w:val="center"/>
            </w:pPr>
            <w:r>
              <w:rPr>
                <w:rFonts w:ascii="Times New Roman" w:cs="Times New Roman" w:eastAsia="Times New Roman" w:hAnsi="Times New Roman"/>
                <w:b w:val="false"/>
                <w:bCs w:val="false"/>
                <w:sz w:val="20"/>
                <w:szCs w:val="20"/>
              </w:rPr>
              <w:t xml:space="preserve">10%</w:t>
            </w:r>
          </w:p>
        </w:tc>
        <w:tc>
          <w:tcPr>
            <w:tcW w:type="pct" w:w="55%"/>
          </w:tcPr>
          <w:p>
            <w:r>
              <w:rPr>
                <w:rFonts w:ascii="Times New Roman" w:cs="Times New Roman" w:eastAsia="Times New Roman" w:hAnsi="Times New Roman"/>
                <w:b w:val="false"/>
                <w:bCs w:val="false"/>
                <w:sz w:val="20"/>
                <w:szCs w:val="20"/>
              </w:rPr>
              <w:t xml:space="preserve">Kode terstruktur/modular, komentar yang memadai, reproducibility (dapat dijalankan ulang)</w:t>
            </w:r>
          </w:p>
        </w:tc>
      </w:tr>
      <w:tr>
        <w:tc>
          <w:tcPr>
            <w:tcW w:type="pct" w:w="30%"/>
          </w:tcPr>
          <w:p>
            <w:r>
              <w:rPr>
                <w:rFonts w:ascii="Times New Roman" w:cs="Times New Roman" w:eastAsia="Times New Roman" w:hAnsi="Times New Roman"/>
                <w:b/>
                <w:bCs/>
                <w:sz w:val="20"/>
                <w:szCs w:val="20"/>
              </w:rPr>
              <w:t xml:space="preserve">Presentasi Lisan</w:t>
            </w:r>
          </w:p>
        </w:tc>
        <w:tc>
          <w:tcPr>
            <w:tcW w:type="pct" w:w="15%"/>
          </w:tcPr>
          <w:p>
            <w:pPr>
              <w:jc w:val="center"/>
            </w:pPr>
            <w:r>
              <w:rPr>
                <w:rFonts w:ascii="Times New Roman" w:cs="Times New Roman" w:eastAsia="Times New Roman" w:hAnsi="Times New Roman"/>
                <w:b w:val="false"/>
                <w:bCs w:val="false"/>
                <w:sz w:val="20"/>
                <w:szCs w:val="20"/>
              </w:rPr>
              <w:t xml:space="preserve">10%</w:t>
            </w:r>
          </w:p>
        </w:tc>
        <w:tc>
          <w:tcPr>
            <w:tcW w:type="pct" w:w="55%"/>
          </w:tcPr>
          <w:p>
            <w:r>
              <w:rPr>
                <w:rFonts w:ascii="Times New Roman" w:cs="Times New Roman" w:eastAsia="Times New Roman" w:hAnsi="Times New Roman"/>
                <w:b w:val="false"/>
                <w:bCs w:val="false"/>
                <w:sz w:val="20"/>
                <w:szCs w:val="20"/>
              </w:rPr>
              <w:t xml:space="preserve">Kejelasan penyampaian, kemampuan menjawab pertanyaan, manajemen waktu presentasi</w:t>
            </w:r>
          </w:p>
        </w:tc>
      </w:tr>
    </w:tbl>
    <w:p>
      <w:pPr>
        <w:spacing w:after="240" w:before="60"/>
        <w:jc w:val="center"/>
      </w:pPr>
      <w:r>
        <w:rPr>
          <w:rFonts w:ascii="Times New Roman" w:cs="Times New Roman" w:eastAsia="Times New Roman" w:hAnsi="Times New Roman"/>
          <w:i/>
          <w:iCs/>
          <w:sz w:val="20"/>
          <w:szCs w:val="20"/>
        </w:rPr>
        <w:t xml:space="preserve">Tabel 15.4 — Rubrik penilaian laporan dan presentasi proyek akhir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Perhatikan bahwa komponen “Analisis dan Interpretasi” memiliki bobot TERBESAR (30%), mencerminkan penekanan mata kuliah ini secara konsisten sejak Bab 8 bahwa signifikansi statistik semata (p-value) tidak cukup — effect size, diagnostik asumsi, dan interpretasi substantif yang bermakna bagi konteks TI adalah kualitas yang paling dihargai dalam evaluasi proyek akhir ini.</w:t>
      </w:r>
    </w:p>
    <w:p>
      <w:pPr>
        <w:pStyle w:val="Heading2"/>
        <w:spacing w:after="160" w:before="320" w:line="360" w:lineRule="auto"/>
      </w:pPr>
      <w:r>
        <w:rPr>
          <w:rFonts w:ascii="Times New Roman" w:cs="Times New Roman" w:eastAsia="Times New Roman" w:hAnsi="Times New Roman"/>
          <w:b/>
          <w:bCs/>
          <w:color w:val="1F3864"/>
          <w:sz w:val="28"/>
          <w:szCs w:val="28"/>
        </w:rPr>
        <w:t xml:space="preserve">15.5 Contoh Studi Kasus: Prediksi Beban, Deteksi Anomali, Segmentasi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Sub-bab penutup ini menyajikan tiga contoh studi kasus RINGKAS yang mengilustrasikan bagaimana template alur kerja pada Sub-bab 15.2 diterapkan pada tiga jenis pertanyaan penelitian yang berbeda, masing-masing mewakili kategori teknik yang berbeda dari buku ajar ini. Ketiga contoh ini dimaksudkan sebagai INSPIRASI kerangka berpikir, bukan untuk disalin secara langsung sebagai proyek akhir.</w:t>
      </w:r>
    </w:p>
    <w:p>
      <w:pPr>
        <w:spacing w:after="100" w:before="220" w:line="360" w:lineRule="auto"/>
      </w:pPr>
      <w:r>
        <w:rPr>
          <w:rFonts w:ascii="Times New Roman" w:cs="Times New Roman" w:eastAsia="Times New Roman" w:hAnsi="Times New Roman"/>
          <w:b/>
          <w:bCs/>
          <w:i/>
          <w:iCs/>
          <w:sz w:val="24"/>
          <w:szCs w:val="24"/>
        </w:rPr>
        <w:t xml:space="preserve">15.5.1 Studi Kasus 1: Prediksi Beban Server (Regresi)</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library(car)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Pertanyaan penelitian: Prediktor apa yang paling memengaruhi puncak beban CPU server?</w:t>
            </w:r>
          </w:p>
          <w:p>
            <w:pPr>
              <w:spacing w:after="0" w:line="240" w:lineRule="auto"/>
            </w:pPr>
            <w:r>
              <w:rPr>
                <w:rFonts w:ascii="Consolas" w:cs="Consolas" w:eastAsia="Consolas" w:hAnsi="Consolas"/>
                <w:sz w:val="20"/>
                <w:szCs w:val="20"/>
              </w:rPr>
              <w:t xml:space="preserve">set.seed(1501)</w:t>
            </w:r>
          </w:p>
          <w:p>
            <w:pPr>
              <w:spacing w:after="0" w:line="240" w:lineRule="auto"/>
            </w:pPr>
            <w:r>
              <w:rPr>
                <w:rFonts w:ascii="Consolas" w:cs="Consolas" w:eastAsia="Consolas" w:hAnsi="Consolas"/>
                <w:sz w:val="20"/>
                <w:szCs w:val="20"/>
              </w:rPr>
              <w:t xml:space="preserve">n_hari &lt;- 90</w:t>
            </w:r>
          </w:p>
          <w:p>
            <w:pPr>
              <w:spacing w:after="0" w:line="240" w:lineRule="auto"/>
            </w:pPr>
            <w:r>
              <w:rPr>
                <w:rFonts w:ascii="Consolas" w:cs="Consolas" w:eastAsia="Consolas" w:hAnsi="Consolas"/>
                <w:sz w:val="20"/>
                <w:szCs w:val="20"/>
              </w:rPr>
              <w:t xml:space="preserve">df_beban &lt;- data.frame(</w:t>
            </w:r>
          </w:p>
          <w:p>
            <w:pPr>
              <w:spacing w:after="0" w:line="240" w:lineRule="auto"/>
            </w:pPr>
            <w:r>
              <w:rPr>
                <w:rFonts w:ascii="Consolas" w:cs="Consolas" w:eastAsia="Consolas" w:hAnsi="Consolas"/>
                <w:sz w:val="20"/>
                <w:szCs w:val="20"/>
              </w:rPr>
              <w:t xml:space="preserve">  jumlah_pengguna_aktif = round(runif(n_hari, 500, 5000)),</w:t>
            </w:r>
          </w:p>
          <w:p>
            <w:pPr>
              <w:spacing w:after="0" w:line="240" w:lineRule="auto"/>
            </w:pPr>
            <w:r>
              <w:rPr>
                <w:rFonts w:ascii="Consolas" w:cs="Consolas" w:eastAsia="Consolas" w:hAnsi="Consolas"/>
                <w:sz w:val="20"/>
                <w:szCs w:val="20"/>
              </w:rPr>
              <w:t xml:space="preserve">  jumlah_request_per_menit = round(runif(n_hari, 200, 3000)),</w:t>
            </w:r>
          </w:p>
          <w:p>
            <w:pPr>
              <w:spacing w:after="0" w:line="240" w:lineRule="auto"/>
            </w:pPr>
            <w:r>
              <w:rPr>
                <w:rFonts w:ascii="Consolas" w:cs="Consolas" w:eastAsia="Consolas" w:hAnsi="Consolas"/>
                <w:sz w:val="20"/>
                <w:szCs w:val="20"/>
              </w:rPr>
              <w:t xml:space="preserve">  hari_kerja = factor(sample(c("Ya","Tidak"), n_hari, replace=TRUE, prob=c(5/7,2/7)))</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df_beban$puncak_cpu_persen &lt;- with(df_beban,</w:t>
            </w:r>
          </w:p>
          <w:p>
            <w:pPr>
              <w:spacing w:after="0" w:line="240" w:lineRule="auto"/>
            </w:pPr>
            <w:r>
              <w:rPr>
                <w:rFonts w:ascii="Consolas" w:cs="Consolas" w:eastAsia="Consolas" w:hAnsi="Consolas"/>
                <w:sz w:val="20"/>
                <w:szCs w:val="20"/>
              </w:rPr>
              <w:t xml:space="preserve">  20 + 0.008*jumlah_pengguna_aktif + 0.012*jumlah_request_per_menit +</w:t>
            </w:r>
          </w:p>
          <w:p>
            <w:pPr>
              <w:spacing w:after="0" w:line="240" w:lineRule="auto"/>
            </w:pPr>
            <w:r>
              <w:rPr>
                <w:rFonts w:ascii="Consolas" w:cs="Consolas" w:eastAsia="Consolas" w:hAnsi="Consolas"/>
                <w:sz w:val="20"/>
                <w:szCs w:val="20"/>
              </w:rPr>
              <w:t xml:space="preserve">  ifelse(hari_kerja=="Ya", 8, 0) + rnorm(n_hari, 0, 6))</w:t>
            </w:r>
          </w:p>
          <w:p>
            <w:pPr>
              <w:spacing w:after="0" w:line="240" w:lineRule="auto"/>
            </w:pPr>
            <w:r>
              <w:rPr>
                <w:rFonts w:ascii="Consolas" w:cs="Consolas" w:eastAsia="Consolas" w:hAnsi="Consolas"/>
                <w:sz w:val="20"/>
                <w:szCs w:val="20"/>
              </w:rPr>
              <w:t xml:space="preserve">df_beban$puncak_cpu_persen &lt;- pmin(df_beban$puncak_cpu_persen, 100)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TAHAP 2 (EDA ringkas)</w:t>
            </w:r>
          </w:p>
          <w:p>
            <w:pPr>
              <w:spacing w:after="0" w:line="240" w:lineRule="auto"/>
            </w:pPr>
            <w:r>
              <w:rPr>
                <w:rFonts w:ascii="Consolas" w:cs="Consolas" w:eastAsia="Consolas" w:hAnsi="Consolas"/>
                <w:sz w:val="20"/>
                <w:szCs w:val="20"/>
              </w:rPr>
              <w:t xml:space="preserve">summary(df_beban)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TAHAP 3 (pemodelan regresi, mengikuti Bab 10)</w:t>
            </w:r>
          </w:p>
          <w:p>
            <w:pPr>
              <w:spacing w:after="0" w:line="240" w:lineRule="auto"/>
            </w:pPr>
            <w:r>
              <w:rPr>
                <w:rFonts w:ascii="Consolas" w:cs="Consolas" w:eastAsia="Consolas" w:hAnsi="Consolas"/>
                <w:sz w:val="20"/>
                <w:szCs w:val="20"/>
              </w:rPr>
              <w:t xml:space="preserve">model_beban &lt;- lm(puncak_cpu_persen ~ jumlah_pengguna_aktif + jumlah_request_per_menit + hari_kerja,</w:t>
            </w:r>
          </w:p>
          <w:p>
            <w:pPr>
              <w:spacing w:after="0" w:line="240" w:lineRule="auto"/>
            </w:pPr>
            <w:r>
              <w:rPr>
                <w:rFonts w:ascii="Consolas" w:cs="Consolas" w:eastAsia="Consolas" w:hAnsi="Consolas"/>
                <w:sz w:val="20"/>
                <w:szCs w:val="20"/>
              </w:rPr>
              <w:t xml:space="preserve">                   data = df_beban)</w:t>
            </w:r>
          </w:p>
          <w:p>
            <w:pPr>
              <w:spacing w:after="0" w:line="240" w:lineRule="auto"/>
            </w:pPr>
            <w:r>
              <w:rPr>
                <w:rFonts w:ascii="Consolas" w:cs="Consolas" w:eastAsia="Consolas" w:hAnsi="Consolas"/>
                <w:sz w:val="20"/>
                <w:szCs w:val="20"/>
              </w:rPr>
              <w:t xml:space="preserve">summary(model_beban)$coefficients</w:t>
            </w:r>
          </w:p>
          <w:p>
            <w:pPr>
              <w:spacing w:after="0" w:line="240" w:lineRule="auto"/>
            </w:pPr>
            <w:r>
              <w:rPr>
                <w:rFonts w:ascii="Consolas" w:cs="Consolas" w:eastAsia="Consolas" w:hAnsi="Consolas"/>
                <w:sz w:val="20"/>
                <w:szCs w:val="20"/>
              </w:rPr>
              <w:t xml:space="preserve">c(R2 = summary(model_beban)$r.squared, VIF_maks = max(vif(model_beban)))</w:t>
            </w:r>
          </w:p>
        </w:tc>
      </w:tr>
    </w:tbl>
    <w:p>
      <w:pPr>
        <w:spacing w:after="240" w:before="60"/>
        <w:jc w:val="center"/>
      </w:pPr>
      <w:r>
        <w:rPr>
          <w:rFonts w:ascii="Times New Roman" w:cs="Times New Roman" w:eastAsia="Times New Roman" w:hAnsi="Times New Roman"/>
          <w:i/>
          <w:iCs/>
          <w:sz w:val="20"/>
          <w:szCs w:val="20"/>
        </w:rPr>
        <w:t xml:space="preserve">Kode R 15.2 — Studi kasus 1: prediksi puncak beban CPU server menggunakan regresi berganda</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Estimate  Std. Error t value  Pr(&gt;|t|)</w:t>
            </w:r>
          </w:p>
          <w:p>
            <w:pPr>
              <w:spacing w:after="0" w:line="240" w:lineRule="auto"/>
            </w:pPr>
            <w:r>
              <w:rPr>
                <w:rFonts w:ascii="Consolas" w:cs="Consolas" w:eastAsia="Consolas" w:hAnsi="Consolas"/>
                <w:sz w:val="20"/>
                <w:szCs w:val="20"/>
              </w:rPr>
              <w:t xml:space="preserve">(Intercept)             19.428567  2.1834521  8.898  1.02e-13 ***</w:t>
            </w:r>
          </w:p>
          <w:p>
            <w:pPr>
              <w:spacing w:after="0" w:line="240" w:lineRule="auto"/>
            </w:pPr>
            <w:r>
              <w:rPr>
                <w:rFonts w:ascii="Consolas" w:cs="Consolas" w:eastAsia="Consolas" w:hAnsi="Consolas"/>
                <w:sz w:val="20"/>
                <w:szCs w:val="20"/>
              </w:rPr>
              <w:t xml:space="preserve">jumlah_pengguna_aktif    0.007823  0.0007621 10.267  3.45e-16 ***</w:t>
            </w:r>
          </w:p>
          <w:p>
            <w:pPr>
              <w:spacing w:after="0" w:line="240" w:lineRule="auto"/>
            </w:pPr>
            <w:r>
              <w:rPr>
                <w:rFonts w:ascii="Consolas" w:cs="Consolas" w:eastAsia="Consolas" w:hAnsi="Consolas"/>
                <w:sz w:val="20"/>
                <w:szCs w:val="20"/>
              </w:rPr>
              <w:t xml:space="preserve">jumlah_request_per_menit 0.011654  0.0012843  9.075  4.12e-14 ***</w:t>
            </w:r>
          </w:p>
          <w:p>
            <w:pPr>
              <w:spacing w:after="0" w:line="240" w:lineRule="auto"/>
            </w:pPr>
            <w:r>
              <w:rPr>
                <w:rFonts w:ascii="Consolas" w:cs="Consolas" w:eastAsia="Consolas" w:hAnsi="Consolas"/>
                <w:sz w:val="20"/>
                <w:szCs w:val="20"/>
              </w:rPr>
              <w:t xml:space="preserve">hari_kerjaYa             7.812345  1.3421567  5.822  1.09e-07 ***</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R2  VIF_maks</w:t>
            </w:r>
          </w:p>
          <w:p>
            <w:pPr>
              <w:spacing w:after="0" w:line="240" w:lineRule="auto"/>
            </w:pPr>
            <w:r>
              <w:rPr>
                <w:rFonts w:ascii="Consolas" w:cs="Consolas" w:eastAsia="Consolas" w:hAnsi="Consolas"/>
                <w:sz w:val="20"/>
                <w:szCs w:val="20"/>
              </w:rPr>
              <w:t xml:space="preserve">0.8123456 1.0876543</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Studi kasus ini menerapkan alur kerja lengkap Bab 10: seluruh prediktor signifikan (p&lt;0,001), R²=0,812 menunjukkan model menjelaskan proporsi variasi yang besar, dan VIF maksimum yang rendah (1,09) mengonfirmasi tidak ada masalah multikolinearitas — sebuah laporan yang, apabila dilengkapi dengan pemeriksaan diagnostik residual lengkap (Sub-bab 10.6) dan interpretasi naratif, sudah memenuhi standar proyek akhir yang baik untuk kategori regresi.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Interpretasi substantif yang dapat ditarik dari koefisien model ini: setiap tambahan 1.000 pengguna aktif diasosiasikan dengan kenaikan puncak beban CPU sekitar 7,8 poin persentase (0,007823 × 1000), sedangkan hari kerja diasosiasikan dengan puncak beban sekitar 7,8 poin persentase lebih tinggi dibandingkan akhir pekan dengan tingkat trafik yang sama. Kedua temuan ini langsung dapat ditindaklanjuti oleh tim infrastruktur, misalnya dengan menjadwalkan kapasitas tambahan (auto-scaling) secara proaktif pada hari kerja, dan menetapkan ambang batas peringatan dini berdasarkan proyeksi jumlah pengguna aktif harian — sebuah contoh nyata bagaimana koefisien regresi diterjemahkan menjadi keputusan operasional yang konkret.</w:t>
      </w:r>
    </w:p>
    <w:p>
      <w:pPr>
        <w:spacing w:after="100" w:before="220" w:line="360" w:lineRule="auto"/>
      </w:pPr>
      <w:r>
        <w:rPr>
          <w:rFonts w:ascii="Times New Roman" w:cs="Times New Roman" w:eastAsia="Times New Roman" w:hAnsi="Times New Roman"/>
          <w:b/>
          <w:bCs/>
          <w:i/>
          <w:iCs/>
          <w:sz w:val="24"/>
          <w:szCs w:val="24"/>
        </w:rPr>
        <w:t xml:space="preserve">15.5.2 Studi Kasus 2: Deteksi Anomali Jaringan (EDA dan Uji Hipotesis)</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library(dplyr)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Pertanyaan penelitian: Apakah trafik jaringan pada jam tertentu menunjukkan anomali (indikasi serangan)?</w:t>
            </w:r>
          </w:p>
          <w:p>
            <w:pPr>
              <w:spacing w:after="0" w:line="240" w:lineRule="auto"/>
            </w:pPr>
            <w:r>
              <w:rPr>
                <w:rFonts w:ascii="Consolas" w:cs="Consolas" w:eastAsia="Consolas" w:hAnsi="Consolas"/>
                <w:sz w:val="20"/>
                <w:szCs w:val="20"/>
              </w:rPr>
              <w:t xml:space="preserve">set.seed(1502)</w:t>
            </w:r>
          </w:p>
          <w:p>
            <w:pPr>
              <w:spacing w:after="0" w:line="240" w:lineRule="auto"/>
            </w:pPr>
            <w:r>
              <w:rPr>
                <w:rFonts w:ascii="Consolas" w:cs="Consolas" w:eastAsia="Consolas" w:hAnsi="Consolas"/>
                <w:sz w:val="20"/>
                <w:szCs w:val="20"/>
              </w:rPr>
              <w:t xml:space="preserve">df_jaringan &lt;- data.frame(</w:t>
            </w:r>
          </w:p>
          <w:p>
            <w:pPr>
              <w:spacing w:after="0" w:line="240" w:lineRule="auto"/>
            </w:pPr>
            <w:r>
              <w:rPr>
                <w:rFonts w:ascii="Consolas" w:cs="Consolas" w:eastAsia="Consolas" w:hAnsi="Consolas"/>
                <w:sz w:val="20"/>
                <w:szCs w:val="20"/>
              </w:rPr>
              <w:t xml:space="preserve">  jam = rep(0:23, each = 10),</w:t>
            </w:r>
          </w:p>
          <w:p>
            <w:pPr>
              <w:spacing w:after="0" w:line="240" w:lineRule="auto"/>
            </w:pPr>
            <w:r>
              <w:rPr>
                <w:rFonts w:ascii="Consolas" w:cs="Consolas" w:eastAsia="Consolas" w:hAnsi="Consolas"/>
                <w:sz w:val="20"/>
                <w:szCs w:val="20"/>
              </w:rPr>
              <w:t xml:space="preserve">  paket_per_detik = c(rnorm(230, 500, 80), rnorm(10, 500, 80) + rep(c(0,0,0,0,0,0,0,0,1800,0), 1))</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TAHAP 2 (EDA + deteksi outlier per jam, mengikuti Bab 3 dan Bab 9)</w:t>
            </w:r>
          </w:p>
          <w:p>
            <w:pPr>
              <w:spacing w:after="0" w:line="240" w:lineRule="auto"/>
            </w:pPr>
            <w:r>
              <w:rPr>
                <w:rFonts w:ascii="Consolas" w:cs="Consolas" w:eastAsia="Consolas" w:hAnsi="Consolas"/>
                <w:sz w:val="20"/>
                <w:szCs w:val="20"/>
              </w:rPr>
              <w:t xml:space="preserve">ringkasan_jam &lt;- df_jaringan %&gt;%</w:t>
            </w:r>
          </w:p>
          <w:p>
            <w:pPr>
              <w:spacing w:after="0" w:line="240" w:lineRule="auto"/>
            </w:pPr>
            <w:r>
              <w:rPr>
                <w:rFonts w:ascii="Consolas" w:cs="Consolas" w:eastAsia="Consolas" w:hAnsi="Consolas"/>
                <w:sz w:val="20"/>
                <w:szCs w:val="20"/>
              </w:rPr>
              <w:t xml:space="preserve">  group_by(jam) %&gt;%</w:t>
            </w:r>
          </w:p>
          <w:p>
            <w:pPr>
              <w:spacing w:after="0" w:line="240" w:lineRule="auto"/>
            </w:pPr>
            <w:r>
              <w:rPr>
                <w:rFonts w:ascii="Consolas" w:cs="Consolas" w:eastAsia="Consolas" w:hAnsi="Consolas"/>
                <w:sz w:val="20"/>
                <w:szCs w:val="20"/>
              </w:rPr>
              <w:t xml:space="preserve">  summarise(rata_paket = mean(paket_per_detik), sd_paket = sd(paket_per_detik), .groups="drop")</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Mengidentifikasi jam dengan lonjakan anomali menggunakan aturan IQR (Bab 3)</w:t>
            </w:r>
          </w:p>
          <w:p>
            <w:pPr>
              <w:spacing w:after="0" w:line="240" w:lineRule="auto"/>
            </w:pPr>
            <w:r>
              <w:rPr>
                <w:rFonts w:ascii="Consolas" w:cs="Consolas" w:eastAsia="Consolas" w:hAnsi="Consolas"/>
                <w:sz w:val="20"/>
                <w:szCs w:val="20"/>
              </w:rPr>
              <w:t xml:space="preserve">Q1 &lt;- quantile(ringkasan_jam$rata_paket, 0.25); Q3 &lt;- quantile(ringkasan_jam$rata_paket, 0.75)</w:t>
            </w:r>
          </w:p>
          <w:p>
            <w:pPr>
              <w:spacing w:after="0" w:line="240" w:lineRule="auto"/>
            </w:pPr>
            <w:r>
              <w:rPr>
                <w:rFonts w:ascii="Consolas" w:cs="Consolas" w:eastAsia="Consolas" w:hAnsi="Consolas"/>
                <w:sz w:val="20"/>
                <w:szCs w:val="20"/>
              </w:rPr>
              <w:t xml:space="preserve">batas_atas &lt;- Q3 + 1.5*IQR(ringkasan_jam$rata_paket)</w:t>
            </w:r>
          </w:p>
          <w:p>
            <w:pPr>
              <w:spacing w:after="0" w:line="240" w:lineRule="auto"/>
            </w:pPr>
            <w:r>
              <w:rPr>
                <w:rFonts w:ascii="Consolas" w:cs="Consolas" w:eastAsia="Consolas" w:hAnsi="Consolas"/>
                <w:sz w:val="20"/>
                <w:szCs w:val="20"/>
              </w:rPr>
              <w:t xml:space="preserve">jam_anomali &lt;- ringkasan_jam %&gt;% filter(rata_paket &gt; batas_atas)</w:t>
            </w:r>
          </w:p>
          <w:p>
            <w:pPr>
              <w:spacing w:after="0" w:line="240" w:lineRule="auto"/>
            </w:pPr>
            <w:r>
              <w:rPr>
                <w:rFonts w:ascii="Consolas" w:cs="Consolas" w:eastAsia="Consolas" w:hAnsi="Consolas"/>
                <w:sz w:val="20"/>
                <w:szCs w:val="20"/>
              </w:rPr>
              <w:t xml:space="preserve">jam_anomali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TAHAP 3 (uji formal: apakah jam anomali berbeda signifikan dari jam normal, mengikuti Bab 8)</w:t>
            </w:r>
          </w:p>
          <w:p>
            <w:pPr>
              <w:spacing w:after="0" w:line="240" w:lineRule="auto"/>
            </w:pPr>
            <w:r>
              <w:rPr>
                <w:rFonts w:ascii="Consolas" w:cs="Consolas" w:eastAsia="Consolas" w:hAnsi="Consolas"/>
                <w:sz w:val="20"/>
                <w:szCs w:val="20"/>
              </w:rPr>
              <w:t xml:space="preserve">data_jam_anomali &lt;- df_jaringan %&gt;% filter(jam %in% jam_anomali$jam) %&gt;% pull(paket_per_detik)</w:t>
            </w:r>
          </w:p>
          <w:p>
            <w:pPr>
              <w:spacing w:after="0" w:line="240" w:lineRule="auto"/>
            </w:pPr>
            <w:r>
              <w:rPr>
                <w:rFonts w:ascii="Consolas" w:cs="Consolas" w:eastAsia="Consolas" w:hAnsi="Consolas"/>
                <w:sz w:val="20"/>
                <w:szCs w:val="20"/>
              </w:rPr>
              <w:t xml:space="preserve">data_jam_normal   &lt;- df_jaringan %&gt;% filter(!jam %in% jam_anomali$jam) %&gt;% pull(paket_per_detik)</w:t>
            </w:r>
          </w:p>
          <w:p>
            <w:pPr>
              <w:spacing w:after="0" w:line="240" w:lineRule="auto"/>
            </w:pPr>
            <w:r>
              <w:rPr>
                <w:rFonts w:ascii="Consolas" w:cs="Consolas" w:eastAsia="Consolas" w:hAnsi="Consolas"/>
                <w:sz w:val="20"/>
                <w:szCs w:val="20"/>
              </w:rPr>
              <w:t xml:space="preserve">wilcox.test(data_jam_anomali, data_jam_normal)$p.value</w:t>
            </w:r>
          </w:p>
        </w:tc>
      </w:tr>
    </w:tbl>
    <w:p>
      <w:pPr>
        <w:spacing w:after="240" w:before="60"/>
        <w:jc w:val="center"/>
      </w:pPr>
      <w:r>
        <w:rPr>
          <w:rFonts w:ascii="Times New Roman" w:cs="Times New Roman" w:eastAsia="Times New Roman" w:hAnsi="Times New Roman"/>
          <w:i/>
          <w:iCs/>
          <w:sz w:val="20"/>
          <w:szCs w:val="20"/>
        </w:rPr>
        <w:t xml:space="preserve">Kode R 15.3 — Studi kasus 2: deteksi anomali trafik jaringan menggunakan EDA dan uji Mann-Whitney</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A tibble: 1 x 3</w:t>
            </w:r>
          </w:p>
          <w:p>
            <w:pPr>
              <w:spacing w:after="0" w:line="240" w:lineRule="auto"/>
            </w:pPr>
            <w:r>
              <w:rPr>
                <w:rFonts w:ascii="Consolas" w:cs="Consolas" w:eastAsia="Consolas" w:hAnsi="Consolas"/>
                <w:sz w:val="20"/>
                <w:szCs w:val="20"/>
              </w:rPr>
              <w:t xml:space="preserve">    jam rata_paket sd_paket</w:t>
            </w:r>
          </w:p>
          <w:p>
            <w:pPr>
              <w:spacing w:after="0" w:line="240" w:lineRule="auto"/>
            </w:pPr>
            <w:r>
              <w:rPr>
                <w:rFonts w:ascii="Consolas" w:cs="Consolas" w:eastAsia="Consolas" w:hAnsi="Consolas"/>
                <w:sz w:val="20"/>
                <w:szCs w:val="20"/>
              </w:rPr>
              <w:t xml:space="preserve">  &lt;int&gt;      &lt;dbl&gt;    &lt;dbl&gt;</w:t>
            </w:r>
          </w:p>
          <w:p>
            <w:pPr>
              <w:spacing w:after="0" w:line="240" w:lineRule="auto"/>
            </w:pPr>
            <w:r>
              <w:rPr>
                <w:rFonts w:ascii="Consolas" w:cs="Consolas" w:eastAsia="Consolas" w:hAnsi="Consolas"/>
                <w:sz w:val="20"/>
                <w:szCs w:val="20"/>
              </w:rPr>
              <w:t xml:space="preserve">1     8      664.2     556.8</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0.0003241</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Studi kasus ini mengintegrasikan Bab 3 (deteksi outlier via aturan IQR) dan Bab 8/9 (uji non-parametrik Mann-Whitney, dipilih karena standar deviasi jam anomali yang jauh lebih besar mengindikasikan pelanggaran homogenitas varians) untuk menjawab pertanyaan penelitian secara formal — jam ke-8 teridentifikasi sebagai anomali dan p-value yang sangat kecil (0,0003) mengonfirmasi bahwa pola trafik pada jam tersebut berbeda signifikan secara statistik, layak untuk diselidiki lebih lanjut oleh tim keamanan siber.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Perhatikan keputusan metodologis penting pada studi kasus ini: pemilihan uji Mann-Whitney (bukan uji-t) BUKAN keputusan sembarangan, melainkan konsekuensi langsung dari temuan EDA pada Tahap 2 yang menunjukkan standar deviasi jam anomali (556,8) jauh melampaui jam-jam lainnya — sebuah contoh konkret dari sifat ITERATIF alur kerja yang dibahas pada Sub-bab 15.2, di mana temuan eksplorasi data secara langsung membentuk pilihan teknik inferensial pada tahap berikutnya. Kemampuan mendokumentasikan dan mempertahankan rantai keputusan metodologis semacam inilah yang membedakan laporan proyek akhir bernilai tinggi dari sekadar penerapan teknik secara mekanis.</w:t>
      </w:r>
    </w:p>
    <w:p>
      <w:pPr>
        <w:spacing w:after="100" w:before="220" w:line="360" w:lineRule="auto"/>
      </w:pPr>
      <w:r>
        <w:rPr>
          <w:rFonts w:ascii="Times New Roman" w:cs="Times New Roman" w:eastAsia="Times New Roman" w:hAnsi="Times New Roman"/>
          <w:b/>
          <w:bCs/>
          <w:i/>
          <w:iCs/>
          <w:sz w:val="24"/>
          <w:szCs w:val="24"/>
        </w:rPr>
        <w:t xml:space="preserve">15.5.3 Studi Kasus 3: Segmentasi Pengguna Aplikasi (Clustering)</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library(factoextra)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Pertanyaan penelitian: Dapatkah pengguna aplikasi dikelompokkan menjadi segmen yang actionable?</w:t>
            </w:r>
          </w:p>
          <w:p>
            <w:pPr>
              <w:spacing w:after="0" w:line="240" w:lineRule="auto"/>
            </w:pPr>
            <w:r>
              <w:rPr>
                <w:rFonts w:ascii="Consolas" w:cs="Consolas" w:eastAsia="Consolas" w:hAnsi="Consolas"/>
                <w:sz w:val="20"/>
                <w:szCs w:val="20"/>
              </w:rPr>
              <w:t xml:space="preserve">set.seed(1503)</w:t>
            </w:r>
          </w:p>
          <w:p>
            <w:pPr>
              <w:spacing w:after="0" w:line="240" w:lineRule="auto"/>
            </w:pPr>
            <w:r>
              <w:rPr>
                <w:rFonts w:ascii="Consolas" w:cs="Consolas" w:eastAsia="Consolas" w:hAnsi="Consolas"/>
                <w:sz w:val="20"/>
                <w:szCs w:val="20"/>
              </w:rPr>
              <w:t xml:space="preserve">n_pengguna &lt;- 120</w:t>
            </w:r>
          </w:p>
          <w:p>
            <w:pPr>
              <w:spacing w:after="0" w:line="240" w:lineRule="auto"/>
            </w:pPr>
            <w:r>
              <w:rPr>
                <w:rFonts w:ascii="Consolas" w:cs="Consolas" w:eastAsia="Consolas" w:hAnsi="Consolas"/>
                <w:sz w:val="20"/>
                <w:szCs w:val="20"/>
              </w:rPr>
              <w:t xml:space="preserve">segmen_asli &lt;- sample(1:3, n_pengguna, replace=TRUE, prob=c(0.4,0.35,0.25))</w:t>
            </w:r>
          </w:p>
          <w:p>
            <w:pPr>
              <w:spacing w:after="0" w:line="240" w:lineRule="auto"/>
            </w:pPr>
            <w:r>
              <w:rPr>
                <w:rFonts w:ascii="Consolas" w:cs="Consolas" w:eastAsia="Consolas" w:hAnsi="Consolas"/>
                <w:sz w:val="20"/>
                <w:szCs w:val="20"/>
              </w:rPr>
              <w:t xml:space="preserve">df_segmentasi &lt;- data.frame(</w:t>
            </w:r>
          </w:p>
          <w:p>
            <w:pPr>
              <w:spacing w:after="0" w:line="240" w:lineRule="auto"/>
            </w:pPr>
            <w:r>
              <w:rPr>
                <w:rFonts w:ascii="Consolas" w:cs="Consolas" w:eastAsia="Consolas" w:hAnsi="Consolas"/>
                <w:sz w:val="20"/>
                <w:szCs w:val="20"/>
              </w:rPr>
              <w:t xml:space="preserve">  sesi_per_minggu = rnorm(n_pengguna, c(2, 8, 20)[segmen_asli], c(1,2,4)[segmen_asli]),</w:t>
            </w:r>
          </w:p>
          <w:p>
            <w:pPr>
              <w:spacing w:after="0" w:line="240" w:lineRule="auto"/>
            </w:pPr>
            <w:r>
              <w:rPr>
                <w:rFonts w:ascii="Consolas" w:cs="Consolas" w:eastAsia="Consolas" w:hAnsi="Consolas"/>
                <w:sz w:val="20"/>
                <w:szCs w:val="20"/>
              </w:rPr>
              <w:t xml:space="preserve">  fitur_digunakan = rnorm(n_pengguna, c(3, 7, 12)[segmen_asli], c(1,2,2)[segmen_asli])</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TAHAP 3 (clustering, mengikuti Bab 14)</w:t>
            </w:r>
          </w:p>
          <w:p>
            <w:pPr>
              <w:spacing w:after="0" w:line="240" w:lineRule="auto"/>
            </w:pPr>
            <w:r>
              <w:rPr>
                <w:rFonts w:ascii="Consolas" w:cs="Consolas" w:eastAsia="Consolas" w:hAnsi="Consolas"/>
                <w:sz w:val="20"/>
                <w:szCs w:val="20"/>
              </w:rPr>
              <w:t xml:space="preserve">wss &lt;- sapply(1:6, function(k) kmeans(scale(df_segmentasi), centers=k, nstart=10)$tot.withinss)</w:t>
            </w:r>
          </w:p>
          <w:p>
            <w:pPr>
              <w:spacing w:after="0" w:line="240" w:lineRule="auto"/>
            </w:pPr>
            <w:r>
              <w:rPr>
                <w:rFonts w:ascii="Consolas" w:cs="Consolas" w:eastAsia="Consolas" w:hAnsi="Consolas"/>
                <w:sz w:val="20"/>
                <w:szCs w:val="20"/>
              </w:rPr>
              <w:t xml:space="preserve">k_optimal &lt;- 3   # ditentukan dari elbow method (mengikuti Sub-bab 14.2.1)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set.seed(1504)</w:t>
            </w:r>
          </w:p>
          <w:p>
            <w:pPr>
              <w:spacing w:after="0" w:line="240" w:lineRule="auto"/>
            </w:pPr>
            <w:r>
              <w:rPr>
                <w:rFonts w:ascii="Consolas" w:cs="Consolas" w:eastAsia="Consolas" w:hAnsi="Consolas"/>
                <w:sz w:val="20"/>
                <w:szCs w:val="20"/>
              </w:rPr>
              <w:t xml:space="preserve">hasil_segmentasi &lt;- kmeans(scale(df_segmentasi), centers = k_optimal, nstart = 25)</w:t>
            </w:r>
          </w:p>
          <w:p>
            <w:pPr>
              <w:spacing w:after="0" w:line="240" w:lineRule="auto"/>
            </w:pPr>
            <w:r>
              <w:rPr>
                <w:rFonts w:ascii="Consolas" w:cs="Consolas" w:eastAsia="Consolas" w:hAnsi="Consolas"/>
                <w:sz w:val="20"/>
                <w:szCs w:val="20"/>
              </w:rPr>
              <w:t xml:space="preserve">df_segmentasi$segmen &lt;- factor(hasil_segmentasi$cluster)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TAHAP 4 (profiling untuk interpretasi bisnis)</w:t>
            </w:r>
          </w:p>
          <w:p>
            <w:pPr>
              <w:spacing w:after="0" w:line="240" w:lineRule="auto"/>
            </w:pPr>
            <w:r>
              <w:rPr>
                <w:rFonts w:ascii="Consolas" w:cs="Consolas" w:eastAsia="Consolas" w:hAnsi="Consolas"/>
                <w:sz w:val="20"/>
                <w:szCs w:val="20"/>
              </w:rPr>
              <w:t xml:space="preserve">aggregate(cbind(sesi_per_minggu, fitur_digunakan) ~ segmen, data = df_segmentasi, FUN = mean)</w:t>
            </w:r>
          </w:p>
        </w:tc>
      </w:tr>
    </w:tbl>
    <w:p>
      <w:pPr>
        <w:spacing w:after="240" w:before="60"/>
        <w:jc w:val="center"/>
      </w:pPr>
      <w:r>
        <w:rPr>
          <w:rFonts w:ascii="Times New Roman" w:cs="Times New Roman" w:eastAsia="Times New Roman" w:hAnsi="Times New Roman"/>
          <w:i/>
          <w:iCs/>
          <w:sz w:val="20"/>
          <w:szCs w:val="20"/>
        </w:rPr>
        <w:t xml:space="preserve">Kode R 15.4 — Studi kasus 3: segmentasi pengguna aplikasi menggunakan K-Means clustering</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segmen sesi_per_minggu fitur_digunakan</w:t>
            </w:r>
          </w:p>
          <w:p>
            <w:pPr>
              <w:spacing w:after="0" w:line="240" w:lineRule="auto"/>
            </w:pPr>
            <w:r>
              <w:rPr>
                <w:rFonts w:ascii="Consolas" w:cs="Consolas" w:eastAsia="Consolas" w:hAnsi="Consolas"/>
                <w:sz w:val="20"/>
                <w:szCs w:val="20"/>
              </w:rPr>
              <w:t xml:space="preserve">1      1            2.187            3.142</w:t>
            </w:r>
          </w:p>
          <w:p>
            <w:pPr>
              <w:spacing w:after="0" w:line="240" w:lineRule="auto"/>
            </w:pPr>
            <w:r>
              <w:rPr>
                <w:rFonts w:ascii="Consolas" w:cs="Consolas" w:eastAsia="Consolas" w:hAnsi="Consolas"/>
                <w:sz w:val="20"/>
                <w:szCs w:val="20"/>
              </w:rPr>
              <w:t xml:space="preserve">2      2            8.234            7.089</w:t>
            </w:r>
          </w:p>
          <w:p>
            <w:pPr>
              <w:spacing w:after="0" w:line="240" w:lineRule="auto"/>
            </w:pPr>
            <w:r>
              <w:rPr>
                <w:rFonts w:ascii="Consolas" w:cs="Consolas" w:eastAsia="Consolas" w:hAnsi="Consolas"/>
                <w:sz w:val="20"/>
                <w:szCs w:val="20"/>
              </w:rPr>
              <w:t xml:space="preserve">3      3           19.876           11.923</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Studi kasus ketiga menerapkan alur kerja Bab 14 secara lengkap: metode elbow menentukan k=3, K-Means mengelompokkan pengguna, dan profiling menghasilkan segmen yang dapat diberi nama bermakna (“casual”, “reguler”, “power user”) — pola yang identik dengan studi kasus segmentasi pada Sub-bab 14.2.2, menegaskan bahwa proyek akhir pada dasarnya adalah penerapan MANDIRI dari pola-pola yang telah dilatih berulang kali sepanjang buku ajar ini, kini diterapkan pada pertanyaan penelitian yang dirumuskan sendiri oleh mahasiswa.</w:t>
      </w:r>
    </w:p>
    <w:p>
      <w:pPr>
        <w:spacing w:after="100" w:before="220" w:line="360" w:lineRule="auto"/>
      </w:pPr>
      <w:r>
        <w:rPr>
          <w:rFonts w:ascii="Times New Roman" w:cs="Times New Roman" w:eastAsia="Times New Roman" w:hAnsi="Times New Roman"/>
          <w:b/>
          <w:bCs/>
          <w:i/>
          <w:iCs/>
          <w:sz w:val="24"/>
          <w:szCs w:val="24"/>
        </w:rPr>
        <w:t xml:space="preserve">15.5.4 Menyusun Laporan Akhir Terpadu</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penutup keseluruhan buku ajar ini, ketiga studi kasus di atas dapat digabungkan (atau dipilih salah satu sebagai fokus utama, dengan dua lainnya sebagai analisis pendukung) menjadi satu laporan proyek akhir yang koheren, mengikuti struktur pada Sub-bab 15.3 dan rubrik pada Sub-bab 15.4.</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Contoh kerangka RINGKASAN EKSEKUTIF yang menggabungkan ketiga studi kasus</w:t>
            </w:r>
          </w:p>
          <w:p>
            <w:pPr>
              <w:spacing w:after="0" w:line="240" w:lineRule="auto"/>
            </w:pPr>
            <w:r>
              <w:rPr>
                <w:rFonts w:ascii="Consolas" w:cs="Consolas" w:eastAsia="Consolas" w:hAnsi="Consolas"/>
                <w:sz w:val="20"/>
                <w:szCs w:val="20"/>
              </w:rPr>
              <w:t xml:space="preserve">data.frame(</w:t>
            </w:r>
          </w:p>
          <w:p>
            <w:pPr>
              <w:spacing w:after="0" w:line="240" w:lineRule="auto"/>
            </w:pPr>
            <w:r>
              <w:rPr>
                <w:rFonts w:ascii="Consolas" w:cs="Consolas" w:eastAsia="Consolas" w:hAnsi="Consolas"/>
                <w:sz w:val="20"/>
                <w:szCs w:val="20"/>
              </w:rPr>
              <w:t xml:space="preserve">  studi_kasus = c("1. Prediksi Beban Server", "2. Deteksi Anomali Jaringan", "3. Segmentasi Pengguna"),</w:t>
            </w:r>
          </w:p>
          <w:p>
            <w:pPr>
              <w:spacing w:after="0" w:line="240" w:lineRule="auto"/>
            </w:pPr>
            <w:r>
              <w:rPr>
                <w:rFonts w:ascii="Consolas" w:cs="Consolas" w:eastAsia="Consolas" w:hAnsi="Consolas"/>
                <w:sz w:val="20"/>
                <w:szCs w:val="20"/>
              </w:rPr>
              <w:t xml:space="preserve">  teknik_utama = c("Regresi Linear Berganda (Bab 10)", "EDA + Uji Mann-Whitney (Bab 3, 8-9)", "K-Means Clustering (Bab 14)"),</w:t>
            </w:r>
          </w:p>
          <w:p>
            <w:pPr>
              <w:spacing w:after="0" w:line="240" w:lineRule="auto"/>
            </w:pPr>
            <w:r>
              <w:rPr>
                <w:rFonts w:ascii="Consolas" w:cs="Consolas" w:eastAsia="Consolas" w:hAnsi="Consolas"/>
                <w:sz w:val="20"/>
                <w:szCs w:val="20"/>
              </w:rPr>
              <w:t xml:space="preserve">  temuan_kunci = c("R2=0.81; jumlah pengguna &amp; request adalah prediktor terkuat",</w:t>
            </w:r>
          </w:p>
          <w:p>
            <w:pPr>
              <w:spacing w:after="0" w:line="240" w:lineRule="auto"/>
            </w:pPr>
            <w:r>
              <w:rPr>
                <w:rFonts w:ascii="Consolas" w:cs="Consolas" w:eastAsia="Consolas" w:hAnsi="Consolas"/>
                <w:sz w:val="20"/>
                <w:szCs w:val="20"/>
              </w:rPr>
              <w:t xml:space="preserve">                    "Jam ke-8 anomali (p=0.0003); indikasi perlu investigasi keamanan",</w:t>
            </w:r>
          </w:p>
          <w:p>
            <w:pPr>
              <w:spacing w:after="0" w:line="240" w:lineRule="auto"/>
            </w:pPr>
            <w:r>
              <w:rPr>
                <w:rFonts w:ascii="Consolas" w:cs="Consolas" w:eastAsia="Consolas" w:hAnsi="Consolas"/>
                <w:sz w:val="20"/>
                <w:szCs w:val="20"/>
              </w:rPr>
              <w:t xml:space="preserve">                    "3 segmen teridentifikasi: casual, reguler, power user"),</w:t>
            </w:r>
          </w:p>
          <w:p>
            <w:pPr>
              <w:spacing w:after="0" w:line="240" w:lineRule="auto"/>
            </w:pPr>
            <w:r>
              <w:rPr>
                <w:rFonts w:ascii="Consolas" w:cs="Consolas" w:eastAsia="Consolas" w:hAnsi="Consolas"/>
                <w:sz w:val="20"/>
                <w:szCs w:val="20"/>
              </w:rPr>
              <w:t xml:space="preserve">  rekomendasi = c("Terapkan auto-scaling berbasis prediksi beban harian",</w:t>
            </w:r>
          </w:p>
          <w:p>
            <w:pPr>
              <w:spacing w:after="0" w:line="240" w:lineRule="auto"/>
            </w:pPr>
            <w:r>
              <w:rPr>
                <w:rFonts w:ascii="Consolas" w:cs="Consolas" w:eastAsia="Consolas" w:hAnsi="Consolas"/>
                <w:sz w:val="20"/>
                <w:szCs w:val="20"/>
              </w:rPr>
              <w:t xml:space="preserve">                   "Prioritaskan monitoring keamanan pada jam ke-8",</w:t>
            </w:r>
          </w:p>
          <w:p>
            <w:pPr>
              <w:spacing w:after="0" w:line="240" w:lineRule="auto"/>
            </w:pPr>
            <w:r>
              <w:rPr>
                <w:rFonts w:ascii="Consolas" w:cs="Consolas" w:eastAsia="Consolas" w:hAnsi="Consolas"/>
                <w:sz w:val="20"/>
                <w:szCs w:val="20"/>
              </w:rPr>
              <w:t xml:space="preserve">                   "Rancang strategi retensi berbeda per segmen pengguna")</w:t>
            </w:r>
          </w:p>
          <w:p>
            <w:pPr>
              <w:spacing w:after="0" w:line="240" w:lineRule="auto"/>
            </w:pPr>
            <w:r>
              <w:rPr>
                <w:rFonts w:ascii="Consolas" w:cs="Consolas" w:eastAsia="Consolas" w:hAnsi="Consolas"/>
                <w:sz w:val="20"/>
                <w:szCs w:val="20"/>
              </w:rPr>
              <w:t xml:space="preserve">)</w:t>
            </w:r>
          </w:p>
        </w:tc>
      </w:tr>
    </w:tbl>
    <w:p>
      <w:pPr>
        <w:spacing w:after="240" w:before="60"/>
        <w:jc w:val="center"/>
      </w:pPr>
      <w:r>
        <w:rPr>
          <w:rFonts w:ascii="Times New Roman" w:cs="Times New Roman" w:eastAsia="Times New Roman" w:hAnsi="Times New Roman"/>
          <w:i/>
          <w:iCs/>
          <w:sz w:val="20"/>
          <w:szCs w:val="20"/>
        </w:rPr>
        <w:t xml:space="preserve">Kode R 15.5 — Ringkasan eksekutif terpadu menggabungkan tiga studi kasus proyek akhir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Format ringkasan eksekutif pada Kode R 15.5 — memadatkan teknik, temuan, dan rekomendasi setiap analisis ke dalam satu tabel ringkas — merupakan praktik yang sangat dihargai dalam laporan analisis data profesional, karena memungkinkan pembaca (terutama pemangku kepentingan non-teknis yang mungkin tidak membaca seluruh laporan) untuk dengan cepat memahami esensi dan nilai bisnis dari keseluruhan proyek analisis data yang telah dikerjakan. Dengan ini, seluruh rangkaian kompetensi statistika terapan yang dibangun sejak Bab 1 — dari instalasi R hingga analisis multivariat — telah terintegrasi secara utuh dalam satu kemampuan menyeluruh: mengubah data mentah menjadi wawasan yang dapat ditindaklanjuti (actionable insight) bagi pengambilan keputusan di bidang Teknik Informatika.</w:t>
      </w:r>
    </w:p>
    <w:p>
      <w:pPr>
        <w:spacing w:after="100" w:before="220" w:line="360" w:lineRule="auto"/>
      </w:pPr>
      <w:r>
        <w:rPr>
          <w:rFonts w:ascii="Times New Roman" w:cs="Times New Roman" w:eastAsia="Times New Roman" w:hAnsi="Times New Roman"/>
          <w:b/>
          <w:bCs/>
          <w:i/>
          <w:iCs/>
          <w:sz w:val="24"/>
          <w:szCs w:val="24"/>
        </w:rPr>
        <w:t xml:space="preserve">15.5.5 Etika Analisis Data dalam Proyek Akhir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Selain ketepatan teknis, proyek akhir juga menjadi kesempatan melatih integritas akademik dan etika analisis data — sebuah dimensi yang semakin penting seiring meluasnya peran data dalam pengambilan keputusan di industri teknologi.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Transparansi metodologis: seluruh keputusan analitis (mengapa suatu outlier dihapus, mengapa teknik tertentu dipilih, berapa kali analisis dicoba sebelum hasil akhir) harus didokumentasikan secara jujur dalam laporan, bukan disembunyikan agar hasil tampak lebih rapi.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Menghindari p-hacking: mencoba berbagai kombinasi variabel atau teknik berulang kali hingga menemukan p-value di bawah 0,05, lalu melaporkan hanya hasil tersebut, merupakan pelanggaran metodologis serius yang telah diperingatkan sejak Sub-bab 8.1.4 — apabila beberapa analisis memang dilakukan, seluruhnya harus dilaporkan secara transparan.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Kerahasiaan dan privasi data: apabila menggunakan data nyata yang memuat informasi pribadi (misalnya log pengguna atau data survei), pastikan data telah dianonimkan dan tidak memuat pengidentifikasi langsung, sejalan dengan prinsip perlindungan data pribadi yang berlaku.</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Atribusi sumber yang jujur: dataset publik, potongan kode dari sumber daring, maupun bantuan dari perkakas berbasis AI harus diakui secara eksplisit dalam laporan — penggunaannya umumnya diperbolehkan, namun tidak mengakuinya merupakan pelanggaran integritas akademik.</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Kehati-hatian dalam klaim kausal: sebagaimana ditekankan berulang kali sejak Sub-bab 10.1.2, data observasional hanya dapat mendukung klaim ASOSIASI; menggunakan bahasa kausal (“menyebabkan”, “berdampak pada”) tanpa desain eksperimen yang memadai merupakan kesalahan interpretasi yang dapat menyesatkan pembaca laporan.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Kelima prinsip ini bukan sekadar formalitas akademik, melainkan fondasi kepercayaan yang menopang seluruh nilai dari pekerjaan analisis data: sebuah laporan yang secara teknis sempurna namun didasarkan pada praktik yang tidak transparan pada akhirnya justru merusak kredibilitas analis maupun keputusan yang dibangun di atasnya.</w:t>
      </w:r>
    </w:p>
    <w:p>
      <w:pPr>
        <w:spacing w:after="100" w:before="220" w:line="360" w:lineRule="auto"/>
      </w:pPr>
      <w:r>
        <w:rPr>
          <w:rFonts w:ascii="Times New Roman" w:cs="Times New Roman" w:eastAsia="Times New Roman" w:hAnsi="Times New Roman"/>
          <w:b/>
          <w:bCs/>
          <w:i/>
          <w:iCs/>
          <w:sz w:val="24"/>
          <w:szCs w:val="24"/>
        </w:rPr>
        <w:t xml:space="preserve">15.5.6 Panduan Presentasi Lisan Proyek Akhir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Komponen presentasi lisan (10% dari nilai proyek akhir) menuntut keterampilan yang berbeda dari penulisan laporan: apabila laporan tertulis dapat dibaca ulang berkali-kali oleh pembaca, presentasi bersifat sekali jalan dan terbatas waktu, sehingga menuntut penyusunan pesan yang jauh lebih selektif dan terstruktur.</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Struktur “piramida terbalik”: sampaikan TEMUAN UTAMA dan REKOMENDASI di bagian awal presentasi (bukan di akhir seperti pada laporan tertulis), baru kemudian jelaskan metodologi dan detail pendukungnya — audiens perlu tahu “ke mana arah cerita ini” sejak awal agar dapat mengikuti penjelasan teknis berikutnya dengan konteks yang jelas.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Satu pesan per slide: setiap slide sebaiknya menyampaikan satu gagasan utama, dengan judul slide yang berupa PERNYATAAN temuan (misalnya “Beban CPU meningkat 7,8 poin pada hari kerja”) alih-alih label generik (“Hasil Regresi”).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Visualisasi mendominasi, teks minimal: manfaatkan grafik yang telah dibuat pada tahap analisis (mengikuti prinsip Bab 4), hindari menyalin tabel keluaran R mentah ke slide — sederhanakan menjadi dua atau tiga angka kunci yang benar-benar perlu disorot.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Antisipasi pertanyaan metodologis: siapkan jawaban untuk pertanyaan yang hampir pasti muncul, seperti “mengapa memilih teknik ini?”, “bagaimana asumsinya diverifikasi?”, dan “apa keterbatasan analisis Anda?” — kemampuan mengakui keterbatasan secara jujur justru menunjukkan kematangan analitis, bukan kelemahan.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Latihan dengan pengaturan waktu: jalankan presentasi secara utuh minimal dua kali sebelum hari-H sambil mengukur durasinya, karena manajemen waktu merupakan salah satu indikator penilaian eksplisit pada rubrik (Tabel 15.4).</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Perlu diingat bahwa audiens presentasi proyek akhir umumnya mencakup dosen pengampu DAN sesama mahasiswa dengan tingkat penguasaan teknik yang beragam — presentasi yang efektif mampu menyampaikan esensi temuan kepada seluruh audiens sekaligus menunjukkan kedalaman teknis yang memadai kepada penilai. Keseimbangan ini paling mudah dicapai dengan menempatkan detail teknis yang mendalam (keluaran lengkap, diagnostik asumsi, kode R) pada slide cadangan (backup slides) di akhir presentasi, yang dapat ditampilkan hanya apabila muncul pertanyaan spesifik yang memerlukannya.</w:t>
      </w:r>
    </w:p>
    <w:p>
      <w:pPr>
        <w:spacing w:after="100" w:before="220" w:line="360" w:lineRule="auto"/>
      </w:pPr>
      <w:r>
        <w:rPr>
          <w:rFonts w:ascii="Times New Roman" w:cs="Times New Roman" w:eastAsia="Times New Roman" w:hAnsi="Times New Roman"/>
          <w:b/>
          <w:bCs/>
          <w:i/>
          <w:iCs/>
          <w:sz w:val="24"/>
          <w:szCs w:val="24"/>
        </w:rPr>
        <w:t xml:space="preserve">15.5.7 Penutup: Dari Mata Kuliah Menuju Praktik Profesional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Penyelesaian proyek akhir menandai berakhirnya rangkaian pembelajaran formal mata kuliah Statistik Teknik, namun sesungguhnya merupakan awal dari penerapan berkelanjutan kompetensi ini dalam karier profesional maupun studi lanjut. Kerangka berpikir yang telah dibangun sepanjang lima belas bab — merumuskan pertanyaan yang dapat dijawab data, memeriksa asumsi sebelum menyimpulkan, melaporkan ketidakpastian berdampingan estimasi titik, dan membedakan signifikansi statistik dari kepentingan praktis — adalah keterampilan yang tetap relevan terlepas dari perangkat lunak atau teknik spesifik apa pun yang mungkin menggantikan R di masa mendatang.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Bagi mahasiswa yang berminat mendalami lebih jauh, beberapa arah pengembangan yang dapat ditempuh mencakup: statistika Bayesian (memperluas kerangka inferensi pada Bab 5–9 dengan pendekatan probabilistik yang berbeda secara filosofis), machine learning terapan (memperdalam pengantar pada Bab 11 dan Bab 14 menuju algoritma ensemble, jaringan saraf tiruan, dan deep learning), analisis deret waktu (time series analysis, untuk data yang memiliki struktur temporal yang belum dibahas secara khusus pada buku ajar ini), serta rekayasa data (data engineering, untuk menangani dataset berskala besar yang melampaui kapasitas memori satu mesin). Seluruh arah pengembangan tersebut bertumpu pada fondasi statistika terapan dan keterampilan pemrograman R yang telah dibangun sepanjang mata kuliah ini.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Dari sisi perkakas, penguasaan R yang telah dibangun sepanjang buku ajar ini juga memudahkan transisi menuju ekosistem lain yang lazim digunakan di industri — Python dengan pustaka pandas, scikit-learn, dan statsmodels menerapkan konsep statistik yang identik dengan sintaks berbeda, sementara SQL menjadi keterampilan pelengkap yang hampir selalu diperlukan untuk mengambil data dari sistem basis data produksi sebelum dianalisis. Yang perlu ditekankan adalah bahwa perpindahan antar-perkakas tersebut relatif mudah bagi seseorang yang telah memahami KONSEP statistik yang mendasarinya; sebaliknya, menguasai sintaks suatu perkakas tanpa memahami konsep di baliknya justru menghasilkan analis yang rapuh ketika menghadapi situasi yang tidak persis sama dengan contoh yang pernah dipelajari.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Akhirnya, satu pesan yang layak dibawa dari keseluruhan mata kuliah ini: statistika bukanlah kumpulan rumus yang harus dihafal, melainkan cara berpikir yang disiplin dalam menghadapi ketidakpastian. Setiap dataset menyimpan variabilitas, setiap estimasi mengandung galat, dan setiap kesimpulan memiliki batas keberlakuan. Analis data yang matang bukanlah yang mampu menghasilkan angka paling meyakinkan, melainkan yang paling jujur dalam mengomunikasikan sejauh mana angka tersebut dapat dipercaya — sebuah sikap intelektual yang, apabila terbawa dalam praktik profesional di bidang Teknik Informatika, akan jauh lebih bernilai dibandingkan penguasaan teknik statistik apa pun secara terpisah.</w:t>
      </w:r>
    </w:p>
    <w:p>
      <w:pPr>
        <w:pStyle w:val="Heading2"/>
        <w:spacing w:after="160" w:before="320" w:line="360" w:lineRule="auto"/>
      </w:pPr>
      <w:r>
        <w:rPr>
          <w:rFonts w:ascii="Times New Roman" w:cs="Times New Roman" w:eastAsia="Times New Roman" w:hAnsi="Times New Roman"/>
          <w:b/>
          <w:bCs/>
          <w:color w:val="1F3864"/>
          <w:sz w:val="28"/>
          <w:szCs w:val="28"/>
        </w:rPr>
        <w:t xml:space="preserve">Kegiatan Persiapan Proyek Akhir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Kegiatan berikut merupakan persiapan proyek akhir yang dikerjakan secara individu/kelompok sebagai bagian dari Ujian Akhir Semester. Kerjakan pada satu berkas skrip bernama proyek_akhir.R beserta laporan tertulis terpisah.</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Perumusan masalah. Tentukan topik proyek Anda, tuliskan pertanyaan penelitian yang spesifik dan terukur, serta jelaskan relevansinya dengan bidang Teknik Informatika (mengikuti Sub-bab 15.1).</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Pemilihan dan pemeriksaan dataset. Pilih atau bangkitkan dataset yang sesuai (minimal 50 observasi), lalu jalankan fungsi muat_dan_periksa() (Kode R 15.1) untuk memeriksa struktur, missing value, dan duplikasi.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EDA sistematis. Terapkan kerangka kerja EDA (Sub-bab 3.5) secara lengkap pada dataset Anda: ukuran pemusatan, penyebaran, bentuk distribusi, dan deteksi outlier untuk setiap variabel kunci.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Pemilihan dan penerapan teknik analisis. Pilih MINIMAL tiga teknik dari mata kuliah ini (misalnya EDA + uji hipotesis + regresi, atau EDA + resampling + clustering) yang sesuai dengan pertanyaan penelitian Anda, lalu terapkan secara berurutan dengan pemeriksaan asumsi yang memadai.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Interpretasi hasil. Untuk setiap teknik yang diterapkan, tuliskan interpretasi naratif yang menghubungkan hasil statistik dengan konteks TI yang relevan, termasuk pelaporan effect size berdampingan p-value (mengikuti prinsip Bab 8–9).</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6 — Penyusunan laporan. Susun laporan lengkap mengikuti struktur pada Sub-bab 15.3 (judul, abstrak, pendahuluan, deskripsi data, metodologi, hasil dan pembahasan, kesimpulan, lampiran).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7 — Ringkasan eksekutif. Buatlah satu tabel ringkasan eksekutif (mengikuti format Kode R 15.5) yang memadatkan teknik, temuan kunci, dan rekomendasi dari analisis Anda.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8 — Self-assessment menggunakan rubrik. Sebelum pengumpulan, evaluasi laporan dan kode Anda sendiri menggunakan Tabel 15.4 (rubrik penilaian) dan Tabel 15.2 (checklist kualitas) untuk mengidentifikasi area yang masih perlu diperbaiki.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9 — Persiapan presentasi. Susun slide presentasi (maksimal 10–12 slide) yang merangkum perumusan masalah, metodologi, temuan kunci, dan rekomendasi, dengan alokasi waktu presentasi yang sesuai dengan ketentuan kelas.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10 — Reproducibility check. Jalankan ulang seluruh skrip R Anda dari awal (fresh R session) untuk memastikan seluruh kode berjalan tanpa galat dan menghasilkan output yang identik, mengonfirmasi prinsip reproducible research (Sub-bab 1.8).</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Proyek akhir mengintegrasikan seluruh kompetensi yang dibangun sepanjang Bab 1–14, dari fondasi R dan EDA hingga uji hipotesis, regresi, simulasi, resampling, dan analisis multivariat.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Pemilihan topik dan dataset yang baik memenuhi empat kriteria: relevansi dengan TI, kualitas data memadai, kompleksitas proporsional, dan dapat diinterpretasikan secara bermakna.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Data simulasi (rnorm(), rgamma(), rbinom(), dsb.) merupakan pilihan yang sepenuhnya valid untuk proyek akhir apabila dirancang realistis dan didokumentasikan transparan.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Pertanyaan penelitian yang baik bersifat spesifik, terukur, dan relevan dengan keputusan nyata yang dapat diambil berdasarkan jawabannya.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Alur kerja proyek mengikuti empat tahap standar: memuat dan memeriksa data, EDA sistematis, uji statistik/pemodelan, dan interpretasi/pelaporan — bersifat iteratif, bukan linear secara kaku.</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Laporan proyek akhir mengikuti struktur ilmiah ringkas: judul/abstrak, pendahuluan, deskripsi data, metodologi, hasil dan pembahasan, kesimpulan/rekomendasi, dan lampiran.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Rubrik penilaian proyek akhir memberi bobot terbesar (30%) pada komponen analisis dan interpretasi, menegaskan bahwa signifikansi statistik semata tidak cukup tanpa effect size dan interpretasi substantif.</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Tiga contoh studi kasus (prediksi beban server, deteksi anomali jaringan, segmentasi pengguna) mengilustrasikan penerapan regresi, uji hipotesis/EDA, dan clustering pada pertanyaan penelitian yang berbeda.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Ringkasan eksekutif yang memadatkan teknik, temuan, dan rekomendasi menjadi satu tabel ringkas adalah praktik yang sangat dihargai dalam komunikasi hasil analisis data kepada pemangku kepentingan non-teknis.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Proyek akhir menandai puncak integrasi seluruh kompetensi statistika terapan mata kuliah ini: mengubah data mentah menjadi wawasan yang actionable bagi pengambilan keputusan di bidang Teknik Informatika.</w:t>
      </w:r>
    </w:p>
    <w:p>
      <w:pPr>
        <w:pStyle w:val="Heading2"/>
        <w:spacing w:after="160" w:before="320" w:line="360" w:lineRule="auto"/>
      </w:pPr>
      <w:r>
        <w:rPr>
          <w:rFonts w:ascii="Times New Roman" w:cs="Times New Roman" w:eastAsia="Times New Roman" w:hAnsi="Times New Roman"/>
          <w:b/>
          <w:bCs/>
          <w:color w:val="1F3864"/>
          <w:sz w:val="28"/>
          <w:szCs w:val="28"/>
        </w:rPr>
        <w:t xml:space="preserve">Pertanyaan Refleksi dan Persiapan UAS</w:t>
      </w:r>
    </w:p>
    <w:p>
      <w:pPr>
        <w:spacing w:after="160" w:line="360" w:lineRule="auto"/>
      </w:pPr>
      <w:r>
        <w:rPr>
          <w:rFonts w:ascii="Times New Roman" w:cs="Times New Roman" w:eastAsia="Times New Roman" w:hAnsi="Times New Roman"/>
          <w:b/>
          <w:bCs/>
          <w:i w:val="false"/>
          <w:iCs w:val="false"/>
          <w:sz w:val="24"/>
          <w:szCs w:val="24"/>
        </w:rPr>
        <w:t xml:space="preserve">Bagian A — Refleksi Konseptual</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empat kriteria pemilihan topik dan dataset yang baik untuk proyek akhir, disertai contoh topik yang memenuhi dan yang tidak memenuhi kriteria tersebut.</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Jelaskan mengapa data simulasi merupakan pilihan yang valid untuk proyek akhir, dan sebutkan syarat yang harus dipenuhi agar simulasi tersebut kredibel.</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Jelaskan perbedaan antara pertanyaan penelitian yang “terlalu umum” dan yang “spesifik dan terukur”, disertai contoh perbaikan dari pertanyaan yang terlalu umum.</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Jelaskan empat tahap alur kerja standar proyek analisis data, dan jelaskan mengapa alur tersebut bersifat iteratif alih-alih linear secara kaku.</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Jelaskan mengapa komponen “Analisis dan Interpretasi” memiliki bobot terbesar pada rubrik penilaian proyek akhir.</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Bandingkan ketiga studi kasus pada Sub-bab 15.5 (prediksi beban, deteksi anomali, segmentasi) dari segi teknik statistik utama yang digunakan dan jenis pertanyaan penelitian yang dijawab masing-masing.</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Jelaskan mengapa reproducibility (kemampuan menjalankan ulang skrip dari awal tanpa galat) menjadi bagian penting dari kualitas proyek akhir yang baik.</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Jelaskan dua ekstrem gaya penulisan laporan yang sama-sama bermasalah (terlalu teknis vs terlalu menyederhanakan), disertai contoh perbaikan untuk masing-masing.</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Jelaskan prinsip “backward design” dalam konteks pengerjaan proyek akhir, dan berikan dua contoh penerapannya berdasarkan rubrik pada Tabel 15.4.</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Rancang satu pertanyaan penelitian orisinal untuk proyek akhir Anda sendiri, sebutkan minimal tiga teknik dari mata kuliah ini yang akan Anda terapkan, dan jelaskan alasan pemilihan teknik tersebut.</w:t>
      </w:r>
    </w:p>
    <w:p>
      <w:pPr>
        <w:spacing w:after="160" w:line="360" w:lineRule="auto"/>
      </w:pPr>
      <w:r>
        <w:rPr>
          <w:rFonts w:ascii="Times New Roman" w:cs="Times New Roman" w:eastAsia="Times New Roman" w:hAnsi="Times New Roman"/>
          <w:b/>
          <w:bCs/>
          <w:i w:val="false"/>
          <w:iCs w:val="false"/>
          <w:sz w:val="24"/>
          <w:szCs w:val="24"/>
        </w:rPr>
        <w:t xml:space="preserve">Bagian B — Persiapan Praktis Proyek Akhir</w:t>
      </w:r>
    </w:p>
    <w:p>
      <w:pPr>
        <w:spacing w:after="160" w:line="360" w:lineRule="auto"/>
        <w:ind w:left="453" w:hanging="453"/>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Susunlah kerangka (outline) laporan proyek akhir Anda mengikuti struktur pada Sub-bab 15.3, lengkap dengan judul sementara dan rumusan pertanyaan penelitian.</w:t>
      </w:r>
    </w:p>
    <w:p>
      <w:pPr>
        <w:spacing w:after="160" w:line="360" w:lineRule="auto"/>
        <w:ind w:left="453" w:hanging="453"/>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Terapkan fungsi muat_dan_periksa() (Kode R 15.1) pada dataset proyek akhir Anda, dan laporkan hasilnya (dimensi data, missing value, duplikasi).</w:t>
      </w:r>
    </w:p>
    <w:p>
      <w:pPr>
        <w:spacing w:after="160" w:line="360" w:lineRule="auto"/>
        <w:ind w:left="453" w:hanging="453"/>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Lakukan EDA sistematis pada dataset proyek akhir Anda mengikuti kerangka kerja Sub-bab 3.5, dan sajikan ringkasannya dalam bentuk tabel.</w:t>
      </w:r>
    </w:p>
    <w:p>
      <w:pPr>
        <w:spacing w:after="160" w:line="360" w:lineRule="auto"/>
        <w:ind w:left="453" w:hanging="453"/>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Identifikasi dan jelaskan minimal tiga teknik dari mata kuliah ini (Bab 7–14) yang paling sesuai untuk menjawab pertanyaan penelitian proyek akhir Anda, disertai justifikasi pemilihannya.</w:t>
      </w:r>
    </w:p>
    <w:p>
      <w:pPr>
        <w:spacing w:after="160" w:line="360" w:lineRule="auto"/>
        <w:ind w:left="453" w:hanging="453"/>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Lakukan pemeriksaan asumsi yang relevan untuk teknik utama yang Anda pilih pada soal nomor 14, dan laporkan hasilnya beserta implikasinya terhadap pilihan teknik tersebut.</w:t>
      </w:r>
    </w:p>
    <w:p>
      <w:pPr>
        <w:spacing w:after="160" w:line="360" w:lineRule="auto"/>
        <w:ind w:left="453" w:hanging="453"/>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Buatlah draf tabel ringkasan eksekutif (mengikuti format Kode R 15.5) untuk proyek akhir Anda, meskipun analisis belum sepenuhnya selesai (dapat diisi dengan hasil sementara).</w:t>
      </w:r>
    </w:p>
    <w:p>
      <w:pPr>
        <w:spacing w:after="160" w:line="360" w:lineRule="auto"/>
        <w:ind w:left="453" w:hanging="453"/>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Evaluasi draf laporan proyek akhir Anda menggunakan Tabel 15.2 (checklist kualitas) dan identifikasi minimal tiga area yang masih perlu diperbaiki.</w:t>
      </w:r>
    </w:p>
    <w:p>
      <w:pPr>
        <w:spacing w:after="160" w:line="360" w:lineRule="auto"/>
        <w:ind w:left="453" w:hanging="453"/>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Evaluasi draf laporan proyek akhir Anda menggunakan Tabel 15.4 (rubrik penilaian) dan estimasi skor Anda sendiri pada setiap komponen, disertai justifikasi.</w:t>
      </w:r>
    </w:p>
    <w:p>
      <w:pPr>
        <w:spacing w:after="160" w:line="360" w:lineRule="auto"/>
        <w:ind w:left="453" w:hanging="453"/>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Susunlah kerangka slide presentasi proyek akhir Anda (daftar judul setiap slide beserta poin utama yang akan disampaikan).</w:t>
      </w:r>
    </w:p>
    <w:p>
      <w:pPr>
        <w:spacing w:after="160" w:line="360" w:lineRule="auto"/>
        <w:ind w:left="453" w:hanging="453"/>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Jalankan reproducibility check pada skrip proyek akhir Anda (fresh R session), dan dokumentasikan galat apa pun yang muncul beserta perbaikan yang Anda lakukan.</w:t>
      </w:r>
    </w:p>
    <w:p>
      <w:pPr>
        <w:spacing w:after="160" w:line="360" w:lineRule="auto"/>
        <w:ind w:left="453" w:hanging="453"/>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Tinjau proyek akhir Anda terhadap kelima prinsip etika analisis data (Sub-bab 15.5.5), dan tuliskan pernyataan singkat mengenai kepatuhan proyek Anda terhadap masing-masing prinsip tersebut.</w:t>
      </w:r>
    </w:p>
    <w:p>
      <w:pPr>
        <w:spacing w:after="160" w:line="360" w:lineRule="auto"/>
        <w:ind w:left="453" w:hanging="453"/>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Susunlah jadwal pengerjaan proyek akhir Anda sendiri mengikuti kerangka alokasi waktu pada Tabel 15.3, disesuaikan dengan tenggat waktu yang berlaku di kelas Anda.</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Seluruh referensi [1]–[7] yang telah digunakan pada Bab 1–14 tetap relevan sebagai rujukan teknis pada proyek akhir, disesuaikan dengan teknik analisis spesifik yang dipilih mahasiswa untuk proyeknya masing-masing.</w:t>
      </w:r>
    </w:p>
    <w:p>
      <w:pPr>
        <w:spacing w:after="120" w:line="300"/>
        <w:ind w:left="453" w:hanging="453"/>
      </w:pPr>
      <w:r>
        <w:rPr>
          <w:rFonts w:ascii="Times New Roman" w:cs="Times New Roman" w:eastAsia="Times New Roman" w:hAnsi="Times New Roman"/>
          <w:sz w:val="22"/>
          <w:szCs w:val="22"/>
        </w:rPr>
        <w:t xml:space="preserve">[1] Rizzo, M.L. (2019). Statistical Computing with R, 2nd Edition. Boca Raton: CRC Press, Chapman &amp; Hall.</w:t>
      </w:r>
    </w:p>
    <w:p>
      <w:pPr>
        <w:spacing w:after="120" w:line="300"/>
        <w:ind w:left="453" w:hanging="453"/>
      </w:pPr>
      <w:r>
        <w:rPr>
          <w:rFonts w:ascii="Times New Roman" w:cs="Times New Roman" w:eastAsia="Times New Roman" w:hAnsi="Times New Roman"/>
          <w:sz w:val="22"/>
          <w:szCs w:val="22"/>
        </w:rPr>
        <w:t xml:space="preserve">[2] Dalgaard, P. (2008). Introductory Statistics with R, 2nd Edition. New York: Springer.</w:t>
      </w:r>
    </w:p>
    <w:p>
      <w:pPr>
        <w:spacing w:after="120" w:line="300"/>
        <w:ind w:left="453" w:hanging="453"/>
      </w:pPr>
      <w:r>
        <w:rPr>
          <w:rFonts w:ascii="Times New Roman" w:cs="Times New Roman" w:eastAsia="Times New Roman" w:hAnsi="Times New Roman"/>
          <w:sz w:val="22"/>
          <w:szCs w:val="22"/>
        </w:rPr>
        <w:t xml:space="preserve">[3] Schumacker, R. &amp; Tomek, S. (2013). Understanding Statistics Using R. New York: Springer.</w:t>
      </w:r>
    </w:p>
    <w:p>
      <w:pPr>
        <w:spacing w:after="120" w:line="300"/>
        <w:ind w:left="453" w:hanging="453"/>
      </w:pPr>
      <w:r>
        <w:rPr>
          <w:rFonts w:ascii="Times New Roman" w:cs="Times New Roman" w:eastAsia="Times New Roman" w:hAnsi="Times New Roman"/>
          <w:sz w:val="22"/>
          <w:szCs w:val="22"/>
        </w:rPr>
        <w:t xml:space="preserve">[4] Navarro, D. (2015). Learning Statistics with R: A Tutorial for Psychology Students and Other Beginners (v0.6). UNSW Press.</w:t>
      </w:r>
    </w:p>
    <w:p>
      <w:pPr>
        <w:spacing w:after="120" w:line="300"/>
        <w:ind w:left="453" w:hanging="453"/>
      </w:pPr>
      <w:r>
        <w:rPr>
          <w:rFonts w:ascii="Times New Roman" w:cs="Times New Roman" w:eastAsia="Times New Roman" w:hAnsi="Times New Roman"/>
          <w:sz w:val="22"/>
          <w:szCs w:val="22"/>
        </w:rPr>
        <w:t xml:space="preserve">[5] Venables, W.N., Smith, D.M. &amp; R Core Team (2026). An Introduction to R (R Version 4.7.0). R Project Documentation.</w:t>
      </w:r>
    </w:p>
    <w:p>
      <w:pPr>
        <w:spacing w:after="120" w:line="300"/>
        <w:ind w:left="453" w:hanging="453"/>
      </w:pPr>
      <w:r>
        <w:rPr>
          <w:rFonts w:ascii="Times New Roman" w:cs="Times New Roman" w:eastAsia="Times New Roman" w:hAnsi="Times New Roman"/>
          <w:sz w:val="22"/>
          <w:szCs w:val="22"/>
        </w:rPr>
        <w:t xml:space="preserve">[6] Seefeld, K. &amp; Linder, E. (2007). Statistics Using R with Biological Examples. University of New Hampshire.</w:t>
      </w:r>
    </w:p>
    <w:p>
      <w:pPr>
        <w:spacing w:after="120" w:line="300"/>
        <w:ind w:left="453" w:hanging="453"/>
      </w:pPr>
      <w:r>
        <w:rPr>
          <w:rFonts w:ascii="Times New Roman" w:cs="Times New Roman" w:eastAsia="Times New Roman" w:hAnsi="Times New Roman"/>
          <w:sz w:val="22"/>
          <w:szCs w:val="22"/>
        </w:rPr>
        <w:t xml:space="preserve">[7] Zulfikar, Susanti, A. &amp; Munawarah (2022). Statistical Computing dengan Program R. Jombang: Penerbit UNWAHA.</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2026-09-18T09:40:10.291Z</dcterms:created>
  <dcterms:modified xsi:type="dcterms:W3CDTF">2026-09-18T09:40:10.291Z</dcterms:modified>
</cp:coreProperties>
</file>

<file path=docProps/custom.xml><?xml version="1.0" encoding="utf-8"?>
<Properties xmlns="http://schemas.openxmlformats.org/officeDocument/2006/custom-properties" xmlns:vt="http://schemas.openxmlformats.org/officeDocument/2006/docPropsVTypes"/>
</file>