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A85" w:rsidRPr="00FE7DDA" w:rsidRDefault="00DA1F31" w:rsidP="00F82A85">
      <w:pPr>
        <w:rPr>
          <w:rFonts w:ascii="Arial" w:hAnsi="Arial" w:cs="Arial"/>
          <w:b/>
          <w:sz w:val="24"/>
          <w:szCs w:val="24"/>
        </w:rPr>
      </w:pPr>
      <w:r w:rsidRPr="00FE7DDA">
        <w:rPr>
          <w:rFonts w:ascii="Arial" w:hAnsi="Arial" w:cs="Arial"/>
          <w:b/>
          <w:sz w:val="24"/>
          <w:szCs w:val="24"/>
        </w:rPr>
        <w:t xml:space="preserve">Seminar </w:t>
      </w:r>
      <w:r w:rsidR="00966977">
        <w:rPr>
          <w:rFonts w:ascii="Arial" w:hAnsi="Arial" w:cs="Arial"/>
          <w:b/>
          <w:sz w:val="24"/>
          <w:szCs w:val="24"/>
        </w:rPr>
        <w:t>5</w:t>
      </w:r>
    </w:p>
    <w:p w:rsidR="00805C60" w:rsidRPr="00FE7DDA" w:rsidRDefault="00805C60" w:rsidP="00F82A85">
      <w:pPr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112B98" w:rsidRPr="00540D7F" w:rsidRDefault="00112B98" w:rsidP="00540D7F">
      <w:pPr>
        <w:pStyle w:val="ListParagraph"/>
        <w:numPr>
          <w:ilvl w:val="0"/>
          <w:numId w:val="9"/>
        </w:numPr>
        <w:spacing w:after="0" w:line="240" w:lineRule="auto"/>
        <w:ind w:left="709" w:hanging="709"/>
        <w:jc w:val="both"/>
        <w:rPr>
          <w:rFonts w:ascii="Arial" w:hAnsi="Arial" w:cs="Arial"/>
          <w:sz w:val="24"/>
          <w:szCs w:val="24"/>
        </w:rPr>
      </w:pPr>
      <w:r w:rsidRPr="00540D7F">
        <w:rPr>
          <w:rFonts w:ascii="Arial" w:hAnsi="Arial" w:cs="Arial"/>
          <w:sz w:val="24"/>
          <w:szCs w:val="24"/>
        </w:rPr>
        <w:t>Pinto plc has issued £50m 15 year 8.0% coupon bonds with a nominal value of £100. Each bond is convertible into 30 Pinto shares</w:t>
      </w:r>
      <w:r w:rsidR="0069659F" w:rsidRPr="00540D7F">
        <w:rPr>
          <w:rFonts w:ascii="Arial" w:hAnsi="Arial" w:cs="Arial"/>
          <w:sz w:val="24"/>
          <w:szCs w:val="24"/>
        </w:rPr>
        <w:t>, which are currently being traded at £1.5.</w:t>
      </w:r>
    </w:p>
    <w:p w:rsidR="0069659F" w:rsidRPr="00FE7DDA" w:rsidRDefault="0069659F" w:rsidP="0069659F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E7DDA">
        <w:rPr>
          <w:rFonts w:ascii="Arial" w:hAnsi="Arial" w:cs="Arial"/>
          <w:sz w:val="24"/>
          <w:szCs w:val="24"/>
        </w:rPr>
        <w:t>What is the conversion price?</w:t>
      </w:r>
    </w:p>
    <w:p w:rsidR="0069659F" w:rsidRPr="00FE7DDA" w:rsidRDefault="0069659F" w:rsidP="0069659F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E7DDA">
        <w:rPr>
          <w:rFonts w:ascii="Arial" w:hAnsi="Arial" w:cs="Arial"/>
          <w:sz w:val="24"/>
          <w:szCs w:val="24"/>
        </w:rPr>
        <w:t>What is the conversion premium?</w:t>
      </w:r>
    </w:p>
    <w:p w:rsidR="0069659F" w:rsidRPr="00FE7DDA" w:rsidRDefault="0069659F" w:rsidP="0069659F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E7DDA">
        <w:rPr>
          <w:rFonts w:ascii="Arial" w:hAnsi="Arial" w:cs="Arial"/>
          <w:sz w:val="24"/>
          <w:szCs w:val="24"/>
        </w:rPr>
        <w:t>What is the conversion value of the bond?</w:t>
      </w:r>
    </w:p>
    <w:p w:rsidR="00643A30" w:rsidRPr="00FE7DDA" w:rsidRDefault="00643A30" w:rsidP="00643A3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43A30" w:rsidRPr="00FE7DDA" w:rsidRDefault="00643A30" w:rsidP="001A1D5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A1D54" w:rsidRDefault="001A1D54" w:rsidP="00FE7DDA">
      <w:pPr>
        <w:pStyle w:val="BodyText"/>
        <w:numPr>
          <w:ilvl w:val="0"/>
          <w:numId w:val="4"/>
        </w:numPr>
        <w:ind w:left="709" w:hanging="709"/>
        <w:jc w:val="both"/>
        <w:rPr>
          <w:rFonts w:ascii="Arial" w:hAnsi="Arial" w:cs="Arial"/>
          <w:bCs/>
        </w:rPr>
      </w:pPr>
      <w:r w:rsidRPr="00FE7DDA">
        <w:rPr>
          <w:rFonts w:ascii="Arial" w:hAnsi="Arial" w:cs="Arial"/>
          <w:bCs/>
        </w:rPr>
        <w:t xml:space="preserve">Explain what convertible bonds are, its main features and why convertible bonds can be considered a hybrid instrument. </w:t>
      </w:r>
    </w:p>
    <w:p w:rsidR="00A25305" w:rsidRPr="00966F46" w:rsidRDefault="00A25305" w:rsidP="00FE7DDA">
      <w:pPr>
        <w:pStyle w:val="BodyText"/>
        <w:numPr>
          <w:ilvl w:val="0"/>
          <w:numId w:val="4"/>
        </w:numPr>
        <w:ind w:left="709" w:hanging="709"/>
        <w:jc w:val="both"/>
        <w:rPr>
          <w:rFonts w:ascii="Arial" w:hAnsi="Arial" w:cs="Arial"/>
          <w:bCs/>
          <w:color w:val="auto"/>
        </w:rPr>
      </w:pPr>
      <w:r>
        <w:rPr>
          <w:rFonts w:ascii="Arial" w:hAnsi="Arial" w:cs="Arial"/>
          <w:bCs/>
        </w:rPr>
        <w:t xml:space="preserve">A bond’s credit rating provides a guide to its price. In December 2020, </w:t>
      </w:r>
      <w:proofErr w:type="spellStart"/>
      <w:proofErr w:type="gramStart"/>
      <w:r>
        <w:rPr>
          <w:rFonts w:ascii="Arial" w:hAnsi="Arial" w:cs="Arial"/>
          <w:bCs/>
        </w:rPr>
        <w:t>Aaa</w:t>
      </w:r>
      <w:proofErr w:type="spellEnd"/>
      <w:proofErr w:type="gramEnd"/>
      <w:r>
        <w:rPr>
          <w:rFonts w:ascii="Arial" w:hAnsi="Arial" w:cs="Arial"/>
          <w:bCs/>
        </w:rPr>
        <w:t xml:space="preserve"> bonds yielded 5.3%, and Baa bonds yi</w:t>
      </w:r>
      <w:r w:rsidR="00966F46">
        <w:rPr>
          <w:rFonts w:ascii="Arial" w:hAnsi="Arial" w:cs="Arial"/>
          <w:bCs/>
        </w:rPr>
        <w:t>e</w:t>
      </w:r>
      <w:r>
        <w:rPr>
          <w:rFonts w:ascii="Arial" w:hAnsi="Arial" w:cs="Arial"/>
          <w:bCs/>
        </w:rPr>
        <w:t xml:space="preserve">lded 6.3%. Some bad news causes a 10% five year bond to be </w:t>
      </w:r>
      <w:r w:rsidR="00966F46">
        <w:rPr>
          <w:rFonts w:ascii="Arial" w:hAnsi="Arial" w:cs="Arial"/>
          <w:bCs/>
        </w:rPr>
        <w:t>unexpectedly</w:t>
      </w:r>
      <w:r>
        <w:rPr>
          <w:rFonts w:ascii="Arial" w:hAnsi="Arial" w:cs="Arial"/>
          <w:bCs/>
        </w:rPr>
        <w:t xml:space="preserve"> down</w:t>
      </w:r>
      <w:r w:rsidR="00966F46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rated from </w:t>
      </w:r>
      <w:proofErr w:type="spellStart"/>
      <w:proofErr w:type="gramStart"/>
      <w:r>
        <w:rPr>
          <w:rFonts w:ascii="Arial" w:hAnsi="Arial" w:cs="Arial"/>
          <w:bCs/>
        </w:rPr>
        <w:t>Aaa</w:t>
      </w:r>
      <w:proofErr w:type="spellEnd"/>
      <w:proofErr w:type="gramEnd"/>
      <w:r>
        <w:rPr>
          <w:rFonts w:ascii="Arial" w:hAnsi="Arial" w:cs="Arial"/>
          <w:bCs/>
        </w:rPr>
        <w:t xml:space="preserve"> to Baa. Assume </w:t>
      </w:r>
      <w:r w:rsidRPr="00966F46">
        <w:rPr>
          <w:rFonts w:ascii="Arial" w:hAnsi="Arial" w:cs="Arial"/>
          <w:bCs/>
          <w:color w:val="auto"/>
        </w:rPr>
        <w:t>face value of £1000. What is the bond price if the bond is rated as Baa?</w:t>
      </w:r>
    </w:p>
    <w:p w:rsidR="003522EA" w:rsidRPr="00966F46" w:rsidRDefault="003522EA" w:rsidP="00FE7DDA">
      <w:pPr>
        <w:pStyle w:val="BodyText"/>
        <w:numPr>
          <w:ilvl w:val="0"/>
          <w:numId w:val="4"/>
        </w:numPr>
        <w:ind w:left="709" w:hanging="709"/>
        <w:jc w:val="both"/>
        <w:rPr>
          <w:rFonts w:ascii="Arial" w:hAnsi="Arial" w:cs="Arial"/>
          <w:bCs/>
          <w:color w:val="auto"/>
        </w:rPr>
      </w:pPr>
    </w:p>
    <w:p w:rsidR="00A25305" w:rsidRPr="00966F46" w:rsidRDefault="00A25305" w:rsidP="003522EA">
      <w:pPr>
        <w:pStyle w:val="BodyText"/>
        <w:numPr>
          <w:ilvl w:val="0"/>
          <w:numId w:val="10"/>
        </w:numPr>
        <w:jc w:val="both"/>
        <w:rPr>
          <w:rFonts w:ascii="Arial" w:hAnsi="Arial" w:cs="Arial"/>
          <w:bCs/>
          <w:color w:val="auto"/>
        </w:rPr>
      </w:pPr>
      <w:proofErr w:type="gramStart"/>
      <w:r w:rsidRPr="00966F46">
        <w:rPr>
          <w:rFonts w:ascii="Arial" w:hAnsi="Arial" w:cs="Arial"/>
          <w:color w:val="auto"/>
        </w:rPr>
        <w:t>A</w:t>
      </w:r>
      <w:proofErr w:type="gramEnd"/>
      <w:r w:rsidR="003522EA" w:rsidRPr="00966F46">
        <w:rPr>
          <w:rFonts w:ascii="Arial" w:hAnsi="Arial" w:cs="Arial"/>
          <w:color w:val="auto"/>
        </w:rPr>
        <w:t xml:space="preserve"> 8.5</w:t>
      </w:r>
      <w:r w:rsidRPr="00966F46">
        <w:rPr>
          <w:rFonts w:ascii="Arial" w:hAnsi="Arial" w:cs="Arial"/>
          <w:color w:val="auto"/>
        </w:rPr>
        <w:t xml:space="preserve">3%, </w:t>
      </w:r>
      <w:r w:rsidR="003522EA" w:rsidRPr="00966F46">
        <w:rPr>
          <w:rFonts w:ascii="Arial" w:hAnsi="Arial" w:cs="Arial"/>
          <w:color w:val="auto"/>
        </w:rPr>
        <w:t>twenty-year bond yields 6.5</w:t>
      </w:r>
      <w:r w:rsidRPr="00966F46">
        <w:rPr>
          <w:rFonts w:ascii="Arial" w:hAnsi="Arial" w:cs="Arial"/>
          <w:color w:val="auto"/>
        </w:rPr>
        <w:t xml:space="preserve">%. If this yield to maturity remains unchanged, what will be its price </w:t>
      </w:r>
      <w:r w:rsidR="003522EA" w:rsidRPr="00966F46">
        <w:rPr>
          <w:rFonts w:ascii="Arial" w:hAnsi="Arial" w:cs="Arial"/>
          <w:color w:val="auto"/>
        </w:rPr>
        <w:t xml:space="preserve">now and in </w:t>
      </w:r>
      <w:r w:rsidRPr="00966F46">
        <w:rPr>
          <w:rFonts w:ascii="Arial" w:hAnsi="Arial" w:cs="Arial"/>
          <w:color w:val="auto"/>
        </w:rPr>
        <w:t>one year</w:t>
      </w:r>
      <w:r w:rsidR="003522EA" w:rsidRPr="00966F46">
        <w:rPr>
          <w:rFonts w:ascii="Arial" w:hAnsi="Arial" w:cs="Arial"/>
          <w:color w:val="auto"/>
        </w:rPr>
        <w:t>?</w:t>
      </w:r>
      <w:r w:rsidRPr="00966F46">
        <w:rPr>
          <w:rFonts w:ascii="Arial" w:hAnsi="Arial" w:cs="Arial"/>
          <w:color w:val="auto"/>
        </w:rPr>
        <w:t xml:space="preserve"> Assume annual coupo</w:t>
      </w:r>
      <w:r w:rsidR="003522EA" w:rsidRPr="00966F46">
        <w:rPr>
          <w:rFonts w:ascii="Arial" w:hAnsi="Arial" w:cs="Arial"/>
          <w:color w:val="auto"/>
        </w:rPr>
        <w:t>n payments and a face value of £100</w:t>
      </w:r>
      <w:r w:rsidRPr="00966F46">
        <w:rPr>
          <w:rFonts w:ascii="Arial" w:hAnsi="Arial" w:cs="Arial"/>
          <w:color w:val="auto"/>
        </w:rPr>
        <w:t>. </w:t>
      </w:r>
    </w:p>
    <w:p w:rsidR="00A25305" w:rsidRPr="00966F46" w:rsidRDefault="003522EA" w:rsidP="003522EA">
      <w:pPr>
        <w:pStyle w:val="BodyText"/>
        <w:numPr>
          <w:ilvl w:val="0"/>
          <w:numId w:val="10"/>
        </w:numPr>
        <w:jc w:val="both"/>
        <w:rPr>
          <w:rFonts w:ascii="Arial" w:hAnsi="Arial" w:cs="Arial"/>
          <w:bCs/>
          <w:color w:val="auto"/>
        </w:rPr>
      </w:pPr>
      <w:r w:rsidRPr="00966F46">
        <w:rPr>
          <w:rFonts w:ascii="Arial" w:hAnsi="Arial" w:cs="Arial"/>
          <w:color w:val="auto"/>
        </w:rPr>
        <w:t>Refer back to part a. of the question</w:t>
      </w:r>
      <w:r w:rsidR="00A25305" w:rsidRPr="00966F46">
        <w:rPr>
          <w:rFonts w:ascii="Arial" w:hAnsi="Arial" w:cs="Arial"/>
          <w:color w:val="auto"/>
        </w:rPr>
        <w:t>. What is the total return to an investor who held the bond over this year?</w:t>
      </w:r>
    </w:p>
    <w:p w:rsidR="003522EA" w:rsidRPr="00966F46" w:rsidRDefault="007B1B07" w:rsidP="003522EA">
      <w:pPr>
        <w:pStyle w:val="BodyText"/>
        <w:numPr>
          <w:ilvl w:val="0"/>
          <w:numId w:val="4"/>
        </w:numPr>
        <w:ind w:left="709" w:hanging="709"/>
        <w:jc w:val="both"/>
        <w:rPr>
          <w:rFonts w:ascii="Arial" w:hAnsi="Arial" w:cs="Arial"/>
          <w:bCs/>
          <w:color w:val="auto"/>
        </w:rPr>
      </w:pPr>
      <w:r>
        <w:rPr>
          <w:rFonts w:ascii="Arial" w:hAnsi="Arial" w:cs="Arial"/>
          <w:color w:val="auto"/>
        </w:rPr>
        <w:t>In November 2020, Treasury 4.</w:t>
      </w:r>
      <w:r w:rsidR="009940F6">
        <w:rPr>
          <w:rFonts w:ascii="Arial" w:hAnsi="Arial" w:cs="Arial"/>
          <w:color w:val="auto"/>
        </w:rPr>
        <w:t>3/4</w:t>
      </w:r>
      <w:bookmarkStart w:id="0" w:name="_GoBack"/>
      <w:bookmarkEnd w:id="0"/>
      <w:r w:rsidR="003522EA" w:rsidRPr="00966F46">
        <w:rPr>
          <w:rFonts w:ascii="Arial" w:hAnsi="Arial" w:cs="Arial"/>
          <w:color w:val="auto"/>
        </w:rPr>
        <w:t xml:space="preserve"> of 2043 offered a semi-annually compounded yield to maturity of </w:t>
      </w:r>
      <w:proofErr w:type="gramStart"/>
      <w:r w:rsidR="003522EA" w:rsidRPr="00966F46">
        <w:rPr>
          <w:rFonts w:ascii="Arial" w:hAnsi="Arial" w:cs="Arial"/>
          <w:color w:val="auto"/>
        </w:rPr>
        <w:t>2.72%</w:t>
      </w:r>
      <w:proofErr w:type="gramEnd"/>
      <w:r w:rsidR="003522EA" w:rsidRPr="00966F46">
        <w:rPr>
          <w:rFonts w:ascii="Arial" w:hAnsi="Arial" w:cs="Arial"/>
          <w:color w:val="auto"/>
        </w:rPr>
        <w:t>(annual rate). Recognizing that coupons are paid semi</w:t>
      </w:r>
      <w:r w:rsidR="00966F46" w:rsidRPr="00966F46">
        <w:rPr>
          <w:rFonts w:ascii="Arial" w:hAnsi="Arial" w:cs="Arial"/>
          <w:color w:val="auto"/>
        </w:rPr>
        <w:t>-</w:t>
      </w:r>
      <w:r w:rsidR="003522EA" w:rsidRPr="00966F46">
        <w:rPr>
          <w:rFonts w:ascii="Arial" w:hAnsi="Arial" w:cs="Arial"/>
          <w:color w:val="auto"/>
        </w:rPr>
        <w:t>annually, calculate the bond's price. Assume face value is 100. Tip: recall that bonds pay simple interest and quoted rates are proportional</w:t>
      </w:r>
    </w:p>
    <w:p w:rsidR="007B1B07" w:rsidRPr="00FE7DDA" w:rsidRDefault="007B1B07" w:rsidP="007B1B07">
      <w:pPr>
        <w:ind w:left="72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Pr="00FE7DDA">
        <w:rPr>
          <w:rFonts w:ascii="Arial" w:hAnsi="Arial" w:cs="Arial"/>
          <w:sz w:val="24"/>
          <w:szCs w:val="24"/>
        </w:rPr>
        <w:t>.</w:t>
      </w:r>
      <w:r w:rsidRPr="00FE7DDA">
        <w:rPr>
          <w:rFonts w:ascii="Arial" w:hAnsi="Arial" w:cs="Arial"/>
          <w:sz w:val="24"/>
          <w:szCs w:val="24"/>
        </w:rPr>
        <w:tab/>
        <w:t xml:space="preserve">Your landscaping company can lease a truck for $8,000 a year (paid at year-end) for 6 years. It can instead buy the truck for $40,000. The truck will be valueless after 6 years. If the interest rate your company can earn on its funds is 7%, is it cheaper to buy or lease? </w:t>
      </w:r>
    </w:p>
    <w:p w:rsidR="007B1B07" w:rsidRPr="00FE7DDA" w:rsidRDefault="007B1B07" w:rsidP="007B1B0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7B1B07" w:rsidRPr="007B1B07" w:rsidRDefault="007B1B07" w:rsidP="007B1B07">
      <w:pPr>
        <w:pStyle w:val="ListParagraph"/>
        <w:numPr>
          <w:ilvl w:val="0"/>
          <w:numId w:val="11"/>
        </w:numPr>
        <w:ind w:hanging="720"/>
        <w:contextualSpacing/>
        <w:jc w:val="both"/>
        <w:rPr>
          <w:rFonts w:ascii="Arial" w:hAnsi="Arial" w:cs="Arial"/>
          <w:sz w:val="24"/>
          <w:szCs w:val="24"/>
        </w:rPr>
      </w:pPr>
      <w:r w:rsidRPr="007B1B07">
        <w:rPr>
          <w:rFonts w:ascii="Arial" w:hAnsi="Arial" w:cs="Arial"/>
          <w:sz w:val="24"/>
          <w:szCs w:val="24"/>
        </w:rPr>
        <w:t>Briefly explain the main sources of short and medium term finance discussed in the module: i.e. Overdraft; trade credit; Factoring; Bills of Exchange; Acceptance credits; Hire purchase and Leasing. Discuss also what the advantages of leasing over Hire purchase agreements are.</w:t>
      </w:r>
    </w:p>
    <w:p w:rsidR="007B1B07" w:rsidRDefault="007B1B07" w:rsidP="007B1B0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7B1B07" w:rsidRPr="00FE7DDA" w:rsidRDefault="007B1B07" w:rsidP="007B1B0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709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 w:rsidRPr="00FE7DDA">
        <w:rPr>
          <w:rFonts w:ascii="Arial" w:eastAsia="Arial" w:hAnsi="Arial" w:cs="Arial"/>
          <w:color w:val="000000"/>
          <w:sz w:val="24"/>
          <w:szCs w:val="24"/>
        </w:rPr>
        <w:t>Financeme</w:t>
      </w:r>
      <w:proofErr w:type="spellEnd"/>
      <w:r w:rsidRPr="00FE7DDA">
        <w:rPr>
          <w:rFonts w:ascii="Arial" w:eastAsia="Arial" w:hAnsi="Arial" w:cs="Arial"/>
          <w:color w:val="000000"/>
          <w:sz w:val="24"/>
          <w:szCs w:val="24"/>
        </w:rPr>
        <w:t xml:space="preserve"> plc is trying to decide if it should request an overdraft or a loan to finance its cash position over 1 year. The firm needs 5 million over the 1st 9 months and an extra 5 million thereafter (until the end of the year). Options available: </w:t>
      </w:r>
    </w:p>
    <w:p w:rsidR="007B1B07" w:rsidRPr="00FE7DDA" w:rsidRDefault="007B1B07" w:rsidP="007B1B0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 w:rsidRPr="00FE7DDA"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Loan of 10 million for 1 year at an annual </w:t>
      </w:r>
      <w:proofErr w:type="gramStart"/>
      <w:r w:rsidRPr="00FE7DDA">
        <w:rPr>
          <w:rFonts w:ascii="Arial" w:eastAsia="Arial" w:hAnsi="Arial" w:cs="Arial"/>
          <w:color w:val="000000"/>
          <w:sz w:val="24"/>
          <w:szCs w:val="24"/>
        </w:rPr>
        <w:t>effective  rate</w:t>
      </w:r>
      <w:proofErr w:type="gramEnd"/>
      <w:r w:rsidRPr="00FE7DDA">
        <w:rPr>
          <w:rFonts w:ascii="Arial" w:eastAsia="Arial" w:hAnsi="Arial" w:cs="Arial"/>
          <w:color w:val="000000"/>
          <w:sz w:val="24"/>
          <w:szCs w:val="24"/>
        </w:rPr>
        <w:t xml:space="preserve"> of 8% (the firm can deposit the excess at an interest of 6% effective annual rate).</w:t>
      </w:r>
    </w:p>
    <w:p w:rsidR="007B1B07" w:rsidRPr="00FE7DDA" w:rsidRDefault="007B1B07" w:rsidP="007B1B0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 w:rsidRPr="00FE7DDA">
        <w:rPr>
          <w:rFonts w:ascii="Arial" w:eastAsia="Arial" w:hAnsi="Arial" w:cs="Arial"/>
          <w:color w:val="000000"/>
          <w:sz w:val="24"/>
          <w:szCs w:val="24"/>
        </w:rPr>
        <w:t>Overdraft of 10million for 1 year with quarterly payment of interest of 2% (Quarterly rate).</w:t>
      </w:r>
    </w:p>
    <w:p w:rsidR="007B1B07" w:rsidRDefault="007B1B07" w:rsidP="007B1B07">
      <w:pPr>
        <w:pBdr>
          <w:top w:val="nil"/>
          <w:left w:val="nil"/>
          <w:bottom w:val="nil"/>
          <w:right w:val="nil"/>
          <w:between w:val="nil"/>
        </w:pBdr>
        <w:ind w:left="720" w:hanging="11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FE7DDA">
        <w:rPr>
          <w:rFonts w:ascii="Arial" w:eastAsia="Arial" w:hAnsi="Arial" w:cs="Arial"/>
          <w:color w:val="000000"/>
          <w:sz w:val="24"/>
          <w:szCs w:val="24"/>
        </w:rPr>
        <w:t xml:space="preserve">Considering the options above how should </w:t>
      </w:r>
      <w:proofErr w:type="spellStart"/>
      <w:r w:rsidRPr="00FE7DDA">
        <w:rPr>
          <w:rFonts w:ascii="Arial" w:eastAsia="Arial" w:hAnsi="Arial" w:cs="Arial"/>
          <w:color w:val="000000"/>
          <w:sz w:val="24"/>
          <w:szCs w:val="24"/>
        </w:rPr>
        <w:t>Financeme</w:t>
      </w:r>
      <w:proofErr w:type="spellEnd"/>
      <w:r w:rsidRPr="00FE7DDA">
        <w:rPr>
          <w:rFonts w:ascii="Arial" w:eastAsia="Arial" w:hAnsi="Arial" w:cs="Arial"/>
          <w:color w:val="000000"/>
          <w:sz w:val="24"/>
          <w:szCs w:val="24"/>
        </w:rPr>
        <w:t xml:space="preserve"> plc finance its cash positions? Show your calculations.</w:t>
      </w:r>
    </w:p>
    <w:p w:rsidR="007B1B07" w:rsidRPr="00490DA1" w:rsidRDefault="007B1B07" w:rsidP="007B1B0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inorHAnsi" w:hAnsiTheme="minorHAnsi" w:cstheme="minorHAnsi"/>
          <w:sz w:val="24"/>
          <w:szCs w:val="24"/>
        </w:rPr>
      </w:pPr>
    </w:p>
    <w:p w:rsidR="007B1B07" w:rsidRPr="009D79AD" w:rsidRDefault="007B1B07" w:rsidP="007B1B0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720"/>
        <w:contextualSpacing/>
        <w:jc w:val="both"/>
        <w:rPr>
          <w:rFonts w:ascii="Arial" w:hAnsi="Arial" w:cs="Arial"/>
          <w:sz w:val="24"/>
          <w:szCs w:val="24"/>
        </w:rPr>
      </w:pPr>
      <w:r w:rsidRPr="009D79AD">
        <w:rPr>
          <w:rFonts w:ascii="Arial" w:hAnsi="Arial" w:cs="Arial"/>
          <w:sz w:val="24"/>
          <w:szCs w:val="24"/>
        </w:rPr>
        <w:t xml:space="preserve">John </w:t>
      </w:r>
      <w:r>
        <w:rPr>
          <w:rFonts w:ascii="Arial" w:hAnsi="Arial" w:cs="Arial"/>
          <w:sz w:val="24"/>
          <w:szCs w:val="24"/>
        </w:rPr>
        <w:t xml:space="preserve">just bought a new car. The car price is £30,000 and he arranged with the stand a credit agreement by which he will pay £1,133.33 per month over the next 3 years (end of month). In addition to the monthly payments the dealer charges </w:t>
      </w:r>
      <w:proofErr w:type="spellStart"/>
      <w:r>
        <w:rPr>
          <w:rFonts w:ascii="Arial" w:hAnsi="Arial" w:cs="Arial"/>
          <w:sz w:val="24"/>
          <w:szCs w:val="24"/>
        </w:rPr>
        <w:t>an</w:t>
      </w:r>
      <w:proofErr w:type="spellEnd"/>
      <w:r>
        <w:rPr>
          <w:rFonts w:ascii="Arial" w:hAnsi="Arial" w:cs="Arial"/>
          <w:sz w:val="24"/>
          <w:szCs w:val="24"/>
        </w:rPr>
        <w:t xml:space="preserve"> admin fee of £250 (to be paid when the agreement is done). What is the APR that the dealer is charging? HINT: Start by estimating the monthly interest rate, you will then just need to convert the rate into annual</w:t>
      </w:r>
    </w:p>
    <w:p w:rsidR="007B1B07" w:rsidRDefault="007B1B07" w:rsidP="007B1B07">
      <w:pPr>
        <w:pStyle w:val="BodyText"/>
        <w:ind w:left="709"/>
        <w:jc w:val="both"/>
        <w:rPr>
          <w:rFonts w:ascii="Arial" w:hAnsi="Arial" w:cs="Arial"/>
          <w:bCs/>
        </w:rPr>
      </w:pPr>
    </w:p>
    <w:p w:rsidR="007B1B07" w:rsidRDefault="007B1B07" w:rsidP="007B1B07">
      <w:pPr>
        <w:pStyle w:val="BodyText"/>
        <w:jc w:val="both"/>
        <w:rPr>
          <w:rFonts w:ascii="Arial" w:hAnsi="Arial" w:cs="Arial"/>
          <w:bCs/>
        </w:rPr>
      </w:pPr>
      <w:r w:rsidRPr="00966F46">
        <w:rPr>
          <w:rFonts w:ascii="Arial" w:hAnsi="Arial" w:cs="Arial"/>
          <w:bCs/>
          <w:color w:val="auto"/>
        </w:rPr>
        <w:t xml:space="preserve">Bring to the seminar any question from previous seminars which you found </w:t>
      </w:r>
      <w:r>
        <w:rPr>
          <w:rFonts w:ascii="Arial" w:hAnsi="Arial" w:cs="Arial"/>
          <w:bCs/>
        </w:rPr>
        <w:t>challenging and ask the tutor to explain the question again.</w:t>
      </w:r>
    </w:p>
    <w:p w:rsidR="00540D7F" w:rsidRPr="00FE7DDA" w:rsidRDefault="00540D7F" w:rsidP="00540D7F">
      <w:pPr>
        <w:pStyle w:val="BodyText"/>
        <w:ind w:left="709"/>
        <w:jc w:val="both"/>
        <w:rPr>
          <w:rFonts w:ascii="Arial" w:hAnsi="Arial" w:cs="Arial"/>
          <w:bCs/>
        </w:rPr>
      </w:pPr>
    </w:p>
    <w:p w:rsidR="00DD4A8B" w:rsidRPr="008B17C6" w:rsidRDefault="00DD4A8B" w:rsidP="00B27D65">
      <w:pPr>
        <w:ind w:left="851" w:hanging="851"/>
        <w:jc w:val="both"/>
        <w:rPr>
          <w:rFonts w:asciiTheme="minorHAnsi" w:hAnsiTheme="minorHAnsi" w:cstheme="minorHAnsi"/>
          <w:sz w:val="24"/>
          <w:szCs w:val="24"/>
        </w:rPr>
      </w:pPr>
    </w:p>
    <w:p w:rsidR="0093507E" w:rsidRPr="008B17C6" w:rsidRDefault="0093507E" w:rsidP="00F82A85">
      <w:pPr>
        <w:ind w:left="720" w:hanging="720"/>
        <w:jc w:val="both"/>
        <w:rPr>
          <w:rFonts w:asciiTheme="minorHAnsi" w:hAnsiTheme="minorHAnsi" w:cstheme="minorHAnsi"/>
          <w:sz w:val="24"/>
          <w:szCs w:val="24"/>
        </w:rPr>
      </w:pPr>
    </w:p>
    <w:p w:rsidR="00884DBD" w:rsidRPr="008B17C6" w:rsidRDefault="00884DBD">
      <w:pPr>
        <w:rPr>
          <w:rFonts w:asciiTheme="minorHAnsi" w:hAnsiTheme="minorHAnsi" w:cstheme="minorHAnsi"/>
          <w:sz w:val="24"/>
          <w:szCs w:val="24"/>
        </w:rPr>
      </w:pPr>
    </w:p>
    <w:p w:rsidR="00805C60" w:rsidRPr="008B17C6" w:rsidRDefault="00805C60">
      <w:pPr>
        <w:rPr>
          <w:rFonts w:asciiTheme="minorHAnsi" w:hAnsiTheme="minorHAnsi" w:cstheme="minorHAnsi"/>
          <w:sz w:val="24"/>
          <w:szCs w:val="24"/>
        </w:rPr>
      </w:pPr>
    </w:p>
    <w:p w:rsidR="00805C60" w:rsidRPr="008B17C6" w:rsidRDefault="00805C60">
      <w:pPr>
        <w:rPr>
          <w:rFonts w:asciiTheme="minorHAnsi" w:hAnsiTheme="minorHAnsi" w:cstheme="minorHAnsi"/>
          <w:sz w:val="24"/>
          <w:szCs w:val="24"/>
        </w:rPr>
      </w:pPr>
    </w:p>
    <w:sectPr w:rsidR="00805C60" w:rsidRPr="008B1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965AD"/>
    <w:multiLevelType w:val="hybridMultilevel"/>
    <w:tmpl w:val="F82A2E7A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753D2"/>
    <w:multiLevelType w:val="hybridMultilevel"/>
    <w:tmpl w:val="83CA4E1C"/>
    <w:lvl w:ilvl="0" w:tplc="FC4C8BD8">
      <w:start w:val="1"/>
      <w:numFmt w:val="lowerLetter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F61E4"/>
    <w:multiLevelType w:val="hybridMultilevel"/>
    <w:tmpl w:val="3E56F3DC"/>
    <w:lvl w:ilvl="0" w:tplc="E0D26AA8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6E3209"/>
    <w:multiLevelType w:val="multilevel"/>
    <w:tmpl w:val="91E687EC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EA40AE"/>
    <w:multiLevelType w:val="hybridMultilevel"/>
    <w:tmpl w:val="50B0C6BA"/>
    <w:lvl w:ilvl="0" w:tplc="9F0CF9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FD1E0A"/>
    <w:multiLevelType w:val="hybridMultilevel"/>
    <w:tmpl w:val="C80027F4"/>
    <w:lvl w:ilvl="0" w:tplc="08090019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14023D"/>
    <w:multiLevelType w:val="multilevel"/>
    <w:tmpl w:val="1500EC98"/>
    <w:lvl w:ilvl="0">
      <w:start w:val="1"/>
      <w:numFmt w:val="bullet"/>
      <w:lvlText w:val="⚫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⚫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⚫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⚫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⚫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⚫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⚫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⚫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1527CAB"/>
    <w:multiLevelType w:val="hybridMultilevel"/>
    <w:tmpl w:val="C590999E"/>
    <w:lvl w:ilvl="0" w:tplc="E1C2846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3A6505"/>
    <w:multiLevelType w:val="hybridMultilevel"/>
    <w:tmpl w:val="A4864206"/>
    <w:lvl w:ilvl="0" w:tplc="0E067E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C349CE"/>
    <w:multiLevelType w:val="hybridMultilevel"/>
    <w:tmpl w:val="B5BA1B18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B7263E"/>
    <w:multiLevelType w:val="hybridMultilevel"/>
    <w:tmpl w:val="5EE28992"/>
    <w:lvl w:ilvl="0" w:tplc="F468E498">
      <w:start w:val="1"/>
      <w:numFmt w:val="lowerLetter"/>
      <w:lvlText w:val="%1."/>
      <w:lvlJc w:val="left"/>
      <w:pPr>
        <w:ind w:left="1069" w:hanging="360"/>
      </w:pPr>
      <w:rPr>
        <w:rFonts w:hint="default"/>
        <w:color w:val="333333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3"/>
  </w:num>
  <w:num w:numId="9">
    <w:abstractNumId w:val="4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C62"/>
    <w:rsid w:val="00112B98"/>
    <w:rsid w:val="001A1D54"/>
    <w:rsid w:val="001A4772"/>
    <w:rsid w:val="00313704"/>
    <w:rsid w:val="00322997"/>
    <w:rsid w:val="003522EA"/>
    <w:rsid w:val="003A00AB"/>
    <w:rsid w:val="003B6CB4"/>
    <w:rsid w:val="003E4861"/>
    <w:rsid w:val="00451B46"/>
    <w:rsid w:val="004E088C"/>
    <w:rsid w:val="00517FE4"/>
    <w:rsid w:val="00540D7F"/>
    <w:rsid w:val="00643A30"/>
    <w:rsid w:val="0069659F"/>
    <w:rsid w:val="007B1B07"/>
    <w:rsid w:val="00805C60"/>
    <w:rsid w:val="008756BD"/>
    <w:rsid w:val="00880C62"/>
    <w:rsid w:val="00884DBD"/>
    <w:rsid w:val="008B17C6"/>
    <w:rsid w:val="0093507E"/>
    <w:rsid w:val="00965014"/>
    <w:rsid w:val="00966977"/>
    <w:rsid w:val="00966F46"/>
    <w:rsid w:val="009940F6"/>
    <w:rsid w:val="009E55C4"/>
    <w:rsid w:val="00A25305"/>
    <w:rsid w:val="00A26FCD"/>
    <w:rsid w:val="00AF642E"/>
    <w:rsid w:val="00B06D01"/>
    <w:rsid w:val="00B27D65"/>
    <w:rsid w:val="00B33C13"/>
    <w:rsid w:val="00C343F6"/>
    <w:rsid w:val="00C37350"/>
    <w:rsid w:val="00D93BB0"/>
    <w:rsid w:val="00DA1F31"/>
    <w:rsid w:val="00DD4A8B"/>
    <w:rsid w:val="00F20FA5"/>
    <w:rsid w:val="00F82A85"/>
    <w:rsid w:val="00FE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0F881"/>
  <w15:chartTrackingRefBased/>
  <w15:docId w15:val="{5313DB8C-A145-43F4-96FA-1F5DDDD1C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82A8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</w:rPr>
  </w:style>
  <w:style w:type="character" w:customStyle="1" w:styleId="TitleChar">
    <w:name w:val="Title Char"/>
    <w:link w:val="Title"/>
    <w:rsid w:val="00F82A85"/>
    <w:rPr>
      <w:rFonts w:ascii="Times New Roman" w:eastAsia="Times New Roman" w:hAnsi="Times New Roman"/>
      <w:b/>
      <w:sz w:val="28"/>
      <w:lang w:eastAsia="en-US"/>
    </w:rPr>
  </w:style>
  <w:style w:type="character" w:styleId="Hyperlink">
    <w:name w:val="Hyperlink"/>
    <w:uiPriority w:val="99"/>
    <w:unhideWhenUsed/>
    <w:rsid w:val="00805C6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F642E"/>
    <w:pPr>
      <w:ind w:left="720"/>
    </w:pPr>
  </w:style>
  <w:style w:type="character" w:styleId="FollowedHyperlink">
    <w:name w:val="FollowedHyperlink"/>
    <w:basedOn w:val="DefaultParagraphFont"/>
    <w:uiPriority w:val="99"/>
    <w:semiHidden/>
    <w:unhideWhenUsed/>
    <w:rsid w:val="00C343F6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rsid w:val="001A1D54"/>
    <w:pPr>
      <w:spacing w:after="140" w:line="288" w:lineRule="auto"/>
    </w:pPr>
    <w:rPr>
      <w:rFonts w:ascii="Liberation Serif" w:eastAsia="Noto Sans CJK SC Regular" w:hAnsi="Liberation Serif" w:cs="FreeSans"/>
      <w:color w:val="00000A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1A1D54"/>
    <w:rPr>
      <w:rFonts w:ascii="Liberation Serif" w:eastAsia="Noto Sans CJK SC Regular" w:hAnsi="Liberation Serif" w:cs="FreeSans"/>
      <w:color w:val="00000A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77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620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360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single" w:sz="6" w:space="6" w:color="CCC1B7"/>
                <w:right w:val="none" w:sz="0" w:space="0" w:color="auto"/>
              </w:divBdr>
              <w:divsChild>
                <w:div w:id="194433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9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York</Company>
  <LinksUpToDate>false</LinksUpToDate>
  <CharactersWithSpaces>3034</CharactersWithSpaces>
  <SharedDoc>false</SharedDoc>
  <HLinks>
    <vt:vector size="6" baseType="variant">
      <vt:variant>
        <vt:i4>2883707</vt:i4>
      </vt:variant>
      <vt:variant>
        <vt:i4>0</vt:i4>
      </vt:variant>
      <vt:variant>
        <vt:i4>0</vt:i4>
      </vt:variant>
      <vt:variant>
        <vt:i4>5</vt:i4>
      </vt:variant>
      <vt:variant>
        <vt:lpwstr>https://www.ft.com/content/952d9c50-c405-11e9-a8e9-296ca66511c9?segmentId=3244cfff-ec81-8192-274e-ba1d3f036ca0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Pinto</dc:creator>
  <cp:keywords/>
  <dc:description/>
  <cp:lastModifiedBy>Helena Pinto</cp:lastModifiedBy>
  <cp:revision>11</cp:revision>
  <dcterms:created xsi:type="dcterms:W3CDTF">2021-09-20T15:23:00Z</dcterms:created>
  <dcterms:modified xsi:type="dcterms:W3CDTF">2024-03-28T14:52:00Z</dcterms:modified>
</cp:coreProperties>
</file>