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303C9" w14:textId="77777777" w:rsidR="00504D4F" w:rsidRDefault="00504D4F" w:rsidP="00504D4F">
      <w:pPr>
        <w:spacing w:line="239" w:lineRule="auto"/>
        <w:jc w:val="center"/>
        <w:rPr>
          <w:rFonts w:ascii="Arial" w:hAnsi="Arial"/>
          <w:sz w:val="19"/>
          <w:szCs w:val="19"/>
          <w:lang w:val="it-IT"/>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6A0" w:firstRow="1" w:lastRow="0" w:firstColumn="1" w:lastColumn="0" w:noHBand="1" w:noVBand="1"/>
      </w:tblPr>
      <w:tblGrid>
        <w:gridCol w:w="4868"/>
        <w:gridCol w:w="4868"/>
      </w:tblGrid>
      <w:tr w:rsidR="00FF7AFE" w:rsidRPr="00EB1AFB" w14:paraId="5C6FD903" w14:textId="77777777" w:rsidTr="005B623C">
        <w:tc>
          <w:tcPr>
            <w:tcW w:w="4868" w:type="dxa"/>
          </w:tcPr>
          <w:p w14:paraId="0D053590" w14:textId="1C61D69A" w:rsidR="00FF7AFE" w:rsidRPr="00EB1AFB" w:rsidRDefault="00FF7AFE" w:rsidP="00332333">
            <w:pPr>
              <w:spacing w:line="239" w:lineRule="auto"/>
              <w:jc w:val="center"/>
              <w:rPr>
                <w:rFonts w:ascii="Arial" w:hAnsi="Arial"/>
                <w:b/>
                <w:bCs/>
                <w:color w:val="44546A" w:themeColor="text2"/>
                <w:sz w:val="19"/>
                <w:szCs w:val="19"/>
                <w:lang w:val="it-IT"/>
              </w:rPr>
            </w:pPr>
            <w:r w:rsidRPr="00EB1AFB">
              <w:rPr>
                <w:rFonts w:ascii="Arial" w:hAnsi="Arial"/>
                <w:b/>
                <w:color w:val="44546A" w:themeColor="text2"/>
                <w:sz w:val="19"/>
                <w:szCs w:val="19"/>
                <w:lang w:val="it-IT"/>
              </w:rPr>
              <w:t xml:space="preserve">INFORMATIVA </w:t>
            </w:r>
            <w:r w:rsidRPr="00EB1AFB">
              <w:rPr>
                <w:rFonts w:ascii="Arial" w:hAnsi="Arial"/>
                <w:b/>
                <w:i/>
                <w:color w:val="44546A" w:themeColor="text2"/>
                <w:sz w:val="19"/>
                <w:szCs w:val="19"/>
                <w:lang w:val="it-IT"/>
              </w:rPr>
              <w:t>EX</w:t>
            </w:r>
            <w:r w:rsidRPr="00EB1AFB">
              <w:rPr>
                <w:rFonts w:ascii="Arial" w:hAnsi="Arial"/>
                <w:b/>
                <w:color w:val="44546A" w:themeColor="text2"/>
                <w:sz w:val="19"/>
                <w:szCs w:val="19"/>
                <w:lang w:val="it-IT"/>
              </w:rPr>
              <w:t xml:space="preserve"> ART. 13 DEL REGOLAMENTO UE</w:t>
            </w:r>
            <w:r w:rsidR="00332333" w:rsidRPr="00EB1AFB">
              <w:rPr>
                <w:rFonts w:ascii="Arial" w:hAnsi="Arial"/>
                <w:b/>
                <w:bCs/>
                <w:color w:val="44546A" w:themeColor="text2"/>
                <w:sz w:val="19"/>
                <w:szCs w:val="19"/>
                <w:lang w:val="it-IT"/>
              </w:rPr>
              <w:t xml:space="preserve"> </w:t>
            </w:r>
            <w:r w:rsidRPr="00EB1AFB">
              <w:rPr>
                <w:rFonts w:ascii="Arial" w:hAnsi="Arial"/>
                <w:b/>
                <w:bCs/>
                <w:color w:val="44546A" w:themeColor="text2"/>
                <w:sz w:val="19"/>
                <w:szCs w:val="19"/>
                <w:lang w:val="it-IT"/>
              </w:rPr>
              <w:t>679/2016</w:t>
            </w:r>
          </w:p>
          <w:p w14:paraId="1BE48139" w14:textId="77777777" w:rsidR="00FF7AFE" w:rsidRPr="00EB1AFB" w:rsidRDefault="00FF7AFE" w:rsidP="00FF7AFE">
            <w:pPr>
              <w:spacing w:line="239" w:lineRule="auto"/>
              <w:jc w:val="center"/>
              <w:rPr>
                <w:rFonts w:ascii="Arial" w:hAnsi="Arial"/>
                <w:b/>
                <w:bCs/>
                <w:sz w:val="19"/>
                <w:szCs w:val="19"/>
                <w:lang w:val="it-IT"/>
              </w:rPr>
            </w:pPr>
          </w:p>
          <w:p w14:paraId="283E2C1E" w14:textId="77777777" w:rsidR="00FF7AFE" w:rsidRPr="00EB1AFB" w:rsidRDefault="00FF7AFE" w:rsidP="00FF7AFE">
            <w:pPr>
              <w:spacing w:line="239" w:lineRule="auto"/>
              <w:jc w:val="both"/>
              <w:rPr>
                <w:rFonts w:ascii="Arial" w:hAnsi="Arial"/>
                <w:sz w:val="19"/>
                <w:szCs w:val="19"/>
                <w:lang w:val="it-IT"/>
              </w:rPr>
            </w:pPr>
            <w:proofErr w:type="spellStart"/>
            <w:r w:rsidRPr="00EB1AFB">
              <w:rPr>
                <w:rFonts w:ascii="Arial" w:hAnsi="Arial"/>
                <w:sz w:val="19"/>
                <w:szCs w:val="19"/>
                <w:lang w:val="it-IT"/>
              </w:rPr>
              <w:t>TaXchange</w:t>
            </w:r>
            <w:proofErr w:type="spellEnd"/>
            <w:r w:rsidRPr="00EB1AFB">
              <w:rPr>
                <w:rFonts w:ascii="Arial" w:hAnsi="Arial"/>
                <w:sz w:val="19"/>
                <w:szCs w:val="19"/>
                <w:lang w:val="it-IT"/>
              </w:rPr>
              <w:t xml:space="preserve"> S.P.A con sede legale in ……</w:t>
            </w:r>
            <w:proofErr w:type="gramStart"/>
            <w:r w:rsidRPr="00EB1AFB">
              <w:rPr>
                <w:rFonts w:ascii="Arial" w:hAnsi="Arial"/>
                <w:sz w:val="19"/>
                <w:szCs w:val="19"/>
                <w:lang w:val="it-IT"/>
              </w:rPr>
              <w:t>…....</w:t>
            </w:r>
            <w:proofErr w:type="gramEnd"/>
            <w:r w:rsidRPr="00EB1AFB">
              <w:rPr>
                <w:rFonts w:ascii="Arial" w:hAnsi="Arial"/>
                <w:sz w:val="19"/>
                <w:szCs w:val="19"/>
                <w:lang w:val="it-IT"/>
              </w:rPr>
              <w:t>… Milano, in qualità di Titolare del trattamento dei dati personali (di seguito indicata come “</w:t>
            </w:r>
            <w:r w:rsidRPr="00EB1AFB">
              <w:rPr>
                <w:rFonts w:ascii="Arial" w:hAnsi="Arial"/>
                <w:b/>
                <w:sz w:val="19"/>
                <w:szCs w:val="19"/>
                <w:lang w:val="it-IT"/>
              </w:rPr>
              <w:t>Titolare</w:t>
            </w:r>
            <w:r w:rsidRPr="00EB1AFB">
              <w:rPr>
                <w:rFonts w:ascii="Arial" w:hAnsi="Arial"/>
                <w:sz w:val="19"/>
                <w:szCs w:val="19"/>
                <w:lang w:val="it-IT"/>
              </w:rPr>
              <w:t>”), intende con la presente informare gli interessati (“</w:t>
            </w:r>
            <w:r w:rsidRPr="00EB1AFB">
              <w:rPr>
                <w:rFonts w:ascii="Arial" w:hAnsi="Arial"/>
                <w:b/>
                <w:sz w:val="19"/>
                <w:szCs w:val="19"/>
                <w:lang w:val="it-IT"/>
              </w:rPr>
              <w:t>Interessati</w:t>
            </w:r>
            <w:r w:rsidRPr="00EB1AFB">
              <w:rPr>
                <w:rFonts w:ascii="Arial" w:hAnsi="Arial"/>
                <w:sz w:val="19"/>
                <w:szCs w:val="19"/>
                <w:lang w:val="it-IT"/>
              </w:rPr>
              <w:t>”)</w:t>
            </w:r>
            <w:r w:rsidR="000929B8" w:rsidRPr="00EB1AFB">
              <w:rPr>
                <w:rFonts w:ascii="Arial" w:hAnsi="Arial"/>
                <w:sz w:val="19"/>
                <w:szCs w:val="19"/>
                <w:lang w:val="it-IT"/>
              </w:rPr>
              <w:t>,</w:t>
            </w:r>
            <w:r w:rsidRPr="00EB1AFB">
              <w:rPr>
                <w:rFonts w:ascii="Arial" w:hAnsi="Arial"/>
                <w:sz w:val="19"/>
                <w:szCs w:val="19"/>
                <w:lang w:val="it-IT"/>
              </w:rPr>
              <w:t xml:space="preserve"> ai sensi della normativa antiriciclaggio applicabile, che tratterà i dati personali inseriti nel modulo di adeguata verifica delle controparti contrattuali che accedono alla piattaforma TXC (“</w:t>
            </w:r>
            <w:r w:rsidRPr="00EB1AFB">
              <w:rPr>
                <w:rFonts w:ascii="Arial" w:hAnsi="Arial"/>
                <w:b/>
                <w:sz w:val="19"/>
                <w:szCs w:val="19"/>
                <w:lang w:val="it-IT"/>
              </w:rPr>
              <w:t>Piattaforma</w:t>
            </w:r>
            <w:r w:rsidRPr="00EB1AFB">
              <w:rPr>
                <w:rFonts w:ascii="Arial" w:hAnsi="Arial"/>
                <w:sz w:val="19"/>
                <w:szCs w:val="19"/>
                <w:lang w:val="it-IT"/>
              </w:rPr>
              <w:t>”) a cui la presente informativa è acclusa nel rispetto della normativa sulla protezione delle persone fisiche con riguardo al trattamento dei dati personali di cui al Regolamento UE 2016/679 (“</w:t>
            </w:r>
            <w:r w:rsidRPr="00EB1AFB">
              <w:rPr>
                <w:rFonts w:ascii="Arial" w:hAnsi="Arial"/>
                <w:b/>
                <w:sz w:val="19"/>
                <w:szCs w:val="19"/>
                <w:lang w:val="it-IT"/>
              </w:rPr>
              <w:t>GDPR</w:t>
            </w:r>
            <w:r w:rsidRPr="00EB1AFB">
              <w:rPr>
                <w:rFonts w:ascii="Arial" w:hAnsi="Arial"/>
                <w:sz w:val="19"/>
                <w:szCs w:val="19"/>
                <w:lang w:val="it-IT"/>
              </w:rPr>
              <w:t>”).</w:t>
            </w:r>
          </w:p>
          <w:p w14:paraId="742F4E84" w14:textId="77777777" w:rsidR="00FF7AFE" w:rsidRPr="00EB1AFB" w:rsidRDefault="00FF7AFE" w:rsidP="00FF7AFE">
            <w:pPr>
              <w:spacing w:line="14" w:lineRule="exact"/>
              <w:rPr>
                <w:rFonts w:ascii="Arial" w:eastAsia="Times New Roman" w:hAnsi="Arial"/>
                <w:sz w:val="19"/>
                <w:szCs w:val="19"/>
                <w:lang w:val="it-IT"/>
              </w:rPr>
            </w:pPr>
          </w:p>
          <w:p w14:paraId="55E41311" w14:textId="7E2858D2" w:rsidR="00FF7AFE" w:rsidRPr="00EB1AFB" w:rsidRDefault="00FF7AFE" w:rsidP="00FF7AFE">
            <w:pPr>
              <w:spacing w:line="262" w:lineRule="auto"/>
              <w:jc w:val="both"/>
              <w:rPr>
                <w:rFonts w:ascii="Arial" w:hAnsi="Arial"/>
                <w:sz w:val="19"/>
                <w:szCs w:val="19"/>
                <w:lang w:val="it-IT"/>
              </w:rPr>
            </w:pPr>
            <w:r w:rsidRPr="00EB1AFB">
              <w:rPr>
                <w:rFonts w:ascii="Arial" w:hAnsi="Arial"/>
                <w:sz w:val="19"/>
                <w:szCs w:val="19"/>
                <w:lang w:val="it-IT"/>
              </w:rPr>
              <w:t>L’</w:t>
            </w:r>
            <w:r w:rsidR="00C40954" w:rsidRPr="00EB1AFB">
              <w:rPr>
                <w:rFonts w:ascii="Arial" w:hAnsi="Arial"/>
                <w:sz w:val="19"/>
                <w:szCs w:val="19"/>
                <w:lang w:val="it-IT"/>
              </w:rPr>
              <w:t>I</w:t>
            </w:r>
            <w:r w:rsidRPr="00EB1AFB">
              <w:rPr>
                <w:rFonts w:ascii="Arial" w:hAnsi="Arial"/>
                <w:sz w:val="19"/>
                <w:szCs w:val="19"/>
                <w:lang w:val="it-IT"/>
              </w:rPr>
              <w:t>nteressato, sottoscrivendo il modulo e la presente informativa, dichiara di avere preso visione dell’informativa.</w:t>
            </w:r>
          </w:p>
          <w:p w14:paraId="29BC496C" w14:textId="77777777" w:rsidR="00FF7AFE" w:rsidRPr="00EB1AFB" w:rsidRDefault="00FF7AFE" w:rsidP="00FF7AFE">
            <w:pPr>
              <w:spacing w:line="226" w:lineRule="exact"/>
              <w:rPr>
                <w:rFonts w:ascii="Arial" w:eastAsia="Times New Roman" w:hAnsi="Arial"/>
                <w:sz w:val="19"/>
                <w:szCs w:val="19"/>
                <w:lang w:val="it-IT"/>
              </w:rPr>
            </w:pPr>
          </w:p>
          <w:p w14:paraId="37596A55" w14:textId="77777777" w:rsidR="00FF7AFE" w:rsidRPr="00EB1AFB" w:rsidRDefault="00FF7AFE" w:rsidP="00FF7AFE">
            <w:pPr>
              <w:numPr>
                <w:ilvl w:val="0"/>
                <w:numId w:val="1"/>
              </w:numPr>
              <w:tabs>
                <w:tab w:val="left" w:pos="360"/>
              </w:tabs>
              <w:spacing w:line="0" w:lineRule="atLeast"/>
              <w:ind w:left="360" w:hanging="359"/>
              <w:rPr>
                <w:rFonts w:ascii="Arial" w:eastAsia="Times New Roman" w:hAnsi="Arial"/>
                <w:b/>
                <w:color w:val="44546A" w:themeColor="text2"/>
                <w:sz w:val="19"/>
                <w:szCs w:val="19"/>
                <w:lang w:val="it-IT"/>
              </w:rPr>
            </w:pPr>
            <w:r w:rsidRPr="00EB1AFB">
              <w:rPr>
                <w:rFonts w:ascii="Arial" w:eastAsia="Times New Roman" w:hAnsi="Arial"/>
                <w:b/>
                <w:color w:val="44546A" w:themeColor="text2"/>
                <w:sz w:val="19"/>
                <w:szCs w:val="19"/>
                <w:lang w:val="it-IT"/>
              </w:rPr>
              <w:t>Tipologia dei Dati trattati</w:t>
            </w:r>
          </w:p>
          <w:p w14:paraId="7C511E42" w14:textId="77777777" w:rsidR="00FF7AFE" w:rsidRPr="00EB1AFB" w:rsidRDefault="00FF7AFE" w:rsidP="00FF7AFE">
            <w:pPr>
              <w:spacing w:line="239" w:lineRule="auto"/>
              <w:jc w:val="both"/>
              <w:rPr>
                <w:rFonts w:ascii="Arial" w:hAnsi="Arial"/>
                <w:sz w:val="19"/>
                <w:szCs w:val="19"/>
                <w:lang w:val="it-IT"/>
              </w:rPr>
            </w:pPr>
          </w:p>
          <w:p w14:paraId="4F02D2F2" w14:textId="77777777" w:rsidR="00FF7AFE" w:rsidRPr="00EB1AFB" w:rsidRDefault="00FF7AFE" w:rsidP="00FF7AFE">
            <w:pPr>
              <w:spacing w:line="239" w:lineRule="auto"/>
              <w:jc w:val="both"/>
              <w:rPr>
                <w:rFonts w:ascii="Arial" w:hAnsi="Arial"/>
                <w:sz w:val="19"/>
                <w:szCs w:val="19"/>
                <w:lang w:val="it-IT"/>
              </w:rPr>
            </w:pPr>
            <w:r w:rsidRPr="00EB1AFB">
              <w:rPr>
                <w:rFonts w:ascii="Arial" w:hAnsi="Arial"/>
                <w:sz w:val="19"/>
                <w:szCs w:val="19"/>
                <w:lang w:val="it-IT"/>
              </w:rPr>
              <w:t>I dati dell’Interessato che possono essere raccolti e trattati dal Titolare per le finalità di seguito meglio dettagliate sono i dati personali inseriti nel modulo a cui la presente informativa è allegata e, in particolare:</w:t>
            </w:r>
          </w:p>
          <w:p w14:paraId="3A636941" w14:textId="6CE46E77" w:rsidR="00FF7AFE" w:rsidRPr="00EB1AFB" w:rsidRDefault="00FF7AFE" w:rsidP="00FF7AFE">
            <w:pPr>
              <w:pStyle w:val="Paragrafoelenco"/>
              <w:numPr>
                <w:ilvl w:val="0"/>
                <w:numId w:val="11"/>
              </w:numPr>
              <w:tabs>
                <w:tab w:val="left" w:pos="360"/>
              </w:tabs>
              <w:spacing w:line="252" w:lineRule="auto"/>
              <w:jc w:val="both"/>
              <w:rPr>
                <w:rFonts w:ascii="Arial" w:eastAsia="Times New Roman" w:hAnsi="Arial"/>
                <w:sz w:val="19"/>
                <w:szCs w:val="19"/>
                <w:lang w:val="it-IT"/>
              </w:rPr>
            </w:pPr>
            <w:r w:rsidRPr="00EB1AFB">
              <w:rPr>
                <w:rFonts w:ascii="Arial" w:eastAsia="Times New Roman" w:hAnsi="Arial"/>
                <w:sz w:val="19"/>
                <w:szCs w:val="19"/>
                <w:lang w:val="it-IT"/>
              </w:rPr>
              <w:t>nome, cognome, cod. fiscale, luogo e data di nascita, domicilio, estremi/copia documento di identità, tipologia di rapporti con il partecipante alla Piattaforma TXC, area geografica di interesse dell’</w:t>
            </w:r>
            <w:r w:rsidR="00C40954" w:rsidRPr="00EB1AFB">
              <w:rPr>
                <w:rFonts w:ascii="Arial" w:eastAsia="Times New Roman" w:hAnsi="Arial"/>
                <w:sz w:val="19"/>
                <w:szCs w:val="19"/>
                <w:lang w:val="it-IT"/>
              </w:rPr>
              <w:t>I</w:t>
            </w:r>
            <w:r w:rsidRPr="00EB1AFB">
              <w:rPr>
                <w:rFonts w:ascii="Arial" w:eastAsia="Times New Roman" w:hAnsi="Arial"/>
                <w:sz w:val="19"/>
                <w:szCs w:val="19"/>
                <w:lang w:val="it-IT"/>
              </w:rPr>
              <w:t>nteressato, eventuale qualificazione di persona politicamente esposta.</w:t>
            </w:r>
          </w:p>
          <w:p w14:paraId="12C9A634" w14:textId="77777777" w:rsidR="00FF7AFE" w:rsidRPr="00EB1AFB" w:rsidRDefault="00FF7AFE" w:rsidP="000929B8">
            <w:pPr>
              <w:spacing w:line="239" w:lineRule="auto"/>
              <w:jc w:val="both"/>
              <w:rPr>
                <w:rFonts w:ascii="Arial" w:hAnsi="Arial"/>
                <w:sz w:val="19"/>
                <w:szCs w:val="19"/>
                <w:lang w:val="it-IT"/>
              </w:rPr>
            </w:pPr>
            <w:r w:rsidRPr="00EB1AFB">
              <w:rPr>
                <w:rFonts w:ascii="Arial" w:hAnsi="Arial"/>
                <w:sz w:val="19"/>
                <w:szCs w:val="19"/>
                <w:lang w:val="it-IT"/>
              </w:rPr>
              <w:t>Il Titolare non tratta dati che non siano strettamente necessari alle finalità di cui sotto.</w:t>
            </w:r>
          </w:p>
          <w:p w14:paraId="5CF9C639" w14:textId="77777777" w:rsidR="00FF7AFE" w:rsidRPr="00EB1AFB" w:rsidRDefault="00FF7AFE" w:rsidP="00FF7AFE">
            <w:pPr>
              <w:spacing w:line="238" w:lineRule="auto"/>
              <w:ind w:right="580"/>
              <w:jc w:val="both"/>
              <w:rPr>
                <w:rFonts w:ascii="Arial" w:hAnsi="Arial"/>
                <w:sz w:val="19"/>
                <w:szCs w:val="19"/>
                <w:lang w:val="it-IT"/>
              </w:rPr>
            </w:pPr>
          </w:p>
          <w:p w14:paraId="75364E6C" w14:textId="77777777" w:rsidR="00FF7AFE" w:rsidRPr="00EB1AFB" w:rsidRDefault="00FF7AFE" w:rsidP="00FF7AFE">
            <w:pPr>
              <w:numPr>
                <w:ilvl w:val="0"/>
                <w:numId w:val="3"/>
              </w:numPr>
              <w:tabs>
                <w:tab w:val="left" w:pos="360"/>
              </w:tabs>
              <w:spacing w:line="0" w:lineRule="atLeast"/>
              <w:ind w:left="360" w:hanging="359"/>
              <w:rPr>
                <w:rFonts w:ascii="Arial" w:eastAsia="Times New Roman" w:hAnsi="Arial"/>
                <w:b/>
                <w:color w:val="44546A" w:themeColor="text2"/>
                <w:sz w:val="19"/>
                <w:szCs w:val="19"/>
                <w:lang w:val="it-IT"/>
              </w:rPr>
            </w:pPr>
            <w:r w:rsidRPr="00EB1AFB">
              <w:rPr>
                <w:rFonts w:ascii="Arial" w:eastAsia="Times New Roman" w:hAnsi="Arial"/>
                <w:b/>
                <w:color w:val="44546A" w:themeColor="text2"/>
                <w:sz w:val="19"/>
                <w:szCs w:val="19"/>
                <w:lang w:val="it-IT"/>
              </w:rPr>
              <w:t>Finalità del trattamento e base giuridica</w:t>
            </w:r>
          </w:p>
          <w:p w14:paraId="3F6B7DA5" w14:textId="77777777" w:rsidR="00FF7AFE" w:rsidRPr="00EB1AFB" w:rsidRDefault="00FF7AFE" w:rsidP="00FF7AFE">
            <w:pPr>
              <w:spacing w:line="183" w:lineRule="exact"/>
              <w:jc w:val="both"/>
              <w:rPr>
                <w:rFonts w:ascii="Arial" w:eastAsia="Times New Roman" w:hAnsi="Arial"/>
                <w:sz w:val="19"/>
                <w:szCs w:val="19"/>
                <w:lang w:val="it-IT"/>
              </w:rPr>
            </w:pPr>
          </w:p>
          <w:p w14:paraId="19BFF8E3" w14:textId="77777777" w:rsidR="00FF7AFE" w:rsidRPr="00EB1AFB" w:rsidRDefault="00FF7AFE" w:rsidP="00FF7AFE">
            <w:pPr>
              <w:spacing w:line="238" w:lineRule="auto"/>
              <w:jc w:val="both"/>
              <w:rPr>
                <w:rFonts w:ascii="Arial" w:hAnsi="Arial"/>
                <w:sz w:val="19"/>
                <w:szCs w:val="19"/>
                <w:lang w:val="it-IT"/>
              </w:rPr>
            </w:pPr>
            <w:r w:rsidRPr="00EB1AFB">
              <w:rPr>
                <w:rFonts w:ascii="Arial" w:hAnsi="Arial"/>
                <w:sz w:val="19"/>
                <w:szCs w:val="19"/>
                <w:lang w:val="it-IT"/>
              </w:rPr>
              <w:t xml:space="preserve">I Dati Personali sono trattati in esecuzione del contratto sottoscritto tra il Titolare e la società di cui l’Interessato è titolare effettivo </w:t>
            </w:r>
            <w:r w:rsidR="00CD32F8" w:rsidRPr="00EB1AFB">
              <w:rPr>
                <w:rFonts w:ascii="Arial" w:hAnsi="Arial"/>
                <w:sz w:val="19"/>
                <w:szCs w:val="19"/>
                <w:lang w:val="it-IT"/>
              </w:rPr>
              <w:t xml:space="preserve">od esecutore </w:t>
            </w:r>
            <w:r w:rsidRPr="00EB1AFB">
              <w:rPr>
                <w:rFonts w:ascii="Arial" w:hAnsi="Arial"/>
                <w:sz w:val="19"/>
                <w:szCs w:val="19"/>
                <w:lang w:val="it-IT"/>
              </w:rPr>
              <w:t>ai sensi della normativa antiriciclaggio applicabile per la seguente finalità</w:t>
            </w:r>
            <w:r w:rsidR="00FF59B6" w:rsidRPr="00EB1AFB">
              <w:rPr>
                <w:rFonts w:ascii="Arial" w:hAnsi="Arial"/>
                <w:sz w:val="19"/>
                <w:szCs w:val="19"/>
                <w:lang w:val="it-IT"/>
              </w:rPr>
              <w:t xml:space="preserve"> di interesse pubblico</w:t>
            </w:r>
            <w:r w:rsidRPr="00EB1AFB">
              <w:rPr>
                <w:rFonts w:ascii="Arial" w:hAnsi="Arial"/>
                <w:sz w:val="19"/>
                <w:szCs w:val="19"/>
                <w:lang w:val="it-IT"/>
              </w:rPr>
              <w:t>:</w:t>
            </w:r>
          </w:p>
          <w:p w14:paraId="74BBDD0D" w14:textId="77777777" w:rsidR="00FF7AFE" w:rsidRPr="00EB1AFB" w:rsidRDefault="000929B8" w:rsidP="00FF7AFE">
            <w:pPr>
              <w:pStyle w:val="Paragrafoelenco"/>
              <w:numPr>
                <w:ilvl w:val="0"/>
                <w:numId w:val="11"/>
              </w:numPr>
              <w:tabs>
                <w:tab w:val="left" w:pos="360"/>
              </w:tabs>
              <w:spacing w:line="252" w:lineRule="auto"/>
              <w:jc w:val="both"/>
              <w:rPr>
                <w:rFonts w:ascii="Arial" w:eastAsia="Times New Roman" w:hAnsi="Arial"/>
                <w:sz w:val="19"/>
                <w:szCs w:val="19"/>
                <w:lang w:val="it-IT"/>
              </w:rPr>
            </w:pPr>
            <w:r w:rsidRPr="00EB1AFB">
              <w:rPr>
                <w:rFonts w:ascii="Arial" w:eastAsia="Times New Roman" w:hAnsi="Arial"/>
                <w:sz w:val="19"/>
                <w:szCs w:val="19"/>
                <w:lang w:val="it-IT"/>
              </w:rPr>
              <w:t>p</w:t>
            </w:r>
            <w:r w:rsidR="00FF7AFE" w:rsidRPr="00EB1AFB">
              <w:rPr>
                <w:rFonts w:ascii="Arial" w:eastAsia="Times New Roman" w:hAnsi="Arial"/>
                <w:sz w:val="19"/>
                <w:szCs w:val="19"/>
                <w:lang w:val="it-IT"/>
              </w:rPr>
              <w:t xml:space="preserve">revenire </w:t>
            </w:r>
            <w:r w:rsidR="00FF59B6" w:rsidRPr="00EB1AFB">
              <w:rPr>
                <w:rFonts w:ascii="Arial" w:eastAsia="Times New Roman" w:hAnsi="Arial"/>
                <w:sz w:val="19"/>
                <w:szCs w:val="19"/>
                <w:lang w:val="it-IT"/>
              </w:rPr>
              <w:t xml:space="preserve">e contrastare l’uso del sistema economico e finanziario a scopo di riciclaggio e di finanziamento del terrorismo, evitando anche </w:t>
            </w:r>
            <w:r w:rsidR="00FF7AFE" w:rsidRPr="00EB1AFB">
              <w:rPr>
                <w:rFonts w:ascii="Arial" w:eastAsia="Times New Roman" w:hAnsi="Arial"/>
                <w:sz w:val="19"/>
                <w:szCs w:val="19"/>
                <w:lang w:val="it-IT"/>
              </w:rPr>
              <w:t>potenziali utilizzi fraudolenti della Piattaforma TXC da parte dei soggetti Partecipanti.</w:t>
            </w:r>
          </w:p>
          <w:p w14:paraId="661C2B97" w14:textId="717A409E" w:rsidR="00FF7AFE" w:rsidRPr="00EB1AFB" w:rsidRDefault="00C964AD" w:rsidP="00FF7AFE">
            <w:pPr>
              <w:spacing w:line="237" w:lineRule="exact"/>
              <w:jc w:val="both"/>
              <w:rPr>
                <w:rFonts w:ascii="Arial" w:eastAsia="Arial" w:hAnsi="Arial"/>
                <w:sz w:val="19"/>
                <w:szCs w:val="19"/>
                <w:lang w:val="it-IT"/>
              </w:rPr>
            </w:pPr>
            <w:r w:rsidRPr="00EB1AFB">
              <w:rPr>
                <w:rFonts w:ascii="Arial" w:eastAsia="Arial" w:hAnsi="Arial"/>
                <w:sz w:val="19"/>
                <w:szCs w:val="19"/>
                <w:lang w:val="it-IT"/>
              </w:rPr>
              <w:t xml:space="preserve">La raccolta dei Dati Personali costituisce un obbligo di legge in capo al Titolare ai sensi della disciplina in materia di contrasto al riciclaggio e al finanziamento del terrorismo di cui al </w:t>
            </w:r>
            <w:proofErr w:type="spellStart"/>
            <w:r w:rsidRPr="00EB1AFB">
              <w:rPr>
                <w:rFonts w:ascii="Arial" w:eastAsia="Arial" w:hAnsi="Arial"/>
                <w:sz w:val="19"/>
                <w:szCs w:val="19"/>
                <w:lang w:val="it-IT"/>
              </w:rPr>
              <w:t>D.Lgs.</w:t>
            </w:r>
            <w:proofErr w:type="spellEnd"/>
            <w:r w:rsidRPr="00EB1AFB">
              <w:rPr>
                <w:rFonts w:ascii="Arial" w:eastAsia="Arial" w:hAnsi="Arial"/>
                <w:sz w:val="19"/>
                <w:szCs w:val="19"/>
                <w:lang w:val="it-IT"/>
              </w:rPr>
              <w:t xml:space="preserve"> 231/2007. La mancata comunicazione dei Dati Personali determina l’impossibilità </w:t>
            </w:r>
            <w:r w:rsidR="00FF294D" w:rsidRPr="00EB1AFB">
              <w:rPr>
                <w:rFonts w:ascii="Arial" w:eastAsia="Arial" w:hAnsi="Arial"/>
                <w:sz w:val="19"/>
                <w:szCs w:val="19"/>
                <w:lang w:val="it-IT"/>
              </w:rPr>
              <w:t xml:space="preserve">per le controparti contrattuali </w:t>
            </w:r>
            <w:r w:rsidRPr="00EB1AFB">
              <w:rPr>
                <w:rFonts w:ascii="Arial" w:eastAsia="Arial" w:hAnsi="Arial"/>
                <w:sz w:val="19"/>
                <w:szCs w:val="19"/>
                <w:lang w:val="it-IT"/>
              </w:rPr>
              <w:t>di accedere alla Piattaforma.</w:t>
            </w:r>
          </w:p>
          <w:p w14:paraId="61C12109" w14:textId="77777777" w:rsidR="00C964AD" w:rsidRPr="00EB1AFB" w:rsidRDefault="00C964AD" w:rsidP="00FF7AFE">
            <w:pPr>
              <w:spacing w:line="237" w:lineRule="exact"/>
              <w:jc w:val="both"/>
              <w:rPr>
                <w:rFonts w:ascii="Arial" w:eastAsia="Arial" w:hAnsi="Arial"/>
                <w:sz w:val="19"/>
                <w:szCs w:val="19"/>
                <w:lang w:val="it-IT"/>
              </w:rPr>
            </w:pPr>
          </w:p>
          <w:p w14:paraId="491D46A9" w14:textId="77777777" w:rsidR="00FF7AFE" w:rsidRPr="00EB1AFB" w:rsidRDefault="00FF7AFE" w:rsidP="00FF7AFE">
            <w:pPr>
              <w:numPr>
                <w:ilvl w:val="0"/>
                <w:numId w:val="3"/>
              </w:numPr>
              <w:tabs>
                <w:tab w:val="left" w:pos="360"/>
              </w:tabs>
              <w:spacing w:line="0" w:lineRule="atLeast"/>
              <w:ind w:left="360" w:hanging="359"/>
              <w:rPr>
                <w:rFonts w:ascii="Arial" w:eastAsia="Times New Roman" w:hAnsi="Arial"/>
                <w:b/>
                <w:color w:val="44546A" w:themeColor="text2"/>
                <w:sz w:val="19"/>
                <w:szCs w:val="19"/>
                <w:lang w:val="it-IT"/>
              </w:rPr>
            </w:pPr>
            <w:r w:rsidRPr="00EB1AFB">
              <w:rPr>
                <w:rFonts w:ascii="Arial" w:eastAsia="Times New Roman" w:hAnsi="Arial"/>
                <w:b/>
                <w:color w:val="44546A" w:themeColor="text2"/>
                <w:sz w:val="19"/>
                <w:szCs w:val="19"/>
                <w:lang w:val="it-IT"/>
              </w:rPr>
              <w:t>Modalità di trattamento dei dati</w:t>
            </w:r>
          </w:p>
          <w:p w14:paraId="032CACEC" w14:textId="77777777" w:rsidR="00FF7AFE" w:rsidRPr="00EB1AFB" w:rsidRDefault="00FF7AFE" w:rsidP="00FF7AFE">
            <w:pPr>
              <w:spacing w:line="238" w:lineRule="auto"/>
              <w:jc w:val="both"/>
              <w:rPr>
                <w:rFonts w:ascii="Arial" w:hAnsi="Arial"/>
                <w:sz w:val="19"/>
                <w:szCs w:val="19"/>
                <w:lang w:val="it-IT"/>
              </w:rPr>
            </w:pPr>
          </w:p>
          <w:p w14:paraId="63F27FF2" w14:textId="77777777" w:rsidR="00FF7AFE" w:rsidRPr="00EB1AFB" w:rsidRDefault="00FF7AFE" w:rsidP="00FF7AFE">
            <w:pPr>
              <w:spacing w:line="238" w:lineRule="auto"/>
              <w:jc w:val="both"/>
              <w:rPr>
                <w:rFonts w:ascii="Arial" w:hAnsi="Arial"/>
                <w:sz w:val="19"/>
                <w:szCs w:val="19"/>
                <w:lang w:val="it-IT"/>
              </w:rPr>
            </w:pPr>
            <w:r w:rsidRPr="00EB1AFB">
              <w:rPr>
                <w:rFonts w:ascii="Arial" w:hAnsi="Arial"/>
                <w:sz w:val="19"/>
                <w:szCs w:val="19"/>
                <w:lang w:val="it-IT"/>
              </w:rPr>
              <w:t xml:space="preserve">Il Trattamento avviene mediante strumenti informatici, telematici e manuali, con logiche strettamente correlate </w:t>
            </w:r>
            <w:r w:rsidRPr="00EB1AFB">
              <w:rPr>
                <w:rFonts w:ascii="Arial" w:hAnsi="Arial"/>
                <w:sz w:val="19"/>
                <w:szCs w:val="19"/>
                <w:lang w:val="it-IT"/>
              </w:rPr>
              <w:lastRenderedPageBreak/>
              <w:t>alle finalità stesse anche mediante confronti con altre banche dati pubbliche e/o private e con modalità tali da garantire la protezione, la riservatezza e la sicurezza dei Dati Personali.</w:t>
            </w:r>
          </w:p>
          <w:p w14:paraId="6923592E" w14:textId="77777777" w:rsidR="00FF7AFE" w:rsidRPr="00EB1AFB" w:rsidRDefault="00FF7AFE" w:rsidP="00FF7AFE">
            <w:pPr>
              <w:spacing w:line="238" w:lineRule="auto"/>
              <w:jc w:val="both"/>
              <w:rPr>
                <w:rFonts w:ascii="Arial" w:hAnsi="Arial"/>
                <w:sz w:val="19"/>
                <w:szCs w:val="19"/>
                <w:lang w:val="it-IT"/>
              </w:rPr>
            </w:pPr>
          </w:p>
          <w:p w14:paraId="0C212AA2" w14:textId="77777777" w:rsidR="00FF7AFE" w:rsidRPr="00EB1AFB" w:rsidRDefault="00FF7AFE" w:rsidP="00FF7AFE">
            <w:pPr>
              <w:numPr>
                <w:ilvl w:val="0"/>
                <w:numId w:val="3"/>
              </w:numPr>
              <w:tabs>
                <w:tab w:val="left" w:pos="360"/>
              </w:tabs>
              <w:spacing w:line="0" w:lineRule="atLeast"/>
              <w:ind w:left="360" w:hanging="359"/>
              <w:rPr>
                <w:rFonts w:ascii="Arial" w:eastAsia="Times New Roman" w:hAnsi="Arial"/>
                <w:b/>
                <w:color w:val="44546A" w:themeColor="text2"/>
                <w:sz w:val="19"/>
                <w:szCs w:val="19"/>
                <w:lang w:val="it-IT"/>
              </w:rPr>
            </w:pPr>
            <w:r w:rsidRPr="00EB1AFB">
              <w:rPr>
                <w:rFonts w:ascii="Arial" w:eastAsia="Times New Roman" w:hAnsi="Arial"/>
                <w:b/>
                <w:color w:val="44546A" w:themeColor="text2"/>
                <w:sz w:val="19"/>
                <w:szCs w:val="19"/>
                <w:lang w:val="it-IT"/>
              </w:rPr>
              <w:t>Periodo di conservazione dei Dati Personali</w:t>
            </w:r>
          </w:p>
          <w:p w14:paraId="6F6D320F" w14:textId="77777777" w:rsidR="00FF7AFE" w:rsidRPr="00EB1AFB" w:rsidRDefault="00FF7AFE" w:rsidP="00FF7AFE">
            <w:pPr>
              <w:spacing w:line="0" w:lineRule="atLeast"/>
              <w:rPr>
                <w:rFonts w:ascii="Arial" w:hAnsi="Arial"/>
                <w:bCs/>
                <w:sz w:val="19"/>
                <w:szCs w:val="19"/>
                <w:lang w:val="it-IT"/>
              </w:rPr>
            </w:pPr>
          </w:p>
          <w:p w14:paraId="6A82E861" w14:textId="35564875" w:rsidR="00FF7AFE" w:rsidRPr="00EB1AFB" w:rsidRDefault="00FF7AFE" w:rsidP="00FF294D">
            <w:pPr>
              <w:spacing w:line="239" w:lineRule="auto"/>
              <w:jc w:val="both"/>
              <w:rPr>
                <w:rFonts w:ascii="Arial" w:hAnsi="Arial"/>
                <w:sz w:val="19"/>
                <w:szCs w:val="19"/>
                <w:lang w:val="it-IT"/>
              </w:rPr>
            </w:pPr>
            <w:r w:rsidRPr="00EB1AFB">
              <w:rPr>
                <w:rFonts w:ascii="Arial" w:hAnsi="Arial"/>
                <w:sz w:val="19"/>
                <w:szCs w:val="19"/>
                <w:lang w:val="it-IT"/>
              </w:rPr>
              <w:t xml:space="preserve">I suoi </w:t>
            </w:r>
            <w:r w:rsidR="00FF294D" w:rsidRPr="00EB1AFB">
              <w:rPr>
                <w:rFonts w:ascii="Arial" w:hAnsi="Arial"/>
                <w:sz w:val="19"/>
                <w:szCs w:val="19"/>
                <w:lang w:val="it-IT"/>
              </w:rPr>
              <w:t xml:space="preserve">Dati Personali </w:t>
            </w:r>
            <w:r w:rsidRPr="00EB1AFB">
              <w:rPr>
                <w:rFonts w:ascii="Arial" w:hAnsi="Arial"/>
                <w:sz w:val="19"/>
                <w:szCs w:val="19"/>
                <w:lang w:val="it-IT"/>
              </w:rPr>
              <w:t xml:space="preserve">saranno conservati per il tempo necessario a conseguire la finalità e, in ogni caso, non oltre </w:t>
            </w:r>
            <w:r w:rsidR="00FF294D" w:rsidRPr="00EB1AFB">
              <w:rPr>
                <w:rFonts w:ascii="Arial" w:hAnsi="Arial"/>
                <w:sz w:val="19"/>
                <w:szCs w:val="19"/>
                <w:lang w:val="it-IT"/>
              </w:rPr>
              <w:t>i termini prescritti dal</w:t>
            </w:r>
            <w:r w:rsidR="00E51F4D" w:rsidRPr="00EB1AFB">
              <w:rPr>
                <w:rFonts w:ascii="Arial" w:hAnsi="Arial"/>
                <w:sz w:val="19"/>
                <w:szCs w:val="19"/>
                <w:lang w:val="it-IT"/>
              </w:rPr>
              <w:t>la disciplina antiriciclaggio applicabile.</w:t>
            </w:r>
          </w:p>
          <w:p w14:paraId="6573F107" w14:textId="77777777" w:rsidR="00086524" w:rsidRPr="00EB1AFB" w:rsidRDefault="00086524" w:rsidP="00FF294D">
            <w:pPr>
              <w:spacing w:line="239" w:lineRule="auto"/>
              <w:jc w:val="both"/>
              <w:rPr>
                <w:rFonts w:ascii="Arial" w:hAnsi="Arial"/>
                <w:sz w:val="19"/>
                <w:szCs w:val="19"/>
                <w:lang w:val="it-IT"/>
              </w:rPr>
            </w:pPr>
          </w:p>
          <w:p w14:paraId="2BF27F72" w14:textId="77777777" w:rsidR="00086524" w:rsidRPr="00EB1AFB" w:rsidRDefault="00086524" w:rsidP="00EB1AFB">
            <w:pPr>
              <w:numPr>
                <w:ilvl w:val="0"/>
                <w:numId w:val="3"/>
              </w:numPr>
              <w:tabs>
                <w:tab w:val="left" w:pos="360"/>
              </w:tabs>
              <w:spacing w:line="0" w:lineRule="atLeast"/>
              <w:jc w:val="both"/>
              <w:rPr>
                <w:rFonts w:ascii="Arial" w:eastAsia="Times New Roman" w:hAnsi="Arial"/>
                <w:b/>
                <w:color w:val="44546A" w:themeColor="text2"/>
                <w:sz w:val="19"/>
                <w:szCs w:val="19"/>
                <w:lang w:val="it-IT"/>
              </w:rPr>
            </w:pPr>
            <w:r w:rsidRPr="00EB1AFB">
              <w:rPr>
                <w:rFonts w:ascii="Arial" w:eastAsia="Times New Roman" w:hAnsi="Arial"/>
                <w:b/>
                <w:color w:val="44546A" w:themeColor="text2"/>
                <w:sz w:val="19"/>
                <w:szCs w:val="19"/>
                <w:lang w:val="it-IT"/>
              </w:rPr>
              <w:t>Eventuale trasferimento all’estero dei Dati Personali</w:t>
            </w:r>
          </w:p>
          <w:p w14:paraId="11101375" w14:textId="77777777" w:rsidR="00086524" w:rsidRPr="00EB1AFB" w:rsidRDefault="00086524" w:rsidP="00086524">
            <w:pPr>
              <w:spacing w:line="238" w:lineRule="auto"/>
              <w:jc w:val="both"/>
              <w:rPr>
                <w:rFonts w:ascii="Arial" w:hAnsi="Arial"/>
                <w:sz w:val="19"/>
                <w:szCs w:val="19"/>
                <w:lang w:val="it-IT"/>
              </w:rPr>
            </w:pPr>
          </w:p>
          <w:p w14:paraId="30C71738" w14:textId="77777777" w:rsidR="00086524" w:rsidRPr="00EB1AFB" w:rsidRDefault="00086524" w:rsidP="00086524">
            <w:pPr>
              <w:spacing w:line="238" w:lineRule="auto"/>
              <w:jc w:val="both"/>
              <w:rPr>
                <w:rFonts w:ascii="Arial" w:hAnsi="Arial"/>
                <w:sz w:val="19"/>
                <w:szCs w:val="19"/>
                <w:lang w:val="it-IT"/>
              </w:rPr>
            </w:pPr>
            <w:r w:rsidRPr="00EB1AFB">
              <w:rPr>
                <w:rFonts w:ascii="Arial" w:hAnsi="Arial"/>
                <w:sz w:val="19"/>
                <w:szCs w:val="19"/>
                <w:lang w:val="it-IT"/>
              </w:rPr>
              <w:t xml:space="preserve">La gestione e la conservazione dei Dati Personali </w:t>
            </w:r>
            <w:proofErr w:type="gramStart"/>
            <w:r w:rsidRPr="00EB1AFB">
              <w:rPr>
                <w:rFonts w:ascii="Arial" w:hAnsi="Arial"/>
                <w:sz w:val="19"/>
                <w:szCs w:val="19"/>
                <w:lang w:val="it-IT"/>
              </w:rPr>
              <w:t>avviene</w:t>
            </w:r>
            <w:proofErr w:type="gramEnd"/>
            <w:r w:rsidRPr="00EB1AFB">
              <w:rPr>
                <w:rFonts w:ascii="Arial" w:hAnsi="Arial"/>
                <w:sz w:val="19"/>
                <w:szCs w:val="19"/>
                <w:lang w:val="it-IT"/>
              </w:rPr>
              <w:t xml:space="preserve"> su archivi cartacei e su </w:t>
            </w:r>
            <w:r w:rsidRPr="00EB1AFB">
              <w:rPr>
                <w:rFonts w:ascii="Arial" w:hAnsi="Arial"/>
                <w:i/>
                <w:sz w:val="19"/>
                <w:szCs w:val="19"/>
                <w:lang w:val="it-IT"/>
              </w:rPr>
              <w:t>server</w:t>
            </w:r>
            <w:r w:rsidRPr="00EB1AFB">
              <w:rPr>
                <w:rFonts w:ascii="Arial" w:hAnsi="Arial"/>
                <w:sz w:val="19"/>
                <w:szCs w:val="19"/>
                <w:lang w:val="it-IT"/>
              </w:rPr>
              <w:t xml:space="preserve"> del Titolare e/o di società terze nominate quali Responsabili del trattamento. I </w:t>
            </w:r>
            <w:r w:rsidRPr="00EB1AFB">
              <w:rPr>
                <w:rFonts w:ascii="Arial" w:hAnsi="Arial"/>
                <w:i/>
                <w:sz w:val="19"/>
                <w:szCs w:val="19"/>
                <w:lang w:val="it-IT"/>
              </w:rPr>
              <w:t>server</w:t>
            </w:r>
            <w:r w:rsidRPr="00EB1AFB">
              <w:rPr>
                <w:rFonts w:ascii="Arial" w:hAnsi="Arial"/>
                <w:sz w:val="19"/>
                <w:szCs w:val="19"/>
                <w:lang w:val="it-IT"/>
              </w:rPr>
              <w:t xml:space="preserve"> sui quali sono archiviati i Dati di cui sopra sono ubicati all’interno dell’Unione Europea. I Dati Personali non sono oggetto di trasferimento al di fuori dell’Unione Europea.</w:t>
            </w:r>
          </w:p>
          <w:p w14:paraId="60D27D28" w14:textId="77777777" w:rsidR="00086524" w:rsidRPr="00EB1AFB" w:rsidRDefault="00086524" w:rsidP="00086524">
            <w:pPr>
              <w:spacing w:line="238" w:lineRule="auto"/>
              <w:jc w:val="both"/>
              <w:rPr>
                <w:rFonts w:ascii="Arial" w:hAnsi="Arial"/>
                <w:sz w:val="19"/>
                <w:szCs w:val="19"/>
                <w:lang w:val="it-IT"/>
              </w:rPr>
            </w:pPr>
          </w:p>
          <w:p w14:paraId="0618621E" w14:textId="50617622" w:rsidR="00086524" w:rsidRPr="00EB1AFB" w:rsidRDefault="00086524" w:rsidP="00086524">
            <w:pPr>
              <w:spacing w:line="238" w:lineRule="auto"/>
              <w:jc w:val="both"/>
              <w:rPr>
                <w:rFonts w:ascii="Arial" w:hAnsi="Arial"/>
                <w:sz w:val="19"/>
                <w:szCs w:val="19"/>
                <w:lang w:val="it-IT"/>
              </w:rPr>
            </w:pPr>
            <w:r w:rsidRPr="00EB1AFB">
              <w:rPr>
                <w:rFonts w:ascii="Arial" w:hAnsi="Arial"/>
                <w:sz w:val="19"/>
                <w:szCs w:val="19"/>
                <w:lang w:val="it-IT"/>
              </w:rPr>
              <w:t xml:space="preserve">Resta in ogni caso inteso che il Titolare, ove si rendesse necessario, avrà facoltà di spostare l’ubicazione degli archivi e dei </w:t>
            </w:r>
            <w:r w:rsidRPr="00EB1AFB">
              <w:rPr>
                <w:rFonts w:ascii="Arial" w:hAnsi="Arial"/>
                <w:i/>
                <w:sz w:val="19"/>
                <w:szCs w:val="19"/>
                <w:lang w:val="it-IT"/>
              </w:rPr>
              <w:t>server</w:t>
            </w:r>
            <w:r w:rsidRPr="00EB1AFB">
              <w:rPr>
                <w:rFonts w:ascii="Arial" w:hAnsi="Arial"/>
                <w:sz w:val="19"/>
                <w:szCs w:val="19"/>
                <w:lang w:val="it-IT"/>
              </w:rPr>
              <w:t xml:space="preserve"> in Italia e/o nell’Unione Europea e/o in Paesi </w:t>
            </w:r>
            <w:r w:rsidRPr="00EB1AFB">
              <w:rPr>
                <w:rFonts w:ascii="Arial" w:hAnsi="Arial"/>
                <w:i/>
                <w:sz w:val="19"/>
                <w:szCs w:val="19"/>
                <w:lang w:val="it-IT"/>
              </w:rPr>
              <w:t>extra</w:t>
            </w:r>
            <w:r w:rsidRPr="00EB1AFB">
              <w:rPr>
                <w:rFonts w:ascii="Arial" w:hAnsi="Arial"/>
                <w:sz w:val="19"/>
                <w:szCs w:val="19"/>
                <w:lang w:val="it-IT"/>
              </w:rPr>
              <w:t xml:space="preserve">-UE. In tal caso, il Titolare assicura sin d’ora che il trasferimento dei dati </w:t>
            </w:r>
            <w:r w:rsidRPr="00EB1AFB">
              <w:rPr>
                <w:rFonts w:ascii="Arial" w:hAnsi="Arial"/>
                <w:i/>
                <w:sz w:val="19"/>
                <w:szCs w:val="19"/>
                <w:lang w:val="it-IT"/>
              </w:rPr>
              <w:t>extra</w:t>
            </w:r>
            <w:r w:rsidRPr="00EB1AFB">
              <w:rPr>
                <w:rFonts w:ascii="Arial" w:hAnsi="Arial"/>
                <w:sz w:val="19"/>
                <w:szCs w:val="19"/>
                <w:lang w:val="it-IT"/>
              </w:rPr>
              <w:t xml:space="preserve">-UE avverrà in conformità alle disposizioni di legge applicabili stipulando, se necessario, accordi che garantiscano un livello di protezione adeguato e/o adottando le clausole contrattuali </w:t>
            </w:r>
            <w:r w:rsidRPr="00EB1AFB">
              <w:rPr>
                <w:rFonts w:ascii="Arial" w:hAnsi="Arial"/>
                <w:i/>
                <w:sz w:val="19"/>
                <w:szCs w:val="19"/>
                <w:lang w:val="it-IT"/>
              </w:rPr>
              <w:t>standard</w:t>
            </w:r>
            <w:r w:rsidRPr="00EB1AFB">
              <w:rPr>
                <w:rFonts w:ascii="Arial" w:hAnsi="Arial"/>
                <w:sz w:val="19"/>
                <w:szCs w:val="19"/>
                <w:lang w:val="it-IT"/>
              </w:rPr>
              <w:t xml:space="preserve"> previste dalla Commissione Europea.</w:t>
            </w:r>
          </w:p>
          <w:p w14:paraId="45FDD18A" w14:textId="77777777" w:rsidR="00086524" w:rsidRPr="00EB1AFB" w:rsidRDefault="00086524" w:rsidP="00086524">
            <w:pPr>
              <w:spacing w:line="238" w:lineRule="auto"/>
              <w:jc w:val="both"/>
              <w:rPr>
                <w:rFonts w:ascii="Arial" w:hAnsi="Arial"/>
                <w:sz w:val="19"/>
                <w:szCs w:val="19"/>
                <w:lang w:val="it-IT"/>
              </w:rPr>
            </w:pPr>
          </w:p>
          <w:p w14:paraId="236FA121" w14:textId="77777777" w:rsidR="00086524" w:rsidRPr="00EB1AFB" w:rsidRDefault="00086524" w:rsidP="00EB1AFB">
            <w:pPr>
              <w:numPr>
                <w:ilvl w:val="0"/>
                <w:numId w:val="3"/>
              </w:numPr>
              <w:tabs>
                <w:tab w:val="left" w:pos="360"/>
              </w:tabs>
              <w:spacing w:line="0" w:lineRule="atLeast"/>
              <w:jc w:val="both"/>
              <w:rPr>
                <w:rFonts w:ascii="Arial" w:eastAsia="Times New Roman" w:hAnsi="Arial"/>
                <w:b/>
                <w:color w:val="44546A" w:themeColor="text2"/>
                <w:sz w:val="19"/>
                <w:szCs w:val="19"/>
                <w:lang w:val="it-IT"/>
              </w:rPr>
            </w:pPr>
            <w:r w:rsidRPr="00EB1AFB">
              <w:rPr>
                <w:rFonts w:ascii="Arial" w:eastAsia="Times New Roman" w:hAnsi="Arial"/>
                <w:b/>
                <w:color w:val="44546A" w:themeColor="text2"/>
                <w:sz w:val="19"/>
                <w:szCs w:val="19"/>
                <w:lang w:val="it-IT"/>
              </w:rPr>
              <w:t>Categorie di soggetti cui possono essere comunicati i dati</w:t>
            </w:r>
          </w:p>
          <w:p w14:paraId="0C852A43" w14:textId="77777777" w:rsidR="00086524" w:rsidRPr="00EB1AFB" w:rsidRDefault="00086524" w:rsidP="00086524">
            <w:pPr>
              <w:spacing w:line="0" w:lineRule="atLeast"/>
              <w:jc w:val="both"/>
              <w:rPr>
                <w:rFonts w:ascii="Arial" w:hAnsi="Arial"/>
                <w:sz w:val="19"/>
                <w:szCs w:val="19"/>
                <w:lang w:val="it-IT"/>
              </w:rPr>
            </w:pPr>
          </w:p>
          <w:p w14:paraId="6BB2F373" w14:textId="77777777" w:rsidR="00086524" w:rsidRPr="00EB1AFB" w:rsidRDefault="00086524" w:rsidP="00086524">
            <w:pPr>
              <w:spacing w:line="0" w:lineRule="atLeast"/>
              <w:jc w:val="both"/>
              <w:rPr>
                <w:rFonts w:ascii="Arial" w:hAnsi="Arial"/>
                <w:sz w:val="19"/>
                <w:szCs w:val="19"/>
              </w:rPr>
            </w:pPr>
            <w:r w:rsidRPr="00EB1AFB">
              <w:rPr>
                <w:rFonts w:ascii="Arial" w:hAnsi="Arial"/>
                <w:sz w:val="19"/>
                <w:szCs w:val="19"/>
                <w:lang w:val="it-IT"/>
              </w:rPr>
              <w:t>I dati personali sono</w:t>
            </w:r>
            <w:r w:rsidRPr="00EB1AFB">
              <w:rPr>
                <w:rFonts w:ascii="Arial" w:hAnsi="Arial"/>
                <w:sz w:val="19"/>
                <w:szCs w:val="19"/>
              </w:rPr>
              <w:t>:</w:t>
            </w:r>
          </w:p>
          <w:p w14:paraId="4B327BF0" w14:textId="77777777" w:rsidR="00086524" w:rsidRPr="00EB1AFB" w:rsidRDefault="00086524" w:rsidP="00086524">
            <w:pPr>
              <w:pStyle w:val="Paragrafoelenco"/>
              <w:numPr>
                <w:ilvl w:val="0"/>
                <w:numId w:val="29"/>
              </w:numPr>
              <w:tabs>
                <w:tab w:val="left" w:pos="360"/>
              </w:tabs>
              <w:spacing w:line="252" w:lineRule="auto"/>
              <w:jc w:val="both"/>
              <w:rPr>
                <w:rFonts w:ascii="Arial" w:eastAsia="Times New Roman" w:hAnsi="Arial"/>
                <w:sz w:val="19"/>
                <w:szCs w:val="19"/>
                <w:lang w:val="it-IT"/>
              </w:rPr>
            </w:pPr>
            <w:r w:rsidRPr="00EB1AFB">
              <w:rPr>
                <w:rFonts w:ascii="Arial" w:eastAsia="Times New Roman" w:hAnsi="Arial"/>
                <w:sz w:val="19"/>
                <w:szCs w:val="19"/>
                <w:lang w:val="it-IT"/>
              </w:rPr>
              <w:t xml:space="preserve">conservati in cloud nei </w:t>
            </w:r>
            <w:r w:rsidRPr="00EB1AFB">
              <w:rPr>
                <w:rFonts w:ascii="Arial" w:eastAsia="Times New Roman" w:hAnsi="Arial"/>
                <w:i/>
                <w:sz w:val="19"/>
                <w:szCs w:val="19"/>
                <w:lang w:val="it-IT"/>
              </w:rPr>
              <w:t>data center</w:t>
            </w:r>
            <w:r w:rsidRPr="00EB1AFB">
              <w:rPr>
                <w:rFonts w:ascii="Arial" w:eastAsia="Times New Roman" w:hAnsi="Arial"/>
                <w:sz w:val="19"/>
                <w:szCs w:val="19"/>
                <w:lang w:val="it-IT"/>
              </w:rPr>
              <w:t xml:space="preserve"> europei di Amazon </w:t>
            </w:r>
            <w:r w:rsidRPr="00EB1AFB">
              <w:rPr>
                <w:rFonts w:ascii="Arial" w:eastAsia="Times New Roman" w:hAnsi="Arial"/>
                <w:i/>
                <w:sz w:val="19"/>
                <w:szCs w:val="19"/>
                <w:lang w:val="it-IT"/>
              </w:rPr>
              <w:t>Web Services</w:t>
            </w:r>
            <w:r w:rsidRPr="00EB1AFB">
              <w:rPr>
                <w:rFonts w:ascii="Arial" w:eastAsia="Times New Roman" w:hAnsi="Arial"/>
                <w:sz w:val="19"/>
                <w:szCs w:val="19"/>
                <w:lang w:val="it-IT"/>
              </w:rPr>
              <w:t xml:space="preserve"> (AWS);</w:t>
            </w:r>
          </w:p>
          <w:p w14:paraId="6AC97516" w14:textId="77777777" w:rsidR="00086524" w:rsidRPr="00EB1AFB" w:rsidRDefault="00086524" w:rsidP="00086524">
            <w:pPr>
              <w:pStyle w:val="Paragrafoelenco"/>
              <w:numPr>
                <w:ilvl w:val="0"/>
                <w:numId w:val="29"/>
              </w:numPr>
              <w:tabs>
                <w:tab w:val="left" w:pos="360"/>
              </w:tabs>
              <w:spacing w:line="252" w:lineRule="auto"/>
              <w:jc w:val="both"/>
              <w:rPr>
                <w:rFonts w:ascii="Arial" w:eastAsia="Times New Roman" w:hAnsi="Arial"/>
                <w:sz w:val="19"/>
                <w:szCs w:val="19"/>
                <w:lang w:val="it-IT"/>
              </w:rPr>
            </w:pPr>
            <w:r w:rsidRPr="00EB1AFB">
              <w:rPr>
                <w:rFonts w:ascii="Arial" w:eastAsia="Times New Roman" w:hAnsi="Arial"/>
                <w:sz w:val="19"/>
                <w:szCs w:val="19"/>
                <w:lang w:val="it-IT"/>
              </w:rPr>
              <w:t>condivisi ove previsto o necessario ai fini del rispetto della normativa vigente eventualmente anche con la Pubblica Autorità;</w:t>
            </w:r>
          </w:p>
          <w:p w14:paraId="4D9DB119" w14:textId="77777777" w:rsidR="00086524" w:rsidRPr="00EB1AFB" w:rsidRDefault="00086524" w:rsidP="00086524">
            <w:pPr>
              <w:pStyle w:val="Paragrafoelenco"/>
              <w:numPr>
                <w:ilvl w:val="0"/>
                <w:numId w:val="29"/>
              </w:numPr>
              <w:tabs>
                <w:tab w:val="left" w:pos="360"/>
              </w:tabs>
              <w:spacing w:line="252" w:lineRule="auto"/>
              <w:jc w:val="both"/>
              <w:rPr>
                <w:rFonts w:ascii="Arial" w:eastAsia="Times New Roman" w:hAnsi="Arial"/>
                <w:sz w:val="19"/>
                <w:szCs w:val="19"/>
                <w:lang w:val="it-IT"/>
              </w:rPr>
            </w:pPr>
            <w:r w:rsidRPr="00EB1AFB">
              <w:rPr>
                <w:rFonts w:ascii="Arial" w:eastAsia="Times New Roman" w:hAnsi="Arial"/>
                <w:sz w:val="19"/>
                <w:szCs w:val="19"/>
                <w:lang w:val="it-IT"/>
              </w:rPr>
              <w:t xml:space="preserve">condivisi dal Titolare e con i fornitori di servizi situati in Italia </w:t>
            </w:r>
            <w:r w:rsidRPr="00EB1AFB">
              <w:rPr>
                <w:rFonts w:ascii="Arial" w:hAnsi="Arial"/>
                <w:sz w:val="19"/>
                <w:szCs w:val="19"/>
                <w:lang w:val="it-IT"/>
              </w:rPr>
              <w:t xml:space="preserve">e/o nell’Unione Europea e/o in Paesi </w:t>
            </w:r>
            <w:r w:rsidRPr="00EB1AFB">
              <w:rPr>
                <w:rFonts w:ascii="Arial" w:hAnsi="Arial"/>
                <w:i/>
                <w:sz w:val="19"/>
                <w:szCs w:val="19"/>
                <w:lang w:val="it-IT"/>
              </w:rPr>
              <w:t>extra</w:t>
            </w:r>
            <w:r w:rsidRPr="00EB1AFB">
              <w:rPr>
                <w:rFonts w:ascii="Arial" w:hAnsi="Arial"/>
                <w:sz w:val="19"/>
                <w:szCs w:val="19"/>
                <w:lang w:val="it-IT"/>
              </w:rPr>
              <w:t>-UE</w:t>
            </w:r>
            <w:r w:rsidRPr="00EB1AFB" w:rsidDel="00E74608">
              <w:rPr>
                <w:rFonts w:ascii="Arial" w:eastAsia="Times New Roman" w:hAnsi="Arial"/>
                <w:sz w:val="19"/>
                <w:szCs w:val="19"/>
                <w:lang w:val="it-IT"/>
              </w:rPr>
              <w:t xml:space="preserve"> </w:t>
            </w:r>
            <w:r w:rsidRPr="00EB1AFB">
              <w:rPr>
                <w:rFonts w:ascii="Arial" w:eastAsia="Times New Roman" w:hAnsi="Arial"/>
                <w:sz w:val="19"/>
                <w:szCs w:val="19"/>
                <w:lang w:val="it-IT"/>
              </w:rPr>
              <w:t>(Stati Uniti d’America) che consentono il funzionamento della piattaforma TXC.</w:t>
            </w:r>
          </w:p>
          <w:p w14:paraId="16472E7E" w14:textId="39050C3D" w:rsidR="00086524" w:rsidRPr="00EB1AFB" w:rsidRDefault="00086524" w:rsidP="00086524">
            <w:pPr>
              <w:spacing w:line="0" w:lineRule="atLeast"/>
              <w:rPr>
                <w:rFonts w:ascii="Arial" w:hAnsi="Arial"/>
                <w:sz w:val="19"/>
                <w:szCs w:val="19"/>
                <w:lang w:val="it-IT"/>
              </w:rPr>
            </w:pPr>
          </w:p>
          <w:p w14:paraId="11B3428D" w14:textId="77777777" w:rsidR="000C44A9" w:rsidRPr="00EB1AFB" w:rsidRDefault="000C44A9" w:rsidP="00086524">
            <w:pPr>
              <w:spacing w:line="0" w:lineRule="atLeast"/>
              <w:rPr>
                <w:rFonts w:ascii="Arial" w:hAnsi="Arial"/>
                <w:sz w:val="19"/>
                <w:szCs w:val="19"/>
                <w:lang w:val="it-IT"/>
              </w:rPr>
            </w:pPr>
          </w:p>
          <w:p w14:paraId="43CF5A76" w14:textId="77777777" w:rsidR="00086524" w:rsidRPr="00EB1AFB" w:rsidRDefault="00086524" w:rsidP="00EB1AFB">
            <w:pPr>
              <w:numPr>
                <w:ilvl w:val="0"/>
                <w:numId w:val="3"/>
              </w:numPr>
              <w:tabs>
                <w:tab w:val="left" w:pos="360"/>
              </w:tabs>
              <w:spacing w:line="0" w:lineRule="atLeast"/>
              <w:rPr>
                <w:rFonts w:ascii="Arial" w:eastAsia="Times New Roman" w:hAnsi="Arial"/>
                <w:b/>
                <w:color w:val="44546A" w:themeColor="text2"/>
                <w:sz w:val="19"/>
                <w:szCs w:val="19"/>
                <w:lang w:val="it-IT"/>
              </w:rPr>
            </w:pPr>
            <w:r w:rsidRPr="00EB1AFB">
              <w:rPr>
                <w:rFonts w:ascii="Arial" w:eastAsia="Times New Roman" w:hAnsi="Arial"/>
                <w:b/>
                <w:color w:val="44546A" w:themeColor="text2"/>
                <w:sz w:val="19"/>
                <w:szCs w:val="19"/>
                <w:lang w:val="it-IT"/>
              </w:rPr>
              <w:t>Diritti dell’interessato</w:t>
            </w:r>
          </w:p>
          <w:p w14:paraId="04CE2DAC" w14:textId="77777777" w:rsidR="00086524" w:rsidRPr="00EB1AFB" w:rsidRDefault="00086524" w:rsidP="00086524">
            <w:pPr>
              <w:spacing w:line="238" w:lineRule="auto"/>
              <w:jc w:val="both"/>
              <w:rPr>
                <w:rFonts w:ascii="Arial" w:hAnsi="Arial"/>
                <w:sz w:val="19"/>
                <w:szCs w:val="19"/>
                <w:lang w:val="it-IT"/>
              </w:rPr>
            </w:pPr>
          </w:p>
          <w:p w14:paraId="74BAD9ED" w14:textId="77777777" w:rsidR="00086524" w:rsidRPr="00EB1AFB" w:rsidRDefault="00086524" w:rsidP="00086524">
            <w:pPr>
              <w:spacing w:line="238" w:lineRule="auto"/>
              <w:jc w:val="both"/>
              <w:rPr>
                <w:rFonts w:ascii="Arial" w:hAnsi="Arial"/>
                <w:sz w:val="19"/>
                <w:szCs w:val="19"/>
                <w:lang w:val="it-IT"/>
              </w:rPr>
            </w:pPr>
            <w:r w:rsidRPr="00EB1AFB">
              <w:rPr>
                <w:rFonts w:ascii="Arial" w:hAnsi="Arial"/>
                <w:sz w:val="19"/>
                <w:szCs w:val="19"/>
                <w:lang w:val="it-IT"/>
              </w:rPr>
              <w:t>Oltre al diritto di accesso concernente la possibilità di ottenere dal Titolare la conferma che sia in corso un trattamento dei propri Dati Personali, l’Interessato gode dei diritti riconosciutigli agli artt. 15-21 del Regolamento e precisamente:</w:t>
            </w:r>
          </w:p>
          <w:p w14:paraId="3F474D03" w14:textId="77777777" w:rsidR="00086524" w:rsidRPr="00EB1AFB" w:rsidRDefault="00086524" w:rsidP="00086524">
            <w:pPr>
              <w:pStyle w:val="Paragrafoelenco"/>
              <w:numPr>
                <w:ilvl w:val="0"/>
                <w:numId w:val="24"/>
              </w:numPr>
              <w:tabs>
                <w:tab w:val="left" w:pos="360"/>
              </w:tabs>
              <w:spacing w:line="252" w:lineRule="auto"/>
              <w:jc w:val="both"/>
              <w:rPr>
                <w:rFonts w:ascii="Arial" w:eastAsia="Times New Roman" w:hAnsi="Arial"/>
                <w:sz w:val="19"/>
                <w:szCs w:val="19"/>
                <w:lang w:val="it-IT"/>
              </w:rPr>
            </w:pPr>
            <w:r w:rsidRPr="00EB1AFB">
              <w:rPr>
                <w:rFonts w:ascii="Arial" w:eastAsia="Times New Roman" w:hAnsi="Arial"/>
                <w:sz w:val="19"/>
                <w:szCs w:val="19"/>
                <w:lang w:val="it-IT"/>
              </w:rPr>
              <w:t xml:space="preserve">ottenere dal Titolare la rettifica dei dati inesatti che lo riguardano senza ingiustificato ritardo, ovvero l’integrazione dei Dati Personali </w:t>
            </w:r>
            <w:r w:rsidRPr="00EB1AFB">
              <w:rPr>
                <w:rFonts w:ascii="Arial" w:eastAsia="Times New Roman" w:hAnsi="Arial"/>
                <w:sz w:val="19"/>
                <w:szCs w:val="19"/>
                <w:lang w:val="it-IT"/>
              </w:rPr>
              <w:lastRenderedPageBreak/>
              <w:t>incompleti, anche fornendo una dichiarazione integrativa;</w:t>
            </w:r>
          </w:p>
          <w:p w14:paraId="2D6245EE" w14:textId="77777777" w:rsidR="00086524" w:rsidRPr="00EB1AFB" w:rsidRDefault="00086524" w:rsidP="00086524">
            <w:pPr>
              <w:pStyle w:val="Paragrafoelenco"/>
              <w:numPr>
                <w:ilvl w:val="0"/>
                <w:numId w:val="24"/>
              </w:numPr>
              <w:tabs>
                <w:tab w:val="left" w:pos="360"/>
              </w:tabs>
              <w:spacing w:line="252" w:lineRule="auto"/>
              <w:jc w:val="both"/>
              <w:rPr>
                <w:rFonts w:ascii="Arial" w:eastAsia="Times New Roman" w:hAnsi="Arial"/>
                <w:sz w:val="19"/>
                <w:szCs w:val="19"/>
                <w:lang w:val="it-IT"/>
              </w:rPr>
            </w:pPr>
            <w:r w:rsidRPr="00EB1AFB">
              <w:rPr>
                <w:rFonts w:ascii="Arial" w:eastAsia="Times New Roman" w:hAnsi="Arial"/>
                <w:sz w:val="19"/>
                <w:szCs w:val="19"/>
                <w:lang w:val="it-IT"/>
              </w:rPr>
              <w:t>ottenere dal Titolare senza ingiustificato ritardo la cancellazione dei Dati Personali che lo riguardano, quando:</w:t>
            </w:r>
          </w:p>
          <w:p w14:paraId="2E218D22"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lang w:val="it-IT"/>
              </w:rPr>
            </w:pPr>
            <w:r w:rsidRPr="00EB1AFB">
              <w:rPr>
                <w:rFonts w:ascii="Arial" w:eastAsia="Times New Roman" w:hAnsi="Arial"/>
                <w:sz w:val="19"/>
                <w:szCs w:val="19"/>
                <w:lang w:val="it-IT"/>
              </w:rPr>
              <w:t>i dati non sono più necessari rispetto alle finalità per le quali sono stati raccolti o altrimenti trattati;</w:t>
            </w:r>
          </w:p>
          <w:p w14:paraId="58302ABD"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lang w:val="it-IT"/>
              </w:rPr>
            </w:pPr>
            <w:r w:rsidRPr="00EB1AFB">
              <w:rPr>
                <w:rFonts w:ascii="Arial" w:eastAsia="Times New Roman" w:hAnsi="Arial"/>
                <w:sz w:val="19"/>
                <w:szCs w:val="19"/>
                <w:lang w:val="it-IT"/>
              </w:rPr>
              <w:t>l’Interessato revoca il consenso al Trattamento dei Dati Personali e non sussiste altro fondamento giuridico per il Trattamento dei medesimi;</w:t>
            </w:r>
          </w:p>
          <w:p w14:paraId="4AE48940"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lang w:val="it-IT"/>
              </w:rPr>
            </w:pPr>
            <w:r w:rsidRPr="00EB1AFB">
              <w:rPr>
                <w:rFonts w:ascii="Arial" w:eastAsia="Times New Roman" w:hAnsi="Arial"/>
                <w:sz w:val="19"/>
                <w:szCs w:val="19"/>
                <w:lang w:val="it-IT"/>
              </w:rPr>
              <w:t>l’Interessato si è opposto al Trattamento e non sussiste alcun motivo legittimo prevalente per procedere al Trattamento;</w:t>
            </w:r>
          </w:p>
          <w:p w14:paraId="3C722801"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lang w:val="it-IT"/>
              </w:rPr>
            </w:pPr>
            <w:r w:rsidRPr="00EB1AFB">
              <w:rPr>
                <w:rFonts w:ascii="Arial" w:eastAsia="Times New Roman" w:hAnsi="Arial"/>
                <w:sz w:val="19"/>
                <w:szCs w:val="19"/>
                <w:lang w:val="it-IT"/>
              </w:rPr>
              <w:t>i Dati Personali sono stati trattati illecitamente;</w:t>
            </w:r>
          </w:p>
          <w:p w14:paraId="02757A58"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lang w:val="it-IT"/>
              </w:rPr>
            </w:pPr>
            <w:r w:rsidRPr="00EB1AFB">
              <w:rPr>
                <w:rFonts w:ascii="Arial" w:eastAsia="Times New Roman" w:hAnsi="Arial"/>
                <w:sz w:val="19"/>
                <w:szCs w:val="19"/>
                <w:lang w:val="it-IT"/>
              </w:rPr>
              <w:t>i Dati Personali devono essere cancellati per adempiere ad un obbligo di legge cui è soggetto il Titolare;</w:t>
            </w:r>
          </w:p>
          <w:p w14:paraId="6FE33C7C" w14:textId="77777777" w:rsidR="00086524" w:rsidRPr="00EB1AFB" w:rsidRDefault="00086524" w:rsidP="00086524">
            <w:pPr>
              <w:pStyle w:val="Paragrafoelenco"/>
              <w:numPr>
                <w:ilvl w:val="0"/>
                <w:numId w:val="24"/>
              </w:numPr>
              <w:tabs>
                <w:tab w:val="left" w:pos="360"/>
              </w:tabs>
              <w:spacing w:line="252" w:lineRule="auto"/>
              <w:jc w:val="both"/>
              <w:rPr>
                <w:rFonts w:ascii="Arial" w:eastAsia="Times New Roman" w:hAnsi="Arial"/>
                <w:sz w:val="19"/>
                <w:szCs w:val="19"/>
                <w:lang w:val="it-IT"/>
              </w:rPr>
            </w:pPr>
            <w:r w:rsidRPr="00EB1AFB">
              <w:rPr>
                <w:rFonts w:ascii="Arial" w:eastAsia="Times New Roman" w:hAnsi="Arial"/>
                <w:sz w:val="19"/>
                <w:szCs w:val="19"/>
                <w:lang w:val="it-IT"/>
              </w:rPr>
              <w:t>ottenere dal Titolare la limitazione del trattamento dei Dati Personali quando:</w:t>
            </w:r>
          </w:p>
          <w:p w14:paraId="7B945BEE"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lang w:val="it-IT"/>
              </w:rPr>
            </w:pPr>
            <w:r w:rsidRPr="00EB1AFB">
              <w:rPr>
                <w:rFonts w:ascii="Arial" w:eastAsia="Times New Roman" w:hAnsi="Arial"/>
                <w:sz w:val="19"/>
                <w:szCs w:val="19"/>
                <w:lang w:val="it-IT"/>
              </w:rPr>
              <w:t>l’Interessato contesta l’esattezza dei Dati Personali, per il periodo necessario al Titolare per verificare detta circostanza;</w:t>
            </w:r>
          </w:p>
          <w:p w14:paraId="0597A630"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lang w:val="it-IT"/>
              </w:rPr>
            </w:pPr>
            <w:r w:rsidRPr="00EB1AFB">
              <w:rPr>
                <w:rFonts w:ascii="Arial" w:eastAsia="Times New Roman" w:hAnsi="Arial"/>
                <w:sz w:val="19"/>
                <w:szCs w:val="19"/>
                <w:lang w:val="it-IT"/>
              </w:rPr>
              <w:t>il Trattamento è illecito e l’Interessato opponendosi alla cancellazione dei dati, chiede solamente che ne sia limitato l’utilizzo;</w:t>
            </w:r>
          </w:p>
          <w:p w14:paraId="25CF2222"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lang w:val="it-IT"/>
              </w:rPr>
            </w:pPr>
            <w:r w:rsidRPr="00EB1AFB">
              <w:rPr>
                <w:rFonts w:ascii="Arial" w:eastAsia="Times New Roman" w:hAnsi="Arial"/>
                <w:sz w:val="19"/>
                <w:szCs w:val="19"/>
                <w:lang w:val="it-IT"/>
              </w:rPr>
              <w:t>benché il Titolare non ne abbia più bisogno ai fini del Trattamento, i Dati Personali sono necessari per l’accertamento, l’esercizio o la difesa di un diritto in sede giudiziaria;</w:t>
            </w:r>
          </w:p>
          <w:p w14:paraId="165D29A7"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lang w:val="it-IT"/>
              </w:rPr>
            </w:pPr>
            <w:r w:rsidRPr="00EB1AFB">
              <w:rPr>
                <w:rFonts w:ascii="Arial" w:eastAsia="Times New Roman" w:hAnsi="Arial"/>
                <w:sz w:val="19"/>
                <w:szCs w:val="19"/>
                <w:lang w:val="it-IT"/>
              </w:rPr>
              <w:t>l’Interessato si è opposto al Trattamento per il periodo necessario alla valutazione della prevalenza dei motivi legittimi del Titolare rispetto ai suoi.</w:t>
            </w:r>
          </w:p>
          <w:p w14:paraId="0F13A118" w14:textId="77777777" w:rsidR="00086524" w:rsidRPr="00EB1AFB" w:rsidRDefault="00086524" w:rsidP="00086524">
            <w:pPr>
              <w:pStyle w:val="Paragrafoelenco"/>
              <w:numPr>
                <w:ilvl w:val="0"/>
                <w:numId w:val="24"/>
              </w:numPr>
              <w:tabs>
                <w:tab w:val="left" w:pos="360"/>
              </w:tabs>
              <w:spacing w:line="252" w:lineRule="auto"/>
              <w:jc w:val="both"/>
              <w:rPr>
                <w:rFonts w:ascii="Arial" w:eastAsia="Times New Roman" w:hAnsi="Arial"/>
                <w:sz w:val="19"/>
                <w:szCs w:val="19"/>
                <w:lang w:val="it-IT"/>
              </w:rPr>
            </w:pPr>
            <w:r w:rsidRPr="00EB1AFB">
              <w:rPr>
                <w:rFonts w:ascii="Arial" w:eastAsia="Times New Roman" w:hAnsi="Arial"/>
                <w:sz w:val="19"/>
                <w:szCs w:val="19"/>
                <w:lang w:val="it-IT"/>
              </w:rPr>
              <w:t>ricevere dal Titolare in un formato strutturato, di uso comune e leggibile da dispositivo automatico i Dati Personali da che lo riguardano se: (i) il Trattamento si basa sul consenso o su un contratto; (ii) il Trattamento è effettuato con mezzi automatizzati. In tal caso l’Interessato ha il diritto di ottenere la trasmissione diretta dei Dati Personali da un Titolare all’altro, se tecnicamente fattibile;</w:t>
            </w:r>
          </w:p>
          <w:p w14:paraId="359FD956" w14:textId="7F17DCBF" w:rsidR="00086524" w:rsidRPr="00EB1AFB" w:rsidRDefault="00086524" w:rsidP="00086524">
            <w:pPr>
              <w:spacing w:line="0" w:lineRule="atLeast"/>
              <w:jc w:val="both"/>
              <w:rPr>
                <w:rFonts w:ascii="Arial" w:hAnsi="Arial"/>
                <w:sz w:val="19"/>
                <w:szCs w:val="19"/>
                <w:lang w:val="it-IT"/>
              </w:rPr>
            </w:pPr>
            <w:r w:rsidRPr="00EB1AFB">
              <w:rPr>
                <w:rFonts w:ascii="Arial" w:hAnsi="Arial"/>
                <w:sz w:val="19"/>
                <w:szCs w:val="19"/>
                <w:lang w:val="it-IT"/>
              </w:rPr>
              <w:t>opporsi in qualsiasi momento, per motivi connessi alla sua situazione particolare al Trattamento dei Dati Personali che lo riguardano</w:t>
            </w:r>
          </w:p>
          <w:p w14:paraId="60A134B3" w14:textId="77777777" w:rsidR="00086524" w:rsidRPr="00EB1AFB" w:rsidRDefault="00086524" w:rsidP="00FF294D">
            <w:pPr>
              <w:spacing w:line="239" w:lineRule="auto"/>
              <w:jc w:val="both"/>
              <w:rPr>
                <w:rFonts w:ascii="Arial" w:hAnsi="Arial"/>
                <w:sz w:val="19"/>
                <w:szCs w:val="19"/>
                <w:lang w:val="it-IT"/>
              </w:rPr>
            </w:pPr>
          </w:p>
          <w:p w14:paraId="4B2665E8" w14:textId="202FB0E0" w:rsidR="00086524" w:rsidRPr="00EB1AFB" w:rsidRDefault="00086524" w:rsidP="00FF294D">
            <w:pPr>
              <w:spacing w:line="239" w:lineRule="auto"/>
              <w:jc w:val="both"/>
              <w:rPr>
                <w:rFonts w:ascii="Arial" w:hAnsi="Arial"/>
                <w:sz w:val="19"/>
                <w:szCs w:val="19"/>
                <w:lang w:val="it-IT"/>
              </w:rPr>
            </w:pPr>
          </w:p>
        </w:tc>
        <w:tc>
          <w:tcPr>
            <w:tcW w:w="4868" w:type="dxa"/>
          </w:tcPr>
          <w:p w14:paraId="3FD8FD55" w14:textId="5B8D5A09" w:rsidR="00FF7AFE" w:rsidRPr="00EB1AFB" w:rsidRDefault="00FF7AFE" w:rsidP="00332333">
            <w:pPr>
              <w:spacing w:line="239" w:lineRule="auto"/>
              <w:jc w:val="center"/>
              <w:rPr>
                <w:rFonts w:ascii="Arial" w:hAnsi="Arial"/>
                <w:b/>
                <w:color w:val="44546A" w:themeColor="text2"/>
                <w:sz w:val="19"/>
                <w:szCs w:val="19"/>
              </w:rPr>
            </w:pPr>
            <w:r w:rsidRPr="00EB1AFB">
              <w:rPr>
                <w:rFonts w:ascii="Arial" w:hAnsi="Arial"/>
                <w:b/>
                <w:color w:val="44546A" w:themeColor="text2"/>
                <w:sz w:val="19"/>
                <w:szCs w:val="19"/>
              </w:rPr>
              <w:lastRenderedPageBreak/>
              <w:t>PRIVACY POLICY PURSUANT TO ART. 13 OF THE EU</w:t>
            </w:r>
            <w:r w:rsidR="00332333" w:rsidRPr="00EB1AFB">
              <w:rPr>
                <w:rFonts w:ascii="Arial" w:hAnsi="Arial"/>
                <w:b/>
                <w:color w:val="44546A" w:themeColor="text2"/>
                <w:sz w:val="19"/>
                <w:szCs w:val="19"/>
              </w:rPr>
              <w:t xml:space="preserve"> </w:t>
            </w:r>
            <w:r w:rsidRPr="00EB1AFB">
              <w:rPr>
                <w:rFonts w:ascii="Arial" w:hAnsi="Arial"/>
                <w:b/>
                <w:color w:val="44546A" w:themeColor="text2"/>
                <w:sz w:val="19"/>
                <w:szCs w:val="19"/>
              </w:rPr>
              <w:t>REGULATION 679/2016</w:t>
            </w:r>
          </w:p>
          <w:p w14:paraId="027B839E" w14:textId="77777777" w:rsidR="00FF7AFE" w:rsidRPr="00EB1AFB" w:rsidRDefault="00FF7AFE" w:rsidP="00FF7AFE">
            <w:pPr>
              <w:spacing w:line="239" w:lineRule="auto"/>
              <w:jc w:val="center"/>
              <w:rPr>
                <w:rFonts w:ascii="Arial" w:hAnsi="Arial"/>
                <w:bCs/>
                <w:sz w:val="19"/>
                <w:szCs w:val="19"/>
              </w:rPr>
            </w:pPr>
          </w:p>
          <w:p w14:paraId="577500CA" w14:textId="2DEA0879" w:rsidR="00FF7AFE" w:rsidRPr="00EB1AFB" w:rsidRDefault="00FF7AFE" w:rsidP="00FF7AFE">
            <w:pPr>
              <w:spacing w:line="0" w:lineRule="atLeast"/>
              <w:jc w:val="both"/>
              <w:rPr>
                <w:rFonts w:ascii="Arial" w:hAnsi="Arial"/>
                <w:sz w:val="19"/>
                <w:szCs w:val="19"/>
              </w:rPr>
            </w:pPr>
            <w:proofErr w:type="spellStart"/>
            <w:r w:rsidRPr="00EB1AFB">
              <w:rPr>
                <w:rFonts w:ascii="Arial" w:hAnsi="Arial"/>
                <w:sz w:val="19"/>
                <w:szCs w:val="19"/>
              </w:rPr>
              <w:t>TaXchange</w:t>
            </w:r>
            <w:proofErr w:type="spellEnd"/>
            <w:r w:rsidRPr="00EB1AFB">
              <w:rPr>
                <w:rFonts w:ascii="Arial" w:hAnsi="Arial"/>
                <w:sz w:val="19"/>
                <w:szCs w:val="19"/>
              </w:rPr>
              <w:t xml:space="preserve"> S.P.A with registered office ...…………….. Milan, as personal data Controller (hereinafter referred to as the </w:t>
            </w:r>
            <w:r w:rsidR="00FF294D" w:rsidRPr="00EB1AFB">
              <w:rPr>
                <w:rFonts w:ascii="Arial" w:hAnsi="Arial"/>
                <w:sz w:val="19"/>
                <w:szCs w:val="19"/>
              </w:rPr>
              <w:t>“</w:t>
            </w:r>
            <w:r w:rsidRPr="00EB1AFB">
              <w:rPr>
                <w:rFonts w:ascii="Arial" w:hAnsi="Arial"/>
                <w:b/>
                <w:sz w:val="19"/>
                <w:szCs w:val="19"/>
              </w:rPr>
              <w:t>Controller</w:t>
            </w:r>
            <w:r w:rsidR="00FF294D" w:rsidRPr="00EB1AFB">
              <w:rPr>
                <w:rFonts w:ascii="Arial" w:hAnsi="Arial"/>
                <w:sz w:val="19"/>
                <w:szCs w:val="19"/>
              </w:rPr>
              <w:t>”</w:t>
            </w:r>
            <w:r w:rsidRPr="00EB1AFB">
              <w:rPr>
                <w:rFonts w:ascii="Arial" w:hAnsi="Arial"/>
                <w:sz w:val="19"/>
                <w:szCs w:val="19"/>
              </w:rPr>
              <w:t>), intends to inform the data subject (</w:t>
            </w:r>
            <w:r w:rsidR="00FF294D" w:rsidRPr="00EB1AFB">
              <w:rPr>
                <w:rFonts w:ascii="Arial" w:hAnsi="Arial"/>
                <w:sz w:val="19"/>
                <w:szCs w:val="19"/>
              </w:rPr>
              <w:t>“</w:t>
            </w:r>
            <w:r w:rsidRPr="00EB1AFB">
              <w:rPr>
                <w:rFonts w:ascii="Arial" w:hAnsi="Arial"/>
                <w:b/>
                <w:sz w:val="19"/>
                <w:szCs w:val="19"/>
              </w:rPr>
              <w:t>Data Subject</w:t>
            </w:r>
            <w:r w:rsidR="00FF294D" w:rsidRPr="00EB1AFB">
              <w:rPr>
                <w:rFonts w:ascii="Arial" w:hAnsi="Arial"/>
                <w:sz w:val="19"/>
                <w:szCs w:val="19"/>
              </w:rPr>
              <w:t>”</w:t>
            </w:r>
            <w:r w:rsidRPr="00EB1AFB">
              <w:rPr>
                <w:rFonts w:ascii="Arial" w:hAnsi="Arial"/>
                <w:sz w:val="19"/>
                <w:szCs w:val="19"/>
              </w:rPr>
              <w:t>) pursuant to the applicable anti-money laundering legislation, which it will process the personal data included in the customer due diligence documents of the counterparties accessing the TXC platform (</w:t>
            </w:r>
            <w:r w:rsidR="00FF294D" w:rsidRPr="00EB1AFB">
              <w:rPr>
                <w:rFonts w:ascii="Arial" w:hAnsi="Arial"/>
                <w:sz w:val="19"/>
                <w:szCs w:val="19"/>
              </w:rPr>
              <w:t>“</w:t>
            </w:r>
            <w:r w:rsidRPr="00EB1AFB">
              <w:rPr>
                <w:rFonts w:ascii="Arial" w:hAnsi="Arial"/>
                <w:b/>
                <w:sz w:val="19"/>
                <w:szCs w:val="19"/>
              </w:rPr>
              <w:t>Platform</w:t>
            </w:r>
            <w:r w:rsidR="00FF294D" w:rsidRPr="00EB1AFB">
              <w:rPr>
                <w:rFonts w:ascii="Arial" w:hAnsi="Arial"/>
                <w:sz w:val="19"/>
                <w:szCs w:val="19"/>
              </w:rPr>
              <w:t>”</w:t>
            </w:r>
            <w:r w:rsidRPr="00EB1AFB">
              <w:rPr>
                <w:rFonts w:ascii="Arial" w:hAnsi="Arial"/>
                <w:sz w:val="19"/>
                <w:szCs w:val="19"/>
              </w:rPr>
              <w:t xml:space="preserve">) to which this policy is attached in compliance with the legislation on the protection of individuals with regard to personal data processing pursuant to </w:t>
            </w:r>
            <w:bookmarkStart w:id="0" w:name="_Hlk25143879"/>
            <w:r w:rsidRPr="00EB1AFB">
              <w:rPr>
                <w:rFonts w:ascii="Arial" w:hAnsi="Arial"/>
                <w:sz w:val="19"/>
                <w:szCs w:val="19"/>
              </w:rPr>
              <w:t>EU Regulation 2016/679 (</w:t>
            </w:r>
            <w:r w:rsidR="00FF294D" w:rsidRPr="00EB1AFB">
              <w:rPr>
                <w:rFonts w:ascii="Arial" w:hAnsi="Arial"/>
                <w:sz w:val="19"/>
                <w:szCs w:val="19"/>
              </w:rPr>
              <w:t>“</w:t>
            </w:r>
            <w:r w:rsidRPr="00EB1AFB">
              <w:rPr>
                <w:rFonts w:ascii="Arial" w:hAnsi="Arial"/>
                <w:b/>
                <w:sz w:val="19"/>
                <w:szCs w:val="19"/>
              </w:rPr>
              <w:t>GDPR</w:t>
            </w:r>
            <w:r w:rsidR="00FF294D" w:rsidRPr="00EB1AFB">
              <w:rPr>
                <w:rFonts w:ascii="Arial" w:hAnsi="Arial"/>
                <w:sz w:val="19"/>
                <w:szCs w:val="19"/>
              </w:rPr>
              <w:t>”</w:t>
            </w:r>
            <w:r w:rsidRPr="00EB1AFB">
              <w:rPr>
                <w:rFonts w:ascii="Arial" w:hAnsi="Arial"/>
                <w:sz w:val="19"/>
                <w:szCs w:val="19"/>
              </w:rPr>
              <w:t>).</w:t>
            </w:r>
            <w:bookmarkEnd w:id="0"/>
          </w:p>
          <w:p w14:paraId="59C8AB2E" w14:textId="77777777" w:rsidR="00332333" w:rsidRPr="00EB1AFB" w:rsidRDefault="00332333" w:rsidP="00FF7AFE">
            <w:pPr>
              <w:spacing w:line="0" w:lineRule="atLeast"/>
              <w:jc w:val="both"/>
              <w:rPr>
                <w:rFonts w:ascii="Arial" w:hAnsi="Arial"/>
                <w:sz w:val="19"/>
                <w:szCs w:val="19"/>
              </w:rPr>
            </w:pPr>
          </w:p>
          <w:p w14:paraId="3EAC2EA9" w14:textId="77777777" w:rsidR="00FF7AFE" w:rsidRPr="00EB1AFB" w:rsidRDefault="00FF7AFE" w:rsidP="00FF7AFE">
            <w:pPr>
              <w:spacing w:line="1" w:lineRule="exact"/>
              <w:rPr>
                <w:rFonts w:ascii="Arial" w:eastAsia="Times New Roman" w:hAnsi="Arial"/>
                <w:sz w:val="19"/>
                <w:szCs w:val="19"/>
              </w:rPr>
            </w:pPr>
          </w:p>
          <w:p w14:paraId="6E86DBBD" w14:textId="77777777" w:rsidR="00FF7AFE" w:rsidRPr="00EB1AFB" w:rsidRDefault="00FF7AFE" w:rsidP="00FF7AFE">
            <w:pPr>
              <w:spacing w:line="238" w:lineRule="auto"/>
              <w:ind w:right="20"/>
              <w:jc w:val="both"/>
              <w:rPr>
                <w:rFonts w:ascii="Arial" w:hAnsi="Arial"/>
                <w:sz w:val="19"/>
                <w:szCs w:val="19"/>
              </w:rPr>
            </w:pPr>
            <w:r w:rsidRPr="00EB1AFB">
              <w:rPr>
                <w:rFonts w:ascii="Arial" w:hAnsi="Arial"/>
                <w:sz w:val="19"/>
                <w:szCs w:val="19"/>
              </w:rPr>
              <w:t>The Data Subject, by signing this form and this policy, declares to have read such policy.</w:t>
            </w:r>
          </w:p>
          <w:p w14:paraId="55C2E611" w14:textId="77777777" w:rsidR="005270F7" w:rsidRPr="00EB1AFB" w:rsidRDefault="005270F7" w:rsidP="00FF7AFE">
            <w:pPr>
              <w:spacing w:line="239" w:lineRule="auto"/>
              <w:jc w:val="both"/>
              <w:rPr>
                <w:rFonts w:ascii="Arial" w:hAnsi="Arial"/>
                <w:bCs/>
                <w:sz w:val="19"/>
                <w:szCs w:val="19"/>
              </w:rPr>
            </w:pPr>
          </w:p>
          <w:p w14:paraId="3100F73D" w14:textId="77777777" w:rsidR="00FF7AFE" w:rsidRPr="00EB1AFB" w:rsidRDefault="00FF7AFE" w:rsidP="00FF7AFE">
            <w:pPr>
              <w:spacing w:line="239" w:lineRule="auto"/>
              <w:jc w:val="both"/>
              <w:rPr>
                <w:rFonts w:ascii="Arial" w:hAnsi="Arial"/>
                <w:bCs/>
                <w:sz w:val="19"/>
                <w:szCs w:val="19"/>
              </w:rPr>
            </w:pPr>
          </w:p>
          <w:p w14:paraId="0D19A991" w14:textId="77777777" w:rsidR="00FF7AFE" w:rsidRPr="00EB1AFB" w:rsidRDefault="00FF7AFE" w:rsidP="00EB1AFB">
            <w:pPr>
              <w:numPr>
                <w:ilvl w:val="0"/>
                <w:numId w:val="37"/>
              </w:numPr>
              <w:tabs>
                <w:tab w:val="left" w:pos="360"/>
              </w:tabs>
              <w:spacing w:line="0" w:lineRule="atLeast"/>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rPr>
              <w:t>Type of data processed</w:t>
            </w:r>
          </w:p>
          <w:p w14:paraId="2C8AE151" w14:textId="77777777" w:rsidR="00FF7AFE" w:rsidRPr="00EB1AFB" w:rsidRDefault="00FF7AFE" w:rsidP="00FF7AFE">
            <w:pPr>
              <w:spacing w:line="294" w:lineRule="exact"/>
              <w:rPr>
                <w:rFonts w:ascii="Arial" w:eastAsia="Times New Roman" w:hAnsi="Arial"/>
                <w:bCs/>
                <w:sz w:val="19"/>
                <w:szCs w:val="19"/>
                <w:lang w:val="it-IT"/>
              </w:rPr>
            </w:pPr>
          </w:p>
          <w:p w14:paraId="66F29865" w14:textId="2C696779" w:rsidR="00FF7AFE" w:rsidRPr="00EB1AFB" w:rsidRDefault="00FF7AFE" w:rsidP="000929B8">
            <w:pPr>
              <w:spacing w:line="236" w:lineRule="auto"/>
              <w:ind w:right="-8"/>
              <w:jc w:val="both"/>
              <w:rPr>
                <w:rFonts w:ascii="Arial" w:hAnsi="Arial"/>
                <w:sz w:val="19"/>
                <w:szCs w:val="19"/>
              </w:rPr>
            </w:pPr>
            <w:r w:rsidRPr="00EB1AFB">
              <w:rPr>
                <w:rFonts w:ascii="Arial" w:hAnsi="Arial"/>
                <w:sz w:val="19"/>
                <w:szCs w:val="19"/>
              </w:rPr>
              <w:t xml:space="preserve">The data of the </w:t>
            </w:r>
            <w:r w:rsidR="00B928A3" w:rsidRPr="00EB1AFB">
              <w:rPr>
                <w:rFonts w:ascii="Arial" w:hAnsi="Arial"/>
                <w:sz w:val="19"/>
                <w:szCs w:val="19"/>
              </w:rPr>
              <w:t>Data Subject</w:t>
            </w:r>
            <w:r w:rsidRPr="00EB1AFB">
              <w:rPr>
                <w:rFonts w:ascii="Arial" w:hAnsi="Arial"/>
                <w:sz w:val="19"/>
                <w:szCs w:val="19"/>
              </w:rPr>
              <w:t xml:space="preserve"> that may be collected and processed by the Controller for the purposes set out below are the personal data included in the form to which this information is attached and, in particular:</w:t>
            </w:r>
          </w:p>
          <w:p w14:paraId="03CD4ED6" w14:textId="1625612D" w:rsidR="00FF7AFE" w:rsidRPr="00EB1AFB" w:rsidRDefault="00FF7AFE" w:rsidP="00FF7AFE">
            <w:pPr>
              <w:pStyle w:val="Paragrafoelenco"/>
              <w:numPr>
                <w:ilvl w:val="0"/>
                <w:numId w:val="11"/>
              </w:numPr>
              <w:tabs>
                <w:tab w:val="left" w:pos="360"/>
              </w:tabs>
              <w:spacing w:line="252" w:lineRule="auto"/>
              <w:jc w:val="both"/>
              <w:rPr>
                <w:rFonts w:ascii="Arial" w:eastAsia="Times New Roman" w:hAnsi="Arial"/>
                <w:sz w:val="19"/>
                <w:szCs w:val="19"/>
                <w:lang w:val="en-US"/>
              </w:rPr>
            </w:pPr>
            <w:r w:rsidRPr="00EB1AFB">
              <w:rPr>
                <w:rFonts w:ascii="Arial" w:eastAsia="Times New Roman" w:hAnsi="Arial"/>
                <w:sz w:val="19"/>
                <w:szCs w:val="19"/>
                <w:lang w:val="en-US"/>
              </w:rPr>
              <w:t xml:space="preserve">name, surname, gender, </w:t>
            </w:r>
            <w:r w:rsidR="00B928A3" w:rsidRPr="00EB1AFB">
              <w:rPr>
                <w:rFonts w:ascii="Arial" w:eastAsia="Times New Roman" w:hAnsi="Arial"/>
                <w:sz w:val="19"/>
                <w:szCs w:val="19"/>
                <w:lang w:val="en-US"/>
              </w:rPr>
              <w:t xml:space="preserve">tax </w:t>
            </w:r>
            <w:r w:rsidRPr="00EB1AFB">
              <w:rPr>
                <w:rFonts w:ascii="Arial" w:eastAsia="Times New Roman" w:hAnsi="Arial"/>
                <w:sz w:val="19"/>
                <w:szCs w:val="19"/>
                <w:lang w:val="en-US"/>
              </w:rPr>
              <w:t xml:space="preserve">code, place and date of birth, domicile, identity document reference/copy, type of relationship with the participant in the TXC Platform, geographical area of interest of the </w:t>
            </w:r>
            <w:r w:rsidR="00B928A3" w:rsidRPr="00EB1AFB">
              <w:rPr>
                <w:rFonts w:ascii="Arial" w:eastAsia="Times New Roman" w:hAnsi="Arial"/>
                <w:sz w:val="19"/>
                <w:szCs w:val="19"/>
                <w:lang w:val="en-US"/>
              </w:rPr>
              <w:t>Data Subject</w:t>
            </w:r>
            <w:r w:rsidRPr="00EB1AFB">
              <w:rPr>
                <w:rFonts w:ascii="Arial" w:eastAsia="Times New Roman" w:hAnsi="Arial"/>
                <w:sz w:val="19"/>
                <w:szCs w:val="19"/>
                <w:lang w:val="en-US"/>
              </w:rPr>
              <w:t>, qualification as a politically exposed person, if any.</w:t>
            </w:r>
          </w:p>
          <w:p w14:paraId="765609AF" w14:textId="77777777" w:rsidR="00FF7AFE" w:rsidRPr="00EB1AFB" w:rsidRDefault="00FF7AFE" w:rsidP="000929B8">
            <w:pPr>
              <w:spacing w:line="236" w:lineRule="auto"/>
              <w:ind w:right="-8"/>
              <w:jc w:val="both"/>
              <w:rPr>
                <w:rFonts w:ascii="Arial" w:hAnsi="Arial"/>
                <w:sz w:val="19"/>
                <w:szCs w:val="19"/>
              </w:rPr>
            </w:pPr>
            <w:r w:rsidRPr="00EB1AFB">
              <w:rPr>
                <w:rFonts w:ascii="Arial" w:hAnsi="Arial"/>
                <w:sz w:val="19"/>
                <w:szCs w:val="19"/>
              </w:rPr>
              <w:t>The Controller does not process data that are not strictly necessary for the purposes set out below.</w:t>
            </w:r>
          </w:p>
          <w:p w14:paraId="5DBE6347" w14:textId="77777777" w:rsidR="00FF7AFE" w:rsidRPr="00EB1AFB" w:rsidRDefault="00FF7AFE" w:rsidP="00FF7AFE">
            <w:pPr>
              <w:spacing w:line="239" w:lineRule="auto"/>
              <w:ind w:right="80"/>
              <w:jc w:val="both"/>
              <w:rPr>
                <w:rFonts w:ascii="Arial" w:hAnsi="Arial"/>
                <w:sz w:val="19"/>
                <w:szCs w:val="19"/>
              </w:rPr>
            </w:pPr>
          </w:p>
          <w:p w14:paraId="6BF3796D" w14:textId="77777777" w:rsidR="00FF7AFE" w:rsidRPr="00EB1AFB" w:rsidRDefault="00FF7AFE" w:rsidP="00EB1AFB">
            <w:pPr>
              <w:numPr>
                <w:ilvl w:val="0"/>
                <w:numId w:val="37"/>
              </w:numPr>
              <w:tabs>
                <w:tab w:val="left" w:pos="360"/>
              </w:tabs>
              <w:spacing w:line="0" w:lineRule="atLeast"/>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rPr>
              <w:t>Purpose of processing and legal basis</w:t>
            </w:r>
          </w:p>
          <w:p w14:paraId="7686343E" w14:textId="77777777" w:rsidR="00FF7AFE" w:rsidRPr="00EB1AFB" w:rsidRDefault="00FF7AFE" w:rsidP="00FF7AFE">
            <w:pPr>
              <w:spacing w:line="178" w:lineRule="exact"/>
              <w:jc w:val="both"/>
              <w:rPr>
                <w:rFonts w:ascii="Arial" w:eastAsia="Times New Roman" w:hAnsi="Arial"/>
                <w:sz w:val="19"/>
                <w:szCs w:val="19"/>
              </w:rPr>
            </w:pPr>
          </w:p>
          <w:p w14:paraId="158F3339" w14:textId="330DA60F" w:rsidR="00FF7AFE" w:rsidRPr="00EB1AFB" w:rsidRDefault="00FF7AFE" w:rsidP="00FF7AFE">
            <w:pPr>
              <w:spacing w:line="0" w:lineRule="atLeast"/>
              <w:jc w:val="both"/>
              <w:rPr>
                <w:rFonts w:ascii="Arial" w:hAnsi="Arial"/>
                <w:sz w:val="19"/>
                <w:szCs w:val="19"/>
              </w:rPr>
            </w:pPr>
            <w:r w:rsidRPr="00EB1AFB">
              <w:rPr>
                <w:rFonts w:ascii="Arial" w:hAnsi="Arial"/>
                <w:sz w:val="19"/>
                <w:szCs w:val="19"/>
              </w:rPr>
              <w:t xml:space="preserve">Personal Data are processed in execution of the contract signed between the Controller and the company of which the </w:t>
            </w:r>
            <w:r w:rsidR="00B928A3" w:rsidRPr="00EB1AFB">
              <w:rPr>
                <w:rFonts w:ascii="Arial" w:hAnsi="Arial"/>
                <w:sz w:val="19"/>
                <w:szCs w:val="19"/>
              </w:rPr>
              <w:t>Data Subject</w:t>
            </w:r>
            <w:r w:rsidRPr="00EB1AFB">
              <w:rPr>
                <w:rFonts w:ascii="Arial" w:hAnsi="Arial"/>
                <w:sz w:val="19"/>
                <w:szCs w:val="19"/>
              </w:rPr>
              <w:t xml:space="preserve"> is the beneficial owner </w:t>
            </w:r>
            <w:r w:rsidR="00B928A3" w:rsidRPr="00EB1AFB">
              <w:rPr>
                <w:rFonts w:ascii="Arial" w:hAnsi="Arial"/>
                <w:sz w:val="19"/>
                <w:szCs w:val="19"/>
              </w:rPr>
              <w:t xml:space="preserve">or the Attorney </w:t>
            </w:r>
            <w:r w:rsidRPr="00EB1AFB">
              <w:rPr>
                <w:rFonts w:ascii="Arial" w:hAnsi="Arial"/>
                <w:sz w:val="19"/>
                <w:szCs w:val="19"/>
              </w:rPr>
              <w:t xml:space="preserve">in accordance with the applicable anti-money laundering legislation for the following </w:t>
            </w:r>
            <w:r w:rsidR="00B928A3" w:rsidRPr="00EB1AFB">
              <w:rPr>
                <w:rFonts w:ascii="Arial" w:hAnsi="Arial"/>
                <w:sz w:val="19"/>
                <w:szCs w:val="19"/>
              </w:rPr>
              <w:t xml:space="preserve">public interest </w:t>
            </w:r>
            <w:r w:rsidRPr="00EB1AFB">
              <w:rPr>
                <w:rFonts w:ascii="Arial" w:hAnsi="Arial"/>
                <w:sz w:val="19"/>
                <w:szCs w:val="19"/>
              </w:rPr>
              <w:t>purposes:</w:t>
            </w:r>
          </w:p>
          <w:p w14:paraId="31ACDF8F" w14:textId="2DA85575" w:rsidR="00FF7AFE" w:rsidRPr="00EB1AFB" w:rsidRDefault="00B928A3" w:rsidP="00B928A3">
            <w:pPr>
              <w:pStyle w:val="Paragrafoelenco"/>
              <w:numPr>
                <w:ilvl w:val="0"/>
                <w:numId w:val="11"/>
              </w:numPr>
              <w:tabs>
                <w:tab w:val="left" w:pos="360"/>
              </w:tabs>
              <w:spacing w:line="252" w:lineRule="auto"/>
              <w:jc w:val="both"/>
              <w:rPr>
                <w:rFonts w:ascii="Arial" w:eastAsia="Times New Roman" w:hAnsi="Arial"/>
                <w:sz w:val="19"/>
                <w:szCs w:val="19"/>
              </w:rPr>
            </w:pPr>
            <w:r w:rsidRPr="00EB1AFB">
              <w:rPr>
                <w:rFonts w:ascii="Arial" w:eastAsia="Times New Roman" w:hAnsi="Arial"/>
                <w:sz w:val="19"/>
                <w:szCs w:val="19"/>
              </w:rPr>
              <w:t>p</w:t>
            </w:r>
            <w:r w:rsidR="00FF7AFE" w:rsidRPr="00EB1AFB">
              <w:rPr>
                <w:rFonts w:ascii="Arial" w:eastAsia="Times New Roman" w:hAnsi="Arial"/>
                <w:sz w:val="19"/>
                <w:szCs w:val="19"/>
              </w:rPr>
              <w:t>revent</w:t>
            </w:r>
            <w:r w:rsidRPr="00EB1AFB">
              <w:rPr>
                <w:rFonts w:ascii="Arial" w:eastAsia="Times New Roman" w:hAnsi="Arial"/>
                <w:sz w:val="19"/>
                <w:szCs w:val="19"/>
              </w:rPr>
              <w:t>ing and combating the use of the economic and financial system for the purpose of money laundering and terrorist financing, also avoiding</w:t>
            </w:r>
            <w:r w:rsidR="00FF7AFE" w:rsidRPr="00EB1AFB">
              <w:rPr>
                <w:rFonts w:ascii="Arial" w:eastAsia="Times New Roman" w:hAnsi="Arial"/>
                <w:sz w:val="19"/>
                <w:szCs w:val="19"/>
              </w:rPr>
              <w:t xml:space="preserve"> potential fraudulent use of the TXC Platform by Participants.</w:t>
            </w:r>
          </w:p>
          <w:p w14:paraId="50094039" w14:textId="02D4131E" w:rsidR="00FF7AFE" w:rsidRPr="00EB1AFB" w:rsidRDefault="001D0FCE" w:rsidP="00FF7AFE">
            <w:pPr>
              <w:spacing w:line="240" w:lineRule="exact"/>
              <w:jc w:val="both"/>
              <w:rPr>
                <w:rFonts w:ascii="Arial" w:eastAsia="Arial" w:hAnsi="Arial"/>
                <w:sz w:val="19"/>
                <w:szCs w:val="19"/>
              </w:rPr>
            </w:pPr>
            <w:r w:rsidRPr="00EB1AFB">
              <w:rPr>
                <w:rFonts w:ascii="Arial" w:eastAsia="Arial" w:hAnsi="Arial"/>
                <w:sz w:val="19"/>
                <w:szCs w:val="19"/>
              </w:rPr>
              <w:t>The collection of Personal Data is a legal obligation for the Controller pursuant to the anti-money laundering and combating terrorist financing rules set forth in Legislative Decree 231/2007. Failure to provide Personal Data will prevent contractual counterparties from accessing the Platform.</w:t>
            </w:r>
          </w:p>
          <w:p w14:paraId="1CEE200C" w14:textId="77777777" w:rsidR="001D0FCE" w:rsidRPr="00EB1AFB" w:rsidRDefault="001D0FCE" w:rsidP="00FF7AFE">
            <w:pPr>
              <w:spacing w:line="240" w:lineRule="exact"/>
              <w:jc w:val="both"/>
              <w:rPr>
                <w:rFonts w:ascii="Arial" w:eastAsia="Arial" w:hAnsi="Arial"/>
                <w:sz w:val="19"/>
                <w:szCs w:val="19"/>
              </w:rPr>
            </w:pPr>
          </w:p>
          <w:p w14:paraId="0DF1AB4B" w14:textId="77777777" w:rsidR="00FF7AFE" w:rsidRPr="00EB1AFB" w:rsidRDefault="00FF7AFE" w:rsidP="00EB1AFB">
            <w:pPr>
              <w:numPr>
                <w:ilvl w:val="0"/>
                <w:numId w:val="37"/>
              </w:numPr>
              <w:tabs>
                <w:tab w:val="left" w:pos="360"/>
              </w:tabs>
              <w:spacing w:line="0" w:lineRule="atLeast"/>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rPr>
              <w:t>Methods of data processing</w:t>
            </w:r>
          </w:p>
          <w:p w14:paraId="0B4514E5" w14:textId="77777777" w:rsidR="00FF7AFE" w:rsidRPr="00EB1AFB" w:rsidRDefault="00FF7AFE" w:rsidP="00FF7AFE">
            <w:pPr>
              <w:tabs>
                <w:tab w:val="left" w:pos="200"/>
              </w:tabs>
              <w:spacing w:line="0" w:lineRule="atLeast"/>
              <w:ind w:left="8"/>
              <w:jc w:val="both"/>
              <w:rPr>
                <w:rFonts w:ascii="Arial" w:hAnsi="Arial"/>
                <w:bCs/>
                <w:sz w:val="19"/>
                <w:szCs w:val="19"/>
              </w:rPr>
            </w:pPr>
          </w:p>
          <w:p w14:paraId="743F54F4" w14:textId="77777777" w:rsidR="00FF7AFE" w:rsidRPr="00EB1AFB" w:rsidRDefault="00FF7AFE" w:rsidP="00FF7AFE">
            <w:pPr>
              <w:spacing w:line="5" w:lineRule="exact"/>
              <w:jc w:val="both"/>
              <w:rPr>
                <w:rFonts w:ascii="Arial" w:eastAsia="Times New Roman" w:hAnsi="Arial"/>
                <w:sz w:val="19"/>
                <w:szCs w:val="19"/>
              </w:rPr>
            </w:pPr>
          </w:p>
          <w:p w14:paraId="3CAB0496" w14:textId="54347FC9" w:rsidR="00FF7AFE" w:rsidRPr="00EB1AFB" w:rsidRDefault="00FF7AFE" w:rsidP="00FF7AFE">
            <w:pPr>
              <w:spacing w:line="239" w:lineRule="auto"/>
              <w:ind w:right="20"/>
              <w:jc w:val="both"/>
              <w:rPr>
                <w:rFonts w:ascii="Arial" w:hAnsi="Arial"/>
                <w:sz w:val="19"/>
                <w:szCs w:val="19"/>
              </w:rPr>
            </w:pPr>
            <w:r w:rsidRPr="00EB1AFB">
              <w:rPr>
                <w:rFonts w:ascii="Arial" w:hAnsi="Arial"/>
                <w:sz w:val="19"/>
                <w:szCs w:val="19"/>
              </w:rPr>
              <w:t xml:space="preserve">Processing is carried out by means of computerized, telematic and manual tools, with strictly related </w:t>
            </w:r>
            <w:r w:rsidR="001D0FCE" w:rsidRPr="00EB1AFB">
              <w:rPr>
                <w:rFonts w:ascii="Arial" w:hAnsi="Arial"/>
                <w:sz w:val="19"/>
                <w:szCs w:val="19"/>
              </w:rPr>
              <w:t xml:space="preserve">criteria </w:t>
            </w:r>
            <w:r w:rsidRPr="00EB1AFB">
              <w:rPr>
                <w:rFonts w:ascii="Arial" w:hAnsi="Arial"/>
                <w:sz w:val="19"/>
                <w:szCs w:val="19"/>
              </w:rPr>
              <w:lastRenderedPageBreak/>
              <w:t xml:space="preserve">to </w:t>
            </w:r>
            <w:r w:rsidR="001D0FCE" w:rsidRPr="00EB1AFB">
              <w:rPr>
                <w:rFonts w:ascii="Arial" w:hAnsi="Arial"/>
                <w:sz w:val="19"/>
                <w:szCs w:val="19"/>
              </w:rPr>
              <w:t xml:space="preserve">such </w:t>
            </w:r>
            <w:r w:rsidRPr="00EB1AFB">
              <w:rPr>
                <w:rFonts w:ascii="Arial" w:hAnsi="Arial"/>
                <w:sz w:val="19"/>
                <w:szCs w:val="19"/>
              </w:rPr>
              <w:t>purposes, also through comparisons with other public and/or private databases and in such a way as to guarantee the protection, confidentiality and security of Personal Data.</w:t>
            </w:r>
          </w:p>
          <w:p w14:paraId="07DBB05C" w14:textId="77777777" w:rsidR="00FF7AFE" w:rsidRPr="00EB1AFB" w:rsidRDefault="00FF7AFE" w:rsidP="00FF7AFE">
            <w:pPr>
              <w:spacing w:line="239" w:lineRule="auto"/>
              <w:ind w:right="20"/>
              <w:jc w:val="both"/>
              <w:rPr>
                <w:rFonts w:ascii="Arial" w:hAnsi="Arial"/>
                <w:sz w:val="19"/>
                <w:szCs w:val="19"/>
              </w:rPr>
            </w:pPr>
          </w:p>
          <w:p w14:paraId="12095FF0" w14:textId="77777777" w:rsidR="00FF7AFE" w:rsidRPr="00EB1AFB" w:rsidRDefault="00FF7AFE" w:rsidP="00EB1AFB">
            <w:pPr>
              <w:numPr>
                <w:ilvl w:val="0"/>
                <w:numId w:val="37"/>
              </w:numPr>
              <w:tabs>
                <w:tab w:val="left" w:pos="360"/>
              </w:tabs>
              <w:spacing w:line="0" w:lineRule="atLeast"/>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rPr>
              <w:t>Data retention period</w:t>
            </w:r>
          </w:p>
          <w:p w14:paraId="0CB23B9A" w14:textId="77777777" w:rsidR="00FF7AFE" w:rsidRPr="00EB1AFB" w:rsidRDefault="00FF7AFE" w:rsidP="00FF7AFE">
            <w:pPr>
              <w:spacing w:line="239" w:lineRule="auto"/>
              <w:ind w:right="20"/>
              <w:jc w:val="both"/>
              <w:rPr>
                <w:rFonts w:ascii="Arial" w:hAnsi="Arial"/>
                <w:sz w:val="19"/>
                <w:szCs w:val="19"/>
              </w:rPr>
            </w:pPr>
          </w:p>
          <w:p w14:paraId="1884B396" w14:textId="2B63C253" w:rsidR="00FF7AFE" w:rsidRPr="00EB1AFB" w:rsidRDefault="00FF7AFE" w:rsidP="00FF7AFE">
            <w:pPr>
              <w:spacing w:line="239" w:lineRule="auto"/>
              <w:ind w:right="20"/>
              <w:jc w:val="both"/>
              <w:rPr>
                <w:rFonts w:ascii="Arial" w:hAnsi="Arial"/>
                <w:sz w:val="19"/>
                <w:szCs w:val="19"/>
              </w:rPr>
            </w:pPr>
            <w:r w:rsidRPr="00EB1AFB">
              <w:rPr>
                <w:rFonts w:ascii="Arial" w:hAnsi="Arial"/>
                <w:sz w:val="19"/>
                <w:szCs w:val="19"/>
              </w:rPr>
              <w:t xml:space="preserve">Your </w:t>
            </w:r>
            <w:r w:rsidR="001D0FCE" w:rsidRPr="00EB1AFB">
              <w:rPr>
                <w:rFonts w:ascii="Arial" w:hAnsi="Arial"/>
                <w:sz w:val="19"/>
                <w:szCs w:val="19"/>
              </w:rPr>
              <w:t>P</w:t>
            </w:r>
            <w:r w:rsidRPr="00EB1AFB">
              <w:rPr>
                <w:rFonts w:ascii="Arial" w:hAnsi="Arial"/>
                <w:sz w:val="19"/>
                <w:szCs w:val="19"/>
              </w:rPr>
              <w:t xml:space="preserve">ersonal </w:t>
            </w:r>
            <w:r w:rsidR="001D0FCE" w:rsidRPr="00EB1AFB">
              <w:rPr>
                <w:rFonts w:ascii="Arial" w:hAnsi="Arial"/>
                <w:sz w:val="19"/>
                <w:szCs w:val="19"/>
              </w:rPr>
              <w:t>D</w:t>
            </w:r>
            <w:r w:rsidRPr="00EB1AFB">
              <w:rPr>
                <w:rFonts w:ascii="Arial" w:hAnsi="Arial"/>
                <w:sz w:val="19"/>
                <w:szCs w:val="19"/>
              </w:rPr>
              <w:t xml:space="preserve">ata will be kept for the time necessary to achieve the purpose and, in any case, not beyond </w:t>
            </w:r>
            <w:r w:rsidR="001D0FCE" w:rsidRPr="00EB1AFB">
              <w:rPr>
                <w:rFonts w:ascii="Arial" w:hAnsi="Arial"/>
                <w:sz w:val="19"/>
                <w:szCs w:val="19"/>
              </w:rPr>
              <w:t>the time limits prescribed by the applicable anti-money laundering legislation</w:t>
            </w:r>
            <w:r w:rsidRPr="00EB1AFB">
              <w:rPr>
                <w:rFonts w:ascii="Arial" w:hAnsi="Arial"/>
                <w:sz w:val="19"/>
                <w:szCs w:val="19"/>
              </w:rPr>
              <w:t>.</w:t>
            </w:r>
          </w:p>
          <w:p w14:paraId="74104A7F" w14:textId="77777777" w:rsidR="00086524" w:rsidRPr="00EB1AFB" w:rsidRDefault="00086524" w:rsidP="00FF7AFE">
            <w:pPr>
              <w:spacing w:line="239" w:lineRule="auto"/>
              <w:ind w:right="20"/>
              <w:jc w:val="both"/>
              <w:rPr>
                <w:rFonts w:ascii="Arial" w:hAnsi="Arial"/>
                <w:sz w:val="19"/>
                <w:szCs w:val="19"/>
              </w:rPr>
            </w:pPr>
          </w:p>
          <w:p w14:paraId="3006E6AB" w14:textId="77777777" w:rsidR="00086524" w:rsidRPr="00EB1AFB" w:rsidRDefault="00086524" w:rsidP="00086524">
            <w:pPr>
              <w:numPr>
                <w:ilvl w:val="0"/>
                <w:numId w:val="31"/>
              </w:numPr>
              <w:tabs>
                <w:tab w:val="left" w:pos="360"/>
              </w:tabs>
              <w:spacing w:line="0" w:lineRule="atLeast"/>
              <w:jc w:val="both"/>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rPr>
              <w:t>Possible transfer of Personal Data abroad</w:t>
            </w:r>
          </w:p>
          <w:p w14:paraId="13CC03C4" w14:textId="77777777" w:rsidR="00086524" w:rsidRPr="00EB1AFB" w:rsidRDefault="00086524" w:rsidP="00086524">
            <w:pPr>
              <w:tabs>
                <w:tab w:val="left" w:pos="360"/>
              </w:tabs>
              <w:spacing w:line="0" w:lineRule="atLeast"/>
              <w:jc w:val="both"/>
              <w:rPr>
                <w:rFonts w:ascii="Arial" w:eastAsia="Times New Roman" w:hAnsi="Arial"/>
                <w:sz w:val="19"/>
                <w:szCs w:val="19"/>
              </w:rPr>
            </w:pPr>
          </w:p>
          <w:p w14:paraId="14B94149" w14:textId="77777777" w:rsidR="00086524" w:rsidRPr="00EB1AFB" w:rsidRDefault="00086524" w:rsidP="00086524">
            <w:pPr>
              <w:spacing w:line="239" w:lineRule="auto"/>
              <w:jc w:val="both"/>
              <w:rPr>
                <w:rFonts w:ascii="Arial" w:hAnsi="Arial"/>
                <w:sz w:val="19"/>
                <w:szCs w:val="19"/>
              </w:rPr>
            </w:pPr>
            <w:r w:rsidRPr="00EB1AFB">
              <w:rPr>
                <w:rFonts w:ascii="Arial" w:hAnsi="Arial"/>
                <w:sz w:val="19"/>
                <w:szCs w:val="19"/>
              </w:rPr>
              <w:t>The management and storage of Personal Data takes place on paper files and on the server of the Controller and / or third companies appointed as Processors. The servers on which the above Data is stored are located within the European Union. The Personal Data is not transferred outside the European Union.</w:t>
            </w:r>
          </w:p>
          <w:p w14:paraId="220A4126" w14:textId="77777777" w:rsidR="00086524" w:rsidRPr="00EB1AFB" w:rsidRDefault="00086524" w:rsidP="00086524">
            <w:pPr>
              <w:spacing w:line="239" w:lineRule="auto"/>
              <w:jc w:val="both"/>
              <w:rPr>
                <w:rFonts w:ascii="Arial" w:hAnsi="Arial"/>
                <w:sz w:val="19"/>
                <w:szCs w:val="19"/>
              </w:rPr>
            </w:pPr>
          </w:p>
          <w:p w14:paraId="7E72080C" w14:textId="77777777" w:rsidR="00086524" w:rsidRPr="00EB1AFB" w:rsidRDefault="00086524" w:rsidP="00086524">
            <w:pPr>
              <w:spacing w:line="6" w:lineRule="exact"/>
              <w:jc w:val="both"/>
              <w:rPr>
                <w:rFonts w:ascii="Arial" w:eastAsia="Times New Roman" w:hAnsi="Arial"/>
                <w:sz w:val="19"/>
                <w:szCs w:val="19"/>
              </w:rPr>
            </w:pPr>
          </w:p>
          <w:p w14:paraId="77ABABDE" w14:textId="77777777" w:rsidR="00086524" w:rsidRPr="00EB1AFB" w:rsidRDefault="00086524" w:rsidP="00086524">
            <w:pPr>
              <w:spacing w:line="239" w:lineRule="auto"/>
              <w:ind w:right="20"/>
              <w:jc w:val="both"/>
              <w:rPr>
                <w:rFonts w:ascii="Arial" w:hAnsi="Arial"/>
                <w:sz w:val="19"/>
                <w:szCs w:val="19"/>
              </w:rPr>
            </w:pPr>
            <w:r w:rsidRPr="00EB1AFB">
              <w:rPr>
                <w:rFonts w:ascii="Arial" w:hAnsi="Arial"/>
                <w:sz w:val="19"/>
                <w:szCs w:val="19"/>
              </w:rPr>
              <w:t>In any case, it is understood that the Controller, if necessary, will have the right to move the location of the archives and servers in Italy and/or in the European Union and/or in countries outside the European Union. In this case, the Controller hereby guarantees that the transfer of non-EU data will take place in accordance with the applicable legal provisions, stipulating, if necessary, agreements guaranteeing an adequate level of protection and/or adopting the standard contractual clauses provided for by the European Commission.</w:t>
            </w:r>
          </w:p>
          <w:p w14:paraId="0FED5910" w14:textId="7418F229" w:rsidR="00086524" w:rsidRPr="00EB1AFB" w:rsidRDefault="00086524" w:rsidP="00086524">
            <w:pPr>
              <w:spacing w:line="239" w:lineRule="auto"/>
              <w:ind w:right="20"/>
              <w:jc w:val="both"/>
              <w:rPr>
                <w:rFonts w:ascii="Arial" w:hAnsi="Arial"/>
                <w:sz w:val="19"/>
                <w:szCs w:val="19"/>
              </w:rPr>
            </w:pPr>
          </w:p>
          <w:p w14:paraId="7C0EFE03" w14:textId="6633A150" w:rsidR="00086524" w:rsidRPr="00EB1AFB" w:rsidRDefault="00086524" w:rsidP="00086524">
            <w:pPr>
              <w:spacing w:line="239" w:lineRule="auto"/>
              <w:ind w:right="20"/>
              <w:jc w:val="both"/>
              <w:rPr>
                <w:rFonts w:ascii="Arial" w:hAnsi="Arial"/>
                <w:sz w:val="19"/>
                <w:szCs w:val="19"/>
              </w:rPr>
            </w:pPr>
          </w:p>
          <w:p w14:paraId="65C06D60" w14:textId="77777777" w:rsidR="00086524" w:rsidRPr="00EB1AFB" w:rsidRDefault="00086524" w:rsidP="00086524">
            <w:pPr>
              <w:spacing w:line="239" w:lineRule="auto"/>
              <w:ind w:right="20"/>
              <w:jc w:val="both"/>
              <w:rPr>
                <w:rFonts w:ascii="Arial" w:hAnsi="Arial"/>
                <w:sz w:val="19"/>
                <w:szCs w:val="19"/>
              </w:rPr>
            </w:pPr>
          </w:p>
          <w:p w14:paraId="35A465E6" w14:textId="77777777" w:rsidR="00086524" w:rsidRPr="00EB1AFB" w:rsidRDefault="00086524" w:rsidP="00086524">
            <w:pPr>
              <w:numPr>
                <w:ilvl w:val="0"/>
                <w:numId w:val="31"/>
              </w:numPr>
              <w:tabs>
                <w:tab w:val="left" w:pos="360"/>
              </w:tabs>
              <w:spacing w:line="0" w:lineRule="atLeast"/>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rPr>
              <w:t>Categories of subjects to whom data may be disclosed</w:t>
            </w:r>
          </w:p>
          <w:p w14:paraId="7EE6096F" w14:textId="77777777" w:rsidR="00086524" w:rsidRPr="00EB1AFB" w:rsidRDefault="00086524" w:rsidP="00086524">
            <w:pPr>
              <w:spacing w:line="0" w:lineRule="atLeast"/>
              <w:jc w:val="both"/>
              <w:rPr>
                <w:rFonts w:ascii="Arial" w:hAnsi="Arial"/>
                <w:sz w:val="19"/>
                <w:szCs w:val="19"/>
              </w:rPr>
            </w:pPr>
          </w:p>
          <w:p w14:paraId="5A04E235" w14:textId="77777777" w:rsidR="00086524" w:rsidRPr="00EB1AFB" w:rsidRDefault="00086524" w:rsidP="00086524">
            <w:pPr>
              <w:spacing w:line="0" w:lineRule="atLeast"/>
              <w:jc w:val="both"/>
              <w:rPr>
                <w:rFonts w:ascii="Arial" w:hAnsi="Arial"/>
                <w:sz w:val="19"/>
                <w:szCs w:val="19"/>
              </w:rPr>
            </w:pPr>
            <w:r w:rsidRPr="00EB1AFB">
              <w:rPr>
                <w:rFonts w:ascii="Arial" w:hAnsi="Arial"/>
                <w:sz w:val="19"/>
                <w:szCs w:val="19"/>
              </w:rPr>
              <w:t>Personal Data are:</w:t>
            </w:r>
          </w:p>
          <w:p w14:paraId="0866E0E7" w14:textId="77777777" w:rsidR="00086524" w:rsidRPr="00EB1AFB" w:rsidRDefault="00086524" w:rsidP="00086524">
            <w:pPr>
              <w:pStyle w:val="Paragrafoelenco"/>
              <w:numPr>
                <w:ilvl w:val="0"/>
                <w:numId w:val="30"/>
              </w:numPr>
              <w:tabs>
                <w:tab w:val="left" w:pos="360"/>
              </w:tabs>
              <w:spacing w:line="252" w:lineRule="auto"/>
              <w:jc w:val="both"/>
              <w:rPr>
                <w:rFonts w:ascii="Arial" w:eastAsia="Times New Roman" w:hAnsi="Arial"/>
                <w:sz w:val="19"/>
                <w:szCs w:val="19"/>
              </w:rPr>
            </w:pPr>
            <w:r w:rsidRPr="00EB1AFB">
              <w:rPr>
                <w:rFonts w:ascii="Arial" w:eastAsia="Times New Roman" w:hAnsi="Arial"/>
                <w:sz w:val="19"/>
                <w:szCs w:val="19"/>
              </w:rPr>
              <w:t>stored in the cloud in European Amazon Web Services;</w:t>
            </w:r>
          </w:p>
          <w:p w14:paraId="6DCEA2A1" w14:textId="77777777" w:rsidR="00086524" w:rsidRPr="00EB1AFB" w:rsidRDefault="00086524" w:rsidP="00086524">
            <w:pPr>
              <w:pStyle w:val="Paragrafoelenco"/>
              <w:numPr>
                <w:ilvl w:val="0"/>
                <w:numId w:val="30"/>
              </w:numPr>
              <w:tabs>
                <w:tab w:val="left" w:pos="360"/>
              </w:tabs>
              <w:spacing w:line="252" w:lineRule="auto"/>
              <w:jc w:val="both"/>
              <w:rPr>
                <w:rFonts w:ascii="Arial" w:eastAsia="Times New Roman" w:hAnsi="Arial"/>
                <w:sz w:val="19"/>
                <w:szCs w:val="19"/>
              </w:rPr>
            </w:pPr>
            <w:r w:rsidRPr="00EB1AFB">
              <w:rPr>
                <w:rFonts w:ascii="Arial" w:eastAsia="Times New Roman" w:hAnsi="Arial"/>
                <w:sz w:val="19"/>
                <w:szCs w:val="19"/>
              </w:rPr>
              <w:t>shared where required or necessary for the purposes of compliance with applicable legislation, including with the Public Authority;</w:t>
            </w:r>
          </w:p>
          <w:p w14:paraId="2B41FAD8" w14:textId="4A444B2E" w:rsidR="00086524" w:rsidRPr="00EB1AFB" w:rsidRDefault="00086524" w:rsidP="00086524">
            <w:pPr>
              <w:pStyle w:val="Paragrafoelenco"/>
              <w:numPr>
                <w:ilvl w:val="0"/>
                <w:numId w:val="30"/>
              </w:numPr>
              <w:tabs>
                <w:tab w:val="left" w:pos="360"/>
              </w:tabs>
              <w:spacing w:line="252" w:lineRule="auto"/>
              <w:jc w:val="both"/>
              <w:rPr>
                <w:rFonts w:ascii="Arial" w:eastAsia="Times New Roman" w:hAnsi="Arial"/>
                <w:sz w:val="19"/>
                <w:szCs w:val="19"/>
              </w:rPr>
            </w:pPr>
            <w:r w:rsidRPr="00EB1AFB">
              <w:rPr>
                <w:rFonts w:ascii="Arial" w:eastAsia="Times New Roman" w:hAnsi="Arial"/>
                <w:sz w:val="19"/>
                <w:szCs w:val="19"/>
              </w:rPr>
              <w:t xml:space="preserve">shared by the Controller, who makes the platform available and with service providers located </w:t>
            </w:r>
            <w:r w:rsidRPr="00EB1AFB">
              <w:rPr>
                <w:rFonts w:ascii="Arial" w:hAnsi="Arial"/>
                <w:sz w:val="19"/>
                <w:szCs w:val="19"/>
              </w:rPr>
              <w:t>in Italy and/or in the European Union and/or in countries outside the European Union</w:t>
            </w:r>
            <w:r w:rsidR="000C44A9" w:rsidRPr="00EB1AFB">
              <w:rPr>
                <w:rFonts w:ascii="Arial" w:hAnsi="Arial"/>
                <w:sz w:val="19"/>
                <w:szCs w:val="19"/>
              </w:rPr>
              <w:t xml:space="preserve"> (United States)</w:t>
            </w:r>
            <w:r w:rsidRPr="00EB1AFB" w:rsidDel="00E74608">
              <w:rPr>
                <w:rFonts w:ascii="Arial" w:eastAsia="Times New Roman" w:hAnsi="Arial"/>
                <w:sz w:val="19"/>
                <w:szCs w:val="19"/>
              </w:rPr>
              <w:t xml:space="preserve"> </w:t>
            </w:r>
            <w:r w:rsidRPr="00EB1AFB">
              <w:rPr>
                <w:rFonts w:ascii="Arial" w:eastAsia="Times New Roman" w:hAnsi="Arial"/>
                <w:sz w:val="19"/>
                <w:szCs w:val="19"/>
              </w:rPr>
              <w:t>that allow the platform to operate.</w:t>
            </w:r>
          </w:p>
          <w:p w14:paraId="2F0A9912" w14:textId="77777777" w:rsidR="00086524" w:rsidRPr="00EB1AFB" w:rsidRDefault="00086524" w:rsidP="00086524">
            <w:pPr>
              <w:spacing w:line="239" w:lineRule="auto"/>
              <w:ind w:right="20"/>
              <w:jc w:val="both"/>
              <w:rPr>
                <w:rFonts w:ascii="Arial" w:hAnsi="Arial"/>
                <w:sz w:val="19"/>
                <w:szCs w:val="19"/>
              </w:rPr>
            </w:pPr>
          </w:p>
          <w:p w14:paraId="449F1730" w14:textId="77777777" w:rsidR="00086524" w:rsidRPr="00EB1AFB" w:rsidRDefault="00086524" w:rsidP="00086524">
            <w:pPr>
              <w:numPr>
                <w:ilvl w:val="0"/>
                <w:numId w:val="31"/>
              </w:numPr>
              <w:tabs>
                <w:tab w:val="left" w:pos="360"/>
              </w:tabs>
              <w:spacing w:line="0" w:lineRule="atLeast"/>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rPr>
              <w:t>Rights of Data Subject</w:t>
            </w:r>
          </w:p>
          <w:p w14:paraId="26496980" w14:textId="77777777" w:rsidR="00086524" w:rsidRPr="00EB1AFB" w:rsidRDefault="00086524" w:rsidP="00086524">
            <w:pPr>
              <w:spacing w:line="238" w:lineRule="auto"/>
              <w:jc w:val="both"/>
              <w:rPr>
                <w:rFonts w:ascii="Arial" w:hAnsi="Arial"/>
                <w:sz w:val="19"/>
                <w:szCs w:val="19"/>
              </w:rPr>
            </w:pPr>
          </w:p>
          <w:p w14:paraId="69611DE7" w14:textId="77777777" w:rsidR="00086524" w:rsidRPr="00EB1AFB" w:rsidRDefault="00086524" w:rsidP="00086524">
            <w:pPr>
              <w:spacing w:line="238" w:lineRule="auto"/>
              <w:jc w:val="both"/>
              <w:rPr>
                <w:rFonts w:ascii="Arial" w:hAnsi="Arial"/>
                <w:sz w:val="19"/>
                <w:szCs w:val="19"/>
              </w:rPr>
            </w:pPr>
            <w:r w:rsidRPr="00EB1AFB">
              <w:rPr>
                <w:rFonts w:ascii="Arial" w:hAnsi="Arial"/>
                <w:sz w:val="19"/>
                <w:szCs w:val="19"/>
              </w:rPr>
              <w:t>In addition to the right of access concerning the possibility of obtaining confirmation from the Data Controller that his/her Personal Data is being processed, the Data Subject has the rights recognised in Articles 15-21 of the Regulations, namely:</w:t>
            </w:r>
          </w:p>
          <w:p w14:paraId="4DC50EEB" w14:textId="77777777" w:rsidR="00086524" w:rsidRPr="00EB1AFB" w:rsidRDefault="00086524" w:rsidP="00086524">
            <w:pPr>
              <w:pStyle w:val="Paragrafoelenco"/>
              <w:numPr>
                <w:ilvl w:val="0"/>
                <w:numId w:val="32"/>
              </w:numPr>
              <w:tabs>
                <w:tab w:val="left" w:pos="360"/>
              </w:tabs>
              <w:spacing w:line="252" w:lineRule="auto"/>
              <w:jc w:val="both"/>
              <w:rPr>
                <w:rFonts w:ascii="Arial" w:eastAsia="Times New Roman" w:hAnsi="Arial"/>
                <w:sz w:val="19"/>
                <w:szCs w:val="19"/>
              </w:rPr>
            </w:pPr>
            <w:r w:rsidRPr="00EB1AFB">
              <w:rPr>
                <w:rFonts w:ascii="Arial" w:eastAsia="Times New Roman" w:hAnsi="Arial"/>
                <w:sz w:val="19"/>
                <w:szCs w:val="19"/>
              </w:rPr>
              <w:t xml:space="preserve">to obtain from the Controller the rectification of inaccurate data concerning him/her without undue delay, or the integration of incomplete </w:t>
            </w:r>
            <w:r w:rsidRPr="00EB1AFB">
              <w:rPr>
                <w:rFonts w:ascii="Arial" w:eastAsia="Times New Roman" w:hAnsi="Arial"/>
                <w:sz w:val="19"/>
                <w:szCs w:val="19"/>
              </w:rPr>
              <w:lastRenderedPageBreak/>
              <w:t>Personal Data, even by providing an additional statement;</w:t>
            </w:r>
          </w:p>
          <w:p w14:paraId="1BDA2BB5" w14:textId="77777777" w:rsidR="00086524" w:rsidRPr="00EB1AFB" w:rsidRDefault="00086524" w:rsidP="00086524">
            <w:pPr>
              <w:pStyle w:val="Paragrafoelenco"/>
              <w:numPr>
                <w:ilvl w:val="0"/>
                <w:numId w:val="32"/>
              </w:numPr>
              <w:tabs>
                <w:tab w:val="left" w:pos="360"/>
              </w:tabs>
              <w:spacing w:line="252" w:lineRule="auto"/>
              <w:jc w:val="both"/>
              <w:rPr>
                <w:rFonts w:ascii="Arial" w:eastAsia="Times New Roman" w:hAnsi="Arial"/>
                <w:sz w:val="19"/>
                <w:szCs w:val="19"/>
              </w:rPr>
            </w:pPr>
            <w:r w:rsidRPr="00EB1AFB">
              <w:rPr>
                <w:rFonts w:ascii="Arial" w:eastAsia="Times New Roman" w:hAnsi="Arial"/>
                <w:sz w:val="19"/>
                <w:szCs w:val="19"/>
              </w:rPr>
              <w:t>obtain from the Controller, without undue delay, the cancellation of his/her Personal Data, when:</w:t>
            </w:r>
          </w:p>
          <w:p w14:paraId="1BCB8C88"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rPr>
            </w:pPr>
            <w:r w:rsidRPr="00EB1AFB">
              <w:rPr>
                <w:rFonts w:ascii="Arial" w:eastAsia="Times New Roman" w:hAnsi="Arial"/>
                <w:sz w:val="19"/>
                <w:szCs w:val="19"/>
              </w:rPr>
              <w:t>the data are no longer necessary for the purposes for which they were collected or otherwise processed;</w:t>
            </w:r>
          </w:p>
          <w:p w14:paraId="6ADB05B6" w14:textId="77777777" w:rsidR="00086524" w:rsidRPr="00EB1AFB" w:rsidRDefault="00086524" w:rsidP="00086524">
            <w:pPr>
              <w:numPr>
                <w:ilvl w:val="1"/>
                <w:numId w:val="24"/>
              </w:numPr>
              <w:tabs>
                <w:tab w:val="left" w:pos="1140"/>
              </w:tabs>
              <w:spacing w:line="238" w:lineRule="auto"/>
              <w:ind w:right="220"/>
              <w:jc w:val="both"/>
              <w:rPr>
                <w:rFonts w:ascii="Arial" w:hAnsi="Arial"/>
                <w:sz w:val="19"/>
                <w:szCs w:val="19"/>
              </w:rPr>
            </w:pPr>
            <w:r w:rsidRPr="00EB1AFB">
              <w:rPr>
                <w:rFonts w:ascii="Arial" w:eastAsia="Times New Roman" w:hAnsi="Arial"/>
                <w:sz w:val="19"/>
                <w:szCs w:val="19"/>
              </w:rPr>
              <w:t>the Data Subject withdraws his/her consent to the Processing of his/her Personal Data and there is no other legal basis for the Processing of his/her Personal Data;</w:t>
            </w:r>
          </w:p>
          <w:p w14:paraId="6F76FBD1"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rPr>
            </w:pPr>
            <w:r w:rsidRPr="00EB1AFB">
              <w:rPr>
                <w:rFonts w:ascii="Arial" w:eastAsia="Times New Roman" w:hAnsi="Arial"/>
                <w:sz w:val="19"/>
                <w:szCs w:val="19"/>
              </w:rPr>
              <w:t>the Data Subject has objected to the Processing and there is no overriding legitimate reason to proceed with the Processing;</w:t>
            </w:r>
          </w:p>
          <w:p w14:paraId="42A785EC"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rPr>
            </w:pPr>
            <w:r w:rsidRPr="00EB1AFB">
              <w:rPr>
                <w:rFonts w:ascii="Arial" w:eastAsia="Times New Roman" w:hAnsi="Arial"/>
                <w:sz w:val="19"/>
                <w:szCs w:val="19"/>
              </w:rPr>
              <w:t>Personal Data have been processed unlawfully;</w:t>
            </w:r>
          </w:p>
          <w:p w14:paraId="2FC99876" w14:textId="77777777" w:rsidR="00086524" w:rsidRPr="00EB1AFB" w:rsidRDefault="00086524" w:rsidP="00086524">
            <w:pPr>
              <w:pStyle w:val="Paragrafoelenco"/>
              <w:numPr>
                <w:ilvl w:val="0"/>
                <w:numId w:val="32"/>
              </w:numPr>
              <w:tabs>
                <w:tab w:val="left" w:pos="360"/>
              </w:tabs>
              <w:spacing w:line="252" w:lineRule="auto"/>
              <w:jc w:val="both"/>
              <w:rPr>
                <w:rFonts w:ascii="Arial" w:eastAsia="Times New Roman" w:hAnsi="Arial"/>
                <w:sz w:val="19"/>
                <w:szCs w:val="19"/>
              </w:rPr>
            </w:pPr>
            <w:r w:rsidRPr="00EB1AFB">
              <w:rPr>
                <w:rFonts w:ascii="Arial" w:eastAsia="Times New Roman" w:hAnsi="Arial"/>
                <w:sz w:val="19"/>
                <w:szCs w:val="19"/>
              </w:rPr>
              <w:t>Personal Data must be deleted in order to comply with a legal obligation to which the Controller is subject; obtain from the Data Controller the limitation of the processing of Personal Data when:</w:t>
            </w:r>
          </w:p>
          <w:p w14:paraId="63EAA5A8"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rPr>
            </w:pPr>
            <w:r w:rsidRPr="00EB1AFB">
              <w:rPr>
                <w:rFonts w:ascii="Arial" w:eastAsia="Times New Roman" w:hAnsi="Arial"/>
                <w:sz w:val="19"/>
                <w:szCs w:val="19"/>
              </w:rPr>
              <w:t>the Data Subject contests the accuracy of the Personal Data for the period necessary for the Controller to verify this circumstance;</w:t>
            </w:r>
          </w:p>
          <w:p w14:paraId="3BE2001D"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rPr>
            </w:pPr>
            <w:r w:rsidRPr="00EB1AFB">
              <w:rPr>
                <w:rFonts w:ascii="Arial" w:eastAsia="Times New Roman" w:hAnsi="Arial"/>
                <w:sz w:val="19"/>
                <w:szCs w:val="19"/>
              </w:rPr>
              <w:t>the Processing is unlawful and the Data Subject, opposing the deletion of the data, requests only that the use of the data be limited;</w:t>
            </w:r>
          </w:p>
          <w:p w14:paraId="682B2975"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rPr>
            </w:pPr>
            <w:r w:rsidRPr="00EB1AFB">
              <w:rPr>
                <w:rFonts w:ascii="Arial" w:eastAsia="Times New Roman" w:hAnsi="Arial"/>
                <w:sz w:val="19"/>
                <w:szCs w:val="19"/>
              </w:rPr>
              <w:t>although the Data Controller no longer needs it for the purposes of processing, the Personal Data are necessary for the ascertainment, exercise or defence of a right in court;</w:t>
            </w:r>
          </w:p>
          <w:p w14:paraId="5AE24DEF" w14:textId="77777777" w:rsidR="00086524" w:rsidRPr="00EB1AFB" w:rsidRDefault="00086524" w:rsidP="00086524">
            <w:pPr>
              <w:numPr>
                <w:ilvl w:val="1"/>
                <w:numId w:val="24"/>
              </w:numPr>
              <w:tabs>
                <w:tab w:val="left" w:pos="1140"/>
              </w:tabs>
              <w:spacing w:line="255" w:lineRule="auto"/>
              <w:jc w:val="both"/>
              <w:rPr>
                <w:rFonts w:ascii="Arial" w:eastAsia="Times New Roman" w:hAnsi="Arial"/>
                <w:sz w:val="19"/>
                <w:szCs w:val="19"/>
              </w:rPr>
            </w:pPr>
            <w:r w:rsidRPr="00EB1AFB">
              <w:rPr>
                <w:rFonts w:ascii="Arial" w:eastAsia="Times New Roman" w:hAnsi="Arial"/>
                <w:sz w:val="19"/>
                <w:szCs w:val="19"/>
              </w:rPr>
              <w:t>the Data Subject has objected to the Processing for the period necessary to assess the prevalence of the legitimate reasons of the Data Controller over his/her own.</w:t>
            </w:r>
          </w:p>
          <w:p w14:paraId="36D4C143" w14:textId="77777777" w:rsidR="00086524" w:rsidRPr="00EB1AFB" w:rsidRDefault="00086524" w:rsidP="00086524">
            <w:pPr>
              <w:pStyle w:val="Paragrafoelenco"/>
              <w:numPr>
                <w:ilvl w:val="0"/>
                <w:numId w:val="32"/>
              </w:numPr>
              <w:tabs>
                <w:tab w:val="left" w:pos="360"/>
              </w:tabs>
              <w:spacing w:line="252" w:lineRule="auto"/>
              <w:jc w:val="both"/>
              <w:rPr>
                <w:rFonts w:ascii="Arial" w:eastAsia="Times New Roman" w:hAnsi="Arial"/>
                <w:sz w:val="19"/>
                <w:szCs w:val="19"/>
              </w:rPr>
            </w:pPr>
            <w:r w:rsidRPr="00EB1AFB">
              <w:rPr>
                <w:rFonts w:ascii="Arial" w:eastAsia="Times New Roman" w:hAnsi="Arial"/>
                <w:sz w:val="19"/>
                <w:szCs w:val="19"/>
              </w:rPr>
              <w:t>receive from the Data Controller in a structured format, commonly used and readable by automatic device, the Personal Data from which they relate if: (</w:t>
            </w:r>
            <w:proofErr w:type="spellStart"/>
            <w:r w:rsidRPr="00EB1AFB">
              <w:rPr>
                <w:rFonts w:ascii="Arial" w:eastAsia="Times New Roman" w:hAnsi="Arial"/>
                <w:sz w:val="19"/>
                <w:szCs w:val="19"/>
              </w:rPr>
              <w:t>i</w:t>
            </w:r>
            <w:proofErr w:type="spellEnd"/>
            <w:r w:rsidRPr="00EB1AFB">
              <w:rPr>
                <w:rFonts w:ascii="Arial" w:eastAsia="Times New Roman" w:hAnsi="Arial"/>
                <w:sz w:val="19"/>
                <w:szCs w:val="19"/>
              </w:rPr>
              <w:t>) the Processing is based on consent or on a contract; (ii) the Processing is carried out by automated means. In this case, the Data Subject has the right to obtain the direct transmission of Personal Data from one Data Controller to another, if technically feasible;</w:t>
            </w:r>
          </w:p>
          <w:p w14:paraId="2CA54C60" w14:textId="002A01DB" w:rsidR="00086524" w:rsidRPr="00EB1AFB" w:rsidRDefault="00086524" w:rsidP="00FF7AFE">
            <w:pPr>
              <w:spacing w:line="239" w:lineRule="auto"/>
              <w:ind w:right="20"/>
              <w:jc w:val="both"/>
              <w:rPr>
                <w:rFonts w:ascii="Arial" w:hAnsi="Arial"/>
                <w:sz w:val="19"/>
                <w:szCs w:val="19"/>
              </w:rPr>
            </w:pPr>
            <w:r w:rsidRPr="00EB1AFB">
              <w:rPr>
                <w:rFonts w:ascii="Arial" w:eastAsia="Times New Roman" w:hAnsi="Arial"/>
                <w:sz w:val="19"/>
                <w:szCs w:val="19"/>
              </w:rPr>
              <w:t xml:space="preserve">oppose at any time, for reasons related to his </w:t>
            </w:r>
            <w:proofErr w:type="gramStart"/>
            <w:r w:rsidRPr="00EB1AFB">
              <w:rPr>
                <w:rFonts w:ascii="Arial" w:eastAsia="Times New Roman" w:hAnsi="Arial"/>
                <w:sz w:val="19"/>
                <w:szCs w:val="19"/>
              </w:rPr>
              <w:t>particular situation</w:t>
            </w:r>
            <w:proofErr w:type="gramEnd"/>
            <w:r w:rsidRPr="00EB1AFB">
              <w:rPr>
                <w:rFonts w:ascii="Arial" w:eastAsia="Times New Roman" w:hAnsi="Arial"/>
                <w:sz w:val="19"/>
                <w:szCs w:val="19"/>
              </w:rPr>
              <w:t>, the Processing of Personal Data concerning him.</w:t>
            </w:r>
          </w:p>
        </w:tc>
      </w:tr>
    </w:tbl>
    <w:p w14:paraId="6A3EBCAE" w14:textId="6695DC7D" w:rsidR="00086524" w:rsidRPr="00EB1AFB" w:rsidRDefault="00086524" w:rsidP="00362D38">
      <w:pPr>
        <w:spacing w:line="239" w:lineRule="auto"/>
        <w:rPr>
          <w:rFonts w:ascii="Arial" w:hAnsi="Arial"/>
          <w:sz w:val="19"/>
          <w:szCs w:val="19"/>
        </w:rPr>
      </w:pPr>
    </w:p>
    <w:p w14:paraId="1E388E84" w14:textId="77777777" w:rsidR="000C44A9" w:rsidRPr="00EB1AFB" w:rsidRDefault="000C44A9" w:rsidP="00362D38">
      <w:pPr>
        <w:spacing w:line="239" w:lineRule="auto"/>
        <w:rPr>
          <w:rFonts w:ascii="Arial" w:hAnsi="Arial"/>
          <w:sz w:val="19"/>
          <w:szCs w:val="19"/>
        </w:rPr>
      </w:pPr>
    </w:p>
    <w:p w14:paraId="441D2377" w14:textId="77777777" w:rsidR="00086524" w:rsidRPr="00EB1AFB" w:rsidRDefault="00086524" w:rsidP="00362D38">
      <w:pPr>
        <w:spacing w:line="239" w:lineRule="auto"/>
        <w:rPr>
          <w:rFonts w:ascii="Arial" w:hAnsi="Arial"/>
          <w:sz w:val="19"/>
          <w:szCs w:val="19"/>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5270F7" w:rsidRPr="005270F7" w14:paraId="79BB12D6" w14:textId="77777777" w:rsidTr="005B623C">
        <w:tc>
          <w:tcPr>
            <w:tcW w:w="4868" w:type="dxa"/>
          </w:tcPr>
          <w:p w14:paraId="2C624919" w14:textId="77777777" w:rsidR="00086524" w:rsidRPr="00EB1AFB" w:rsidRDefault="00086524" w:rsidP="00EB1AFB">
            <w:pPr>
              <w:numPr>
                <w:ilvl w:val="0"/>
                <w:numId w:val="39"/>
              </w:numPr>
              <w:tabs>
                <w:tab w:val="left" w:pos="360"/>
              </w:tabs>
              <w:spacing w:line="0" w:lineRule="atLeast"/>
              <w:rPr>
                <w:rFonts w:ascii="Arial" w:eastAsia="Times New Roman" w:hAnsi="Arial"/>
                <w:b/>
                <w:color w:val="44546A" w:themeColor="text2"/>
                <w:sz w:val="19"/>
                <w:szCs w:val="19"/>
                <w:lang w:val="it-IT"/>
              </w:rPr>
            </w:pPr>
            <w:r w:rsidRPr="00EB1AFB">
              <w:rPr>
                <w:rFonts w:ascii="Arial" w:eastAsia="Times New Roman" w:hAnsi="Arial"/>
                <w:b/>
                <w:color w:val="44546A" w:themeColor="text2"/>
                <w:sz w:val="19"/>
                <w:szCs w:val="19"/>
                <w:lang w:val="it-IT"/>
              </w:rPr>
              <w:lastRenderedPageBreak/>
              <w:t>Modalità di esercizio dei diritti</w:t>
            </w:r>
          </w:p>
          <w:p w14:paraId="519B1AA0" w14:textId="77777777" w:rsidR="00086524" w:rsidRPr="00EB1AFB" w:rsidRDefault="00086524" w:rsidP="00086524">
            <w:pPr>
              <w:spacing w:line="0" w:lineRule="atLeast"/>
              <w:jc w:val="both"/>
              <w:rPr>
                <w:rFonts w:ascii="Arial" w:hAnsi="Arial"/>
                <w:sz w:val="19"/>
                <w:szCs w:val="19"/>
                <w:lang w:val="it-IT"/>
              </w:rPr>
            </w:pPr>
          </w:p>
          <w:p w14:paraId="46593E19" w14:textId="77777777" w:rsidR="00086524" w:rsidRPr="00EB1AFB" w:rsidRDefault="00086524" w:rsidP="00086524">
            <w:pPr>
              <w:spacing w:line="238" w:lineRule="auto"/>
              <w:jc w:val="both"/>
              <w:rPr>
                <w:rFonts w:ascii="Arial" w:hAnsi="Arial"/>
                <w:sz w:val="19"/>
                <w:szCs w:val="19"/>
                <w:lang w:val="it-IT"/>
              </w:rPr>
            </w:pPr>
            <w:r w:rsidRPr="00EB1AFB">
              <w:rPr>
                <w:rFonts w:ascii="Arial" w:hAnsi="Arial"/>
                <w:sz w:val="19"/>
                <w:szCs w:val="19"/>
                <w:lang w:val="it-IT"/>
              </w:rPr>
              <w:t>Per esercitare i diritti di cui al punto 9, l’Interessato potrà rivolgersi al Titolare, scrivendo a:</w:t>
            </w:r>
          </w:p>
          <w:p w14:paraId="68B013FB" w14:textId="77777777" w:rsidR="00086524" w:rsidRPr="00EB1AFB" w:rsidRDefault="00086524" w:rsidP="00086524">
            <w:pPr>
              <w:spacing w:line="6" w:lineRule="exact"/>
              <w:jc w:val="both"/>
              <w:rPr>
                <w:rFonts w:ascii="Arial" w:eastAsia="Times New Roman" w:hAnsi="Arial"/>
                <w:sz w:val="19"/>
                <w:szCs w:val="19"/>
                <w:lang w:val="it-IT"/>
              </w:rPr>
            </w:pPr>
          </w:p>
          <w:p w14:paraId="45FB684A" w14:textId="77777777" w:rsidR="00086524" w:rsidRPr="00EB1AFB" w:rsidRDefault="00086524" w:rsidP="00086524">
            <w:pPr>
              <w:spacing w:line="238" w:lineRule="auto"/>
              <w:ind w:right="40"/>
              <w:jc w:val="both"/>
              <w:rPr>
                <w:rFonts w:ascii="Arial" w:hAnsi="Arial"/>
                <w:sz w:val="19"/>
                <w:szCs w:val="19"/>
                <w:lang w:val="it-IT"/>
              </w:rPr>
            </w:pPr>
            <w:proofErr w:type="spellStart"/>
            <w:r w:rsidRPr="00EB1AFB">
              <w:rPr>
                <w:rFonts w:ascii="Arial" w:hAnsi="Arial"/>
                <w:sz w:val="19"/>
                <w:szCs w:val="19"/>
                <w:lang w:val="it-IT"/>
              </w:rPr>
              <w:t>TaXchange</w:t>
            </w:r>
            <w:proofErr w:type="spellEnd"/>
            <w:r w:rsidRPr="00EB1AFB">
              <w:rPr>
                <w:rFonts w:ascii="Arial" w:hAnsi="Arial"/>
                <w:sz w:val="19"/>
                <w:szCs w:val="19"/>
                <w:lang w:val="it-IT"/>
              </w:rPr>
              <w:t xml:space="preserve"> S.P.A, </w:t>
            </w:r>
            <w:proofErr w:type="spellStart"/>
            <w:r w:rsidRPr="00EB1AFB">
              <w:rPr>
                <w:rFonts w:ascii="Arial" w:hAnsi="Arial"/>
                <w:sz w:val="19"/>
                <w:szCs w:val="19"/>
                <w:lang w:val="it-IT"/>
              </w:rPr>
              <w:t>xxxxxxxxxxxxxxxxxxxxxxxxx</w:t>
            </w:r>
            <w:proofErr w:type="spellEnd"/>
            <w:r w:rsidRPr="00EB1AFB">
              <w:rPr>
                <w:rFonts w:ascii="Arial" w:hAnsi="Arial"/>
                <w:sz w:val="19"/>
                <w:szCs w:val="19"/>
                <w:lang w:val="it-IT"/>
              </w:rPr>
              <w:t xml:space="preserve"> Milano - Tel. +39 02 </w:t>
            </w:r>
            <w:proofErr w:type="spellStart"/>
            <w:r w:rsidRPr="00EB1AFB">
              <w:rPr>
                <w:rFonts w:ascii="Arial" w:hAnsi="Arial"/>
                <w:sz w:val="19"/>
                <w:szCs w:val="19"/>
                <w:lang w:val="it-IT"/>
              </w:rPr>
              <w:t>xxxx</w:t>
            </w:r>
            <w:proofErr w:type="spellEnd"/>
            <w:r w:rsidRPr="00EB1AFB">
              <w:rPr>
                <w:rFonts w:ascii="Arial" w:hAnsi="Arial"/>
                <w:sz w:val="19"/>
                <w:szCs w:val="19"/>
                <w:lang w:val="it-IT"/>
              </w:rPr>
              <w:t xml:space="preserve"> - </w:t>
            </w:r>
            <w:proofErr w:type="gramStart"/>
            <w:r w:rsidRPr="00EB1AFB">
              <w:rPr>
                <w:rFonts w:ascii="Arial" w:hAnsi="Arial"/>
                <w:sz w:val="19"/>
                <w:szCs w:val="19"/>
                <w:lang w:val="it-IT"/>
              </w:rPr>
              <w:t>Email</w:t>
            </w:r>
            <w:proofErr w:type="gramEnd"/>
            <w:r w:rsidRPr="00EB1AFB">
              <w:rPr>
                <w:rFonts w:ascii="Arial" w:hAnsi="Arial"/>
                <w:sz w:val="19"/>
                <w:szCs w:val="19"/>
                <w:lang w:val="it-IT"/>
              </w:rPr>
              <w:t xml:space="preserve"> </w:t>
            </w:r>
            <w:proofErr w:type="spellStart"/>
            <w:r w:rsidRPr="00EB1AFB">
              <w:rPr>
                <w:rFonts w:ascii="Arial" w:hAnsi="Arial"/>
                <w:sz w:val="19"/>
                <w:szCs w:val="19"/>
                <w:lang w:val="it-IT"/>
              </w:rPr>
              <w:t>xxxxxx</w:t>
            </w:r>
            <w:proofErr w:type="spellEnd"/>
          </w:p>
          <w:p w14:paraId="58DCAC22" w14:textId="77777777" w:rsidR="00086524" w:rsidRPr="00EB1AFB" w:rsidRDefault="00086524" w:rsidP="00086524">
            <w:pPr>
              <w:spacing w:line="252" w:lineRule="auto"/>
              <w:jc w:val="both"/>
              <w:rPr>
                <w:rFonts w:ascii="Arial" w:hAnsi="Arial"/>
                <w:sz w:val="19"/>
                <w:szCs w:val="19"/>
                <w:lang w:val="it-IT"/>
              </w:rPr>
            </w:pPr>
            <w:r w:rsidRPr="00EB1AFB">
              <w:rPr>
                <w:rFonts w:ascii="Arial" w:hAnsi="Arial"/>
                <w:sz w:val="19"/>
                <w:szCs w:val="19"/>
                <w:lang w:val="it-IT"/>
              </w:rPr>
              <w:t xml:space="preserve">Il termine per la risposta all’Interessato è di trenta giorni, estendibile fino a tre mesi in casi di particolare complessità; in questi casi, il Titolare fornisce almeno una comunicazione interlocutoria all’interessato entro il termine di trenta giorni. </w:t>
            </w:r>
          </w:p>
          <w:p w14:paraId="5620AB44" w14:textId="32A3C5AD" w:rsidR="005270F7" w:rsidRPr="00EB1AFB" w:rsidRDefault="005270F7" w:rsidP="005270F7">
            <w:pPr>
              <w:spacing w:line="252" w:lineRule="auto"/>
              <w:jc w:val="both"/>
              <w:rPr>
                <w:rFonts w:ascii="Arial" w:hAnsi="Arial"/>
                <w:sz w:val="10"/>
                <w:szCs w:val="10"/>
                <w:lang w:val="it-IT"/>
              </w:rPr>
            </w:pPr>
            <w:r w:rsidRPr="00EB1AFB">
              <w:rPr>
                <w:rFonts w:ascii="Arial" w:hAnsi="Arial"/>
                <w:sz w:val="19"/>
                <w:szCs w:val="19"/>
                <w:lang w:val="it-IT"/>
              </w:rPr>
              <w:t xml:space="preserve">L’esercizio dei diritti è, in linea di principio, gratuito; il Titolare si riserva il dritto di chiedere un contributo in caso di richieste manifestamente infondate o eccessive (anche ripetitive), anche alla luce delle indicazioni che dovessero essere fornite dal Garante </w:t>
            </w:r>
            <w:r w:rsidRPr="00EB1AFB">
              <w:rPr>
                <w:rFonts w:ascii="Arial" w:hAnsi="Arial"/>
                <w:i/>
                <w:sz w:val="19"/>
                <w:szCs w:val="19"/>
                <w:lang w:val="it-IT"/>
              </w:rPr>
              <w:t>Privacy</w:t>
            </w:r>
            <w:r w:rsidRPr="00EB1AFB">
              <w:rPr>
                <w:rFonts w:ascii="Arial" w:hAnsi="Arial"/>
                <w:sz w:val="19"/>
                <w:szCs w:val="19"/>
                <w:lang w:val="it-IT"/>
              </w:rPr>
              <w:t>.</w:t>
            </w:r>
          </w:p>
          <w:p w14:paraId="3E573D2C" w14:textId="77777777" w:rsidR="004A3DCF" w:rsidRPr="00EB1AFB" w:rsidRDefault="004A3DCF" w:rsidP="005270F7">
            <w:pPr>
              <w:spacing w:line="252" w:lineRule="auto"/>
              <w:jc w:val="both"/>
              <w:rPr>
                <w:rFonts w:ascii="Arial" w:hAnsi="Arial"/>
                <w:sz w:val="19"/>
                <w:szCs w:val="19"/>
                <w:lang w:val="it-IT"/>
              </w:rPr>
            </w:pPr>
          </w:p>
          <w:p w14:paraId="33D2A949" w14:textId="77777777" w:rsidR="005270F7" w:rsidRPr="00EB1AFB" w:rsidRDefault="005270F7" w:rsidP="00EB1AFB">
            <w:pPr>
              <w:numPr>
                <w:ilvl w:val="0"/>
                <w:numId w:val="39"/>
              </w:numPr>
              <w:tabs>
                <w:tab w:val="left" w:pos="360"/>
              </w:tabs>
              <w:spacing w:line="0" w:lineRule="atLeast"/>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lang w:val="it-IT"/>
              </w:rPr>
              <w:t>Reclamo al garante</w:t>
            </w:r>
            <w:r w:rsidRPr="00EB1AFB">
              <w:rPr>
                <w:rFonts w:ascii="Arial" w:eastAsia="Times New Roman" w:hAnsi="Arial"/>
                <w:b/>
                <w:color w:val="44546A" w:themeColor="text2"/>
                <w:sz w:val="19"/>
                <w:szCs w:val="19"/>
              </w:rPr>
              <w:t xml:space="preserve"> privacy</w:t>
            </w:r>
          </w:p>
          <w:p w14:paraId="33B5295E" w14:textId="77777777" w:rsidR="005270F7" w:rsidRPr="00EB1AFB" w:rsidRDefault="005270F7" w:rsidP="005270F7">
            <w:pPr>
              <w:spacing w:line="252" w:lineRule="auto"/>
              <w:jc w:val="both"/>
              <w:rPr>
                <w:rFonts w:ascii="Arial" w:hAnsi="Arial"/>
                <w:sz w:val="19"/>
                <w:szCs w:val="19"/>
                <w:lang w:val="it-IT"/>
              </w:rPr>
            </w:pPr>
          </w:p>
          <w:p w14:paraId="4800B871" w14:textId="77777777" w:rsidR="005270F7" w:rsidRPr="00EB1AFB" w:rsidRDefault="005270F7" w:rsidP="000929B8">
            <w:pPr>
              <w:spacing w:line="237" w:lineRule="auto"/>
              <w:jc w:val="both"/>
              <w:rPr>
                <w:rFonts w:ascii="Arial" w:hAnsi="Arial"/>
                <w:sz w:val="19"/>
                <w:szCs w:val="19"/>
                <w:lang w:val="it-IT"/>
              </w:rPr>
            </w:pPr>
            <w:r w:rsidRPr="00EB1AFB">
              <w:rPr>
                <w:rFonts w:ascii="Arial" w:hAnsi="Arial"/>
                <w:sz w:val="19"/>
                <w:szCs w:val="19"/>
                <w:lang w:val="it-IT"/>
              </w:rPr>
              <w:t xml:space="preserve">L’Interessato ha la possibilità di proporre reclamo all’Autorità Garante </w:t>
            </w:r>
            <w:r w:rsidRPr="00EB1AFB">
              <w:rPr>
                <w:rFonts w:ascii="Arial" w:hAnsi="Arial"/>
                <w:i/>
                <w:sz w:val="19"/>
                <w:szCs w:val="19"/>
                <w:lang w:val="it-IT"/>
              </w:rPr>
              <w:t>Privacy</w:t>
            </w:r>
            <w:r w:rsidRPr="00EB1AFB">
              <w:rPr>
                <w:rFonts w:ascii="Arial" w:hAnsi="Arial"/>
                <w:sz w:val="19"/>
                <w:szCs w:val="19"/>
                <w:lang w:val="it-IT"/>
              </w:rPr>
              <w:t xml:space="preserve">, contattabile al sito </w:t>
            </w:r>
            <w:r w:rsidRPr="00EB1AFB">
              <w:rPr>
                <w:rFonts w:ascii="Arial" w:hAnsi="Arial"/>
                <w:i/>
                <w:sz w:val="19"/>
                <w:szCs w:val="19"/>
                <w:lang w:val="it-IT"/>
              </w:rPr>
              <w:t>web</w:t>
            </w:r>
            <w:r w:rsidRPr="00EB1AFB">
              <w:rPr>
                <w:rFonts w:ascii="Arial" w:hAnsi="Arial"/>
                <w:sz w:val="19"/>
                <w:szCs w:val="19"/>
                <w:lang w:val="it-IT"/>
              </w:rPr>
              <w:t>:</w:t>
            </w:r>
          </w:p>
          <w:p w14:paraId="5EB090DB" w14:textId="77777777" w:rsidR="005270F7" w:rsidRPr="00EB1AFB" w:rsidRDefault="002A79FA" w:rsidP="005270F7">
            <w:pPr>
              <w:spacing w:line="237" w:lineRule="auto"/>
              <w:ind w:right="620"/>
              <w:jc w:val="both"/>
              <w:rPr>
                <w:rFonts w:ascii="Arial" w:hAnsi="Arial"/>
                <w:color w:val="000000"/>
                <w:sz w:val="19"/>
                <w:szCs w:val="19"/>
                <w:lang w:val="it-IT"/>
              </w:rPr>
            </w:pPr>
            <w:hyperlink r:id="rId8" w:history="1">
              <w:r w:rsidR="005270F7" w:rsidRPr="00EB1AFB">
                <w:rPr>
                  <w:rStyle w:val="Collegamentoipertestuale"/>
                  <w:rFonts w:ascii="Arial" w:hAnsi="Arial"/>
                  <w:sz w:val="19"/>
                  <w:szCs w:val="19"/>
                  <w:lang w:val="it-IT"/>
                </w:rPr>
                <w:t>http://www.garanteprivacy.it/.</w:t>
              </w:r>
            </w:hyperlink>
          </w:p>
          <w:p w14:paraId="36B1F82D" w14:textId="77777777" w:rsidR="005270F7" w:rsidRPr="00EB1AFB" w:rsidRDefault="005270F7" w:rsidP="005270F7">
            <w:pPr>
              <w:spacing w:line="252" w:lineRule="auto"/>
              <w:jc w:val="both"/>
              <w:rPr>
                <w:rFonts w:ascii="Arial" w:hAnsi="Arial"/>
                <w:sz w:val="19"/>
                <w:szCs w:val="19"/>
                <w:lang w:val="it-IT"/>
              </w:rPr>
            </w:pPr>
          </w:p>
          <w:p w14:paraId="648AAF49" w14:textId="77777777" w:rsidR="005270F7" w:rsidRPr="00EB1AFB" w:rsidRDefault="005270F7" w:rsidP="005270F7">
            <w:pPr>
              <w:spacing w:line="252" w:lineRule="auto"/>
              <w:jc w:val="both"/>
              <w:rPr>
                <w:rFonts w:ascii="Arial" w:hAnsi="Arial"/>
                <w:sz w:val="19"/>
                <w:szCs w:val="19"/>
                <w:lang w:val="it-IT"/>
              </w:rPr>
            </w:pPr>
          </w:p>
          <w:p w14:paraId="377374A9" w14:textId="77777777" w:rsidR="005270F7" w:rsidRPr="00EB1AFB" w:rsidRDefault="005270F7" w:rsidP="005270F7">
            <w:pPr>
              <w:spacing w:line="252" w:lineRule="auto"/>
              <w:jc w:val="both"/>
              <w:rPr>
                <w:rFonts w:ascii="Arial" w:hAnsi="Arial"/>
                <w:sz w:val="19"/>
                <w:szCs w:val="19"/>
                <w:lang w:val="it-IT"/>
              </w:rPr>
            </w:pPr>
          </w:p>
          <w:p w14:paraId="634F5BDF" w14:textId="77777777" w:rsidR="004A3DCF" w:rsidRPr="00EB1AFB" w:rsidRDefault="004A3DCF" w:rsidP="005270F7">
            <w:pPr>
              <w:spacing w:line="252" w:lineRule="auto"/>
              <w:jc w:val="both"/>
              <w:rPr>
                <w:rFonts w:ascii="Arial" w:hAnsi="Arial"/>
                <w:sz w:val="19"/>
                <w:szCs w:val="19"/>
                <w:lang w:val="it-IT"/>
              </w:rPr>
            </w:pPr>
          </w:p>
          <w:p w14:paraId="76846A1A" w14:textId="77777777" w:rsidR="004A3DCF" w:rsidRPr="00EB1AFB" w:rsidRDefault="004A3DCF" w:rsidP="005270F7">
            <w:pPr>
              <w:spacing w:line="252" w:lineRule="auto"/>
              <w:jc w:val="both"/>
              <w:rPr>
                <w:rFonts w:ascii="Arial" w:hAnsi="Arial"/>
                <w:sz w:val="19"/>
                <w:szCs w:val="19"/>
                <w:lang w:val="it-IT"/>
              </w:rPr>
            </w:pPr>
          </w:p>
          <w:p w14:paraId="50E75D75" w14:textId="77777777" w:rsidR="004A3DCF" w:rsidRPr="00EB1AFB" w:rsidRDefault="004A3DCF" w:rsidP="005270F7">
            <w:pPr>
              <w:spacing w:line="252" w:lineRule="auto"/>
              <w:jc w:val="both"/>
              <w:rPr>
                <w:rFonts w:ascii="Arial" w:hAnsi="Arial"/>
                <w:sz w:val="19"/>
                <w:szCs w:val="19"/>
                <w:lang w:val="it-IT"/>
              </w:rPr>
            </w:pPr>
          </w:p>
          <w:p w14:paraId="56F92EA4" w14:textId="77777777" w:rsidR="004A3DCF" w:rsidRPr="00EB1AFB" w:rsidRDefault="004A3DCF" w:rsidP="005270F7">
            <w:pPr>
              <w:spacing w:line="252" w:lineRule="auto"/>
              <w:jc w:val="both"/>
              <w:rPr>
                <w:rFonts w:ascii="Arial" w:hAnsi="Arial"/>
                <w:sz w:val="19"/>
                <w:szCs w:val="19"/>
                <w:lang w:val="it-IT"/>
              </w:rPr>
            </w:pPr>
          </w:p>
          <w:p w14:paraId="307F1AF4" w14:textId="77777777" w:rsidR="004A3DCF" w:rsidRPr="00EB1AFB" w:rsidRDefault="004A3DCF" w:rsidP="005270F7">
            <w:pPr>
              <w:spacing w:line="252" w:lineRule="auto"/>
              <w:jc w:val="both"/>
              <w:rPr>
                <w:rFonts w:ascii="Arial" w:hAnsi="Arial"/>
                <w:sz w:val="19"/>
                <w:szCs w:val="19"/>
                <w:lang w:val="it-IT"/>
              </w:rPr>
            </w:pPr>
          </w:p>
          <w:p w14:paraId="1739C029" w14:textId="77777777" w:rsidR="004A3DCF" w:rsidRPr="00EB1AFB" w:rsidRDefault="004A3DCF" w:rsidP="005270F7">
            <w:pPr>
              <w:spacing w:line="252" w:lineRule="auto"/>
              <w:jc w:val="both"/>
              <w:rPr>
                <w:rFonts w:ascii="Arial" w:hAnsi="Arial"/>
                <w:sz w:val="19"/>
                <w:szCs w:val="19"/>
                <w:lang w:val="it-IT"/>
              </w:rPr>
            </w:pPr>
          </w:p>
          <w:p w14:paraId="1D8D9D3E" w14:textId="77777777" w:rsidR="005270F7" w:rsidRPr="00EB1AFB" w:rsidRDefault="005270F7" w:rsidP="005270F7">
            <w:pPr>
              <w:spacing w:line="252" w:lineRule="auto"/>
              <w:jc w:val="both"/>
              <w:rPr>
                <w:rFonts w:ascii="Arial" w:hAnsi="Arial"/>
                <w:sz w:val="19"/>
                <w:szCs w:val="19"/>
                <w:lang w:val="it-IT"/>
              </w:rPr>
            </w:pPr>
          </w:p>
          <w:p w14:paraId="5CD61DC7" w14:textId="77777777" w:rsidR="005270F7" w:rsidRPr="00EB1AFB" w:rsidRDefault="005270F7" w:rsidP="005270F7">
            <w:pPr>
              <w:spacing w:line="252" w:lineRule="auto"/>
              <w:jc w:val="both"/>
              <w:rPr>
                <w:rFonts w:ascii="Arial" w:hAnsi="Arial"/>
                <w:sz w:val="19"/>
                <w:szCs w:val="19"/>
                <w:lang w:val="it-IT"/>
              </w:rPr>
            </w:pPr>
          </w:p>
          <w:p w14:paraId="1D41355C" w14:textId="77777777" w:rsidR="005270F7" w:rsidRPr="00EB1AFB" w:rsidRDefault="005270F7" w:rsidP="005270F7">
            <w:pPr>
              <w:spacing w:line="0" w:lineRule="atLeast"/>
              <w:jc w:val="center"/>
              <w:rPr>
                <w:rFonts w:ascii="Arial" w:eastAsia="Arial" w:hAnsi="Arial"/>
                <w:b/>
                <w:color w:val="44546A" w:themeColor="text2"/>
                <w:sz w:val="19"/>
                <w:szCs w:val="19"/>
                <w:lang w:val="it-IT"/>
              </w:rPr>
            </w:pPr>
            <w:r w:rsidRPr="00EB1AFB">
              <w:rPr>
                <w:rFonts w:ascii="Arial" w:eastAsia="Arial" w:hAnsi="Arial"/>
                <w:b/>
                <w:color w:val="44546A" w:themeColor="text2"/>
                <w:sz w:val="19"/>
                <w:szCs w:val="19"/>
                <w:lang w:val="it-IT"/>
              </w:rPr>
              <w:t>DICHIARAZIONE DI CONSENSO</w:t>
            </w:r>
          </w:p>
          <w:p w14:paraId="69A8CAA2" w14:textId="77777777" w:rsidR="005270F7" w:rsidRPr="00EB1AFB" w:rsidRDefault="005270F7" w:rsidP="005270F7">
            <w:pPr>
              <w:spacing w:line="238" w:lineRule="auto"/>
              <w:jc w:val="center"/>
              <w:rPr>
                <w:rFonts w:ascii="Arial" w:eastAsia="Arial" w:hAnsi="Arial"/>
                <w:b/>
                <w:color w:val="44546A" w:themeColor="text2"/>
                <w:sz w:val="19"/>
                <w:szCs w:val="19"/>
                <w:lang w:val="it-IT"/>
              </w:rPr>
            </w:pPr>
            <w:r w:rsidRPr="00EB1AFB">
              <w:rPr>
                <w:rFonts w:ascii="Arial" w:eastAsia="Arial" w:hAnsi="Arial"/>
                <w:b/>
                <w:color w:val="44546A" w:themeColor="text2"/>
                <w:sz w:val="19"/>
                <w:szCs w:val="19"/>
                <w:lang w:val="it-IT"/>
              </w:rPr>
              <w:t>* * *</w:t>
            </w:r>
          </w:p>
          <w:p w14:paraId="0B729C3F" w14:textId="77777777" w:rsidR="005270F7" w:rsidRPr="00EB1AFB" w:rsidRDefault="005270F7" w:rsidP="005270F7">
            <w:pPr>
              <w:spacing w:line="0" w:lineRule="atLeast"/>
              <w:jc w:val="center"/>
              <w:rPr>
                <w:rFonts w:ascii="Arial" w:eastAsia="Arial" w:hAnsi="Arial"/>
                <w:b/>
                <w:color w:val="44546A" w:themeColor="text2"/>
                <w:sz w:val="19"/>
                <w:szCs w:val="19"/>
                <w:lang w:val="it-IT"/>
              </w:rPr>
            </w:pPr>
            <w:r w:rsidRPr="00EB1AFB">
              <w:rPr>
                <w:rFonts w:ascii="Arial" w:eastAsia="Arial" w:hAnsi="Arial"/>
                <w:b/>
                <w:color w:val="44546A" w:themeColor="text2"/>
                <w:sz w:val="19"/>
                <w:szCs w:val="19"/>
                <w:lang w:val="it-IT"/>
              </w:rPr>
              <w:t xml:space="preserve">DICHIARO DI AVER LETTO </w:t>
            </w:r>
            <w:bookmarkStart w:id="1" w:name="_GoBack"/>
            <w:r w:rsidRPr="00EB1AFB">
              <w:rPr>
                <w:rFonts w:ascii="Arial" w:eastAsia="Arial" w:hAnsi="Arial"/>
                <w:b/>
                <w:color w:val="44546A" w:themeColor="text2"/>
                <w:sz w:val="19"/>
                <w:szCs w:val="19"/>
                <w:lang w:val="it-IT"/>
              </w:rPr>
              <w:t xml:space="preserve">ED ACCETTATO </w:t>
            </w:r>
            <w:bookmarkEnd w:id="1"/>
            <w:r w:rsidRPr="00EB1AFB">
              <w:rPr>
                <w:rFonts w:ascii="Arial" w:eastAsia="Arial" w:hAnsi="Arial"/>
                <w:b/>
                <w:color w:val="44546A" w:themeColor="text2"/>
                <w:sz w:val="19"/>
                <w:szCs w:val="19"/>
                <w:lang w:val="it-IT"/>
              </w:rPr>
              <w:t>L’INFORMATIVA PRIVACY</w:t>
            </w:r>
          </w:p>
          <w:p w14:paraId="46E0C5DF" w14:textId="77777777" w:rsidR="005270F7" w:rsidRPr="00EB1AFB" w:rsidRDefault="005270F7" w:rsidP="005270F7">
            <w:pPr>
              <w:spacing w:line="252" w:lineRule="auto"/>
              <w:jc w:val="both"/>
              <w:rPr>
                <w:rFonts w:ascii="Arial" w:hAnsi="Arial"/>
                <w:sz w:val="19"/>
                <w:szCs w:val="19"/>
                <w:lang w:val="it-IT"/>
              </w:rPr>
            </w:pPr>
          </w:p>
          <w:p w14:paraId="3813E390" w14:textId="77777777" w:rsidR="004A3DCF" w:rsidRPr="00EB1AFB" w:rsidRDefault="004A3DCF" w:rsidP="005270F7">
            <w:pPr>
              <w:spacing w:line="252" w:lineRule="auto"/>
              <w:jc w:val="both"/>
              <w:rPr>
                <w:rFonts w:ascii="Arial" w:hAnsi="Arial"/>
                <w:sz w:val="19"/>
                <w:szCs w:val="19"/>
                <w:lang w:val="it-IT"/>
              </w:rPr>
            </w:pPr>
          </w:p>
          <w:p w14:paraId="6E0DE633" w14:textId="77777777" w:rsidR="004A3DCF" w:rsidRPr="00EB1AFB" w:rsidRDefault="004A3DCF" w:rsidP="005270F7">
            <w:pPr>
              <w:spacing w:line="252" w:lineRule="auto"/>
              <w:jc w:val="both"/>
              <w:rPr>
                <w:rFonts w:ascii="Arial" w:hAnsi="Arial"/>
                <w:sz w:val="19"/>
                <w:szCs w:val="19"/>
                <w:lang w:val="it-IT"/>
              </w:rPr>
            </w:pPr>
          </w:p>
          <w:p w14:paraId="26451908" w14:textId="77777777" w:rsidR="005270F7" w:rsidRPr="00EB1AFB" w:rsidRDefault="005270F7" w:rsidP="004A3DCF">
            <w:pPr>
              <w:spacing w:line="252" w:lineRule="auto"/>
              <w:jc w:val="both"/>
              <w:rPr>
                <w:rFonts w:ascii="Arial" w:hAnsi="Arial"/>
                <w:sz w:val="19"/>
                <w:szCs w:val="19"/>
                <w:lang w:val="it-IT"/>
              </w:rPr>
            </w:pPr>
          </w:p>
          <w:p w14:paraId="43DE0DF7" w14:textId="77777777" w:rsidR="005270F7" w:rsidRPr="00EB1AFB" w:rsidRDefault="005270F7" w:rsidP="005270F7">
            <w:pPr>
              <w:tabs>
                <w:tab w:val="left" w:pos="2140"/>
              </w:tabs>
              <w:spacing w:line="0" w:lineRule="atLeast"/>
              <w:rPr>
                <w:rFonts w:ascii="Arial" w:eastAsia="Arial" w:hAnsi="Arial"/>
                <w:sz w:val="19"/>
                <w:szCs w:val="19"/>
                <w:lang w:val="it-IT"/>
              </w:rPr>
            </w:pPr>
            <w:r w:rsidRPr="00EB1AFB">
              <w:rPr>
                <w:rFonts w:ascii="Arial" w:eastAsia="Arial" w:hAnsi="Arial"/>
                <w:b/>
                <w:bCs/>
                <w:sz w:val="19"/>
                <w:szCs w:val="19"/>
                <w:lang w:val="it-IT"/>
              </w:rPr>
              <w:t>Data e luogo</w:t>
            </w:r>
            <w:r w:rsidRPr="00EB1AFB">
              <w:rPr>
                <w:rFonts w:ascii="Arial" w:eastAsia="Times New Roman" w:hAnsi="Arial"/>
                <w:sz w:val="19"/>
                <w:szCs w:val="19"/>
                <w:lang w:val="it-IT"/>
              </w:rPr>
              <w:tab/>
            </w:r>
            <w:r w:rsidRPr="00EB1AFB">
              <w:rPr>
                <w:rFonts w:ascii="Arial" w:eastAsia="Arial" w:hAnsi="Arial"/>
                <w:sz w:val="19"/>
                <w:szCs w:val="19"/>
                <w:lang w:val="it-IT"/>
              </w:rPr>
              <w:t>__________________</w:t>
            </w:r>
            <w:r w:rsidR="004A3DCF" w:rsidRPr="00EB1AFB">
              <w:rPr>
                <w:rFonts w:ascii="Arial" w:eastAsia="Arial" w:hAnsi="Arial"/>
                <w:sz w:val="19"/>
                <w:szCs w:val="19"/>
                <w:lang w:val="it-IT"/>
              </w:rPr>
              <w:t>_____</w:t>
            </w:r>
          </w:p>
          <w:p w14:paraId="38CA9034" w14:textId="77777777" w:rsidR="005270F7" w:rsidRPr="00EB1AFB" w:rsidRDefault="005270F7" w:rsidP="005270F7">
            <w:pPr>
              <w:spacing w:line="203" w:lineRule="exact"/>
              <w:rPr>
                <w:rFonts w:ascii="Arial" w:eastAsia="Times New Roman" w:hAnsi="Arial"/>
                <w:sz w:val="19"/>
                <w:szCs w:val="19"/>
                <w:lang w:val="it-IT"/>
              </w:rPr>
            </w:pPr>
          </w:p>
          <w:p w14:paraId="4E0ADBB4" w14:textId="77777777" w:rsidR="005270F7" w:rsidRPr="00EB1AFB" w:rsidRDefault="005270F7" w:rsidP="005270F7">
            <w:pPr>
              <w:tabs>
                <w:tab w:val="left" w:pos="2140"/>
              </w:tabs>
              <w:spacing w:line="0" w:lineRule="atLeast"/>
              <w:rPr>
                <w:rFonts w:ascii="Arial" w:eastAsia="Arial" w:hAnsi="Arial"/>
                <w:sz w:val="19"/>
                <w:szCs w:val="19"/>
                <w:lang w:val="it-IT"/>
              </w:rPr>
            </w:pPr>
            <w:r w:rsidRPr="00EB1AFB">
              <w:rPr>
                <w:rFonts w:ascii="Arial" w:eastAsia="Arial" w:hAnsi="Arial"/>
                <w:b/>
                <w:bCs/>
                <w:sz w:val="19"/>
                <w:szCs w:val="19"/>
                <w:lang w:val="it-IT"/>
              </w:rPr>
              <w:t>Nome e Cognome</w:t>
            </w:r>
            <w:r w:rsidRPr="00EB1AFB">
              <w:rPr>
                <w:rFonts w:ascii="Arial" w:eastAsia="Times New Roman" w:hAnsi="Arial"/>
                <w:sz w:val="19"/>
                <w:szCs w:val="19"/>
                <w:lang w:val="it-IT"/>
              </w:rPr>
              <w:tab/>
            </w:r>
            <w:r w:rsidRPr="00EB1AFB">
              <w:rPr>
                <w:rFonts w:ascii="Arial" w:eastAsia="Arial" w:hAnsi="Arial"/>
                <w:sz w:val="19"/>
                <w:szCs w:val="19"/>
                <w:lang w:val="it-IT"/>
              </w:rPr>
              <w:t>____________________</w:t>
            </w:r>
            <w:r w:rsidR="004A3DCF" w:rsidRPr="00EB1AFB">
              <w:rPr>
                <w:rFonts w:ascii="Arial" w:eastAsia="Arial" w:hAnsi="Arial"/>
                <w:sz w:val="19"/>
                <w:szCs w:val="19"/>
                <w:lang w:val="it-IT"/>
              </w:rPr>
              <w:t>___</w:t>
            </w:r>
          </w:p>
          <w:p w14:paraId="119B66CE" w14:textId="77777777" w:rsidR="005270F7" w:rsidRPr="00EB1AFB" w:rsidRDefault="005270F7" w:rsidP="005270F7">
            <w:pPr>
              <w:spacing w:line="208" w:lineRule="exact"/>
              <w:rPr>
                <w:rFonts w:ascii="Arial" w:eastAsia="Times New Roman" w:hAnsi="Arial"/>
                <w:sz w:val="19"/>
                <w:szCs w:val="19"/>
                <w:lang w:val="it-IT"/>
              </w:rPr>
            </w:pPr>
          </w:p>
          <w:p w14:paraId="11C39B38" w14:textId="77777777" w:rsidR="005270F7" w:rsidRPr="00EB1AFB" w:rsidRDefault="005270F7" w:rsidP="005270F7">
            <w:pPr>
              <w:tabs>
                <w:tab w:val="left" w:pos="2140"/>
              </w:tabs>
              <w:spacing w:line="0" w:lineRule="atLeast"/>
              <w:rPr>
                <w:rFonts w:ascii="Arial" w:eastAsia="Arial" w:hAnsi="Arial"/>
                <w:sz w:val="19"/>
                <w:szCs w:val="19"/>
              </w:rPr>
            </w:pPr>
            <w:r w:rsidRPr="00EB1AFB">
              <w:rPr>
                <w:rFonts w:ascii="Arial" w:eastAsia="Arial" w:hAnsi="Arial"/>
                <w:b/>
                <w:bCs/>
                <w:sz w:val="19"/>
                <w:szCs w:val="19"/>
              </w:rPr>
              <w:t>Firma</w:t>
            </w:r>
            <w:r w:rsidRPr="00EB1AFB">
              <w:rPr>
                <w:rFonts w:ascii="Arial" w:eastAsia="Times New Roman" w:hAnsi="Arial"/>
                <w:sz w:val="19"/>
                <w:szCs w:val="19"/>
              </w:rPr>
              <w:tab/>
            </w:r>
            <w:r w:rsidRPr="00EB1AFB">
              <w:rPr>
                <w:rFonts w:ascii="Arial" w:eastAsia="Arial" w:hAnsi="Arial"/>
                <w:sz w:val="19"/>
                <w:szCs w:val="19"/>
              </w:rPr>
              <w:t>____________________</w:t>
            </w:r>
            <w:r w:rsidR="004A3DCF" w:rsidRPr="00EB1AFB">
              <w:rPr>
                <w:rFonts w:ascii="Arial" w:eastAsia="Arial" w:hAnsi="Arial"/>
                <w:sz w:val="19"/>
                <w:szCs w:val="19"/>
                <w:lang w:val="it-IT"/>
              </w:rPr>
              <w:t>___</w:t>
            </w:r>
          </w:p>
          <w:p w14:paraId="18267788" w14:textId="77777777" w:rsidR="005270F7" w:rsidRPr="00EB1AFB" w:rsidRDefault="005270F7" w:rsidP="005270F7">
            <w:pPr>
              <w:spacing w:line="252" w:lineRule="auto"/>
              <w:jc w:val="both"/>
              <w:rPr>
                <w:rFonts w:ascii="Arial" w:hAnsi="Arial"/>
                <w:sz w:val="19"/>
                <w:szCs w:val="19"/>
                <w:lang w:val="it-IT"/>
              </w:rPr>
            </w:pPr>
          </w:p>
          <w:p w14:paraId="16C45B20" w14:textId="77777777" w:rsidR="005270F7" w:rsidRPr="00EB1AFB" w:rsidRDefault="005270F7" w:rsidP="005270F7">
            <w:pPr>
              <w:spacing w:line="252" w:lineRule="auto"/>
              <w:jc w:val="both"/>
              <w:rPr>
                <w:rFonts w:ascii="Arial" w:hAnsi="Arial"/>
                <w:sz w:val="19"/>
                <w:szCs w:val="19"/>
                <w:lang w:val="it-IT"/>
              </w:rPr>
            </w:pPr>
          </w:p>
        </w:tc>
        <w:tc>
          <w:tcPr>
            <w:tcW w:w="4868" w:type="dxa"/>
          </w:tcPr>
          <w:p w14:paraId="0B1847A9" w14:textId="77777777" w:rsidR="00086524" w:rsidRPr="00EB1AFB" w:rsidRDefault="00086524" w:rsidP="00086524">
            <w:pPr>
              <w:numPr>
                <w:ilvl w:val="0"/>
                <w:numId w:val="31"/>
              </w:numPr>
              <w:tabs>
                <w:tab w:val="left" w:pos="360"/>
              </w:tabs>
              <w:spacing w:line="0" w:lineRule="atLeast"/>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rPr>
              <w:t>Procedures for the exercise of rights</w:t>
            </w:r>
          </w:p>
          <w:p w14:paraId="3D81D731" w14:textId="77777777" w:rsidR="00086524" w:rsidRPr="00EB1AFB" w:rsidRDefault="00086524" w:rsidP="00086524">
            <w:pPr>
              <w:spacing w:line="238" w:lineRule="auto"/>
              <w:ind w:right="220"/>
              <w:jc w:val="both"/>
              <w:rPr>
                <w:rFonts w:ascii="Arial" w:hAnsi="Arial"/>
                <w:sz w:val="19"/>
                <w:szCs w:val="19"/>
              </w:rPr>
            </w:pPr>
          </w:p>
          <w:p w14:paraId="39294081" w14:textId="77777777" w:rsidR="00086524" w:rsidRPr="00EB1AFB" w:rsidRDefault="00086524" w:rsidP="00086524">
            <w:pPr>
              <w:spacing w:line="238" w:lineRule="auto"/>
              <w:jc w:val="both"/>
              <w:rPr>
                <w:rFonts w:ascii="Arial" w:hAnsi="Arial"/>
                <w:sz w:val="19"/>
                <w:szCs w:val="19"/>
              </w:rPr>
            </w:pPr>
            <w:r w:rsidRPr="00EB1AFB">
              <w:rPr>
                <w:rFonts w:ascii="Arial" w:hAnsi="Arial"/>
                <w:sz w:val="19"/>
                <w:szCs w:val="19"/>
              </w:rPr>
              <w:t>To exercise the rights referred to in point 9, the Data Subject may contact the Controller by writing to:</w:t>
            </w:r>
          </w:p>
          <w:p w14:paraId="7E9C5632" w14:textId="77777777" w:rsidR="00086524" w:rsidRPr="00EB1AFB" w:rsidRDefault="00086524" w:rsidP="00086524">
            <w:pPr>
              <w:spacing w:line="238" w:lineRule="auto"/>
              <w:jc w:val="both"/>
              <w:rPr>
                <w:rFonts w:ascii="Arial" w:hAnsi="Arial"/>
                <w:sz w:val="19"/>
                <w:szCs w:val="19"/>
              </w:rPr>
            </w:pPr>
            <w:proofErr w:type="spellStart"/>
            <w:r w:rsidRPr="00EB1AFB">
              <w:rPr>
                <w:rFonts w:ascii="Arial" w:hAnsi="Arial"/>
                <w:sz w:val="19"/>
                <w:szCs w:val="19"/>
              </w:rPr>
              <w:t>TaXchange</w:t>
            </w:r>
            <w:proofErr w:type="spellEnd"/>
            <w:r w:rsidRPr="00EB1AFB">
              <w:rPr>
                <w:rFonts w:ascii="Arial" w:hAnsi="Arial"/>
                <w:sz w:val="19"/>
                <w:szCs w:val="19"/>
              </w:rPr>
              <w:t xml:space="preserve"> S.P.A, </w:t>
            </w:r>
            <w:proofErr w:type="spellStart"/>
            <w:r w:rsidRPr="00EB1AFB">
              <w:rPr>
                <w:rFonts w:ascii="Arial" w:hAnsi="Arial"/>
                <w:sz w:val="19"/>
                <w:szCs w:val="19"/>
              </w:rPr>
              <w:t>xxxxxxxxxxxxxxxxxxxxxxxx</w:t>
            </w:r>
            <w:proofErr w:type="spellEnd"/>
            <w:r w:rsidRPr="00EB1AFB">
              <w:rPr>
                <w:rFonts w:ascii="Arial" w:hAnsi="Arial"/>
                <w:sz w:val="19"/>
                <w:szCs w:val="19"/>
              </w:rPr>
              <w:t xml:space="preserve"> Milan - Tel. +39 02 </w:t>
            </w:r>
            <w:proofErr w:type="spellStart"/>
            <w:r w:rsidRPr="00EB1AFB">
              <w:rPr>
                <w:rFonts w:ascii="Arial" w:hAnsi="Arial"/>
                <w:sz w:val="19"/>
                <w:szCs w:val="19"/>
              </w:rPr>
              <w:t>xxxx</w:t>
            </w:r>
            <w:proofErr w:type="spellEnd"/>
            <w:r w:rsidRPr="00EB1AFB">
              <w:rPr>
                <w:rFonts w:ascii="Arial" w:hAnsi="Arial"/>
                <w:sz w:val="19"/>
                <w:szCs w:val="19"/>
              </w:rPr>
              <w:t xml:space="preserve"> - Email </w:t>
            </w:r>
            <w:proofErr w:type="spellStart"/>
            <w:r w:rsidRPr="00EB1AFB">
              <w:rPr>
                <w:rFonts w:ascii="Arial" w:hAnsi="Arial"/>
                <w:sz w:val="19"/>
                <w:szCs w:val="19"/>
              </w:rPr>
              <w:t>xxxxxx</w:t>
            </w:r>
            <w:proofErr w:type="spellEnd"/>
          </w:p>
          <w:p w14:paraId="4EA3CB5A" w14:textId="77777777" w:rsidR="00086524" w:rsidRPr="00EB1AFB" w:rsidRDefault="00086524" w:rsidP="00086524">
            <w:pPr>
              <w:spacing w:line="238" w:lineRule="auto"/>
              <w:jc w:val="both"/>
              <w:rPr>
                <w:rFonts w:ascii="Arial" w:hAnsi="Arial"/>
                <w:sz w:val="19"/>
                <w:szCs w:val="19"/>
              </w:rPr>
            </w:pPr>
            <w:r w:rsidRPr="00EB1AFB">
              <w:rPr>
                <w:rFonts w:ascii="Arial" w:hAnsi="Arial"/>
                <w:sz w:val="19"/>
                <w:szCs w:val="19"/>
              </w:rPr>
              <w:t>The deadline for replying is thirty days, which may be extended to three months in particularly complex cases; in such cases, the Controller shall provide the data subject with at least one interim communication within thirty days.</w:t>
            </w:r>
          </w:p>
          <w:p w14:paraId="05E88F61" w14:textId="14CE1632" w:rsidR="005270F7" w:rsidRPr="00EB1AFB" w:rsidRDefault="005270F7" w:rsidP="000929B8">
            <w:pPr>
              <w:spacing w:line="238" w:lineRule="auto"/>
              <w:jc w:val="both"/>
              <w:rPr>
                <w:rFonts w:ascii="Arial" w:hAnsi="Arial"/>
                <w:sz w:val="19"/>
                <w:szCs w:val="19"/>
              </w:rPr>
            </w:pPr>
            <w:r w:rsidRPr="00EB1AFB">
              <w:rPr>
                <w:rFonts w:ascii="Arial" w:hAnsi="Arial"/>
                <w:sz w:val="19"/>
                <w:szCs w:val="19"/>
              </w:rPr>
              <w:t>The exercise of the rights is, in principle, free of charge; the Controller reserves the right to request a contribution in the event of manifestly unfounded or excessive (even repetitive) requests, also in the light of the indications that may be provided by the Privacy Guarantor.</w:t>
            </w:r>
          </w:p>
          <w:p w14:paraId="45D12AEB" w14:textId="2FAAC498" w:rsidR="005270F7" w:rsidRPr="00EB1AFB" w:rsidRDefault="005270F7" w:rsidP="005270F7">
            <w:pPr>
              <w:spacing w:line="238" w:lineRule="auto"/>
              <w:ind w:right="220"/>
              <w:jc w:val="both"/>
              <w:rPr>
                <w:rFonts w:ascii="Arial" w:hAnsi="Arial"/>
                <w:sz w:val="19"/>
                <w:szCs w:val="19"/>
              </w:rPr>
            </w:pPr>
          </w:p>
          <w:p w14:paraId="4544D74E" w14:textId="77777777" w:rsidR="00086524" w:rsidRPr="00EB1AFB" w:rsidRDefault="00086524" w:rsidP="005270F7">
            <w:pPr>
              <w:spacing w:line="238" w:lineRule="auto"/>
              <w:ind w:right="220"/>
              <w:jc w:val="both"/>
              <w:rPr>
                <w:rFonts w:ascii="Arial" w:hAnsi="Arial"/>
                <w:sz w:val="10"/>
                <w:szCs w:val="10"/>
              </w:rPr>
            </w:pPr>
          </w:p>
          <w:p w14:paraId="0468596F" w14:textId="77777777" w:rsidR="005270F7" w:rsidRPr="00EB1AFB" w:rsidRDefault="005270F7" w:rsidP="005270F7">
            <w:pPr>
              <w:numPr>
                <w:ilvl w:val="0"/>
                <w:numId w:val="31"/>
              </w:numPr>
              <w:tabs>
                <w:tab w:val="left" w:pos="360"/>
              </w:tabs>
              <w:spacing w:line="0" w:lineRule="atLeast"/>
              <w:rPr>
                <w:rFonts w:ascii="Arial" w:eastAsia="Times New Roman" w:hAnsi="Arial"/>
                <w:b/>
                <w:color w:val="44546A" w:themeColor="text2"/>
                <w:sz w:val="19"/>
                <w:szCs w:val="19"/>
              </w:rPr>
            </w:pPr>
            <w:r w:rsidRPr="00EB1AFB">
              <w:rPr>
                <w:rFonts w:ascii="Arial" w:eastAsia="Times New Roman" w:hAnsi="Arial"/>
                <w:b/>
                <w:color w:val="44546A" w:themeColor="text2"/>
                <w:sz w:val="19"/>
                <w:szCs w:val="19"/>
              </w:rPr>
              <w:t>Complaint to the Privacy Guarantor</w:t>
            </w:r>
          </w:p>
          <w:p w14:paraId="323BA58E" w14:textId="77777777" w:rsidR="005270F7" w:rsidRPr="00EB1AFB" w:rsidRDefault="005270F7" w:rsidP="005270F7">
            <w:pPr>
              <w:spacing w:line="238" w:lineRule="auto"/>
              <w:ind w:right="220"/>
              <w:jc w:val="both"/>
              <w:rPr>
                <w:rFonts w:ascii="Arial" w:hAnsi="Arial"/>
                <w:sz w:val="19"/>
                <w:szCs w:val="19"/>
              </w:rPr>
            </w:pPr>
          </w:p>
          <w:p w14:paraId="354B1533" w14:textId="77777777" w:rsidR="005270F7" w:rsidRPr="00EB1AFB" w:rsidRDefault="005270F7" w:rsidP="00DA12C3">
            <w:pPr>
              <w:spacing w:line="237" w:lineRule="auto"/>
              <w:ind w:right="-8"/>
              <w:jc w:val="both"/>
              <w:rPr>
                <w:rFonts w:ascii="Arial" w:hAnsi="Arial"/>
                <w:sz w:val="19"/>
                <w:szCs w:val="19"/>
              </w:rPr>
            </w:pPr>
            <w:r w:rsidRPr="00EB1AFB">
              <w:rPr>
                <w:rFonts w:ascii="Arial" w:hAnsi="Arial"/>
                <w:sz w:val="19"/>
                <w:szCs w:val="19"/>
              </w:rPr>
              <w:t>The interested party has the opportunity to make a complaint to the Privacy Authority, which can be contacted at the website:</w:t>
            </w:r>
          </w:p>
          <w:p w14:paraId="1C790C7D" w14:textId="77777777" w:rsidR="005270F7" w:rsidRPr="00EB1AFB" w:rsidRDefault="009F195F" w:rsidP="005270F7">
            <w:pPr>
              <w:spacing w:line="237" w:lineRule="auto"/>
              <w:ind w:right="40"/>
              <w:jc w:val="both"/>
              <w:rPr>
                <w:rFonts w:ascii="Arial" w:hAnsi="Arial"/>
                <w:b/>
                <w:sz w:val="19"/>
                <w:szCs w:val="19"/>
                <w:u w:val="single"/>
              </w:rPr>
            </w:pPr>
            <w:hyperlink r:id="rId9" w:history="1">
              <w:r w:rsidR="005270F7" w:rsidRPr="00EB1AFB">
                <w:rPr>
                  <w:rFonts w:ascii="Arial" w:hAnsi="Arial"/>
                  <w:color w:val="0563C1"/>
                  <w:sz w:val="19"/>
                  <w:szCs w:val="19"/>
                  <w:u w:val="single"/>
                </w:rPr>
                <w:t>http://www.garanteprivacy.it</w:t>
              </w:r>
              <w:r w:rsidR="005270F7" w:rsidRPr="00EB1AFB">
                <w:rPr>
                  <w:rFonts w:ascii="Arial" w:hAnsi="Arial"/>
                  <w:b/>
                  <w:color w:val="0563C1"/>
                  <w:sz w:val="19"/>
                  <w:szCs w:val="19"/>
                  <w:u w:val="single"/>
                </w:rPr>
                <w:t>/</w:t>
              </w:r>
              <w:r w:rsidR="005270F7" w:rsidRPr="00EB1AFB">
                <w:rPr>
                  <w:rFonts w:ascii="Arial" w:hAnsi="Arial"/>
                  <w:b/>
                  <w:sz w:val="19"/>
                  <w:szCs w:val="19"/>
                  <w:u w:val="single"/>
                </w:rPr>
                <w:t>.</w:t>
              </w:r>
            </w:hyperlink>
          </w:p>
          <w:p w14:paraId="6AE0CB68" w14:textId="77777777" w:rsidR="005270F7" w:rsidRPr="00EB1AFB" w:rsidRDefault="005270F7" w:rsidP="005270F7">
            <w:pPr>
              <w:spacing w:line="238" w:lineRule="auto"/>
              <w:ind w:right="220"/>
              <w:jc w:val="both"/>
              <w:rPr>
                <w:rFonts w:ascii="Arial" w:hAnsi="Arial"/>
                <w:sz w:val="19"/>
                <w:szCs w:val="19"/>
              </w:rPr>
            </w:pPr>
          </w:p>
          <w:p w14:paraId="4CE8573B" w14:textId="77777777" w:rsidR="005270F7" w:rsidRPr="00EB1AFB" w:rsidRDefault="005270F7" w:rsidP="005270F7">
            <w:pPr>
              <w:spacing w:line="238" w:lineRule="auto"/>
              <w:ind w:right="220"/>
              <w:jc w:val="both"/>
              <w:rPr>
                <w:rFonts w:ascii="Arial" w:hAnsi="Arial"/>
                <w:sz w:val="19"/>
                <w:szCs w:val="19"/>
              </w:rPr>
            </w:pPr>
          </w:p>
          <w:p w14:paraId="0867556B" w14:textId="77777777" w:rsidR="004A3DCF" w:rsidRPr="00EB1AFB" w:rsidRDefault="004A3DCF" w:rsidP="005270F7">
            <w:pPr>
              <w:spacing w:line="238" w:lineRule="auto"/>
              <w:ind w:right="220"/>
              <w:jc w:val="both"/>
              <w:rPr>
                <w:rFonts w:ascii="Arial" w:hAnsi="Arial"/>
                <w:sz w:val="19"/>
                <w:szCs w:val="19"/>
              </w:rPr>
            </w:pPr>
          </w:p>
          <w:p w14:paraId="7F449B52" w14:textId="77777777" w:rsidR="004A3DCF" w:rsidRPr="00EB1AFB" w:rsidRDefault="004A3DCF" w:rsidP="005270F7">
            <w:pPr>
              <w:spacing w:line="238" w:lineRule="auto"/>
              <w:ind w:right="220"/>
              <w:jc w:val="both"/>
              <w:rPr>
                <w:rFonts w:ascii="Arial" w:hAnsi="Arial"/>
                <w:sz w:val="19"/>
                <w:szCs w:val="19"/>
              </w:rPr>
            </w:pPr>
          </w:p>
          <w:p w14:paraId="06079480" w14:textId="77777777" w:rsidR="004A3DCF" w:rsidRPr="00EB1AFB" w:rsidRDefault="004A3DCF" w:rsidP="005270F7">
            <w:pPr>
              <w:spacing w:line="238" w:lineRule="auto"/>
              <w:ind w:right="220"/>
              <w:jc w:val="both"/>
              <w:rPr>
                <w:rFonts w:ascii="Arial" w:hAnsi="Arial"/>
                <w:sz w:val="19"/>
                <w:szCs w:val="19"/>
              </w:rPr>
            </w:pPr>
          </w:p>
          <w:p w14:paraId="6BD8A1C7" w14:textId="77777777" w:rsidR="004A3DCF" w:rsidRPr="00EB1AFB" w:rsidRDefault="004A3DCF" w:rsidP="005270F7">
            <w:pPr>
              <w:spacing w:line="238" w:lineRule="auto"/>
              <w:ind w:right="220"/>
              <w:jc w:val="both"/>
              <w:rPr>
                <w:rFonts w:ascii="Arial" w:hAnsi="Arial"/>
                <w:sz w:val="19"/>
                <w:szCs w:val="19"/>
              </w:rPr>
            </w:pPr>
          </w:p>
          <w:p w14:paraId="0D974670" w14:textId="77777777" w:rsidR="004A3DCF" w:rsidRPr="00EB1AFB" w:rsidRDefault="004A3DCF" w:rsidP="005270F7">
            <w:pPr>
              <w:spacing w:line="238" w:lineRule="auto"/>
              <w:ind w:right="220"/>
              <w:jc w:val="both"/>
              <w:rPr>
                <w:rFonts w:ascii="Arial" w:hAnsi="Arial"/>
                <w:sz w:val="19"/>
                <w:szCs w:val="19"/>
              </w:rPr>
            </w:pPr>
          </w:p>
          <w:p w14:paraId="7F75FDF1" w14:textId="77777777" w:rsidR="004A3DCF" w:rsidRPr="00EB1AFB" w:rsidRDefault="004A3DCF" w:rsidP="005270F7">
            <w:pPr>
              <w:spacing w:line="238" w:lineRule="auto"/>
              <w:ind w:right="220"/>
              <w:jc w:val="both"/>
              <w:rPr>
                <w:rFonts w:ascii="Arial" w:hAnsi="Arial"/>
                <w:sz w:val="19"/>
                <w:szCs w:val="19"/>
              </w:rPr>
            </w:pPr>
          </w:p>
          <w:p w14:paraId="6C9BFCC9" w14:textId="77777777" w:rsidR="004A3DCF" w:rsidRPr="00EB1AFB" w:rsidRDefault="004A3DCF" w:rsidP="005270F7">
            <w:pPr>
              <w:spacing w:line="238" w:lineRule="auto"/>
              <w:ind w:right="220"/>
              <w:jc w:val="both"/>
              <w:rPr>
                <w:rFonts w:ascii="Arial" w:hAnsi="Arial"/>
                <w:sz w:val="19"/>
                <w:szCs w:val="19"/>
              </w:rPr>
            </w:pPr>
          </w:p>
          <w:p w14:paraId="373D9D23" w14:textId="77777777" w:rsidR="004A3DCF" w:rsidRPr="00EB1AFB" w:rsidRDefault="004A3DCF" w:rsidP="005270F7">
            <w:pPr>
              <w:spacing w:line="238" w:lineRule="auto"/>
              <w:ind w:right="220"/>
              <w:jc w:val="both"/>
              <w:rPr>
                <w:rFonts w:ascii="Arial" w:hAnsi="Arial"/>
                <w:sz w:val="19"/>
                <w:szCs w:val="19"/>
              </w:rPr>
            </w:pPr>
          </w:p>
          <w:p w14:paraId="51C213C4" w14:textId="77777777" w:rsidR="004A3DCF" w:rsidRPr="00EB1AFB" w:rsidRDefault="004A3DCF" w:rsidP="005270F7">
            <w:pPr>
              <w:spacing w:line="238" w:lineRule="auto"/>
              <w:ind w:right="220"/>
              <w:jc w:val="both"/>
              <w:rPr>
                <w:rFonts w:ascii="Arial" w:hAnsi="Arial"/>
                <w:color w:val="44546A" w:themeColor="text2"/>
                <w:sz w:val="19"/>
                <w:szCs w:val="19"/>
              </w:rPr>
            </w:pPr>
          </w:p>
          <w:p w14:paraId="1D7D2E0E" w14:textId="77777777" w:rsidR="004A3DCF" w:rsidRPr="00EB1AFB" w:rsidRDefault="004A3DCF" w:rsidP="004A3DCF">
            <w:pPr>
              <w:spacing w:line="0" w:lineRule="atLeast"/>
              <w:jc w:val="center"/>
              <w:rPr>
                <w:rFonts w:ascii="Arial" w:eastAsia="Arial" w:hAnsi="Arial"/>
                <w:b/>
                <w:color w:val="44546A" w:themeColor="text2"/>
                <w:sz w:val="19"/>
                <w:szCs w:val="19"/>
                <w:lang w:val="en-US"/>
              </w:rPr>
            </w:pPr>
            <w:r w:rsidRPr="00EB1AFB">
              <w:rPr>
                <w:rFonts w:ascii="Arial" w:eastAsia="Arial" w:hAnsi="Arial"/>
                <w:b/>
                <w:color w:val="44546A" w:themeColor="text2"/>
                <w:sz w:val="19"/>
                <w:szCs w:val="19"/>
                <w:lang w:val="en-US"/>
              </w:rPr>
              <w:t>DECLARATION OF CONSENT</w:t>
            </w:r>
          </w:p>
          <w:p w14:paraId="665C9F7B" w14:textId="77777777" w:rsidR="004A3DCF" w:rsidRPr="00EB1AFB" w:rsidRDefault="004A3DCF" w:rsidP="004A3DCF">
            <w:pPr>
              <w:spacing w:line="0" w:lineRule="atLeast"/>
              <w:jc w:val="center"/>
              <w:rPr>
                <w:rFonts w:ascii="Arial" w:eastAsia="Arial" w:hAnsi="Arial"/>
                <w:b/>
                <w:color w:val="44546A" w:themeColor="text2"/>
                <w:sz w:val="19"/>
                <w:szCs w:val="19"/>
                <w:lang w:val="en-US"/>
              </w:rPr>
            </w:pPr>
            <w:r w:rsidRPr="00EB1AFB">
              <w:rPr>
                <w:rFonts w:ascii="Arial" w:eastAsia="Arial" w:hAnsi="Arial"/>
                <w:b/>
                <w:color w:val="44546A" w:themeColor="text2"/>
                <w:sz w:val="19"/>
                <w:szCs w:val="19"/>
                <w:lang w:val="en-US"/>
              </w:rPr>
              <w:t>* * *</w:t>
            </w:r>
          </w:p>
          <w:p w14:paraId="0A5F2E11" w14:textId="77777777" w:rsidR="004A3DCF" w:rsidRPr="00EB1AFB" w:rsidRDefault="004A3DCF" w:rsidP="004A3DCF">
            <w:pPr>
              <w:spacing w:line="0" w:lineRule="atLeast"/>
              <w:jc w:val="center"/>
              <w:rPr>
                <w:rFonts w:ascii="Arial" w:eastAsia="Arial" w:hAnsi="Arial"/>
                <w:b/>
                <w:color w:val="44546A" w:themeColor="text2"/>
                <w:sz w:val="19"/>
                <w:szCs w:val="19"/>
              </w:rPr>
            </w:pPr>
            <w:r w:rsidRPr="00EB1AFB">
              <w:rPr>
                <w:rFonts w:ascii="Arial" w:eastAsia="Arial" w:hAnsi="Arial"/>
                <w:b/>
                <w:color w:val="44546A" w:themeColor="text2"/>
                <w:sz w:val="19"/>
                <w:szCs w:val="19"/>
              </w:rPr>
              <w:t>I HAVE READ AND ACCEPTED THE PRIVACY POLICY</w:t>
            </w:r>
          </w:p>
          <w:p w14:paraId="007709BD" w14:textId="77777777" w:rsidR="004A3DCF" w:rsidRPr="00EB1AFB" w:rsidRDefault="004A3DCF" w:rsidP="004A3DCF">
            <w:pPr>
              <w:spacing w:line="208" w:lineRule="exact"/>
              <w:rPr>
                <w:rFonts w:ascii="Arial" w:eastAsia="Times New Roman" w:hAnsi="Arial"/>
                <w:sz w:val="19"/>
                <w:szCs w:val="19"/>
              </w:rPr>
            </w:pPr>
          </w:p>
          <w:p w14:paraId="71BD36AE" w14:textId="77777777" w:rsidR="004A3DCF" w:rsidRPr="00EB1AFB" w:rsidRDefault="004A3DCF" w:rsidP="004A3DCF">
            <w:pPr>
              <w:spacing w:line="208" w:lineRule="exact"/>
              <w:rPr>
                <w:rFonts w:ascii="Arial" w:eastAsia="Times New Roman" w:hAnsi="Arial"/>
                <w:sz w:val="19"/>
                <w:szCs w:val="19"/>
              </w:rPr>
            </w:pPr>
          </w:p>
          <w:p w14:paraId="02E792B3" w14:textId="77777777" w:rsidR="004A3DCF" w:rsidRPr="00EB1AFB" w:rsidRDefault="004A3DCF" w:rsidP="004A3DCF">
            <w:pPr>
              <w:spacing w:line="208" w:lineRule="exact"/>
              <w:rPr>
                <w:rFonts w:ascii="Arial" w:eastAsia="Times New Roman" w:hAnsi="Arial"/>
                <w:sz w:val="19"/>
                <w:szCs w:val="19"/>
              </w:rPr>
            </w:pPr>
          </w:p>
          <w:p w14:paraId="08F381D2" w14:textId="77777777" w:rsidR="004A3DCF" w:rsidRPr="00EB1AFB" w:rsidRDefault="004A3DCF" w:rsidP="004A3DCF">
            <w:pPr>
              <w:spacing w:line="208" w:lineRule="exact"/>
              <w:rPr>
                <w:rFonts w:ascii="Arial" w:eastAsia="Times New Roman" w:hAnsi="Arial"/>
                <w:sz w:val="19"/>
                <w:szCs w:val="19"/>
              </w:rPr>
            </w:pPr>
          </w:p>
          <w:p w14:paraId="00C80FE4" w14:textId="77777777" w:rsidR="004A3DCF" w:rsidRPr="00EB1AFB" w:rsidRDefault="004A3DCF" w:rsidP="004A3DCF">
            <w:pPr>
              <w:tabs>
                <w:tab w:val="left" w:pos="1680"/>
              </w:tabs>
              <w:spacing w:line="0" w:lineRule="atLeast"/>
              <w:rPr>
                <w:rFonts w:ascii="Arial" w:eastAsia="Arial" w:hAnsi="Arial"/>
                <w:sz w:val="19"/>
                <w:szCs w:val="19"/>
              </w:rPr>
            </w:pPr>
            <w:r w:rsidRPr="00EB1AFB">
              <w:rPr>
                <w:rFonts w:ascii="Arial" w:eastAsia="Arial" w:hAnsi="Arial"/>
                <w:b/>
                <w:bCs/>
                <w:sz w:val="19"/>
                <w:szCs w:val="19"/>
              </w:rPr>
              <w:t>Date and place</w:t>
            </w:r>
            <w:r w:rsidRPr="00EB1AFB">
              <w:rPr>
                <w:rFonts w:ascii="Arial" w:eastAsia="Arial" w:hAnsi="Arial"/>
                <w:sz w:val="19"/>
                <w:szCs w:val="19"/>
              </w:rPr>
              <w:t xml:space="preserve">                  ______________________</w:t>
            </w:r>
          </w:p>
          <w:p w14:paraId="16164396" w14:textId="77777777" w:rsidR="004A3DCF" w:rsidRPr="00EB1AFB" w:rsidRDefault="004A3DCF" w:rsidP="004A3DCF">
            <w:pPr>
              <w:spacing w:line="208" w:lineRule="exact"/>
              <w:rPr>
                <w:rFonts w:ascii="Arial" w:eastAsia="Times New Roman" w:hAnsi="Arial"/>
                <w:sz w:val="19"/>
                <w:szCs w:val="19"/>
              </w:rPr>
            </w:pPr>
          </w:p>
          <w:p w14:paraId="6F2B8AB0" w14:textId="77777777" w:rsidR="004A3DCF" w:rsidRPr="00EB1AFB" w:rsidRDefault="004A3DCF" w:rsidP="004A3DCF">
            <w:pPr>
              <w:spacing w:line="0" w:lineRule="atLeast"/>
              <w:rPr>
                <w:rFonts w:ascii="Arial" w:eastAsia="Arial" w:hAnsi="Arial"/>
                <w:sz w:val="19"/>
                <w:szCs w:val="19"/>
              </w:rPr>
            </w:pPr>
            <w:r w:rsidRPr="00EB1AFB">
              <w:rPr>
                <w:rFonts w:ascii="Arial" w:eastAsia="Arial" w:hAnsi="Arial"/>
                <w:b/>
                <w:bCs/>
                <w:sz w:val="19"/>
                <w:szCs w:val="19"/>
              </w:rPr>
              <w:t>Name and Surname</w:t>
            </w:r>
            <w:r w:rsidRPr="00EB1AFB">
              <w:rPr>
                <w:rFonts w:ascii="Arial" w:eastAsia="Arial" w:hAnsi="Arial"/>
                <w:sz w:val="19"/>
                <w:szCs w:val="19"/>
              </w:rPr>
              <w:t xml:space="preserve">          ______________________</w:t>
            </w:r>
          </w:p>
          <w:p w14:paraId="74748561" w14:textId="77777777" w:rsidR="004A3DCF" w:rsidRPr="00EB1AFB" w:rsidRDefault="004A3DCF" w:rsidP="004A3DCF">
            <w:pPr>
              <w:spacing w:line="208" w:lineRule="exact"/>
              <w:rPr>
                <w:rFonts w:ascii="Arial" w:eastAsia="Times New Roman" w:hAnsi="Arial"/>
                <w:sz w:val="19"/>
                <w:szCs w:val="19"/>
              </w:rPr>
            </w:pPr>
          </w:p>
          <w:p w14:paraId="352DC337" w14:textId="77777777" w:rsidR="004A3DCF" w:rsidRPr="004A3DCF" w:rsidRDefault="004A3DCF" w:rsidP="004A3DCF">
            <w:pPr>
              <w:tabs>
                <w:tab w:val="left" w:pos="1660"/>
              </w:tabs>
              <w:spacing w:line="0" w:lineRule="atLeast"/>
              <w:rPr>
                <w:rFonts w:ascii="Arial" w:eastAsia="Arial" w:hAnsi="Arial"/>
                <w:sz w:val="19"/>
                <w:szCs w:val="19"/>
              </w:rPr>
            </w:pPr>
            <w:r w:rsidRPr="00EB1AFB">
              <w:rPr>
                <w:rFonts w:ascii="Arial" w:eastAsia="Arial" w:hAnsi="Arial"/>
                <w:b/>
                <w:bCs/>
                <w:sz w:val="19"/>
                <w:szCs w:val="19"/>
              </w:rPr>
              <w:t>Signature</w:t>
            </w:r>
            <w:r w:rsidRPr="00EB1AFB">
              <w:rPr>
                <w:rFonts w:ascii="Arial" w:eastAsia="Arial" w:hAnsi="Arial"/>
                <w:sz w:val="19"/>
                <w:szCs w:val="19"/>
              </w:rPr>
              <w:t xml:space="preserve">                           ______________________</w:t>
            </w:r>
          </w:p>
          <w:p w14:paraId="37A6DAE4" w14:textId="77777777" w:rsidR="004A3DCF" w:rsidRPr="004A3DCF" w:rsidRDefault="004A3DCF" w:rsidP="005270F7">
            <w:pPr>
              <w:spacing w:line="238" w:lineRule="auto"/>
              <w:ind w:right="220"/>
              <w:jc w:val="both"/>
              <w:rPr>
                <w:rFonts w:ascii="Arial" w:hAnsi="Arial"/>
                <w:sz w:val="19"/>
                <w:szCs w:val="19"/>
              </w:rPr>
            </w:pPr>
          </w:p>
          <w:p w14:paraId="1728225D" w14:textId="77777777" w:rsidR="005270F7" w:rsidRPr="005270F7" w:rsidRDefault="005270F7" w:rsidP="005270F7">
            <w:pPr>
              <w:spacing w:line="238" w:lineRule="auto"/>
              <w:ind w:right="220"/>
              <w:jc w:val="both"/>
              <w:rPr>
                <w:rFonts w:ascii="Arial" w:hAnsi="Arial"/>
                <w:sz w:val="19"/>
                <w:szCs w:val="19"/>
              </w:rPr>
            </w:pPr>
          </w:p>
        </w:tc>
      </w:tr>
    </w:tbl>
    <w:p w14:paraId="18CE9FC5" w14:textId="77777777" w:rsidR="00FF7AFE" w:rsidRPr="005270F7" w:rsidRDefault="00FF7AFE" w:rsidP="00504D4F">
      <w:pPr>
        <w:spacing w:line="239" w:lineRule="auto"/>
        <w:jc w:val="center"/>
        <w:rPr>
          <w:rFonts w:ascii="Arial" w:hAnsi="Arial"/>
          <w:sz w:val="19"/>
          <w:szCs w:val="19"/>
        </w:rPr>
      </w:pPr>
    </w:p>
    <w:p w14:paraId="49D3FE24" w14:textId="77777777" w:rsidR="00504D4F" w:rsidRPr="005270F7" w:rsidRDefault="00504D4F" w:rsidP="00504D4F">
      <w:pPr>
        <w:spacing w:line="239" w:lineRule="auto"/>
        <w:jc w:val="center"/>
        <w:rPr>
          <w:rFonts w:ascii="Arial" w:hAnsi="Arial"/>
          <w:sz w:val="19"/>
          <w:szCs w:val="19"/>
        </w:rPr>
      </w:pPr>
    </w:p>
    <w:sectPr w:rsidR="00504D4F" w:rsidRPr="005270F7" w:rsidSect="004A3DCF">
      <w:headerReference w:type="default" r:id="rId10"/>
      <w:footerReference w:type="default" r:id="rId11"/>
      <w:pgSz w:w="11906" w:h="16838"/>
      <w:pgMar w:top="1440" w:right="1080" w:bottom="1440" w:left="1080" w:header="709" w:footer="709" w:gutter="0"/>
      <w:cols w:sep="1" w:space="52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44E9D" w14:textId="77777777" w:rsidR="009F195F" w:rsidRDefault="009F195F" w:rsidP="00504D4F">
      <w:r>
        <w:separator/>
      </w:r>
    </w:p>
  </w:endnote>
  <w:endnote w:type="continuationSeparator" w:id="0">
    <w:p w14:paraId="7A19AB93" w14:textId="77777777" w:rsidR="009F195F" w:rsidRDefault="009F195F" w:rsidP="0050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984633"/>
      <w:docPartObj>
        <w:docPartGallery w:val="Page Numbers (Bottom of Page)"/>
        <w:docPartUnique/>
      </w:docPartObj>
    </w:sdtPr>
    <w:sdtEndPr/>
    <w:sdtContent>
      <w:p w14:paraId="729A3B2A" w14:textId="0689C500" w:rsidR="00B10D70" w:rsidRDefault="00B10D70">
        <w:pPr>
          <w:pStyle w:val="Pidipagina"/>
          <w:jc w:val="center"/>
        </w:pPr>
        <w:r>
          <w:fldChar w:fldCharType="begin"/>
        </w:r>
        <w:r>
          <w:instrText>PAGE   \* MERGEFORMAT</w:instrText>
        </w:r>
        <w:r>
          <w:fldChar w:fldCharType="separate"/>
        </w:r>
        <w:r w:rsidR="002A79FA" w:rsidRPr="002A79FA">
          <w:rPr>
            <w:noProof/>
            <w:lang w:val="it-IT"/>
          </w:rPr>
          <w:t>4</w:t>
        </w:r>
        <w:r>
          <w:fldChar w:fldCharType="end"/>
        </w:r>
      </w:p>
    </w:sdtContent>
  </w:sdt>
  <w:p w14:paraId="21DCAAF4" w14:textId="77777777" w:rsidR="00B10D70" w:rsidRDefault="00B10D7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8CBF4" w14:textId="77777777" w:rsidR="009F195F" w:rsidRDefault="009F195F" w:rsidP="00504D4F">
      <w:r>
        <w:separator/>
      </w:r>
    </w:p>
  </w:footnote>
  <w:footnote w:type="continuationSeparator" w:id="0">
    <w:p w14:paraId="69D32F96" w14:textId="77777777" w:rsidR="009F195F" w:rsidRDefault="009F195F" w:rsidP="00504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70F0E" w14:textId="58BD226D" w:rsidR="002A79FA" w:rsidRDefault="002A79FA" w:rsidP="00EB1AFB">
    <w:pPr>
      <w:pStyle w:val="Intestazione"/>
      <w:rPr>
        <w:rFonts w:ascii="Arial" w:hAnsi="Arial"/>
        <w:sz w:val="16"/>
        <w:szCs w:val="16"/>
        <w:lang w:val="it-IT"/>
      </w:rPr>
    </w:pPr>
    <w:r>
      <w:rPr>
        <w:rFonts w:ascii="Arial" w:hAnsi="Arial"/>
        <w:sz w:val="16"/>
        <w:szCs w:val="16"/>
        <w:lang w:val="it-IT"/>
      </w:rPr>
      <w:t>Bozza per la discussione – 18/11/2019</w:t>
    </w:r>
  </w:p>
  <w:p w14:paraId="6281C96E" w14:textId="35B30FEF" w:rsidR="00B10D70" w:rsidRPr="004A3DCF" w:rsidRDefault="00B10D70" w:rsidP="004A3DCF">
    <w:pPr>
      <w:pStyle w:val="Intestazione"/>
      <w:jc w:val="right"/>
      <w:rPr>
        <w:rFonts w:ascii="Arial" w:hAnsi="Arial"/>
        <w:sz w:val="10"/>
        <w:szCs w:val="10"/>
        <w:lang w:val="it-IT"/>
      </w:rPr>
    </w:pPr>
    <w:r w:rsidRPr="00CC3C81">
      <w:rPr>
        <w:rFonts w:ascii="Arial" w:hAnsi="Arial"/>
        <w:b/>
        <w:noProof/>
        <w:lang w:val="it-IT" w:eastAsia="it-IT"/>
      </w:rPr>
      <w:drawing>
        <wp:inline distT="0" distB="0" distL="0" distR="0" wp14:anchorId="7DB635EE" wp14:editId="523FDDA7">
          <wp:extent cx="2016000" cy="531434"/>
          <wp:effectExtent l="0" t="0" r="381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000" cy="531434"/>
                  </a:xfrm>
                  <a:prstGeom prst="rect">
                    <a:avLst/>
                  </a:prstGeom>
                  <a:noFill/>
                  <a:ln>
                    <a:noFill/>
                  </a:ln>
                </pic:spPr>
              </pic:pic>
            </a:graphicData>
          </a:graphic>
        </wp:inline>
      </w:drawing>
    </w:r>
    <w:r>
      <w:rPr>
        <w:rFonts w:ascii="Arial" w:hAnsi="Arial"/>
        <w:sz w:val="16"/>
        <w:szCs w:val="16"/>
        <w:lang w:val="it-IT"/>
      </w:rPr>
      <w:t>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C6C481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1190CDE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5ABC545C"/>
    <w:lvl w:ilvl="0" w:tplc="B0A63B82">
      <w:start w:val="1"/>
      <w:numFmt w:val="decimal"/>
      <w:lvlText w:val="%1."/>
      <w:lvlJc w:val="left"/>
      <w:rPr>
        <w:rFont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109CF92E"/>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0DED726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7FDCC23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1BEFD79E"/>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D"/>
    <w:multiLevelType w:val="hybridMultilevel"/>
    <w:tmpl w:val="41A7C4C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E"/>
    <w:multiLevelType w:val="hybridMultilevel"/>
    <w:tmpl w:val="6B6807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F"/>
    <w:multiLevelType w:val="hybridMultilevel"/>
    <w:tmpl w:val="4E6AFB66"/>
    <w:lvl w:ilvl="0" w:tplc="FFFFFFFF">
      <w:start w:val="1"/>
      <w:numFmt w:val="decimal"/>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0"/>
    <w:multiLevelType w:val="hybridMultilevel"/>
    <w:tmpl w:val="25E45D32"/>
    <w:lvl w:ilvl="0" w:tplc="FFFFFFFF">
      <w:start w:val="8"/>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1"/>
    <w:multiLevelType w:val="hybridMultilevel"/>
    <w:tmpl w:val="519B500C"/>
    <w:lvl w:ilvl="0" w:tplc="FFFFFFFF">
      <w:start w:val="1"/>
      <w:numFmt w:val="decimal"/>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2"/>
    <w:multiLevelType w:val="hybridMultilevel"/>
    <w:tmpl w:val="431BD7B6"/>
    <w:lvl w:ilvl="0" w:tplc="FFFFFFFF">
      <w:start w:val="8"/>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1CC2085F"/>
    <w:multiLevelType w:val="hybridMultilevel"/>
    <w:tmpl w:val="2B825EBA"/>
    <w:lvl w:ilvl="0" w:tplc="F776FBD6">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016FD9"/>
    <w:multiLevelType w:val="hybridMultilevel"/>
    <w:tmpl w:val="3DA43306"/>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4C29C0"/>
    <w:multiLevelType w:val="hybridMultilevel"/>
    <w:tmpl w:val="E23CC5D2"/>
    <w:lvl w:ilvl="0" w:tplc="E228D6D4">
      <w:start w:val="5"/>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1F3295"/>
    <w:multiLevelType w:val="hybridMultilevel"/>
    <w:tmpl w:val="5D6A13B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83233CC"/>
    <w:multiLevelType w:val="hybridMultilevel"/>
    <w:tmpl w:val="B5DAF388"/>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2AD15B92"/>
    <w:multiLevelType w:val="hybridMultilevel"/>
    <w:tmpl w:val="97200CA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8A13C4"/>
    <w:multiLevelType w:val="hybridMultilevel"/>
    <w:tmpl w:val="DB48EF34"/>
    <w:lvl w:ilvl="0" w:tplc="75B64B0A">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FDD7CFC"/>
    <w:multiLevelType w:val="hybridMultilevel"/>
    <w:tmpl w:val="3C6C481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3319114B"/>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35070DAC"/>
    <w:multiLevelType w:val="hybridMultilevel"/>
    <w:tmpl w:val="8982A1B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3E2722C5"/>
    <w:multiLevelType w:val="hybridMultilevel"/>
    <w:tmpl w:val="39F2447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E45AD"/>
    <w:multiLevelType w:val="hybridMultilevel"/>
    <w:tmpl w:val="84F65F2E"/>
    <w:lvl w:ilvl="0" w:tplc="30BE78C4">
      <w:start w:val="8"/>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FF2BCF"/>
    <w:multiLevelType w:val="hybridMultilevel"/>
    <w:tmpl w:val="A8624A8A"/>
    <w:lvl w:ilvl="0" w:tplc="697E8D28">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3243E8"/>
    <w:multiLevelType w:val="hybridMultilevel"/>
    <w:tmpl w:val="AF969716"/>
    <w:lvl w:ilvl="0" w:tplc="E044447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0A242A"/>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66867EBE"/>
    <w:multiLevelType w:val="hybridMultilevel"/>
    <w:tmpl w:val="2B825EBA"/>
    <w:lvl w:ilvl="0" w:tplc="F776FBD6">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087944"/>
    <w:multiLevelType w:val="hybridMultilevel"/>
    <w:tmpl w:val="DB944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5A43E4"/>
    <w:multiLevelType w:val="hybridMultilevel"/>
    <w:tmpl w:val="9DFE8D72"/>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6989053F"/>
    <w:multiLevelType w:val="hybridMultilevel"/>
    <w:tmpl w:val="7D106F52"/>
    <w:lvl w:ilvl="0" w:tplc="97C87FC2">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A4532C"/>
    <w:multiLevelType w:val="hybridMultilevel"/>
    <w:tmpl w:val="1F68331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CA73D4"/>
    <w:multiLevelType w:val="hybridMultilevel"/>
    <w:tmpl w:val="CF405A8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01280D"/>
    <w:multiLevelType w:val="hybridMultilevel"/>
    <w:tmpl w:val="6A164FD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291979"/>
    <w:multiLevelType w:val="hybridMultilevel"/>
    <w:tmpl w:val="D93C6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30"/>
  </w:num>
  <w:num w:numId="7">
    <w:abstractNumId w:val="24"/>
  </w:num>
  <w:num w:numId="8">
    <w:abstractNumId w:val="22"/>
  </w:num>
  <w:num w:numId="9">
    <w:abstractNumId w:val="4"/>
  </w:num>
  <w:num w:numId="10">
    <w:abstractNumId w:val="20"/>
  </w:num>
  <w:num w:numId="11">
    <w:abstractNumId w:val="38"/>
  </w:num>
  <w:num w:numId="12">
    <w:abstractNumId w:val="6"/>
  </w:num>
  <w:num w:numId="13">
    <w:abstractNumId w:val="7"/>
  </w:num>
  <w:num w:numId="14">
    <w:abstractNumId w:val="8"/>
  </w:num>
  <w:num w:numId="15">
    <w:abstractNumId w:val="17"/>
  </w:num>
  <w:num w:numId="16">
    <w:abstractNumId w:val="33"/>
  </w:num>
  <w:num w:numId="17">
    <w:abstractNumId w:val="32"/>
  </w:num>
  <w:num w:numId="18">
    <w:abstractNumId w:val="9"/>
  </w:num>
  <w:num w:numId="19">
    <w:abstractNumId w:val="10"/>
  </w:num>
  <w:num w:numId="20">
    <w:abstractNumId w:val="11"/>
  </w:num>
  <w:num w:numId="21">
    <w:abstractNumId w:val="21"/>
  </w:num>
  <w:num w:numId="22">
    <w:abstractNumId w:val="26"/>
  </w:num>
  <w:num w:numId="23">
    <w:abstractNumId w:val="28"/>
  </w:num>
  <w:num w:numId="24">
    <w:abstractNumId w:val="34"/>
  </w:num>
  <w:num w:numId="25">
    <w:abstractNumId w:val="36"/>
  </w:num>
  <w:num w:numId="26">
    <w:abstractNumId w:val="37"/>
  </w:num>
  <w:num w:numId="27">
    <w:abstractNumId w:val="14"/>
  </w:num>
  <w:num w:numId="28">
    <w:abstractNumId w:val="12"/>
  </w:num>
  <w:num w:numId="29">
    <w:abstractNumId w:val="19"/>
  </w:num>
  <w:num w:numId="30">
    <w:abstractNumId w:val="35"/>
  </w:num>
  <w:num w:numId="31">
    <w:abstractNumId w:val="18"/>
  </w:num>
  <w:num w:numId="32">
    <w:abstractNumId w:val="29"/>
  </w:num>
  <w:num w:numId="33">
    <w:abstractNumId w:val="25"/>
  </w:num>
  <w:num w:numId="34">
    <w:abstractNumId w:val="13"/>
  </w:num>
  <w:num w:numId="35">
    <w:abstractNumId w:val="15"/>
  </w:num>
  <w:num w:numId="36">
    <w:abstractNumId w:val="23"/>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4F"/>
    <w:rsid w:val="00050137"/>
    <w:rsid w:val="00086524"/>
    <w:rsid w:val="000929B8"/>
    <w:rsid w:val="000A710E"/>
    <w:rsid w:val="000A733D"/>
    <w:rsid w:val="000C44A9"/>
    <w:rsid w:val="001175F5"/>
    <w:rsid w:val="001D0FCE"/>
    <w:rsid w:val="002732F9"/>
    <w:rsid w:val="002A79FA"/>
    <w:rsid w:val="00332333"/>
    <w:rsid w:val="00362D38"/>
    <w:rsid w:val="00494EDE"/>
    <w:rsid w:val="004A3DCF"/>
    <w:rsid w:val="00504D4F"/>
    <w:rsid w:val="005270F7"/>
    <w:rsid w:val="005B623C"/>
    <w:rsid w:val="00633E24"/>
    <w:rsid w:val="00795360"/>
    <w:rsid w:val="0083479A"/>
    <w:rsid w:val="008D229C"/>
    <w:rsid w:val="009D64D8"/>
    <w:rsid w:val="009F195F"/>
    <w:rsid w:val="00B10D70"/>
    <w:rsid w:val="00B928A3"/>
    <w:rsid w:val="00C40954"/>
    <w:rsid w:val="00C964AD"/>
    <w:rsid w:val="00CD32F8"/>
    <w:rsid w:val="00D325FD"/>
    <w:rsid w:val="00DA12C3"/>
    <w:rsid w:val="00E17826"/>
    <w:rsid w:val="00E51F4D"/>
    <w:rsid w:val="00E74608"/>
    <w:rsid w:val="00E85C68"/>
    <w:rsid w:val="00EB1AFB"/>
    <w:rsid w:val="00F74A09"/>
    <w:rsid w:val="00F90FEB"/>
    <w:rsid w:val="00FF294D"/>
    <w:rsid w:val="00FF59B6"/>
    <w:rsid w:val="00FF7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7BDCC"/>
  <w15:chartTrackingRefBased/>
  <w15:docId w15:val="{97E1A9DD-0E7F-4257-8A6E-8394D6C6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4D4F"/>
    <w:pPr>
      <w:spacing w:after="0" w:line="240" w:lineRule="auto"/>
    </w:pPr>
    <w:rPr>
      <w:rFonts w:ascii="Calibri" w:eastAsia="Calibri" w:hAnsi="Calibri" w:cs="Arial"/>
      <w:sz w:val="20"/>
      <w:szCs w:val="20"/>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4D4F"/>
    <w:pPr>
      <w:ind w:left="720"/>
      <w:contextualSpacing/>
    </w:pPr>
  </w:style>
  <w:style w:type="paragraph" w:styleId="Intestazione">
    <w:name w:val="header"/>
    <w:basedOn w:val="Normale"/>
    <w:link w:val="IntestazioneCarattere"/>
    <w:uiPriority w:val="99"/>
    <w:unhideWhenUsed/>
    <w:rsid w:val="00504D4F"/>
    <w:pPr>
      <w:tabs>
        <w:tab w:val="center" w:pos="4513"/>
        <w:tab w:val="right" w:pos="9026"/>
      </w:tabs>
    </w:pPr>
  </w:style>
  <w:style w:type="character" w:customStyle="1" w:styleId="IntestazioneCarattere">
    <w:name w:val="Intestazione Carattere"/>
    <w:basedOn w:val="Carpredefinitoparagrafo"/>
    <w:link w:val="Intestazione"/>
    <w:uiPriority w:val="99"/>
    <w:rsid w:val="00504D4F"/>
    <w:rPr>
      <w:rFonts w:ascii="Calibri" w:eastAsia="Calibri" w:hAnsi="Calibri" w:cs="Arial"/>
      <w:sz w:val="20"/>
      <w:szCs w:val="20"/>
      <w:lang w:eastAsia="en-GB"/>
    </w:rPr>
  </w:style>
  <w:style w:type="paragraph" w:styleId="Pidipagina">
    <w:name w:val="footer"/>
    <w:basedOn w:val="Normale"/>
    <w:link w:val="PidipaginaCarattere"/>
    <w:uiPriority w:val="99"/>
    <w:unhideWhenUsed/>
    <w:rsid w:val="00504D4F"/>
    <w:pPr>
      <w:tabs>
        <w:tab w:val="center" w:pos="4513"/>
        <w:tab w:val="right" w:pos="9026"/>
      </w:tabs>
    </w:pPr>
  </w:style>
  <w:style w:type="character" w:customStyle="1" w:styleId="PidipaginaCarattere">
    <w:name w:val="Piè di pagina Carattere"/>
    <w:basedOn w:val="Carpredefinitoparagrafo"/>
    <w:link w:val="Pidipagina"/>
    <w:uiPriority w:val="99"/>
    <w:rsid w:val="00504D4F"/>
    <w:rPr>
      <w:rFonts w:ascii="Calibri" w:eastAsia="Calibri" w:hAnsi="Calibri" w:cs="Arial"/>
      <w:sz w:val="20"/>
      <w:szCs w:val="20"/>
      <w:lang w:eastAsia="en-GB"/>
    </w:rPr>
  </w:style>
  <w:style w:type="table" w:styleId="Grigliatabella">
    <w:name w:val="Table Grid"/>
    <w:basedOn w:val="Tabellanormale"/>
    <w:uiPriority w:val="39"/>
    <w:rsid w:val="00FF7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70F7"/>
    <w:rPr>
      <w:color w:val="0563C1" w:themeColor="hyperlink"/>
      <w:u w:val="single"/>
    </w:rPr>
  </w:style>
  <w:style w:type="character" w:customStyle="1" w:styleId="Menzionenonrisolta1">
    <w:name w:val="Menzione non risolta1"/>
    <w:basedOn w:val="Carpredefinitoparagrafo"/>
    <w:uiPriority w:val="99"/>
    <w:semiHidden/>
    <w:unhideWhenUsed/>
    <w:rsid w:val="005270F7"/>
    <w:rPr>
      <w:color w:val="605E5C"/>
      <w:shd w:val="clear" w:color="auto" w:fill="E1DFDD"/>
    </w:rPr>
  </w:style>
  <w:style w:type="paragraph" w:styleId="Testofumetto">
    <w:name w:val="Balloon Text"/>
    <w:basedOn w:val="Normale"/>
    <w:link w:val="TestofumettoCarattere"/>
    <w:uiPriority w:val="99"/>
    <w:semiHidden/>
    <w:unhideWhenUsed/>
    <w:rsid w:val="000929B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29B8"/>
    <w:rPr>
      <w:rFonts w:ascii="Segoe UI" w:eastAsia="Calibri" w:hAnsi="Segoe UI" w:cs="Segoe UI"/>
      <w:sz w:val="18"/>
      <w:szCs w:val="18"/>
      <w:lang w:eastAsia="en-GB"/>
    </w:rPr>
  </w:style>
  <w:style w:type="character" w:styleId="Rimandocommento">
    <w:name w:val="annotation reference"/>
    <w:basedOn w:val="Carpredefinitoparagrafo"/>
    <w:uiPriority w:val="99"/>
    <w:semiHidden/>
    <w:unhideWhenUsed/>
    <w:rsid w:val="00E85C68"/>
    <w:rPr>
      <w:sz w:val="16"/>
      <w:szCs w:val="16"/>
    </w:rPr>
  </w:style>
  <w:style w:type="paragraph" w:styleId="Testocommento">
    <w:name w:val="annotation text"/>
    <w:basedOn w:val="Normale"/>
    <w:link w:val="TestocommentoCarattere"/>
    <w:uiPriority w:val="99"/>
    <w:semiHidden/>
    <w:unhideWhenUsed/>
    <w:rsid w:val="00E85C68"/>
  </w:style>
  <w:style w:type="character" w:customStyle="1" w:styleId="TestocommentoCarattere">
    <w:name w:val="Testo commento Carattere"/>
    <w:basedOn w:val="Carpredefinitoparagrafo"/>
    <w:link w:val="Testocommento"/>
    <w:uiPriority w:val="99"/>
    <w:semiHidden/>
    <w:rsid w:val="00E85C68"/>
    <w:rPr>
      <w:rFonts w:ascii="Calibri" w:eastAsia="Calibri" w:hAnsi="Calibri" w:cs="Arial"/>
      <w:sz w:val="20"/>
      <w:szCs w:val="20"/>
      <w:lang w:eastAsia="en-GB"/>
    </w:rPr>
  </w:style>
  <w:style w:type="paragraph" w:styleId="Soggettocommento">
    <w:name w:val="annotation subject"/>
    <w:basedOn w:val="Testocommento"/>
    <w:next w:val="Testocommento"/>
    <w:link w:val="SoggettocommentoCarattere"/>
    <w:uiPriority w:val="99"/>
    <w:semiHidden/>
    <w:unhideWhenUsed/>
    <w:rsid w:val="00E85C68"/>
    <w:rPr>
      <w:b/>
      <w:bCs/>
    </w:rPr>
  </w:style>
  <w:style w:type="character" w:customStyle="1" w:styleId="SoggettocommentoCarattere">
    <w:name w:val="Soggetto commento Carattere"/>
    <w:basedOn w:val="TestocommentoCarattere"/>
    <w:link w:val="Soggettocommento"/>
    <w:uiPriority w:val="99"/>
    <w:semiHidden/>
    <w:rsid w:val="00E85C68"/>
    <w:rPr>
      <w:rFonts w:ascii="Calibri" w:eastAsia="Calibri" w:hAnsi="Calibri" w:cs="Arial"/>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anteprivacy.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aranteprivacy.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5EF48-068F-434A-9B8D-A8D69570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2308</Words>
  <Characters>13160</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Mantelli</dc:creator>
  <cp:keywords/>
  <dc:description/>
  <cp:lastModifiedBy>Maurizio Mantelli</cp:lastModifiedBy>
  <cp:revision>2</cp:revision>
  <dcterms:created xsi:type="dcterms:W3CDTF">2019-12-05T17:57:00Z</dcterms:created>
  <dcterms:modified xsi:type="dcterms:W3CDTF">2019-12-05T17:57:00Z</dcterms:modified>
</cp:coreProperties>
</file>