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5A41F" w14:textId="77777777" w:rsidR="00A76CEB" w:rsidRPr="00A76CEB" w:rsidRDefault="00A76CEB" w:rsidP="00A76CEB">
      <w:pPr>
        <w:rPr>
          <w:b/>
          <w:bCs/>
        </w:rPr>
      </w:pPr>
      <w:r w:rsidRPr="00A76CEB">
        <w:rPr>
          <w:b/>
          <w:bCs/>
        </w:rPr>
        <w:t>第五部分 理论与研究证据</w:t>
      </w:r>
    </w:p>
    <w:p w14:paraId="51161D24" w14:textId="77777777" w:rsidR="00A76CEB" w:rsidRPr="00A76CEB" w:rsidRDefault="00A76CEB" w:rsidP="00A76CEB">
      <w:r w:rsidRPr="00A76CEB">
        <w:t>大家好，我负责第五部分“理论与研究证据”。</w:t>
      </w:r>
    </w:p>
    <w:p w14:paraId="5868CCC9" w14:textId="77777777" w:rsidR="00A76CEB" w:rsidRPr="00A76CEB" w:rsidRDefault="00A76CEB" w:rsidP="00A76CEB">
      <w:r w:rsidRPr="00A76CEB">
        <w:t>刚才第四部分的案例让我们看到，不同年龄员工之间确实可能在加班边界、沟通工具和数字技能上产生分歧。这里需要先说明一点：研究并不认为不同世代之间完全没有差异。</w:t>
      </w:r>
    </w:p>
    <w:p w14:paraId="47852BA3" w14:textId="77777777" w:rsidR="00A76CEB" w:rsidRPr="00A76CEB" w:rsidRDefault="00A76CEB" w:rsidP="00A76CEB">
      <w:r w:rsidRPr="00A76CEB">
        <w:t>2024 年的一项元分析发现，在部分外在工作价值上，不同世代确实存在小幅平均差异。这里的外在工作价值，主要包括薪酬、福利、安全感、反馈等。研究中，千禧一代与婴儿潮一代的差异约为 0.28，X 世代与婴儿潮一代的差异约为 0.33。按照常用标准，这属于小差异。</w:t>
      </w:r>
    </w:p>
    <w:p w14:paraId="5AE7E647" w14:textId="77777777" w:rsidR="00A76CEB" w:rsidRPr="00A76CEB" w:rsidRDefault="00A76CEB" w:rsidP="00A76CEB">
      <w:r w:rsidRPr="00A76CEB">
        <w:t>这说明，年轻员工与资深员工对工作回报、反馈和边界的重视程度，确实可能不完全一样。回到前面的案例，年轻员工强调准时下班、拒绝模糊加班要求，不能简单理解为“不愿意付出”；它也可能反映出他们更重视清晰的工作规则、劳动回报和个人生活边界。</w:t>
      </w:r>
    </w:p>
    <w:p w14:paraId="0D7A1860" w14:textId="77777777" w:rsidR="00A76CEB" w:rsidRPr="00A76CEB" w:rsidRDefault="00A76CEB" w:rsidP="00A76CEB">
      <w:r w:rsidRPr="00A76CEB">
        <w:t>【PPT 备注，不朗读：</w:t>
      </w:r>
      <w:r w:rsidRPr="00A76CEB">
        <w:br/>
        <w:t>标题：不同世代可能存在小幅工作价值差异</w:t>
      </w:r>
      <w:r w:rsidRPr="00A76CEB">
        <w:br/>
        <w:t>数据：千禧一代—婴儿潮一代 δ = 0.28；X 世代—婴儿潮一代 δ = 0.33</w:t>
      </w:r>
      <w:r w:rsidRPr="00A76CEB">
        <w:br/>
        <w:t>注释：外在工作价值包括薪酬、福利、安全感、反馈。</w:t>
      </w:r>
      <w:r w:rsidRPr="00A76CEB">
        <w:br/>
        <w:t>建议：用两根短柱形图，不要画成差距很大的柱子。】</w:t>
      </w:r>
    </w:p>
    <w:p w14:paraId="2005C18A" w14:textId="77777777" w:rsidR="00A76CEB" w:rsidRPr="00A76CEB" w:rsidRDefault="00A76CEB" w:rsidP="00A76CEB">
      <w:r w:rsidRPr="00A76CEB">
        <w:t>但是，平均差异不等于每位年轻员工或每位资深员工都会这样，更不等于这种差异一定会变成沟通冲突。</w:t>
      </w:r>
    </w:p>
    <w:p w14:paraId="17DE9A7C" w14:textId="77777777" w:rsidR="00A76CEB" w:rsidRPr="00A76CEB" w:rsidRDefault="00A76CEB" w:rsidP="00A76CEB">
      <w:r w:rsidRPr="00A76CEB">
        <w:t>2016 年，Schneid 等人对 74 项研究进行了元分析，考察团队年龄多样性与绩效、创新、满意度、团队有效性和离职之间的关系。结果显示，团队成员年龄跨度更大，并不会显著导致绩效更差、创新更弱，或者成员满意度更低。</w:t>
      </w:r>
    </w:p>
    <w:p w14:paraId="51D9483C" w14:textId="77777777" w:rsidR="00A76CEB" w:rsidRPr="00A76CEB" w:rsidRDefault="00A76CEB" w:rsidP="00A76CEB">
      <w:r w:rsidRPr="00A76CEB">
        <w:t>唯一显著的总体关系出现在离职上，相关系数是 0.11。但这仍是很弱的关系，大约只能解释 1.2% 的差异。也就是说，年龄差异不能直接决定一个团队好不好，更不能直接解释某个成员为什么离职。</w:t>
      </w:r>
    </w:p>
    <w:p w14:paraId="17B500B0" w14:textId="77777777" w:rsidR="00A76CEB" w:rsidRPr="00A76CEB" w:rsidRDefault="00A76CEB" w:rsidP="00A76CEB">
      <w:r w:rsidRPr="00A76CEB">
        <w:t>这组数据可以帮助我们重新看待第四部分的案例。不同年龄员工对加班、沟通方式或工具使用的态度可能有差异，但这些差异本身并不会自动造成团队问题。真正影响结果的，是差异进入团队后，成员如何理解彼此、如何沟通，以及团队处在什么样的任务和组织环境中。</w:t>
      </w:r>
    </w:p>
    <w:p w14:paraId="15E82014" w14:textId="77777777" w:rsidR="00A76CEB" w:rsidRPr="00A76CEB" w:rsidRDefault="00A76CEB" w:rsidP="00A76CEB">
      <w:r w:rsidRPr="00A76CEB">
        <w:t>【PPT 备注，不朗读：</w:t>
      </w:r>
      <w:r w:rsidRPr="00A76CEB">
        <w:br/>
        <w:t>标题：年龄多样性不直接决定团队结果</w:t>
      </w:r>
      <w:r w:rsidRPr="00A76CEB">
        <w:br/>
        <w:t>数据：74 项研究；绩效、创新、满意度、团队有效性均无显著总体关系；离职 r = 0.11。</w:t>
      </w:r>
      <w:r w:rsidRPr="00A76CEB">
        <w:br/>
      </w:r>
      <w:r w:rsidRPr="00A76CEB">
        <w:lastRenderedPageBreak/>
        <w:t>图表形式：一张“研究结论卡片”即可，不要把“无显著关系”伪装成数值为零。】</w:t>
      </w:r>
    </w:p>
    <w:p w14:paraId="05236554" w14:textId="77777777" w:rsidR="00A76CEB" w:rsidRPr="00A76CEB" w:rsidRDefault="00A76CEB" w:rsidP="00A76CEB">
      <w:r w:rsidRPr="00A76CEB">
        <w:t>接下来，用“分类—信息加工模型”可以进一步解释，为什么相同的年龄差异有时会成为资源，有时却会变成障碍。</w:t>
      </w:r>
    </w:p>
    <w:p w14:paraId="39F2F4A0" w14:textId="77777777" w:rsidR="00A76CEB" w:rsidRPr="00A76CEB" w:rsidRDefault="00A76CEB" w:rsidP="00A76CEB">
      <w:r w:rsidRPr="00A76CEB">
        <w:t>这个理论认为，团队成员之间存在差异时，可能发生两种过程。</w:t>
      </w:r>
    </w:p>
    <w:p w14:paraId="389F5EF0" w14:textId="77777777" w:rsidR="00A76CEB" w:rsidRPr="00A76CEB" w:rsidRDefault="00A76CEB" w:rsidP="00A76CEB">
      <w:r w:rsidRPr="00A76CEB">
        <w:t>第一种是社会分类。成员可能会不自觉地形成“我们”和“他们”的界限。例如，把年轻员工概括成“只看重个人生活”，把资深员工概括成“不愿意接受新工具”。一旦这样理解，大家讨论的重点就容易从具体任务，变成对某个群体的判断。</w:t>
      </w:r>
    </w:p>
    <w:p w14:paraId="5509FB99" w14:textId="77777777" w:rsidR="00A76CEB" w:rsidRPr="00A76CEB" w:rsidRDefault="00A76CEB" w:rsidP="00A76CEB">
      <w:r w:rsidRPr="00A76CEB">
        <w:t>第二种是信息加工。不同经历的人也可能带来不同信息。年轻员工可能更熟悉新平台和用户习惯，资深员工可能更了解行业风险、客户关系和组织流程。第四部分提到的反向导师制，正可以理解为让两类经验进入同一个工作讨论，而不是让某一方单方面适应另一方。</w:t>
      </w:r>
    </w:p>
    <w:p w14:paraId="7B05F153" w14:textId="77777777" w:rsidR="00A76CEB" w:rsidRPr="00A76CEB" w:rsidRDefault="00A76CEB" w:rsidP="00A76CEB">
      <w:r w:rsidRPr="00A76CEB">
        <w:t>2024 年一项关于团队人口多样性的元分析，汇总了 94 项研究、406 个效应量和 38,304 个工作团队。单独看年龄多样性，它与团队信息加工的相关系数是 0.01，与社会分类的相关系数是 0.03，两者都没有达到统计显著。</w:t>
      </w:r>
    </w:p>
    <w:p w14:paraId="2E07E7B4" w14:textId="77777777" w:rsidR="00A76CEB" w:rsidRPr="00A76CEB" w:rsidRDefault="00A76CEB" w:rsidP="00A76CEB">
      <w:r w:rsidRPr="00A76CEB">
        <w:t>这说明，年龄差异本身并不会稳定地决定团队是更容易交流，还是更容易对立。它更像一个背景条件。真正值得关注的是，团队是否把差异变成了标签，还是把不同经验转化成了有价值的信息。</w:t>
      </w:r>
    </w:p>
    <w:p w14:paraId="0050A342" w14:textId="77777777" w:rsidR="00A76CEB" w:rsidRPr="00A76CEB" w:rsidRDefault="00A76CEB" w:rsidP="00A76CEB">
      <w:r w:rsidRPr="00A76CEB">
        <w:t>【PPT 备注，不朗读：</w:t>
      </w:r>
      <w:r w:rsidRPr="00A76CEB">
        <w:br/>
        <w:t>标题：差异可能通向两种过程</w:t>
      </w:r>
      <w:r w:rsidRPr="00A76CEB">
        <w:br/>
        <w:t>左侧：社会分类，“我们/他们”、标签、关系摩擦。</w:t>
      </w:r>
      <w:r w:rsidRPr="00A76CEB">
        <w:br/>
        <w:t>右侧：信息加工，不同经验、不同信息、更多视角。</w:t>
      </w:r>
      <w:r w:rsidRPr="00A76CEB">
        <w:br/>
        <w:t>底部数据：94 项研究、406 个效应量、38,304 个团队；年龄多样性→信息加工 r = 0.01，年龄多样性→社会分类 r = 0.03，均不显著。</w:t>
      </w:r>
      <w:r w:rsidRPr="00A76CEB">
        <w:br/>
        <w:t>建议：此页用流程图，不要做复杂统计图。】</w:t>
      </w:r>
    </w:p>
    <w:p w14:paraId="3093DDAA" w14:textId="77777777" w:rsidR="00A76CEB" w:rsidRPr="00A76CEB" w:rsidRDefault="00A76CEB" w:rsidP="00A76CEB">
      <w:r w:rsidRPr="00A76CEB">
        <w:t>前面第三部分还提到沟通工具习惯的错位。对此，媒介丰富度理论提供了补充解释。</w:t>
      </w:r>
    </w:p>
    <w:p w14:paraId="33AB8F90" w14:textId="77777777" w:rsidR="00A76CEB" w:rsidRPr="00A76CEB" w:rsidRDefault="00A76CEB" w:rsidP="00A76CEB">
      <w:r w:rsidRPr="00A76CEB">
        <w:t>该理论认为，书面邮件和共享文档适合传递明确、标准化、需要留痕的信息；电话、视频和面对面沟通更适合处理含义模糊、容易误解或需要协商的问题。</w:t>
      </w:r>
    </w:p>
    <w:p w14:paraId="57AF5024" w14:textId="77777777" w:rsidR="00A76CEB" w:rsidRPr="00A76CEB" w:rsidRDefault="00A76CEB" w:rsidP="00A76CEB">
      <w:r w:rsidRPr="00A76CEB">
        <w:t>一项针对 94 名管理者的研究发现，面对需要协商的模糊信息时，管理者更倾向于使用面对面沟通；面对清晰、客观的信息时，则更倾向使用书面沟通。</w:t>
      </w:r>
    </w:p>
    <w:p w14:paraId="7BA26432" w14:textId="77777777" w:rsidR="00A76CEB" w:rsidRPr="00A76CEB" w:rsidRDefault="00A76CEB" w:rsidP="00A76CEB">
      <w:r w:rsidRPr="00A76CEB">
        <w:t>所以，第四部分“秒回”和“邮件”的分歧，并不只是年轻人偏爱即时通讯、资深员工偏爱邮件。它还可能是沟通渠道与任务性质没有匹配：本该澄清的问题被放在碎片化消息里讨论，本该留痕的信息却只在口头传达。</w:t>
      </w:r>
    </w:p>
    <w:p w14:paraId="1FEABA51" w14:textId="77777777" w:rsidR="00A76CEB" w:rsidRPr="00A76CEB" w:rsidRDefault="00A76CEB" w:rsidP="00A76CEB">
      <w:r w:rsidRPr="00A76CEB">
        <w:t>【PPT 备注，不朗读：</w:t>
      </w:r>
      <w:r w:rsidRPr="00A76CEB">
        <w:br/>
      </w:r>
      <w:r w:rsidRPr="00A76CEB">
        <w:lastRenderedPageBreak/>
        <w:t>标题：沟通冲突也可能来自渠道与任务错配</w:t>
      </w:r>
      <w:r w:rsidRPr="00A76CEB">
        <w:br/>
        <w:t>左侧：清晰任务，如时间、分工、流程，适合邮件/文档。</w:t>
      </w:r>
      <w:r w:rsidRPr="00A76CEB">
        <w:br/>
        <w:t>右侧：模糊任务，如误会、分歧、协商，适合电话/面谈/视频。</w:t>
      </w:r>
      <w:r w:rsidRPr="00A76CEB">
        <w:br/>
        <w:t>页脚数据：94 名管理者的研究。】</w:t>
      </w:r>
    </w:p>
    <w:p w14:paraId="0AFA7B7D" w14:textId="77777777" w:rsidR="00A76CEB" w:rsidRPr="00A76CEB" w:rsidRDefault="00A76CEB" w:rsidP="00A76CEB">
      <w:r w:rsidRPr="00A76CEB">
        <w:t>最后，我们还要保留一个研究上的谨慎态度。不同年龄群体的差异，可能来自三个方面：年龄和职业阶段的变化、同一时代环境的影响，以及真正的出生世代差异。很多研究很难把这三种影响完全区分开来。</w:t>
      </w:r>
    </w:p>
    <w:p w14:paraId="46601784" w14:textId="77777777" w:rsidR="00A76CEB" w:rsidRPr="00A76CEB" w:rsidRDefault="00A76CEB" w:rsidP="00A76CEB">
      <w:r w:rsidRPr="00A76CEB">
        <w:t>因此，我们既不能说“年轻人和资深员工完全没有区别”，也不能说“他们的所有差异都由世代决定”。</w:t>
      </w:r>
    </w:p>
    <w:p w14:paraId="6F730A20" w14:textId="77777777" w:rsidR="00A76CEB" w:rsidRPr="00A76CEB" w:rsidRDefault="00A76CEB" w:rsidP="00A76CEB">
      <w:r w:rsidRPr="00A76CEB">
        <w:t>第五部分的结论是：不同世代在部分工作态度和工作价值上可能存在平均差异，但差异通常不大，也不能直接推断到每个个体。跨世代沟通障碍往往发生在这些差异进入具体任务、沟通渠道、权力关系和组织环境之后。</w:t>
      </w:r>
    </w:p>
    <w:p w14:paraId="2B587266" w14:textId="77777777" w:rsidR="00A76CEB" w:rsidRPr="00A76CEB" w:rsidRDefault="00A76CEB" w:rsidP="00A76CEB">
      <w:r w:rsidRPr="00A76CEB">
        <w:t>接下来，第六部分将进一步讨论：如果我们忽略这些条件，只用“年轻人就是这样”或“年长员工就是那样”来解释行为，会产生哪些年龄刻板印象。谢谢大家。</w:t>
      </w:r>
    </w:p>
    <w:p w14:paraId="7B2987CC" w14:textId="77777777" w:rsidR="00A76CEB" w:rsidRPr="00A76CEB" w:rsidRDefault="00A76CEB" w:rsidP="00A76CEB">
      <w:pPr>
        <w:rPr>
          <w:b/>
          <w:bCs/>
        </w:rPr>
      </w:pPr>
      <w:r w:rsidRPr="00A76CEB">
        <w:rPr>
          <w:b/>
          <w:bCs/>
        </w:rPr>
        <w:t>参考文献</w:t>
      </w:r>
    </w:p>
    <w:p w14:paraId="034B87A9" w14:textId="77777777" w:rsidR="00A76CEB" w:rsidRPr="00A76CEB" w:rsidRDefault="00A76CEB" w:rsidP="00A76CEB">
      <w:r w:rsidRPr="00A76CEB">
        <w:t xml:space="preserve">Ravid, D. M., Costanza, D. P., &amp; Romero, D. H. (2024). </w:t>
      </w:r>
      <w:r w:rsidRPr="00A76CEB">
        <w:rPr>
          <w:i/>
          <w:iCs/>
        </w:rPr>
        <w:t>Generational differences at work? A meta-analysis and qualitative investigation</w:t>
      </w:r>
      <w:r w:rsidRPr="00A76CEB">
        <w:t xml:space="preserve">. Journal of Organizational Behavior. </w:t>
      </w:r>
      <w:hyperlink r:id="rId4" w:history="1">
        <w:r w:rsidRPr="00A76CEB">
          <w:rPr>
            <w:rStyle w:val="ae"/>
          </w:rPr>
          <w:t>DOI</w:t>
        </w:r>
      </w:hyperlink>
    </w:p>
    <w:p w14:paraId="03A01D43" w14:textId="77777777" w:rsidR="00A76CEB" w:rsidRPr="00A76CEB" w:rsidRDefault="00A76CEB" w:rsidP="00A76CEB">
      <w:r w:rsidRPr="00A76CEB">
        <w:t xml:space="preserve">Schneid, M., Isidor, R., Steinmetz, H., &amp; </w:t>
      </w:r>
      <w:proofErr w:type="spellStart"/>
      <w:r w:rsidRPr="00A76CEB">
        <w:t>Kabst</w:t>
      </w:r>
      <w:proofErr w:type="spellEnd"/>
      <w:r w:rsidRPr="00A76CEB">
        <w:t xml:space="preserve">, R. (2016). </w:t>
      </w:r>
      <w:r w:rsidRPr="00A76CEB">
        <w:rPr>
          <w:i/>
          <w:iCs/>
        </w:rPr>
        <w:t>Age diversity and team outcomes: A quantitative review</w:t>
      </w:r>
      <w:r w:rsidRPr="00A76CEB">
        <w:t xml:space="preserve">. Journal of Managerial Psychology, 31(1), 2–17. </w:t>
      </w:r>
      <w:hyperlink r:id="rId5" w:history="1">
        <w:r w:rsidRPr="00A76CEB">
          <w:rPr>
            <w:rStyle w:val="ae"/>
          </w:rPr>
          <w:t>DOI</w:t>
        </w:r>
      </w:hyperlink>
    </w:p>
    <w:p w14:paraId="308F5608" w14:textId="77777777" w:rsidR="00A76CEB" w:rsidRPr="00A76CEB" w:rsidRDefault="00A76CEB" w:rsidP="00A76CEB">
      <w:r w:rsidRPr="00A76CEB">
        <w:t xml:space="preserve">Traylor, A. M., et al. (2024). </w:t>
      </w:r>
      <w:r w:rsidRPr="00A76CEB">
        <w:rPr>
          <w:i/>
          <w:iCs/>
        </w:rPr>
        <w:t>It’s about the process, not the product: A meta-analytic investigation of team demographic diversity and processes</w:t>
      </w:r>
      <w:r w:rsidRPr="00A76CEB">
        <w:t xml:space="preserve">. Organizational Psychology Review, 14(3), 478–516. </w:t>
      </w:r>
      <w:hyperlink r:id="rId6" w:history="1">
        <w:r w:rsidRPr="00A76CEB">
          <w:rPr>
            <w:rStyle w:val="ae"/>
          </w:rPr>
          <w:t>DOI</w:t>
        </w:r>
      </w:hyperlink>
    </w:p>
    <w:p w14:paraId="05E42E58" w14:textId="77777777" w:rsidR="00A76CEB" w:rsidRPr="00A76CEB" w:rsidRDefault="00A76CEB" w:rsidP="00A76CEB">
      <w:r w:rsidRPr="00A76CEB">
        <w:t xml:space="preserve">Russ, G. S., Daft, R. L., &amp; Lengel, R. H. (1990). </w:t>
      </w:r>
      <w:r w:rsidRPr="00A76CEB">
        <w:rPr>
          <w:i/>
          <w:iCs/>
        </w:rPr>
        <w:t>Media selection and managerial characteristics in organizational communications</w:t>
      </w:r>
      <w:r w:rsidRPr="00A76CEB">
        <w:t xml:space="preserve">. Management Communication Quarterly, 4(2), 151–175. </w:t>
      </w:r>
      <w:hyperlink r:id="rId7" w:history="1">
        <w:r w:rsidRPr="00A76CEB">
          <w:rPr>
            <w:rStyle w:val="ae"/>
          </w:rPr>
          <w:t>DOI</w:t>
        </w:r>
      </w:hyperlink>
    </w:p>
    <w:p w14:paraId="1DD2881A" w14:textId="77777777" w:rsidR="00A76CEB" w:rsidRPr="00A76CEB" w:rsidRDefault="00A76CEB" w:rsidP="00A76CEB">
      <w:r w:rsidRPr="00A76CEB">
        <w:t xml:space="preserve">Parry, E., &amp; Urwin, P. (2011). </w:t>
      </w:r>
      <w:r w:rsidRPr="00A76CEB">
        <w:rPr>
          <w:i/>
          <w:iCs/>
        </w:rPr>
        <w:t>Generational differences in work values: A review of theory and evidence</w:t>
      </w:r>
      <w:r w:rsidRPr="00A76CEB">
        <w:t xml:space="preserve">. International Journal of Management Reviews, 13(1), 79–96. </w:t>
      </w:r>
      <w:hyperlink r:id="rId8" w:history="1">
        <w:r w:rsidRPr="00A76CEB">
          <w:rPr>
            <w:rStyle w:val="ae"/>
          </w:rPr>
          <w:t>DOI</w:t>
        </w:r>
      </w:hyperlink>
    </w:p>
    <w:p w14:paraId="418615A7" w14:textId="77777777" w:rsidR="00CA668C" w:rsidRPr="00A76CEB" w:rsidRDefault="00CA668C"/>
    <w:sectPr w:rsidR="00CA668C" w:rsidRPr="00A76C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CEB"/>
    <w:rsid w:val="00011964"/>
    <w:rsid w:val="00843B24"/>
    <w:rsid w:val="00A76CEB"/>
    <w:rsid w:val="00CA6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7F55A"/>
  <w15:chartTrackingRefBased/>
  <w15:docId w15:val="{600474B3-676F-42FC-8024-9E4A6D8B4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6CEB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76C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6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6C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6CE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6CE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6CE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6CE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6CE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6CE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76CE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76C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76C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76CE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76CE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76CE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76C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76C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76C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76CE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76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6CE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76C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76C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76C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76C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76CE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76C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76CE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76CEB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76CE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76C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11/j.1468-2370.2010.00285.x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oi.org/10.1177/0893318990004002002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i.org/10.1177/20413866241245312" TargetMode="External"/><Relationship Id="rId5" Type="http://schemas.openxmlformats.org/officeDocument/2006/relationships/hyperlink" Target="https://doi.org/10.1108/JMP-07-2012-0228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doi.org/10.1002/job.2827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1556</Words>
  <Characters>1977</Characters>
  <Application>Microsoft Office Word</Application>
  <DocSecurity>0</DocSecurity>
  <Lines>76</Lines>
  <Paragraphs>57</Paragraphs>
  <ScaleCrop>false</ScaleCrop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宇涵 袁</dc:creator>
  <cp:keywords/>
  <dc:description/>
  <cp:lastModifiedBy>宇涵 袁</cp:lastModifiedBy>
  <cp:revision>1</cp:revision>
  <dcterms:created xsi:type="dcterms:W3CDTF">2026-10-27T16:55:00Z</dcterms:created>
  <dcterms:modified xsi:type="dcterms:W3CDTF">2026-10-27T16:56:00Z</dcterms:modified>
</cp:coreProperties>
</file>