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2EB44" w14:textId="7970274F" w:rsidR="00D4582B" w:rsidRDefault="00D4582B" w:rsidP="000F2597">
      <w:pPr>
        <w:spacing w:after="80"/>
      </w:pPr>
    </w:p>
    <w:p w14:paraId="25284CEC" w14:textId="77777777" w:rsidR="00D4582B" w:rsidRDefault="00000000">
      <w:pPr>
        <w:spacing w:after="60"/>
        <w:jc w:val="center"/>
      </w:pPr>
      <w:r>
        <w:rPr>
          <w:b/>
          <w:sz w:val="30"/>
        </w:rPr>
        <w:t>Task 2: Multiple Sequence Alignment</w:t>
      </w:r>
    </w:p>
    <w:p w14:paraId="161BBC93" w14:textId="77777777" w:rsidR="00D4582B" w:rsidRDefault="00000000">
      <w:pPr>
        <w:spacing w:after="320"/>
        <w:jc w:val="center"/>
      </w:pPr>
      <w:r>
        <w:rPr>
          <w:sz w:val="24"/>
        </w:rPr>
        <w:t>Multiple Sequence Alignment of Hemoglobin Beta Proteins</w:t>
      </w:r>
    </w:p>
    <w:p w14:paraId="411E07C7" w14:textId="77777777" w:rsidR="00D4582B" w:rsidRPr="000F2597" w:rsidRDefault="00000000">
      <w:pPr>
        <w:spacing w:before="140" w:after="100"/>
        <w:rPr>
          <w:sz w:val="28"/>
          <w:szCs w:val="28"/>
        </w:rPr>
      </w:pPr>
      <w:r w:rsidRPr="000F2597">
        <w:rPr>
          <w:b/>
          <w:sz w:val="28"/>
          <w:szCs w:val="28"/>
        </w:rPr>
        <w:t>1. Objective</w:t>
      </w:r>
    </w:p>
    <w:p w14:paraId="381D35DC" w14:textId="77777777" w:rsidR="00D4582B" w:rsidRPr="000F2597" w:rsidRDefault="00000000">
      <w:pPr>
        <w:spacing w:after="140"/>
        <w:rPr>
          <w:sz w:val="24"/>
          <w:szCs w:val="24"/>
        </w:rPr>
      </w:pPr>
      <w:r w:rsidRPr="000F2597">
        <w:rPr>
          <w:sz w:val="24"/>
          <w:szCs w:val="24"/>
        </w:rPr>
        <w:t>To perform Multiple Sequence Alignment (MSA) of five homologous hemoglobin beta protein sequences and identify conserved regions and sequence patterns.</w:t>
      </w:r>
    </w:p>
    <w:p w14:paraId="53A80739" w14:textId="77777777" w:rsidR="00D4582B" w:rsidRPr="000F2597" w:rsidRDefault="00000000">
      <w:pPr>
        <w:spacing w:before="140" w:after="100"/>
        <w:rPr>
          <w:sz w:val="28"/>
          <w:szCs w:val="28"/>
        </w:rPr>
      </w:pPr>
      <w:r w:rsidRPr="000F2597">
        <w:rPr>
          <w:b/>
          <w:sz w:val="28"/>
          <w:szCs w:val="28"/>
        </w:rPr>
        <w:t>2. Background</w:t>
      </w:r>
    </w:p>
    <w:p w14:paraId="7029E86D" w14:textId="77777777" w:rsidR="00D4582B" w:rsidRPr="000F2597" w:rsidRDefault="00000000">
      <w:pPr>
        <w:spacing w:after="140"/>
        <w:rPr>
          <w:sz w:val="24"/>
          <w:szCs w:val="24"/>
        </w:rPr>
      </w:pPr>
      <w:r w:rsidRPr="000F2597">
        <w:rPr>
          <w:sz w:val="24"/>
          <w:szCs w:val="24"/>
        </w:rPr>
        <w:t>Multiple Sequence Alignment is a bioinformatics method used to arrange related protein or nucleotide sequences so that corresponding positions can be compared. It helps in observing sequence conservation and differences among homologous proteins. In this task, five hemoglobin beta protein sequences from different mammalian species were compared.</w:t>
      </w:r>
    </w:p>
    <w:p w14:paraId="12C68BD2" w14:textId="77777777" w:rsidR="00D4582B" w:rsidRPr="000F2597" w:rsidRDefault="00000000">
      <w:pPr>
        <w:spacing w:before="140" w:after="100"/>
        <w:rPr>
          <w:sz w:val="28"/>
          <w:szCs w:val="28"/>
        </w:rPr>
      </w:pPr>
      <w:r w:rsidRPr="000F2597">
        <w:rPr>
          <w:b/>
          <w:sz w:val="28"/>
          <w:szCs w:val="28"/>
        </w:rPr>
        <w:t>3. Sequences Used</w:t>
      </w:r>
    </w:p>
    <w:tbl>
      <w:tblPr>
        <w:tblStyle w:val="TableGrid"/>
        <w:tblW w:w="0" w:type="auto"/>
        <w:tblLook w:val="04A0" w:firstRow="1" w:lastRow="0" w:firstColumn="1" w:lastColumn="0" w:noHBand="0" w:noVBand="1"/>
      </w:tblPr>
      <w:tblGrid>
        <w:gridCol w:w="3312"/>
        <w:gridCol w:w="3312"/>
        <w:gridCol w:w="3312"/>
      </w:tblGrid>
      <w:tr w:rsidR="00D4582B" w:rsidRPr="000F2597" w14:paraId="029B05B5" w14:textId="77777777">
        <w:tc>
          <w:tcPr>
            <w:tcW w:w="3312" w:type="dxa"/>
          </w:tcPr>
          <w:p w14:paraId="65EEB241" w14:textId="77777777" w:rsidR="00D4582B" w:rsidRPr="000F2597" w:rsidRDefault="00000000">
            <w:pPr>
              <w:rPr>
                <w:sz w:val="24"/>
                <w:szCs w:val="24"/>
              </w:rPr>
            </w:pPr>
            <w:r w:rsidRPr="000F2597">
              <w:rPr>
                <w:sz w:val="24"/>
                <w:szCs w:val="24"/>
              </w:rPr>
              <w:t>Organism</w:t>
            </w:r>
          </w:p>
        </w:tc>
        <w:tc>
          <w:tcPr>
            <w:tcW w:w="3312" w:type="dxa"/>
          </w:tcPr>
          <w:p w14:paraId="113965F2" w14:textId="77777777" w:rsidR="00D4582B" w:rsidRPr="000F2597" w:rsidRDefault="00000000">
            <w:pPr>
              <w:rPr>
                <w:sz w:val="24"/>
                <w:szCs w:val="24"/>
              </w:rPr>
            </w:pPr>
            <w:r w:rsidRPr="000F2597">
              <w:rPr>
                <w:sz w:val="24"/>
                <w:szCs w:val="24"/>
              </w:rPr>
              <w:t>NCBI Accession</w:t>
            </w:r>
          </w:p>
        </w:tc>
        <w:tc>
          <w:tcPr>
            <w:tcW w:w="3312" w:type="dxa"/>
          </w:tcPr>
          <w:p w14:paraId="6208B1D4" w14:textId="77777777" w:rsidR="00D4582B" w:rsidRPr="000F2597" w:rsidRDefault="00000000">
            <w:pPr>
              <w:rPr>
                <w:sz w:val="24"/>
                <w:szCs w:val="24"/>
              </w:rPr>
            </w:pPr>
            <w:r w:rsidRPr="000F2597">
              <w:rPr>
                <w:sz w:val="24"/>
                <w:szCs w:val="24"/>
              </w:rPr>
              <w:t>Length</w:t>
            </w:r>
          </w:p>
        </w:tc>
      </w:tr>
      <w:tr w:rsidR="00D4582B" w:rsidRPr="000F2597" w14:paraId="78C8B017" w14:textId="77777777">
        <w:tc>
          <w:tcPr>
            <w:tcW w:w="3312" w:type="dxa"/>
          </w:tcPr>
          <w:p w14:paraId="1036B59E" w14:textId="77777777" w:rsidR="00D4582B" w:rsidRPr="000F2597" w:rsidRDefault="00000000">
            <w:pPr>
              <w:rPr>
                <w:sz w:val="24"/>
                <w:szCs w:val="24"/>
              </w:rPr>
            </w:pPr>
            <w:r w:rsidRPr="000F2597">
              <w:rPr>
                <w:sz w:val="24"/>
                <w:szCs w:val="24"/>
              </w:rPr>
              <w:t>Homo sapiens</w:t>
            </w:r>
          </w:p>
        </w:tc>
        <w:tc>
          <w:tcPr>
            <w:tcW w:w="3312" w:type="dxa"/>
          </w:tcPr>
          <w:p w14:paraId="1DE21F1B" w14:textId="77777777" w:rsidR="00D4582B" w:rsidRPr="000F2597" w:rsidRDefault="00000000">
            <w:pPr>
              <w:rPr>
                <w:sz w:val="24"/>
                <w:szCs w:val="24"/>
              </w:rPr>
            </w:pPr>
            <w:r w:rsidRPr="000F2597">
              <w:rPr>
                <w:sz w:val="24"/>
                <w:szCs w:val="24"/>
              </w:rPr>
              <w:t>NP_000509.1</w:t>
            </w:r>
          </w:p>
        </w:tc>
        <w:tc>
          <w:tcPr>
            <w:tcW w:w="3312" w:type="dxa"/>
          </w:tcPr>
          <w:p w14:paraId="06D01BD7" w14:textId="77777777" w:rsidR="00D4582B" w:rsidRPr="000F2597" w:rsidRDefault="00000000">
            <w:pPr>
              <w:rPr>
                <w:sz w:val="24"/>
                <w:szCs w:val="24"/>
              </w:rPr>
            </w:pPr>
            <w:r w:rsidRPr="000F2597">
              <w:rPr>
                <w:sz w:val="24"/>
                <w:szCs w:val="24"/>
              </w:rPr>
              <w:t>147 aa</w:t>
            </w:r>
          </w:p>
        </w:tc>
      </w:tr>
      <w:tr w:rsidR="00D4582B" w:rsidRPr="000F2597" w14:paraId="50FDA177" w14:textId="77777777">
        <w:tc>
          <w:tcPr>
            <w:tcW w:w="3312" w:type="dxa"/>
          </w:tcPr>
          <w:p w14:paraId="461849E8" w14:textId="77777777" w:rsidR="00D4582B" w:rsidRPr="000F2597" w:rsidRDefault="00000000">
            <w:pPr>
              <w:rPr>
                <w:sz w:val="24"/>
                <w:szCs w:val="24"/>
              </w:rPr>
            </w:pPr>
            <w:r w:rsidRPr="000F2597">
              <w:rPr>
                <w:sz w:val="24"/>
                <w:szCs w:val="24"/>
              </w:rPr>
              <w:t>Mus musculus</w:t>
            </w:r>
          </w:p>
        </w:tc>
        <w:tc>
          <w:tcPr>
            <w:tcW w:w="3312" w:type="dxa"/>
          </w:tcPr>
          <w:p w14:paraId="2CD82452" w14:textId="77777777" w:rsidR="00D4582B" w:rsidRPr="000F2597" w:rsidRDefault="00000000">
            <w:pPr>
              <w:rPr>
                <w:sz w:val="24"/>
                <w:szCs w:val="24"/>
              </w:rPr>
            </w:pPr>
            <w:r w:rsidRPr="000F2597">
              <w:rPr>
                <w:sz w:val="24"/>
                <w:szCs w:val="24"/>
              </w:rPr>
              <w:t>NP_032246.2</w:t>
            </w:r>
          </w:p>
        </w:tc>
        <w:tc>
          <w:tcPr>
            <w:tcW w:w="3312" w:type="dxa"/>
          </w:tcPr>
          <w:p w14:paraId="7AF62BDC" w14:textId="77777777" w:rsidR="00D4582B" w:rsidRPr="000F2597" w:rsidRDefault="00000000">
            <w:pPr>
              <w:rPr>
                <w:sz w:val="24"/>
                <w:szCs w:val="24"/>
              </w:rPr>
            </w:pPr>
            <w:r w:rsidRPr="000F2597">
              <w:rPr>
                <w:sz w:val="24"/>
                <w:szCs w:val="24"/>
              </w:rPr>
              <w:t>147 aa</w:t>
            </w:r>
          </w:p>
        </w:tc>
      </w:tr>
      <w:tr w:rsidR="00D4582B" w:rsidRPr="000F2597" w14:paraId="512AF905" w14:textId="77777777">
        <w:tc>
          <w:tcPr>
            <w:tcW w:w="3312" w:type="dxa"/>
          </w:tcPr>
          <w:p w14:paraId="2D282687" w14:textId="77777777" w:rsidR="00D4582B" w:rsidRPr="000F2597" w:rsidRDefault="00000000">
            <w:pPr>
              <w:rPr>
                <w:sz w:val="24"/>
                <w:szCs w:val="24"/>
              </w:rPr>
            </w:pPr>
            <w:r w:rsidRPr="000F2597">
              <w:rPr>
                <w:sz w:val="24"/>
                <w:szCs w:val="24"/>
              </w:rPr>
              <w:t>Canis lupus familiaris</w:t>
            </w:r>
          </w:p>
        </w:tc>
        <w:tc>
          <w:tcPr>
            <w:tcW w:w="3312" w:type="dxa"/>
          </w:tcPr>
          <w:p w14:paraId="785AC9C7" w14:textId="77777777" w:rsidR="00D4582B" w:rsidRPr="000F2597" w:rsidRDefault="00000000">
            <w:pPr>
              <w:rPr>
                <w:sz w:val="24"/>
                <w:szCs w:val="24"/>
              </w:rPr>
            </w:pPr>
            <w:r w:rsidRPr="000F2597">
              <w:rPr>
                <w:sz w:val="24"/>
                <w:szCs w:val="24"/>
              </w:rPr>
              <w:t>NP_001257812.1</w:t>
            </w:r>
          </w:p>
        </w:tc>
        <w:tc>
          <w:tcPr>
            <w:tcW w:w="3312" w:type="dxa"/>
          </w:tcPr>
          <w:p w14:paraId="4DFBD519" w14:textId="77777777" w:rsidR="00D4582B" w:rsidRPr="000F2597" w:rsidRDefault="00000000">
            <w:pPr>
              <w:rPr>
                <w:sz w:val="24"/>
                <w:szCs w:val="24"/>
              </w:rPr>
            </w:pPr>
            <w:r w:rsidRPr="000F2597">
              <w:rPr>
                <w:sz w:val="24"/>
                <w:szCs w:val="24"/>
              </w:rPr>
              <w:t>147 aa</w:t>
            </w:r>
          </w:p>
        </w:tc>
      </w:tr>
      <w:tr w:rsidR="00D4582B" w:rsidRPr="000F2597" w14:paraId="32F113D0" w14:textId="77777777">
        <w:tc>
          <w:tcPr>
            <w:tcW w:w="3312" w:type="dxa"/>
          </w:tcPr>
          <w:p w14:paraId="78A025F4" w14:textId="77777777" w:rsidR="00D4582B" w:rsidRPr="000F2597" w:rsidRDefault="00000000">
            <w:pPr>
              <w:rPr>
                <w:sz w:val="24"/>
                <w:szCs w:val="24"/>
              </w:rPr>
            </w:pPr>
            <w:r w:rsidRPr="000F2597">
              <w:rPr>
                <w:sz w:val="24"/>
                <w:szCs w:val="24"/>
              </w:rPr>
              <w:t>Bos taurus</w:t>
            </w:r>
          </w:p>
        </w:tc>
        <w:tc>
          <w:tcPr>
            <w:tcW w:w="3312" w:type="dxa"/>
          </w:tcPr>
          <w:p w14:paraId="32DD0C7C" w14:textId="77777777" w:rsidR="00D4582B" w:rsidRPr="000F2597" w:rsidRDefault="00000000">
            <w:pPr>
              <w:rPr>
                <w:sz w:val="24"/>
                <w:szCs w:val="24"/>
              </w:rPr>
            </w:pPr>
            <w:r w:rsidRPr="000F2597">
              <w:rPr>
                <w:sz w:val="24"/>
                <w:szCs w:val="24"/>
              </w:rPr>
              <w:t>NP_776342.1</w:t>
            </w:r>
          </w:p>
        </w:tc>
        <w:tc>
          <w:tcPr>
            <w:tcW w:w="3312" w:type="dxa"/>
          </w:tcPr>
          <w:p w14:paraId="6534BAD9" w14:textId="77777777" w:rsidR="00D4582B" w:rsidRPr="000F2597" w:rsidRDefault="00000000">
            <w:pPr>
              <w:rPr>
                <w:sz w:val="24"/>
                <w:szCs w:val="24"/>
              </w:rPr>
            </w:pPr>
            <w:r w:rsidRPr="000F2597">
              <w:rPr>
                <w:sz w:val="24"/>
                <w:szCs w:val="24"/>
              </w:rPr>
              <w:t>145 aa</w:t>
            </w:r>
          </w:p>
        </w:tc>
      </w:tr>
      <w:tr w:rsidR="00D4582B" w:rsidRPr="000F2597" w14:paraId="58088F2D" w14:textId="77777777">
        <w:tc>
          <w:tcPr>
            <w:tcW w:w="3312" w:type="dxa"/>
          </w:tcPr>
          <w:p w14:paraId="6591EB80" w14:textId="77777777" w:rsidR="00D4582B" w:rsidRPr="000F2597" w:rsidRDefault="00000000">
            <w:pPr>
              <w:rPr>
                <w:sz w:val="24"/>
                <w:szCs w:val="24"/>
              </w:rPr>
            </w:pPr>
            <w:r w:rsidRPr="000F2597">
              <w:rPr>
                <w:sz w:val="24"/>
                <w:szCs w:val="24"/>
              </w:rPr>
              <w:t>Rattus norvegicus</w:t>
            </w:r>
          </w:p>
        </w:tc>
        <w:tc>
          <w:tcPr>
            <w:tcW w:w="3312" w:type="dxa"/>
          </w:tcPr>
          <w:p w14:paraId="2A047EA5" w14:textId="77777777" w:rsidR="00D4582B" w:rsidRPr="000F2597" w:rsidRDefault="00000000">
            <w:pPr>
              <w:rPr>
                <w:sz w:val="24"/>
                <w:szCs w:val="24"/>
              </w:rPr>
            </w:pPr>
            <w:r w:rsidRPr="000F2597">
              <w:rPr>
                <w:sz w:val="24"/>
                <w:szCs w:val="24"/>
              </w:rPr>
              <w:t>NP_150237.1</w:t>
            </w:r>
          </w:p>
        </w:tc>
        <w:tc>
          <w:tcPr>
            <w:tcW w:w="3312" w:type="dxa"/>
          </w:tcPr>
          <w:p w14:paraId="097B3E10" w14:textId="77777777" w:rsidR="00D4582B" w:rsidRPr="000F2597" w:rsidRDefault="00000000">
            <w:pPr>
              <w:rPr>
                <w:sz w:val="24"/>
                <w:szCs w:val="24"/>
              </w:rPr>
            </w:pPr>
            <w:r w:rsidRPr="000F2597">
              <w:rPr>
                <w:sz w:val="24"/>
                <w:szCs w:val="24"/>
              </w:rPr>
              <w:t>147 aa</w:t>
            </w:r>
          </w:p>
        </w:tc>
      </w:tr>
    </w:tbl>
    <w:p w14:paraId="5B69A75C" w14:textId="77777777" w:rsidR="00D4582B" w:rsidRPr="000F2597" w:rsidRDefault="00000000">
      <w:pPr>
        <w:spacing w:after="140"/>
        <w:rPr>
          <w:sz w:val="24"/>
          <w:szCs w:val="24"/>
        </w:rPr>
      </w:pPr>
      <w:r w:rsidRPr="000F2597">
        <w:rPr>
          <w:sz w:val="24"/>
          <w:szCs w:val="24"/>
        </w:rPr>
        <w:t>The five sequences belong to the hemoglobin beta protein family. Four sequences are 147 amino acids long, while the Bos taurus sequence is 145 amino acids long.</w:t>
      </w:r>
    </w:p>
    <w:p w14:paraId="7F46517B" w14:textId="77777777" w:rsidR="00D4582B" w:rsidRPr="000F2597" w:rsidRDefault="00000000">
      <w:pPr>
        <w:spacing w:before="140" w:after="100"/>
        <w:rPr>
          <w:sz w:val="28"/>
          <w:szCs w:val="28"/>
        </w:rPr>
      </w:pPr>
      <w:r w:rsidRPr="000F2597">
        <w:rPr>
          <w:b/>
          <w:sz w:val="28"/>
          <w:szCs w:val="28"/>
        </w:rPr>
        <w:t>4. Tool and Method</w:t>
      </w:r>
    </w:p>
    <w:p w14:paraId="47B0CC73" w14:textId="77777777" w:rsidR="00D4582B" w:rsidRPr="000F2597" w:rsidRDefault="00000000">
      <w:pPr>
        <w:spacing w:after="140"/>
        <w:rPr>
          <w:sz w:val="24"/>
          <w:szCs w:val="24"/>
        </w:rPr>
      </w:pPr>
      <w:r w:rsidRPr="000F2597">
        <w:rPr>
          <w:sz w:val="24"/>
          <w:szCs w:val="24"/>
        </w:rPr>
        <w:t>Tool used: Clustal Omega (CLUSTAL O 1.2.4)</w:t>
      </w:r>
      <w:r w:rsidRPr="000F2597">
        <w:rPr>
          <w:sz w:val="24"/>
          <w:szCs w:val="24"/>
        </w:rPr>
        <w:br/>
        <w:t>Sequence type: Protein</w:t>
      </w:r>
      <w:r w:rsidRPr="000F2597">
        <w:rPr>
          <w:sz w:val="24"/>
          <w:szCs w:val="24"/>
        </w:rPr>
        <w:br/>
        <w:t>Output format: ClustalW with character counts</w:t>
      </w:r>
    </w:p>
    <w:p w14:paraId="64A03FDA" w14:textId="77777777" w:rsidR="00D4582B" w:rsidRPr="000F2597" w:rsidRDefault="00000000">
      <w:pPr>
        <w:spacing w:after="140"/>
        <w:rPr>
          <w:sz w:val="24"/>
          <w:szCs w:val="24"/>
        </w:rPr>
      </w:pPr>
      <w:r w:rsidRPr="000F2597">
        <w:rPr>
          <w:sz w:val="24"/>
          <w:szCs w:val="24"/>
        </w:rPr>
        <w:t>The five FASTA protein sequences were entered into Clustal Omega. The sequences were aligned together to compare corresponding amino-acid positions and identify conserved regions.</w:t>
      </w:r>
    </w:p>
    <w:p w14:paraId="102F2FC7" w14:textId="77777777" w:rsidR="000F2597" w:rsidRDefault="000F2597" w:rsidP="000F2597">
      <w:pPr>
        <w:rPr>
          <w:sz w:val="24"/>
          <w:szCs w:val="24"/>
        </w:rPr>
      </w:pPr>
    </w:p>
    <w:p w14:paraId="65530CA6" w14:textId="77777777" w:rsidR="000F2597" w:rsidRDefault="000F2597" w:rsidP="000F2597">
      <w:pPr>
        <w:rPr>
          <w:sz w:val="24"/>
          <w:szCs w:val="24"/>
        </w:rPr>
      </w:pPr>
    </w:p>
    <w:p w14:paraId="684D233E" w14:textId="77777777" w:rsidR="000F2597" w:rsidRDefault="000F2597" w:rsidP="000F2597">
      <w:pPr>
        <w:rPr>
          <w:sz w:val="24"/>
          <w:szCs w:val="24"/>
        </w:rPr>
      </w:pPr>
    </w:p>
    <w:p w14:paraId="333DE9EB" w14:textId="77777777" w:rsidR="000F2597" w:rsidRDefault="000F2597" w:rsidP="000F2597">
      <w:pPr>
        <w:rPr>
          <w:sz w:val="24"/>
          <w:szCs w:val="24"/>
        </w:rPr>
      </w:pPr>
    </w:p>
    <w:p w14:paraId="658F88D7" w14:textId="77777777" w:rsidR="000F2597" w:rsidRDefault="000F2597" w:rsidP="000F2597">
      <w:pPr>
        <w:rPr>
          <w:sz w:val="24"/>
          <w:szCs w:val="24"/>
        </w:rPr>
      </w:pPr>
    </w:p>
    <w:p w14:paraId="59C83838" w14:textId="77777777" w:rsidR="000F2597" w:rsidRDefault="000F2597" w:rsidP="000F2597">
      <w:pPr>
        <w:rPr>
          <w:sz w:val="24"/>
          <w:szCs w:val="24"/>
        </w:rPr>
      </w:pPr>
    </w:p>
    <w:p w14:paraId="34C42A1F" w14:textId="77777777" w:rsidR="000F2597" w:rsidRDefault="000F2597" w:rsidP="000F2597">
      <w:pPr>
        <w:rPr>
          <w:sz w:val="24"/>
          <w:szCs w:val="24"/>
        </w:rPr>
      </w:pPr>
    </w:p>
    <w:p w14:paraId="0F61BF28" w14:textId="7121B25A" w:rsidR="00D4582B" w:rsidRPr="000F2597" w:rsidRDefault="00000000" w:rsidP="000F2597">
      <w:pPr>
        <w:rPr>
          <w:sz w:val="24"/>
          <w:szCs w:val="24"/>
        </w:rPr>
      </w:pPr>
      <w:r w:rsidRPr="000F2597">
        <w:rPr>
          <w:b/>
          <w:sz w:val="28"/>
          <w:szCs w:val="28"/>
        </w:rPr>
        <w:lastRenderedPageBreak/>
        <w:t>5. Multiple Sequence Alignment Result</w:t>
      </w:r>
    </w:p>
    <w:p w14:paraId="33EF2A4A" w14:textId="77777777" w:rsidR="00D4582B" w:rsidRPr="000F2597" w:rsidRDefault="00000000">
      <w:pPr>
        <w:spacing w:after="140"/>
        <w:rPr>
          <w:sz w:val="24"/>
          <w:szCs w:val="24"/>
        </w:rPr>
      </w:pPr>
      <w:r w:rsidRPr="000F2597">
        <w:rPr>
          <w:sz w:val="24"/>
          <w:szCs w:val="24"/>
        </w:rPr>
        <w:t>The following is the alignment produced by Clustal Omega. The conservation line below each block indicates the degree of conservation at aligned positions.</w:t>
      </w:r>
    </w:p>
    <w:p w14:paraId="79361AAB" w14:textId="77777777" w:rsidR="00D4582B" w:rsidRPr="000F2597" w:rsidRDefault="00000000">
      <w:pPr>
        <w:spacing w:after="100"/>
        <w:rPr>
          <w:sz w:val="21"/>
          <w:szCs w:val="21"/>
        </w:rPr>
      </w:pPr>
      <w:r w:rsidRPr="000F2597">
        <w:rPr>
          <w:rFonts w:ascii="Courier New" w:hAnsi="Courier New"/>
          <w:b/>
          <w:bCs/>
          <w:sz w:val="24"/>
          <w:szCs w:val="24"/>
        </w:rPr>
        <w:t>CLUSTAL O(1.2.4) multiple sequence alignment</w:t>
      </w:r>
      <w:r w:rsidRPr="000F2597">
        <w:rPr>
          <w:rFonts w:ascii="Courier New" w:hAnsi="Courier New"/>
          <w:b/>
          <w:bCs/>
          <w:sz w:val="24"/>
          <w:szCs w:val="24"/>
        </w:rPr>
        <w:br/>
      </w:r>
      <w:r w:rsidRPr="000F2597">
        <w:rPr>
          <w:rFonts w:ascii="Courier New" w:hAnsi="Courier New"/>
          <w:sz w:val="21"/>
          <w:szCs w:val="21"/>
        </w:rPr>
        <w:br/>
        <w:t>NP_032246.2         MVHLTDAEKAAVSGLWGKVNADEVGGEALGRLLVVYPWTQRYFDSFGDLSSASAIMGNAK</w:t>
      </w:r>
      <w:r w:rsidRPr="000F2597">
        <w:rPr>
          <w:rFonts w:ascii="Courier New" w:hAnsi="Courier New"/>
          <w:sz w:val="21"/>
          <w:szCs w:val="21"/>
        </w:rPr>
        <w:br/>
        <w:t>NP_150237.1         MVHLTDAEKAAVNGLWGKVNPDDVGGEALGRLLVVYPWTQRYFDSFGDLSSASAIMGNPK</w:t>
      </w:r>
      <w:r w:rsidRPr="000F2597">
        <w:rPr>
          <w:rFonts w:ascii="Courier New" w:hAnsi="Courier New"/>
          <w:sz w:val="21"/>
          <w:szCs w:val="21"/>
        </w:rPr>
        <w:br/>
        <w:t>NP_776342.1         --MLTAEEKAAVTAFWGKVKVDEVGGEALGRLLVVYPWTQRFFESFGDLSTADAVMNNPK</w:t>
      </w:r>
      <w:r w:rsidRPr="000F2597">
        <w:rPr>
          <w:rFonts w:ascii="Courier New" w:hAnsi="Courier New"/>
          <w:sz w:val="21"/>
          <w:szCs w:val="21"/>
        </w:rPr>
        <w:br/>
        <w:t>NP_000509.1         MVHLTPEEKSAVTALWGKVNVDEVGGEALGRLLVVYPWTQRFFESFGDLSTPDAVMGNPK</w:t>
      </w:r>
      <w:r w:rsidRPr="000F2597">
        <w:rPr>
          <w:rFonts w:ascii="Courier New" w:hAnsi="Courier New"/>
          <w:sz w:val="21"/>
          <w:szCs w:val="21"/>
        </w:rPr>
        <w:br/>
        <w:t>NP_001257812.1      MVHLTAEEKSLVSGLWGKVNVDEVGGEALGRLLIVYPWTQRFFDSFGDLSTPDAVMSNAK</w:t>
      </w:r>
      <w:r w:rsidRPr="000F2597">
        <w:rPr>
          <w:rFonts w:ascii="Courier New" w:hAnsi="Courier New"/>
          <w:sz w:val="21"/>
          <w:szCs w:val="21"/>
        </w:rPr>
        <w:br/>
        <w:t xml:space="preserve">                       **  **: *..:****: *:**********:*******:*:******: .*:*.* *</w:t>
      </w:r>
      <w:r w:rsidRPr="000F2597">
        <w:rPr>
          <w:rFonts w:ascii="Courier New" w:hAnsi="Courier New"/>
          <w:sz w:val="21"/>
          <w:szCs w:val="21"/>
        </w:rPr>
        <w:br/>
      </w:r>
      <w:r w:rsidRPr="000F2597">
        <w:rPr>
          <w:rFonts w:ascii="Courier New" w:hAnsi="Courier New"/>
          <w:sz w:val="21"/>
          <w:szCs w:val="21"/>
        </w:rPr>
        <w:br/>
        <w:t>NP_032246.2         VKAHGKKVITAFNDGLNHLDSLKGTFASLSELHCDKLHVDPENFRLLGNMIVIVLGHHLG</w:t>
      </w:r>
      <w:r w:rsidRPr="000F2597">
        <w:rPr>
          <w:rFonts w:ascii="Courier New" w:hAnsi="Courier New"/>
          <w:sz w:val="21"/>
          <w:szCs w:val="21"/>
        </w:rPr>
        <w:br/>
        <w:t>NP_150237.1         VKAHGKKVINAFNDGLKHLDNLKGTFAHLSELHCDKLHVDPENFRLLGNMIVIVLGHHLG</w:t>
      </w:r>
      <w:r w:rsidRPr="000F2597">
        <w:rPr>
          <w:rFonts w:ascii="Courier New" w:hAnsi="Courier New"/>
          <w:sz w:val="21"/>
          <w:szCs w:val="21"/>
        </w:rPr>
        <w:br/>
        <w:t>NP_776342.1         VKAHGKKVLDSFSNGMKHLDDLKGTFAALSELHCDKLHVDPENFKLLGNVLVVVLARNFG</w:t>
      </w:r>
      <w:r w:rsidRPr="000F2597">
        <w:rPr>
          <w:rFonts w:ascii="Courier New" w:hAnsi="Courier New"/>
          <w:sz w:val="21"/>
          <w:szCs w:val="21"/>
        </w:rPr>
        <w:br/>
        <w:t>NP_000509.1         VKAHGKKVLGAFSDGLAHLDNLKGTFATLSELHCDKLHVDPENFRLLGNVLVCVLAHHFG</w:t>
      </w:r>
      <w:r w:rsidRPr="000F2597">
        <w:rPr>
          <w:rFonts w:ascii="Courier New" w:hAnsi="Courier New"/>
          <w:sz w:val="21"/>
          <w:szCs w:val="21"/>
        </w:rPr>
        <w:br/>
        <w:t>NP_001257812.1      VKAHGKKVLNSFSDGLKNLDNLKGTFAKLSELHCDKLHVDPENFKLLGNVLVCVLAHHFG</w:t>
      </w:r>
      <w:r w:rsidRPr="000F2597">
        <w:rPr>
          <w:rFonts w:ascii="Courier New" w:hAnsi="Courier New"/>
          <w:sz w:val="21"/>
          <w:szCs w:val="21"/>
        </w:rPr>
        <w:br/>
        <w:t xml:space="preserve">                    ********: :*.:*: :**.****** ****************:****::* **.:::*</w:t>
      </w:r>
      <w:r w:rsidRPr="000F2597">
        <w:rPr>
          <w:rFonts w:ascii="Courier New" w:hAnsi="Courier New"/>
          <w:sz w:val="21"/>
          <w:szCs w:val="21"/>
        </w:rPr>
        <w:br/>
      </w:r>
      <w:r w:rsidRPr="000F2597">
        <w:rPr>
          <w:rFonts w:ascii="Courier New" w:hAnsi="Courier New"/>
          <w:sz w:val="21"/>
          <w:szCs w:val="21"/>
        </w:rPr>
        <w:br/>
        <w:t>NP_032246.2         KDFTPAAQAAFQKVVAGVAAALAHKYH</w:t>
      </w:r>
      <w:r w:rsidRPr="000F2597">
        <w:rPr>
          <w:rFonts w:ascii="Courier New" w:hAnsi="Courier New"/>
          <w:sz w:val="21"/>
          <w:szCs w:val="21"/>
        </w:rPr>
        <w:br/>
        <w:t>NP_150237.1         KEFTPCAQAAFQKVVAGVASALAHKYH</w:t>
      </w:r>
      <w:r w:rsidRPr="000F2597">
        <w:rPr>
          <w:rFonts w:ascii="Courier New" w:hAnsi="Courier New"/>
          <w:sz w:val="21"/>
          <w:szCs w:val="21"/>
        </w:rPr>
        <w:br/>
        <w:t>NP_776342.1         KEFTPVLQADFQKVVAGVANALAHRYH</w:t>
      </w:r>
      <w:r w:rsidRPr="000F2597">
        <w:rPr>
          <w:rFonts w:ascii="Courier New" w:hAnsi="Courier New"/>
          <w:sz w:val="21"/>
          <w:szCs w:val="21"/>
        </w:rPr>
        <w:br/>
        <w:t>NP_000509.1         KEFTPPVQAAYQKVVAGVANALAHKYH</w:t>
      </w:r>
      <w:r w:rsidRPr="000F2597">
        <w:rPr>
          <w:rFonts w:ascii="Courier New" w:hAnsi="Courier New"/>
          <w:sz w:val="21"/>
          <w:szCs w:val="21"/>
        </w:rPr>
        <w:br/>
        <w:t>NP_001257812.1      KEFTPQVQAAYQKVVAGVANALAHKYH</w:t>
      </w:r>
      <w:r w:rsidRPr="000F2597">
        <w:rPr>
          <w:rFonts w:ascii="Courier New" w:hAnsi="Courier New"/>
          <w:sz w:val="21"/>
          <w:szCs w:val="21"/>
        </w:rPr>
        <w:br/>
        <w:t xml:space="preserve">                    *:***  ** :******** ****:*</w:t>
      </w:r>
    </w:p>
    <w:p w14:paraId="2BA9FE65" w14:textId="77777777" w:rsidR="00D4582B" w:rsidRPr="000F2597" w:rsidRDefault="00000000">
      <w:pPr>
        <w:spacing w:before="140" w:after="100"/>
        <w:rPr>
          <w:sz w:val="28"/>
          <w:szCs w:val="28"/>
        </w:rPr>
      </w:pPr>
      <w:r w:rsidRPr="000F2597">
        <w:rPr>
          <w:b/>
          <w:sz w:val="28"/>
          <w:szCs w:val="28"/>
        </w:rPr>
        <w:t>6. Conservation Symbols</w:t>
      </w:r>
    </w:p>
    <w:tbl>
      <w:tblPr>
        <w:tblStyle w:val="TableGrid"/>
        <w:tblW w:w="0" w:type="auto"/>
        <w:tblLook w:val="04A0" w:firstRow="1" w:lastRow="0" w:firstColumn="1" w:lastColumn="0" w:noHBand="0" w:noVBand="1"/>
      </w:tblPr>
      <w:tblGrid>
        <w:gridCol w:w="4968"/>
        <w:gridCol w:w="4968"/>
      </w:tblGrid>
      <w:tr w:rsidR="00D4582B" w:rsidRPr="000F2597" w14:paraId="0E34832E" w14:textId="77777777">
        <w:tc>
          <w:tcPr>
            <w:tcW w:w="4968" w:type="dxa"/>
          </w:tcPr>
          <w:p w14:paraId="33912E4D" w14:textId="77777777" w:rsidR="00D4582B" w:rsidRPr="000F2597" w:rsidRDefault="00000000">
            <w:pPr>
              <w:rPr>
                <w:sz w:val="20"/>
                <w:szCs w:val="20"/>
              </w:rPr>
            </w:pPr>
            <w:r w:rsidRPr="000F2597">
              <w:rPr>
                <w:sz w:val="20"/>
                <w:szCs w:val="20"/>
              </w:rPr>
              <w:t>Symbol</w:t>
            </w:r>
          </w:p>
        </w:tc>
        <w:tc>
          <w:tcPr>
            <w:tcW w:w="4968" w:type="dxa"/>
          </w:tcPr>
          <w:p w14:paraId="63AA0FFF" w14:textId="77777777" w:rsidR="00D4582B" w:rsidRPr="000F2597" w:rsidRDefault="00000000">
            <w:pPr>
              <w:rPr>
                <w:sz w:val="20"/>
                <w:szCs w:val="20"/>
              </w:rPr>
            </w:pPr>
            <w:r w:rsidRPr="000F2597">
              <w:rPr>
                <w:sz w:val="20"/>
                <w:szCs w:val="20"/>
              </w:rPr>
              <w:t>Meaning</w:t>
            </w:r>
          </w:p>
        </w:tc>
      </w:tr>
      <w:tr w:rsidR="00D4582B" w:rsidRPr="000F2597" w14:paraId="2C47DC2C" w14:textId="77777777">
        <w:tc>
          <w:tcPr>
            <w:tcW w:w="4968" w:type="dxa"/>
          </w:tcPr>
          <w:p w14:paraId="0F993183" w14:textId="77777777" w:rsidR="00D4582B" w:rsidRPr="000F2597" w:rsidRDefault="00000000">
            <w:pPr>
              <w:rPr>
                <w:sz w:val="20"/>
                <w:szCs w:val="20"/>
              </w:rPr>
            </w:pPr>
            <w:r w:rsidRPr="000F2597">
              <w:rPr>
                <w:sz w:val="20"/>
                <w:szCs w:val="20"/>
              </w:rPr>
              <w:t>*</w:t>
            </w:r>
          </w:p>
        </w:tc>
        <w:tc>
          <w:tcPr>
            <w:tcW w:w="4968" w:type="dxa"/>
          </w:tcPr>
          <w:p w14:paraId="030D321B" w14:textId="77777777" w:rsidR="00D4582B" w:rsidRPr="000F2597" w:rsidRDefault="00000000">
            <w:pPr>
              <w:rPr>
                <w:sz w:val="20"/>
                <w:szCs w:val="20"/>
              </w:rPr>
            </w:pPr>
            <w:r w:rsidRPr="000F2597">
              <w:rPr>
                <w:sz w:val="20"/>
                <w:szCs w:val="20"/>
              </w:rPr>
              <w:t>Identical amino acid at the aligned position</w:t>
            </w:r>
          </w:p>
        </w:tc>
      </w:tr>
      <w:tr w:rsidR="00D4582B" w:rsidRPr="000F2597" w14:paraId="574876D6" w14:textId="77777777">
        <w:tc>
          <w:tcPr>
            <w:tcW w:w="4968" w:type="dxa"/>
          </w:tcPr>
          <w:p w14:paraId="5BD65DD3" w14:textId="77777777" w:rsidR="00D4582B" w:rsidRPr="000F2597" w:rsidRDefault="00000000">
            <w:pPr>
              <w:rPr>
                <w:sz w:val="20"/>
                <w:szCs w:val="20"/>
              </w:rPr>
            </w:pPr>
            <w:r w:rsidRPr="000F2597">
              <w:rPr>
                <w:sz w:val="20"/>
                <w:szCs w:val="20"/>
              </w:rPr>
              <w:t>:</w:t>
            </w:r>
          </w:p>
        </w:tc>
        <w:tc>
          <w:tcPr>
            <w:tcW w:w="4968" w:type="dxa"/>
          </w:tcPr>
          <w:p w14:paraId="49DA5054" w14:textId="77777777" w:rsidR="00D4582B" w:rsidRPr="000F2597" w:rsidRDefault="00000000">
            <w:pPr>
              <w:rPr>
                <w:sz w:val="20"/>
                <w:szCs w:val="20"/>
              </w:rPr>
            </w:pPr>
            <w:r w:rsidRPr="000F2597">
              <w:rPr>
                <w:sz w:val="20"/>
                <w:szCs w:val="20"/>
              </w:rPr>
              <w:t>Strongly similar amino acids</w:t>
            </w:r>
          </w:p>
        </w:tc>
      </w:tr>
      <w:tr w:rsidR="00D4582B" w:rsidRPr="000F2597" w14:paraId="1B040BA1" w14:textId="77777777">
        <w:tc>
          <w:tcPr>
            <w:tcW w:w="4968" w:type="dxa"/>
          </w:tcPr>
          <w:p w14:paraId="1203E528" w14:textId="77777777" w:rsidR="00D4582B" w:rsidRPr="000F2597" w:rsidRDefault="00000000">
            <w:pPr>
              <w:rPr>
                <w:sz w:val="20"/>
                <w:szCs w:val="20"/>
              </w:rPr>
            </w:pPr>
            <w:r w:rsidRPr="000F2597">
              <w:rPr>
                <w:sz w:val="20"/>
                <w:szCs w:val="20"/>
              </w:rPr>
              <w:t>.</w:t>
            </w:r>
          </w:p>
        </w:tc>
        <w:tc>
          <w:tcPr>
            <w:tcW w:w="4968" w:type="dxa"/>
          </w:tcPr>
          <w:p w14:paraId="3A7AFB36" w14:textId="77777777" w:rsidR="00D4582B" w:rsidRPr="000F2597" w:rsidRDefault="00000000">
            <w:pPr>
              <w:rPr>
                <w:sz w:val="20"/>
                <w:szCs w:val="20"/>
              </w:rPr>
            </w:pPr>
            <w:r w:rsidRPr="000F2597">
              <w:rPr>
                <w:sz w:val="20"/>
                <w:szCs w:val="20"/>
              </w:rPr>
              <w:t>Weakly similar amino acids</w:t>
            </w:r>
          </w:p>
        </w:tc>
      </w:tr>
      <w:tr w:rsidR="00D4582B" w:rsidRPr="000F2597" w14:paraId="3E2D2D84" w14:textId="77777777">
        <w:tc>
          <w:tcPr>
            <w:tcW w:w="4968" w:type="dxa"/>
          </w:tcPr>
          <w:p w14:paraId="053EDE22" w14:textId="77777777" w:rsidR="00D4582B" w:rsidRPr="000F2597" w:rsidRDefault="00000000">
            <w:pPr>
              <w:rPr>
                <w:sz w:val="20"/>
                <w:szCs w:val="20"/>
              </w:rPr>
            </w:pPr>
            <w:r w:rsidRPr="000F2597">
              <w:rPr>
                <w:sz w:val="20"/>
                <w:szCs w:val="20"/>
              </w:rPr>
              <w:t>-</w:t>
            </w:r>
          </w:p>
        </w:tc>
        <w:tc>
          <w:tcPr>
            <w:tcW w:w="4968" w:type="dxa"/>
          </w:tcPr>
          <w:p w14:paraId="57DC6C22" w14:textId="77777777" w:rsidR="00D4582B" w:rsidRPr="000F2597" w:rsidRDefault="00000000">
            <w:pPr>
              <w:rPr>
                <w:sz w:val="20"/>
                <w:szCs w:val="20"/>
              </w:rPr>
            </w:pPr>
            <w:r w:rsidRPr="000F2597">
              <w:rPr>
                <w:sz w:val="20"/>
                <w:szCs w:val="20"/>
              </w:rPr>
              <w:t>Gap introduced during alignment</w:t>
            </w:r>
          </w:p>
        </w:tc>
      </w:tr>
    </w:tbl>
    <w:p w14:paraId="4003AD09" w14:textId="77777777" w:rsidR="000F2597" w:rsidRDefault="000F2597">
      <w:pPr>
        <w:spacing w:before="140" w:after="100"/>
        <w:rPr>
          <w:b/>
          <w:sz w:val="28"/>
          <w:szCs w:val="28"/>
        </w:rPr>
      </w:pPr>
    </w:p>
    <w:p w14:paraId="19B78535" w14:textId="77777777" w:rsidR="000F2597" w:rsidRDefault="000F2597">
      <w:pPr>
        <w:spacing w:before="140" w:after="100"/>
        <w:rPr>
          <w:b/>
          <w:sz w:val="28"/>
          <w:szCs w:val="28"/>
        </w:rPr>
      </w:pPr>
    </w:p>
    <w:p w14:paraId="663800A2" w14:textId="68121B8B" w:rsidR="00D4582B" w:rsidRPr="000F2597" w:rsidRDefault="00000000">
      <w:pPr>
        <w:spacing w:before="140" w:after="100"/>
        <w:rPr>
          <w:sz w:val="28"/>
          <w:szCs w:val="28"/>
        </w:rPr>
      </w:pPr>
      <w:r w:rsidRPr="000F2597">
        <w:rPr>
          <w:b/>
          <w:sz w:val="28"/>
          <w:szCs w:val="28"/>
        </w:rPr>
        <w:lastRenderedPageBreak/>
        <w:t>7. Conserved Regions Observed</w:t>
      </w:r>
    </w:p>
    <w:p w14:paraId="0D7D4555" w14:textId="77777777" w:rsidR="00D4582B" w:rsidRPr="000F2597" w:rsidRDefault="00000000">
      <w:pPr>
        <w:spacing w:after="140"/>
        <w:rPr>
          <w:sz w:val="24"/>
          <w:szCs w:val="24"/>
        </w:rPr>
      </w:pPr>
      <w:r w:rsidRPr="000F2597">
        <w:rPr>
          <w:sz w:val="24"/>
          <w:szCs w:val="24"/>
        </w:rPr>
        <w:t>The alignment contains numerous '*' positions, indicating identical amino acids across the five sequences. Two clearly conserved regions observed in the alignment are:</w:t>
      </w:r>
    </w:p>
    <w:p w14:paraId="19D998BC" w14:textId="77777777" w:rsidR="00D4582B" w:rsidRPr="000F2597" w:rsidRDefault="00000000">
      <w:pPr>
        <w:spacing w:after="80"/>
        <w:ind w:left="504"/>
        <w:rPr>
          <w:sz w:val="24"/>
          <w:szCs w:val="24"/>
        </w:rPr>
      </w:pPr>
      <w:r w:rsidRPr="000F2597">
        <w:rPr>
          <w:rFonts w:ascii="Courier New" w:hAnsi="Courier New"/>
          <w:b/>
          <w:sz w:val="24"/>
          <w:szCs w:val="24"/>
        </w:rPr>
        <w:t>GGEALGRLLVVYPWTQR</w:t>
      </w:r>
    </w:p>
    <w:p w14:paraId="4BC52961" w14:textId="77777777" w:rsidR="00D4582B" w:rsidRPr="000F2597" w:rsidRDefault="00000000">
      <w:pPr>
        <w:spacing w:after="80"/>
        <w:ind w:left="504"/>
        <w:rPr>
          <w:sz w:val="24"/>
          <w:szCs w:val="24"/>
        </w:rPr>
      </w:pPr>
      <w:r w:rsidRPr="000F2597">
        <w:rPr>
          <w:rFonts w:ascii="Courier New" w:hAnsi="Courier New"/>
          <w:b/>
          <w:sz w:val="24"/>
          <w:szCs w:val="24"/>
        </w:rPr>
        <w:t>SELHCDKLHVDPENF</w:t>
      </w:r>
    </w:p>
    <w:p w14:paraId="65D15A35" w14:textId="77777777" w:rsidR="00D4582B" w:rsidRPr="000F2597" w:rsidRDefault="00000000">
      <w:pPr>
        <w:spacing w:after="140"/>
        <w:rPr>
          <w:sz w:val="24"/>
          <w:szCs w:val="24"/>
        </w:rPr>
      </w:pPr>
      <w:r w:rsidRPr="000F2597">
        <w:rPr>
          <w:sz w:val="24"/>
          <w:szCs w:val="24"/>
        </w:rPr>
        <w:t>The C-terminal region is also substantially conserved, including the sequence pattern QKVVAGVA, with a few amino-acid substitutions between species.</w:t>
      </w:r>
    </w:p>
    <w:p w14:paraId="32D9021E" w14:textId="3F97131D" w:rsidR="00D4582B" w:rsidRPr="000F2597" w:rsidRDefault="00000000" w:rsidP="000F2597">
      <w:pPr>
        <w:rPr>
          <w:sz w:val="28"/>
          <w:szCs w:val="28"/>
        </w:rPr>
      </w:pPr>
      <w:r w:rsidRPr="000F2597">
        <w:rPr>
          <w:b/>
          <w:sz w:val="28"/>
          <w:szCs w:val="28"/>
        </w:rPr>
        <w:t>8. Interpretation</w:t>
      </w:r>
    </w:p>
    <w:p w14:paraId="4A33150F" w14:textId="77777777" w:rsidR="00D4582B" w:rsidRPr="000F2597" w:rsidRDefault="00000000">
      <w:pPr>
        <w:spacing w:after="140"/>
        <w:rPr>
          <w:sz w:val="24"/>
          <w:szCs w:val="24"/>
        </w:rPr>
      </w:pPr>
      <w:r w:rsidRPr="000F2597">
        <w:rPr>
          <w:sz w:val="24"/>
          <w:szCs w:val="24"/>
        </w:rPr>
        <w:t>The Multiple Sequence Alignment shows a high degree of sequence conservation among the hemoglobin beta proteins from human, mouse, rat, dog and cow. The large number of '*' symbols demonstrates that many amino-acid positions are identical among the five sequences. The ':' and '.' symbols indicate positions containing strongly or weakly similar amino acids.</w:t>
      </w:r>
    </w:p>
    <w:p w14:paraId="24BBCA53" w14:textId="77777777" w:rsidR="00D4582B" w:rsidRPr="000F2597" w:rsidRDefault="00000000">
      <w:pPr>
        <w:spacing w:after="140"/>
        <w:rPr>
          <w:sz w:val="24"/>
          <w:szCs w:val="24"/>
        </w:rPr>
      </w:pPr>
      <w:r w:rsidRPr="000F2597">
        <w:rPr>
          <w:sz w:val="24"/>
          <w:szCs w:val="24"/>
        </w:rPr>
        <w:t>The conserved regions GGEALGRLLVVYPWTQR and SELHCDKLHVDPENF are maintained across the sequences with only limited substitutions. This high conservation indicates that the corresponding parts of the protein have remained similar among these mammalian homologs.</w:t>
      </w:r>
    </w:p>
    <w:p w14:paraId="534D9EE1" w14:textId="77777777" w:rsidR="00D4582B" w:rsidRPr="000F2597" w:rsidRDefault="00000000">
      <w:pPr>
        <w:spacing w:after="140"/>
        <w:rPr>
          <w:sz w:val="24"/>
          <w:szCs w:val="24"/>
        </w:rPr>
      </w:pPr>
      <w:r w:rsidRPr="000F2597">
        <w:rPr>
          <w:sz w:val="24"/>
          <w:szCs w:val="24"/>
        </w:rPr>
        <w:t>The Bos taurus sequence is 145 amino acids long, whereas the other four sequences are 147 amino acids long. Clustal Omega introduced two leading gaps (--) in the bovine sequence so that corresponding positions could be aligned. This is a normal feature of multiple sequence alignment and allows sequences of different lengths to be compared.</w:t>
      </w:r>
    </w:p>
    <w:p w14:paraId="63D4F793" w14:textId="77777777" w:rsidR="00D4582B" w:rsidRPr="000F2597" w:rsidRDefault="00000000">
      <w:pPr>
        <w:spacing w:before="140" w:after="100"/>
        <w:rPr>
          <w:sz w:val="28"/>
          <w:szCs w:val="28"/>
        </w:rPr>
      </w:pPr>
      <w:r w:rsidRPr="000F2597">
        <w:rPr>
          <w:b/>
          <w:sz w:val="28"/>
          <w:szCs w:val="28"/>
        </w:rPr>
        <w:t>9. Significance of the Conserved Regions</w:t>
      </w:r>
    </w:p>
    <w:p w14:paraId="7C2ABA6F" w14:textId="77777777" w:rsidR="00D4582B" w:rsidRPr="000F2597" w:rsidRDefault="00000000">
      <w:pPr>
        <w:spacing w:after="140"/>
        <w:rPr>
          <w:sz w:val="24"/>
          <w:szCs w:val="24"/>
        </w:rPr>
      </w:pPr>
      <w:r w:rsidRPr="000F2597">
        <w:rPr>
          <w:sz w:val="24"/>
          <w:szCs w:val="24"/>
        </w:rPr>
        <w:t>Conserved sequence regions are useful indicators of similarity among homologous proteins. In this MSA, the conserved amino-acid positions demonstrate that the hemoglobin beta proteins share a strongly preserved sequence pattern across the five selected mammals. The alignment therefore provides evidence of substantial sequence conservation within the selected hemoglobin beta protein family.</w:t>
      </w:r>
    </w:p>
    <w:p w14:paraId="0E3F3415" w14:textId="77777777" w:rsidR="00D4582B" w:rsidRPr="000F2597" w:rsidRDefault="00000000">
      <w:pPr>
        <w:spacing w:before="140" w:after="100"/>
        <w:rPr>
          <w:sz w:val="28"/>
          <w:szCs w:val="28"/>
        </w:rPr>
      </w:pPr>
      <w:r w:rsidRPr="000F2597">
        <w:rPr>
          <w:b/>
          <w:sz w:val="28"/>
          <w:szCs w:val="28"/>
        </w:rPr>
        <w:t>10. Conclusion</w:t>
      </w:r>
    </w:p>
    <w:p w14:paraId="29BDB191" w14:textId="77777777" w:rsidR="00D4582B" w:rsidRPr="000F2597" w:rsidRDefault="00000000">
      <w:pPr>
        <w:spacing w:after="140"/>
        <w:rPr>
          <w:sz w:val="24"/>
          <w:szCs w:val="24"/>
        </w:rPr>
      </w:pPr>
      <w:r w:rsidRPr="000F2597">
        <w:rPr>
          <w:sz w:val="24"/>
          <w:szCs w:val="24"/>
        </w:rPr>
        <w:t>Multiple Sequence Alignment of five hemoglobin beta proteins was successfully performed using Clustal Omega. The alignment revealed numerous conserved amino-acid positions and several highly conserved sequence regions. Overall, the result demonstrates strong sequence conservation among the selected mammalian hemoglobin beta proteins.</w:t>
      </w:r>
    </w:p>
    <w:sectPr w:rsidR="00D4582B" w:rsidRPr="000F2597"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6325682">
    <w:abstractNumId w:val="8"/>
  </w:num>
  <w:num w:numId="2" w16cid:durableId="406922939">
    <w:abstractNumId w:val="6"/>
  </w:num>
  <w:num w:numId="3" w16cid:durableId="1014914544">
    <w:abstractNumId w:val="5"/>
  </w:num>
  <w:num w:numId="4" w16cid:durableId="500849186">
    <w:abstractNumId w:val="4"/>
  </w:num>
  <w:num w:numId="5" w16cid:durableId="932978677">
    <w:abstractNumId w:val="7"/>
  </w:num>
  <w:num w:numId="6" w16cid:durableId="445121694">
    <w:abstractNumId w:val="3"/>
  </w:num>
  <w:num w:numId="7" w16cid:durableId="1010334695">
    <w:abstractNumId w:val="2"/>
  </w:num>
  <w:num w:numId="8" w16cid:durableId="215824629">
    <w:abstractNumId w:val="1"/>
  </w:num>
  <w:num w:numId="9" w16cid:durableId="1833370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597"/>
    <w:rsid w:val="0015074B"/>
    <w:rsid w:val="0029639D"/>
    <w:rsid w:val="00326F90"/>
    <w:rsid w:val="003713DF"/>
    <w:rsid w:val="00AA1D8D"/>
    <w:rsid w:val="00B47730"/>
    <w:rsid w:val="00CB0664"/>
    <w:rsid w:val="00D458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E9231"/>
  <w14:defaultImageDpi w14:val="300"/>
  <w15:docId w15:val="{9E4041BA-6754-4AA4-AD08-211B50DBF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770</Words>
  <Characters>4393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tusha mule</cp:lastModifiedBy>
  <cp:revision>2</cp:revision>
  <dcterms:created xsi:type="dcterms:W3CDTF">2013-12-23T23:15:00Z</dcterms:created>
  <dcterms:modified xsi:type="dcterms:W3CDTF">2026-09-28T12:22:00Z</dcterms:modified>
  <cp:category/>
</cp:coreProperties>
</file>