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Aptos Display" w:hAnsi="Aptos Display"/>
          <w:b/>
          <w:color w:val="12304A"/>
          <w:sz w:val="56"/>
        </w:rPr>
        <w:t>SOFTWARE REQUIREMENTS</w:t>
        <w:br/>
        <w:t>DOCUMENT</w:t>
      </w:r>
    </w:p>
    <w:p>
      <w:pPr>
        <w:jc w:val="center"/>
      </w:pPr>
      <w:r>
        <w:rPr>
          <w:b/>
          <w:color w:val="176B87"/>
          <w:sz w:val="48"/>
        </w:rPr>
        <w:t>TripWise AI</w:t>
      </w:r>
    </w:p>
    <w:p>
      <w:pPr>
        <w:jc w:val="center"/>
      </w:pPr>
      <w:r>
        <w:rPr>
          <w:i/>
          <w:color w:val="4F6472"/>
          <w:sz w:val="26"/>
        </w:rPr>
        <w:t>A Budget-Aware Travel Planning Web Application</w:t>
      </w:r>
    </w:p>
    <w:p>
      <w:r>
        <w:br/>
      </w:r>
    </w:p>
    <w:tbl>
      <w:tblPr>
        <w:tblStyle w:val="TableGrid"/>
        <w:tblW w:type="auto" w:w="0"/>
        <w:jc w:val="center"/>
        <w:tblLook w:firstColumn="1" w:firstRow="1" w:lastColumn="0" w:lastRow="0" w:noHBand="0" w:noVBand="1" w:val="04A0"/>
      </w:tblPr>
      <w:tblGrid>
        <w:gridCol w:w="4968"/>
        <w:gridCol w:w="4968"/>
      </w:tblGrid>
      <w:tr>
        <w:trPr>
          <w:cantSplit/>
        </w:trPr>
        <w:tc>
          <w:tcPr>
            <w:tcW w:type="dxa" w:w="2880"/>
            <w:vAlign w:val="center"/>
            <w:shd w:fill="12304A"/>
            <w:tcMar>
              <w:top w:w="55" w:type="dxa"/>
              <w:start w:w="70" w:type="dxa"/>
              <w:bottom w:w="55" w:type="dxa"/>
              <w:end w:w="70" w:type="dxa"/>
            </w:tcMar>
          </w:tcPr>
          <w:p>
            <w:pPr>
              <w:spacing w:after="0"/>
            </w:pPr>
            <w:r/>
            <w:r>
              <w:rPr>
                <w:rFonts w:ascii="Aptos" w:hAnsi="Aptos"/>
                <w:b/>
                <w:color w:val="FFFFFF"/>
                <w:sz w:val="18"/>
              </w:rPr>
              <w:t>Document attribute</w:t>
            </w:r>
          </w:p>
        </w:tc>
        <w:tc>
          <w:tcPr>
            <w:tcW w:type="dxa" w:w="6912"/>
            <w:vAlign w:val="center"/>
            <w:shd w:fill="12304A"/>
            <w:tcMar>
              <w:top w:w="55" w:type="dxa"/>
              <w:start w:w="70" w:type="dxa"/>
              <w:bottom w:w="55" w:type="dxa"/>
              <w:end w:w="70" w:type="dxa"/>
            </w:tcMar>
          </w:tcPr>
          <w:p>
            <w:pPr>
              <w:spacing w:after="0"/>
            </w:pPr>
            <w:r/>
            <w:r>
              <w:rPr>
                <w:rFonts w:ascii="Aptos" w:hAnsi="Aptos"/>
                <w:b/>
                <w:color w:val="FFFFFF"/>
                <w:sz w:val="18"/>
              </w:rPr>
              <w:t>Details</w:t>
            </w:r>
          </w:p>
        </w:tc>
      </w:tr>
      <w:tr>
        <w:trPr>
          <w:cantSplit/>
        </w:trPr>
        <w:tc>
          <w:tcPr>
            <w:tcW w:type="dxa" w:w="2880"/>
            <w:vAlign w:val="center"/>
            <w:tcMar>
              <w:top w:w="55" w:type="dxa"/>
              <w:start w:w="70" w:type="dxa"/>
              <w:bottom w:w="55" w:type="dxa"/>
              <w:end w:w="70" w:type="dxa"/>
            </w:tcMar>
          </w:tcPr>
          <w:p>
            <w:pPr>
              <w:spacing w:after="0"/>
            </w:pPr>
            <w:r/>
            <w:r>
              <w:rPr>
                <w:rFonts w:ascii="Aptos" w:hAnsi="Aptos"/>
                <w:b w:val="0"/>
                <w:sz w:val="18"/>
              </w:rPr>
              <w:t>Document type</w:t>
            </w:r>
          </w:p>
        </w:tc>
        <w:tc>
          <w:tcPr>
            <w:tcW w:type="dxa" w:w="6912"/>
            <w:vAlign w:val="center"/>
            <w:tcMar>
              <w:top w:w="55" w:type="dxa"/>
              <w:start w:w="70" w:type="dxa"/>
              <w:bottom w:w="55" w:type="dxa"/>
              <w:end w:w="70" w:type="dxa"/>
            </w:tcMar>
          </w:tcPr>
          <w:p>
            <w:pPr>
              <w:spacing w:after="0"/>
            </w:pPr>
            <w:r/>
            <w:r>
              <w:rPr>
                <w:rFonts w:ascii="Aptos" w:hAnsi="Aptos"/>
                <w:b w:val="0"/>
                <w:sz w:val="18"/>
              </w:rPr>
              <w:t>Software Requirements Document (SRD)</w:t>
            </w:r>
          </w:p>
        </w:tc>
      </w:tr>
      <w:tr>
        <w:trPr>
          <w:cantSplit/>
        </w:trPr>
        <w:tc>
          <w:tcPr>
            <w:tcW w:type="dxa" w:w="2880"/>
            <w:vAlign w:val="center"/>
            <w:shd w:fill="F1F5F8"/>
            <w:tcMar>
              <w:top w:w="55" w:type="dxa"/>
              <w:start w:w="70" w:type="dxa"/>
              <w:bottom w:w="55" w:type="dxa"/>
              <w:end w:w="70" w:type="dxa"/>
            </w:tcMar>
          </w:tcPr>
          <w:p>
            <w:pPr>
              <w:spacing w:after="0"/>
            </w:pPr>
            <w:r/>
            <w:r>
              <w:rPr>
                <w:rFonts w:ascii="Aptos" w:hAnsi="Aptos"/>
                <w:b w:val="0"/>
                <w:sz w:val="18"/>
              </w:rPr>
              <w:t>Version</w:t>
            </w:r>
          </w:p>
        </w:tc>
        <w:tc>
          <w:tcPr>
            <w:tcW w:type="dxa" w:w="6912"/>
            <w:vAlign w:val="center"/>
            <w:shd w:fill="F1F5F8"/>
            <w:tcMar>
              <w:top w:w="55" w:type="dxa"/>
              <w:start w:w="70" w:type="dxa"/>
              <w:bottom w:w="55" w:type="dxa"/>
              <w:end w:w="70" w:type="dxa"/>
            </w:tcMar>
          </w:tcPr>
          <w:p>
            <w:pPr>
              <w:spacing w:after="0"/>
            </w:pPr>
            <w:r/>
            <w:r>
              <w:rPr>
                <w:rFonts w:ascii="Aptos" w:hAnsi="Aptos"/>
                <w:b w:val="0"/>
                <w:sz w:val="18"/>
              </w:rPr>
              <w:t>1.0</w:t>
            </w:r>
          </w:p>
        </w:tc>
      </w:tr>
      <w:tr>
        <w:trPr>
          <w:cantSplit/>
        </w:trPr>
        <w:tc>
          <w:tcPr>
            <w:tcW w:type="dxa" w:w="2880"/>
            <w:vAlign w:val="center"/>
            <w:tcMar>
              <w:top w:w="55" w:type="dxa"/>
              <w:start w:w="70" w:type="dxa"/>
              <w:bottom w:w="55" w:type="dxa"/>
              <w:end w:w="70" w:type="dxa"/>
            </w:tcMar>
          </w:tcPr>
          <w:p>
            <w:pPr>
              <w:spacing w:after="0"/>
            </w:pPr>
            <w:r/>
            <w:r>
              <w:rPr>
                <w:rFonts w:ascii="Aptos" w:hAnsi="Aptos"/>
                <w:b w:val="0"/>
                <w:sz w:val="18"/>
              </w:rPr>
              <w:t>Status</w:t>
            </w:r>
          </w:p>
        </w:tc>
        <w:tc>
          <w:tcPr>
            <w:tcW w:type="dxa" w:w="6912"/>
            <w:vAlign w:val="center"/>
            <w:tcMar>
              <w:top w:w="55" w:type="dxa"/>
              <w:start w:w="70" w:type="dxa"/>
              <w:bottom w:w="55" w:type="dxa"/>
              <w:end w:w="70" w:type="dxa"/>
            </w:tcMar>
          </w:tcPr>
          <w:p>
            <w:pPr>
              <w:spacing w:after="0"/>
            </w:pPr>
            <w:r/>
            <w:r>
              <w:rPr>
                <w:rFonts w:ascii="Aptos" w:hAnsi="Aptos"/>
                <w:b w:val="0"/>
                <w:sz w:val="18"/>
              </w:rPr>
              <w:t>Draft for academic review</w:t>
            </w:r>
          </w:p>
        </w:tc>
      </w:tr>
      <w:tr>
        <w:trPr>
          <w:cantSplit/>
        </w:trPr>
        <w:tc>
          <w:tcPr>
            <w:tcW w:type="dxa" w:w="2880"/>
            <w:vAlign w:val="center"/>
            <w:shd w:fill="F1F5F8"/>
            <w:tcMar>
              <w:top w:w="55" w:type="dxa"/>
              <w:start w:w="70" w:type="dxa"/>
              <w:bottom w:w="55" w:type="dxa"/>
              <w:end w:w="70" w:type="dxa"/>
            </w:tcMar>
          </w:tcPr>
          <w:p>
            <w:pPr>
              <w:spacing w:after="0"/>
            </w:pPr>
            <w:r/>
            <w:r>
              <w:rPr>
                <w:rFonts w:ascii="Aptos" w:hAnsi="Aptos"/>
                <w:b w:val="0"/>
                <w:sz w:val="18"/>
              </w:rPr>
              <w:t>Prepared on</w:t>
            </w:r>
          </w:p>
        </w:tc>
        <w:tc>
          <w:tcPr>
            <w:tcW w:type="dxa" w:w="6912"/>
            <w:vAlign w:val="center"/>
            <w:shd w:fill="F1F5F8"/>
            <w:tcMar>
              <w:top w:w="55" w:type="dxa"/>
              <w:start w:w="70" w:type="dxa"/>
              <w:bottom w:w="55" w:type="dxa"/>
              <w:end w:w="70" w:type="dxa"/>
            </w:tcMar>
          </w:tcPr>
          <w:p>
            <w:pPr>
              <w:spacing w:after="0"/>
            </w:pPr>
            <w:r/>
            <w:r>
              <w:rPr>
                <w:rFonts w:ascii="Aptos" w:hAnsi="Aptos"/>
                <w:b w:val="0"/>
                <w:sz w:val="18"/>
              </w:rPr>
              <w:t>23 October 2026</w:t>
            </w:r>
          </w:p>
        </w:tc>
      </w:tr>
      <w:tr>
        <w:trPr>
          <w:cantSplit/>
        </w:trPr>
        <w:tc>
          <w:tcPr>
            <w:tcW w:type="dxa" w:w="2880"/>
            <w:vAlign w:val="center"/>
            <w:tcMar>
              <w:top w:w="55" w:type="dxa"/>
              <w:start w:w="70" w:type="dxa"/>
              <w:bottom w:w="55" w:type="dxa"/>
              <w:end w:w="70" w:type="dxa"/>
            </w:tcMar>
          </w:tcPr>
          <w:p>
            <w:pPr>
              <w:spacing w:after="0"/>
            </w:pPr>
            <w:r/>
            <w:r>
              <w:rPr>
                <w:rFonts w:ascii="Aptos" w:hAnsi="Aptos"/>
                <w:b w:val="0"/>
                <w:sz w:val="18"/>
              </w:rPr>
              <w:t>Project category</w:t>
            </w:r>
          </w:p>
        </w:tc>
        <w:tc>
          <w:tcPr>
            <w:tcW w:type="dxa" w:w="6912"/>
            <w:vAlign w:val="center"/>
            <w:tcMar>
              <w:top w:w="55" w:type="dxa"/>
              <w:start w:w="70" w:type="dxa"/>
              <w:bottom w:w="55" w:type="dxa"/>
              <w:end w:w="70" w:type="dxa"/>
            </w:tcMar>
          </w:tcPr>
          <w:p>
            <w:pPr>
              <w:spacing w:after="0"/>
            </w:pPr>
            <w:r/>
            <w:r>
              <w:rPr>
                <w:rFonts w:ascii="Aptos" w:hAnsi="Aptos"/>
                <w:b w:val="0"/>
                <w:sz w:val="18"/>
              </w:rPr>
              <w:t>Hypothetical junior-developer web application</w:t>
            </w:r>
          </w:p>
        </w:tc>
      </w:tr>
      <w:tr>
        <w:trPr>
          <w:cantSplit/>
        </w:trPr>
        <w:tc>
          <w:tcPr>
            <w:tcW w:type="dxa" w:w="2880"/>
            <w:vAlign w:val="center"/>
            <w:shd w:fill="F1F5F8"/>
            <w:tcMar>
              <w:top w:w="55" w:type="dxa"/>
              <w:start w:w="70" w:type="dxa"/>
              <w:bottom w:w="55" w:type="dxa"/>
              <w:end w:w="70" w:type="dxa"/>
            </w:tcMar>
          </w:tcPr>
          <w:p>
            <w:pPr>
              <w:spacing w:after="0"/>
            </w:pPr>
            <w:r/>
            <w:r>
              <w:rPr>
                <w:rFonts w:ascii="Aptos" w:hAnsi="Aptos"/>
                <w:b w:val="0"/>
                <w:sz w:val="18"/>
              </w:rPr>
              <w:t>Intended audience</w:t>
            </w:r>
          </w:p>
        </w:tc>
        <w:tc>
          <w:tcPr>
            <w:tcW w:type="dxa" w:w="6912"/>
            <w:vAlign w:val="center"/>
            <w:shd w:fill="F1F5F8"/>
            <w:tcMar>
              <w:top w:w="55" w:type="dxa"/>
              <w:start w:w="70" w:type="dxa"/>
              <w:bottom w:w="55" w:type="dxa"/>
              <w:end w:w="70" w:type="dxa"/>
            </w:tcMar>
          </w:tcPr>
          <w:p>
            <w:pPr>
              <w:spacing w:after="0"/>
            </w:pPr>
            <w:r/>
            <w:r>
              <w:rPr>
                <w:rFonts w:ascii="Aptos" w:hAnsi="Aptos"/>
                <w:b w:val="0"/>
                <w:sz w:val="18"/>
              </w:rPr>
              <w:t>Project supervisor, developer, tester, UI/UX designer, and future maintainer</w:t>
            </w:r>
          </w:p>
        </w:tc>
      </w:tr>
    </w:tbl>
    <w:p>
      <w:pPr>
        <w:spacing w:after="0"/>
      </w:pPr>
    </w:p>
    <w:p>
      <w:r>
        <w:br/>
      </w:r>
    </w:p>
    <w:p>
      <w:pPr>
        <w:jc w:val="center"/>
      </w:pPr>
      <w:r>
        <w:rPr>
          <w:i/>
        </w:rPr>
        <w:t>Purpose: define an implementation-ready baseline for scope, behaviour, quality, constraints, risks, and acceptance.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7"/>
              </w:rPr>
              <w:t>Version</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7"/>
              </w:rPr>
              <w:t>Date</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7"/>
              </w:rPr>
              <w:t>Author / owner</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7"/>
              </w:rPr>
              <w:t>Change summary</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7"/>
              </w:rPr>
              <w:t>Status</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7"/>
              </w:rPr>
              <w:t>1.0</w:t>
            </w:r>
          </w:p>
        </w:tc>
        <w:tc>
          <w:tcPr>
            <w:tcW w:type="dxa" w:w="1987"/>
            <w:vAlign w:val="center"/>
            <w:tcMar>
              <w:top w:w="55" w:type="dxa"/>
              <w:start w:w="70" w:type="dxa"/>
              <w:bottom w:w="55" w:type="dxa"/>
              <w:end w:w="70" w:type="dxa"/>
            </w:tcMar>
          </w:tcPr>
          <w:p>
            <w:pPr>
              <w:spacing w:after="0"/>
            </w:pPr>
            <w:r/>
            <w:r>
              <w:rPr>
                <w:rFonts w:ascii="Aptos" w:hAnsi="Aptos"/>
                <w:b w:val="0"/>
                <w:sz w:val="17"/>
              </w:rPr>
              <w:t>23 Oct 2026</w:t>
            </w:r>
          </w:p>
        </w:tc>
        <w:tc>
          <w:tcPr>
            <w:tcW w:type="dxa" w:w="1987"/>
            <w:vAlign w:val="center"/>
            <w:tcMar>
              <w:top w:w="55" w:type="dxa"/>
              <w:start w:w="70" w:type="dxa"/>
              <w:bottom w:w="55" w:type="dxa"/>
              <w:end w:w="70" w:type="dxa"/>
            </w:tcMar>
          </w:tcPr>
          <w:p>
            <w:pPr>
              <w:spacing w:after="0"/>
            </w:pPr>
            <w:r/>
            <w:r>
              <w:rPr>
                <w:rFonts w:ascii="Aptos" w:hAnsi="Aptos"/>
                <w:b w:val="0"/>
                <w:sz w:val="17"/>
              </w:rPr>
              <w:t>Project team (academic scenario)</w:t>
            </w:r>
          </w:p>
        </w:tc>
        <w:tc>
          <w:tcPr>
            <w:tcW w:type="dxa" w:w="1987"/>
            <w:vAlign w:val="center"/>
            <w:tcMar>
              <w:top w:w="55" w:type="dxa"/>
              <w:start w:w="70" w:type="dxa"/>
              <w:bottom w:w="55" w:type="dxa"/>
              <w:end w:w="70" w:type="dxa"/>
            </w:tcMar>
          </w:tcPr>
          <w:p>
            <w:pPr>
              <w:spacing w:after="0"/>
            </w:pPr>
            <w:r/>
            <w:r>
              <w:rPr>
                <w:rFonts w:ascii="Aptos" w:hAnsi="Aptos"/>
                <w:b w:val="0"/>
                <w:sz w:val="17"/>
              </w:rPr>
              <w:t>Initial SRD baseline</w:t>
            </w:r>
          </w:p>
        </w:tc>
        <w:tc>
          <w:tcPr>
            <w:tcW w:type="dxa" w:w="1987"/>
            <w:vAlign w:val="center"/>
            <w:tcMar>
              <w:top w:w="55" w:type="dxa"/>
              <w:start w:w="70" w:type="dxa"/>
              <w:bottom w:w="55" w:type="dxa"/>
              <w:end w:w="70" w:type="dxa"/>
            </w:tcMar>
          </w:tcPr>
          <w:p>
            <w:pPr>
              <w:spacing w:after="0"/>
            </w:pPr>
            <w:r/>
            <w:r>
              <w:rPr>
                <w:rFonts w:ascii="Aptos" w:hAnsi="Aptos"/>
                <w:b w:val="0"/>
                <w:sz w:val="17"/>
              </w:rPr>
              <w:t>Draft for review</w:t>
            </w:r>
          </w:p>
        </w:tc>
      </w:tr>
    </w:tbl>
    <w:p>
      <w:pPr>
        <w:spacing w:after="0"/>
      </w:pPr>
    </w:p>
    <w:p>
      <w:pPr>
        <w:pStyle w:val="Heading2"/>
      </w:pPr>
      <w:r>
        <w:t>Approval and Review</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7"/>
              </w:rPr>
              <w:t>Role</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7"/>
              </w:rPr>
              <w:t>Responsibility</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7"/>
              </w:rPr>
              <w:t>Approval status</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7"/>
              </w:rPr>
              <w:t>Project supervisor / stakeholder</w:t>
            </w:r>
          </w:p>
        </w:tc>
        <w:tc>
          <w:tcPr>
            <w:tcW w:type="dxa" w:w="3312"/>
            <w:vAlign w:val="center"/>
            <w:tcMar>
              <w:top w:w="55" w:type="dxa"/>
              <w:start w:w="70" w:type="dxa"/>
              <w:bottom w:w="55" w:type="dxa"/>
              <w:end w:w="70" w:type="dxa"/>
            </w:tcMar>
          </w:tcPr>
          <w:p>
            <w:pPr>
              <w:spacing w:after="0"/>
            </w:pPr>
            <w:r/>
            <w:r>
              <w:rPr>
                <w:rFonts w:ascii="Aptos" w:hAnsi="Aptos"/>
                <w:b w:val="0"/>
                <w:sz w:val="17"/>
              </w:rPr>
              <w:t>Confirm business goal, scope, and acceptance criteria</w:t>
            </w:r>
          </w:p>
        </w:tc>
        <w:tc>
          <w:tcPr>
            <w:tcW w:type="dxa" w:w="3312"/>
            <w:vAlign w:val="center"/>
            <w:tcMar>
              <w:top w:w="55" w:type="dxa"/>
              <w:start w:w="70" w:type="dxa"/>
              <w:bottom w:w="55" w:type="dxa"/>
              <w:end w:w="70" w:type="dxa"/>
            </w:tcMar>
          </w:tcPr>
          <w:p>
            <w:pPr>
              <w:spacing w:after="0"/>
            </w:pPr>
            <w:r/>
            <w:r>
              <w:rPr>
                <w:rFonts w:ascii="Aptos" w:hAnsi="Aptos"/>
                <w:b w:val="0"/>
                <w:sz w:val="17"/>
              </w:rPr>
              <w:t>Pending</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7"/>
              </w:rPr>
              <w:t>Developer</w:t>
            </w:r>
          </w:p>
        </w:tc>
        <w:tc>
          <w:tcPr>
            <w:tcW w:type="dxa" w:w="3312"/>
            <w:vAlign w:val="center"/>
            <w:shd w:fill="F1F5F8"/>
            <w:tcMar>
              <w:top w:w="55" w:type="dxa"/>
              <w:start w:w="70" w:type="dxa"/>
              <w:bottom w:w="55" w:type="dxa"/>
              <w:end w:w="70" w:type="dxa"/>
            </w:tcMar>
          </w:tcPr>
          <w:p>
            <w:pPr>
              <w:spacing w:after="0"/>
            </w:pPr>
            <w:r/>
            <w:r>
              <w:rPr>
                <w:rFonts w:ascii="Aptos" w:hAnsi="Aptos"/>
                <w:b w:val="0"/>
                <w:sz w:val="17"/>
              </w:rPr>
              <w:t>Check technical feasibility and estimate effort</w:t>
            </w:r>
          </w:p>
        </w:tc>
        <w:tc>
          <w:tcPr>
            <w:tcW w:type="dxa" w:w="3312"/>
            <w:vAlign w:val="center"/>
            <w:shd w:fill="F1F5F8"/>
            <w:tcMar>
              <w:top w:w="55" w:type="dxa"/>
              <w:start w:w="70" w:type="dxa"/>
              <w:bottom w:w="55" w:type="dxa"/>
              <w:end w:w="70" w:type="dxa"/>
            </w:tcMar>
          </w:tcPr>
          <w:p>
            <w:pPr>
              <w:spacing w:after="0"/>
            </w:pPr>
            <w:r/>
            <w:r>
              <w:rPr>
                <w:rFonts w:ascii="Aptos" w:hAnsi="Aptos"/>
                <w:b w:val="0"/>
                <w:sz w:val="17"/>
              </w:rPr>
              <w:t>Pending</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7"/>
              </w:rPr>
              <w:t>Tester / reviewer</w:t>
            </w:r>
          </w:p>
        </w:tc>
        <w:tc>
          <w:tcPr>
            <w:tcW w:type="dxa" w:w="3312"/>
            <w:vAlign w:val="center"/>
            <w:tcMar>
              <w:top w:w="55" w:type="dxa"/>
              <w:start w:w="70" w:type="dxa"/>
              <w:bottom w:w="55" w:type="dxa"/>
              <w:end w:w="70" w:type="dxa"/>
            </w:tcMar>
          </w:tcPr>
          <w:p>
            <w:pPr>
              <w:spacing w:after="0"/>
            </w:pPr>
            <w:r/>
            <w:r>
              <w:rPr>
                <w:rFonts w:ascii="Aptos" w:hAnsi="Aptos"/>
                <w:b w:val="0"/>
                <w:sz w:val="17"/>
              </w:rPr>
              <w:t>Review testability and requirement coverage</w:t>
            </w:r>
          </w:p>
        </w:tc>
        <w:tc>
          <w:tcPr>
            <w:tcW w:type="dxa" w:w="3312"/>
            <w:vAlign w:val="center"/>
            <w:tcMar>
              <w:top w:w="55" w:type="dxa"/>
              <w:start w:w="70" w:type="dxa"/>
              <w:bottom w:w="55" w:type="dxa"/>
              <w:end w:w="70" w:type="dxa"/>
            </w:tcMar>
          </w:tcPr>
          <w:p>
            <w:pPr>
              <w:spacing w:after="0"/>
            </w:pPr>
            <w:r/>
            <w:r>
              <w:rPr>
                <w:rFonts w:ascii="Aptos" w:hAnsi="Aptos"/>
                <w:b w:val="0"/>
                <w:sz w:val="17"/>
              </w:rPr>
              <w:t>Pending</w:t>
            </w:r>
          </w:p>
        </w:tc>
      </w:tr>
    </w:tbl>
    <w:p>
      <w:pPr>
        <w:spacing w:after="0"/>
      </w:pPr>
    </w:p>
    <w:p>
      <w:pPr>
        <w:pStyle w:val="Heading1"/>
      </w:pPr>
      <w:r>
        <w:t>Contents</w:t>
      </w:r>
    </w:p>
    <w:p>
      <w:pPr>
        <w:pStyle w:val="ListBullet"/>
        <w:spacing w:after="40"/>
      </w:pPr>
      <w:r>
        <w:t>1. Introduction</w:t>
      </w:r>
    </w:p>
    <w:p>
      <w:pPr>
        <w:pStyle w:val="ListBullet"/>
        <w:spacing w:after="40"/>
      </w:pPr>
      <w:r>
        <w:t>2. Project Vision and Objectives</w:t>
      </w:r>
    </w:p>
    <w:p>
      <w:pPr>
        <w:pStyle w:val="ListBullet"/>
        <w:spacing w:after="40"/>
      </w:pPr>
      <w:r>
        <w:t>3. Stakeholders and User Classes</w:t>
      </w:r>
    </w:p>
    <w:p>
      <w:pPr>
        <w:pStyle w:val="ListBullet"/>
        <w:spacing w:after="40"/>
      </w:pPr>
      <w:r>
        <w:t>4. System Overview</w:t>
      </w:r>
    </w:p>
    <w:p>
      <w:pPr>
        <w:pStyle w:val="ListBullet"/>
        <w:spacing w:after="40"/>
      </w:pPr>
      <w:r>
        <w:t>5. Scope Definition</w:t>
      </w:r>
    </w:p>
    <w:p>
      <w:pPr>
        <w:pStyle w:val="ListBullet"/>
        <w:spacing w:after="40"/>
      </w:pPr>
      <w:r>
        <w:t>6. Assumptions, Dependencies, and Constraints</w:t>
      </w:r>
    </w:p>
    <w:p>
      <w:pPr>
        <w:pStyle w:val="ListBullet"/>
        <w:spacing w:after="40"/>
      </w:pPr>
      <w:r>
        <w:t>7. Functional Requirements</w:t>
      </w:r>
    </w:p>
    <w:p>
      <w:pPr>
        <w:pStyle w:val="ListBullet"/>
        <w:spacing w:after="40"/>
      </w:pPr>
      <w:r>
        <w:t>8. External Interface Requirements</w:t>
      </w:r>
    </w:p>
    <w:p>
      <w:pPr>
        <w:pStyle w:val="ListBullet"/>
        <w:spacing w:after="40"/>
      </w:pPr>
      <w:r>
        <w:t>9. Non-Functional Requirements</w:t>
      </w:r>
    </w:p>
    <w:p>
      <w:pPr>
        <w:pStyle w:val="ListBullet"/>
        <w:spacing w:after="40"/>
      </w:pPr>
      <w:r>
        <w:t>10. Data Requirements</w:t>
      </w:r>
    </w:p>
    <w:p>
      <w:pPr>
        <w:pStyle w:val="ListBullet"/>
        <w:spacing w:after="40"/>
      </w:pPr>
      <w:r>
        <w:t>11. Business Rules</w:t>
      </w:r>
    </w:p>
    <w:p>
      <w:pPr>
        <w:pStyle w:val="ListBullet"/>
        <w:spacing w:after="40"/>
      </w:pPr>
      <w:r>
        <w:t>12. Use Cases and User Journeys</w:t>
      </w:r>
    </w:p>
    <w:p>
      <w:pPr>
        <w:pStyle w:val="ListBullet"/>
        <w:spacing w:after="40"/>
      </w:pPr>
      <w:r>
        <w:t>13. Acceptance and Verification Plan</w:t>
      </w:r>
    </w:p>
    <w:p>
      <w:pPr>
        <w:pStyle w:val="ListBullet"/>
        <w:spacing w:after="40"/>
      </w:pPr>
      <w:r>
        <w:t>14. Risks and Mitigations</w:t>
      </w:r>
    </w:p>
    <w:p>
      <w:pPr>
        <w:pStyle w:val="ListBullet"/>
        <w:spacing w:after="40"/>
      </w:pPr>
      <w:r>
        <w:t>15. Milestones and Delivery Plan</w:t>
      </w:r>
    </w:p>
    <w:p>
      <w:pPr>
        <w:pStyle w:val="ListBullet"/>
        <w:spacing w:after="40"/>
      </w:pPr>
      <w:r>
        <w:t>16. Traceability Matrix</w:t>
      </w:r>
    </w:p>
    <w:p>
      <w:pPr>
        <w:pStyle w:val="ListBullet"/>
        <w:spacing w:after="40"/>
      </w:pPr>
      <w:r>
        <w:t>17. Glossary</w:t>
      </w:r>
    </w:p>
    <w:p>
      <w:pPr>
        <w:pStyle w:val="ListBullet"/>
        <w:spacing w:after="40"/>
      </w:pPr>
      <w:r>
        <w:t>18. References</w:t>
      </w:r>
    </w:p>
    <w:p>
      <w:r>
        <w:br w:type="page"/>
      </w:r>
    </w:p>
    <w:p>
      <w:pPr>
        <w:pStyle w:val="Heading1"/>
      </w:pPr>
      <w:r>
        <w:t>1. Introduction</w:t>
      </w:r>
    </w:p>
    <w:p>
      <w:pPr>
        <w:pStyle w:val="Heading2"/>
      </w:pPr>
      <w:r>
        <w:t>1.1 Purpose</w:t>
      </w:r>
    </w:p>
    <w:p>
      <w:r>
        <w:t>This Software Requirements Document (SRD) defines the requirements for TripWise AI, a responsive web application that helps users create practical travel plans around a destination, trip duration, travel preferences, and an estimated budget. It is the baseline for design, implementation, testing, and stakeholder review. Requirements are written to be identifiable, testable, and as unambiguous as practical for a small academic project.</w:t>
      </w:r>
    </w:p>
    <w:p>
      <w:pPr>
        <w:pStyle w:val="Heading2"/>
      </w:pPr>
      <w:r>
        <w:t>1.2 Problem Statement</w:t>
      </w:r>
    </w:p>
    <w:p>
      <w:r>
        <w:t>Planning a short trip often requires a user to compare destinations, estimate transport and accommodation costs, identify activities, and keep a daily itinerary in one place. Beginners may rely on multiple tabs or informal notes, which can lead to overlooked costs and plans that exceed the available budget. TripWise AI will bring the basic planning workflow into one simple interface and clearly label estimates and data limitations.</w:t>
      </w:r>
    </w:p>
    <w:p>
      <w:pPr>
        <w:pStyle w:val="Heading2"/>
      </w:pPr>
      <w:r>
        <w:t>1.3 Intended Audience</w:t>
      </w:r>
    </w:p>
    <w:p>
      <w:pPr>
        <w:pStyle w:val="ListBullet"/>
        <w:spacing w:after="40"/>
      </w:pPr>
      <w:r>
        <w:t>Project supervisor or evaluator assessing completeness and feasibility.</w:t>
      </w:r>
    </w:p>
    <w:p>
      <w:pPr>
        <w:pStyle w:val="ListBullet"/>
        <w:spacing w:after="40"/>
      </w:pPr>
      <w:r>
        <w:t>Frontend and backend developers implementing the first release.</w:t>
      </w:r>
    </w:p>
    <w:p>
      <w:pPr>
        <w:pStyle w:val="ListBullet"/>
        <w:spacing w:after="40"/>
      </w:pPr>
      <w:r>
        <w:t>Tester validating functional and quality requirements.</w:t>
      </w:r>
    </w:p>
    <w:p>
      <w:pPr>
        <w:pStyle w:val="ListBullet"/>
        <w:spacing w:after="40"/>
      </w:pPr>
      <w:r>
        <w:t>UI/UX designer preparing accessible screens and user flows.</w:t>
      </w:r>
    </w:p>
    <w:p>
      <w:pPr>
        <w:pStyle w:val="ListBullet"/>
        <w:spacing w:after="40"/>
      </w:pPr>
      <w:r>
        <w:t>Future maintainers who need to understand intended system behaviour.</w:t>
      </w:r>
    </w:p>
    <w:p>
      <w:pPr>
        <w:pStyle w:val="Heading2"/>
      </w:pPr>
      <w:r>
        <w:t>1.4 Product Naming and Conventions</w:t>
      </w:r>
    </w:p>
    <w:p>
      <w:r>
        <w:t>The product name is TripWise AI. “Shall” indicates a mandatory requirement; “should” indicates a recommended quality or future improvement. Each requirement has a unique identifier. Priority is defined as Must (essential for the MVP), Should (valuable but not release-blocking), or Could (optional if time allows). Numeric targets in this document are proposed project acceptance targets, not claims of an existing production system.</w:t>
      </w:r>
    </w:p>
    <w:p>
      <w:pPr>
        <w:pStyle w:val="Heading2"/>
      </w:pPr>
      <w:r>
        <w:t>1.5 Definitions and Acronyms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2304A"/>
            <w:tcMar>
              <w:top w:w="55" w:type="dxa"/>
              <w:start w:w="70" w:type="dxa"/>
              <w:bottom w:w="55" w:type="dxa"/>
              <w:end w:w="70" w:type="dxa"/>
            </w:tcMar>
          </w:tcPr>
          <w:p>
            <w:pPr>
              <w:spacing w:after="0"/>
            </w:pPr>
            <w:r/>
            <w:r>
              <w:rPr>
                <w:rFonts w:ascii="Aptos" w:hAnsi="Aptos"/>
                <w:b/>
                <w:color w:val="FFFFFF"/>
                <w:sz w:val="17"/>
              </w:rPr>
              <w:t>Term</w:t>
            </w:r>
          </w:p>
        </w:tc>
        <w:tc>
          <w:tcPr>
            <w:tcW w:type="dxa" w:w="4968"/>
            <w:vAlign w:val="center"/>
            <w:shd w:fill="12304A"/>
            <w:tcMar>
              <w:top w:w="55" w:type="dxa"/>
              <w:start w:w="70" w:type="dxa"/>
              <w:bottom w:w="55" w:type="dxa"/>
              <w:end w:w="70" w:type="dxa"/>
            </w:tcMar>
          </w:tcPr>
          <w:p>
            <w:pPr>
              <w:spacing w:after="0"/>
            </w:pPr>
            <w:r/>
            <w:r>
              <w:rPr>
                <w:rFonts w:ascii="Aptos" w:hAnsi="Aptos"/>
                <w:b/>
                <w:color w:val="FFFFFF"/>
                <w:sz w:val="17"/>
              </w:rPr>
              <w:t>Meaning</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7"/>
              </w:rPr>
              <w:t>SRD</w:t>
            </w:r>
          </w:p>
        </w:tc>
        <w:tc>
          <w:tcPr>
            <w:tcW w:type="dxa" w:w="4968"/>
            <w:vAlign w:val="center"/>
            <w:tcMar>
              <w:top w:w="55" w:type="dxa"/>
              <w:start w:w="70" w:type="dxa"/>
              <w:bottom w:w="55" w:type="dxa"/>
              <w:end w:w="70" w:type="dxa"/>
            </w:tcMar>
          </w:tcPr>
          <w:p>
            <w:pPr>
              <w:spacing w:after="0"/>
            </w:pPr>
            <w:r/>
            <w:r>
              <w:rPr>
                <w:rFonts w:ascii="Aptos" w:hAnsi="Aptos"/>
                <w:b w:val="0"/>
                <w:sz w:val="17"/>
              </w:rPr>
              <w:t>Software Requirements Document</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7"/>
              </w:rPr>
              <w:t>MVP</w:t>
            </w:r>
          </w:p>
        </w:tc>
        <w:tc>
          <w:tcPr>
            <w:tcW w:type="dxa" w:w="4968"/>
            <w:vAlign w:val="center"/>
            <w:shd w:fill="F1F5F8"/>
            <w:tcMar>
              <w:top w:w="55" w:type="dxa"/>
              <w:start w:w="70" w:type="dxa"/>
              <w:bottom w:w="55" w:type="dxa"/>
              <w:end w:w="70" w:type="dxa"/>
            </w:tcMar>
          </w:tcPr>
          <w:p>
            <w:pPr>
              <w:spacing w:after="0"/>
            </w:pPr>
            <w:r/>
            <w:r>
              <w:rPr>
                <w:rFonts w:ascii="Aptos" w:hAnsi="Aptos"/>
                <w:b w:val="0"/>
                <w:sz w:val="17"/>
              </w:rPr>
              <w:t>Minimum Viable Product; the smallest release meeting the core user need</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7"/>
              </w:rPr>
              <w:t>FR</w:t>
            </w:r>
          </w:p>
        </w:tc>
        <w:tc>
          <w:tcPr>
            <w:tcW w:type="dxa" w:w="4968"/>
            <w:vAlign w:val="center"/>
            <w:tcMar>
              <w:top w:w="55" w:type="dxa"/>
              <w:start w:w="70" w:type="dxa"/>
              <w:bottom w:w="55" w:type="dxa"/>
              <w:end w:w="70" w:type="dxa"/>
            </w:tcMar>
          </w:tcPr>
          <w:p>
            <w:pPr>
              <w:spacing w:after="0"/>
            </w:pPr>
            <w:r/>
            <w:r>
              <w:rPr>
                <w:rFonts w:ascii="Aptos" w:hAnsi="Aptos"/>
                <w:b w:val="0"/>
                <w:sz w:val="17"/>
              </w:rPr>
              <w:t>Functional Requirement</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7"/>
              </w:rPr>
              <w:t>NFR</w:t>
            </w:r>
          </w:p>
        </w:tc>
        <w:tc>
          <w:tcPr>
            <w:tcW w:type="dxa" w:w="4968"/>
            <w:vAlign w:val="center"/>
            <w:shd w:fill="F1F5F8"/>
            <w:tcMar>
              <w:top w:w="55" w:type="dxa"/>
              <w:start w:w="70" w:type="dxa"/>
              <w:bottom w:w="55" w:type="dxa"/>
              <w:end w:w="70" w:type="dxa"/>
            </w:tcMar>
          </w:tcPr>
          <w:p>
            <w:pPr>
              <w:spacing w:after="0"/>
            </w:pPr>
            <w:r/>
            <w:r>
              <w:rPr>
                <w:rFonts w:ascii="Aptos" w:hAnsi="Aptos"/>
                <w:b w:val="0"/>
                <w:sz w:val="17"/>
              </w:rPr>
              <w:t>Non-Functional Requirement</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7"/>
              </w:rPr>
              <w:t>UI</w:t>
            </w:r>
          </w:p>
        </w:tc>
        <w:tc>
          <w:tcPr>
            <w:tcW w:type="dxa" w:w="4968"/>
            <w:vAlign w:val="center"/>
            <w:tcMar>
              <w:top w:w="55" w:type="dxa"/>
              <w:start w:w="70" w:type="dxa"/>
              <w:bottom w:w="55" w:type="dxa"/>
              <w:end w:w="70" w:type="dxa"/>
            </w:tcMar>
          </w:tcPr>
          <w:p>
            <w:pPr>
              <w:spacing w:after="0"/>
            </w:pPr>
            <w:r/>
            <w:r>
              <w:rPr>
                <w:rFonts w:ascii="Aptos" w:hAnsi="Aptos"/>
                <w:b w:val="0"/>
                <w:sz w:val="17"/>
              </w:rPr>
              <w:t>User Interface</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7"/>
              </w:rPr>
              <w:t>API</w:t>
            </w:r>
          </w:p>
        </w:tc>
        <w:tc>
          <w:tcPr>
            <w:tcW w:type="dxa" w:w="4968"/>
            <w:vAlign w:val="center"/>
            <w:shd w:fill="F1F5F8"/>
            <w:tcMar>
              <w:top w:w="55" w:type="dxa"/>
              <w:start w:w="70" w:type="dxa"/>
              <w:bottom w:w="55" w:type="dxa"/>
              <w:end w:w="70" w:type="dxa"/>
            </w:tcMar>
          </w:tcPr>
          <w:p>
            <w:pPr>
              <w:spacing w:after="0"/>
            </w:pPr>
            <w:r/>
            <w:r>
              <w:rPr>
                <w:rFonts w:ascii="Aptos" w:hAnsi="Aptos"/>
                <w:b w:val="0"/>
                <w:sz w:val="17"/>
              </w:rPr>
              <w:t>Application Programming Interface</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7"/>
              </w:rPr>
              <w:t>CRUD</w:t>
            </w:r>
          </w:p>
        </w:tc>
        <w:tc>
          <w:tcPr>
            <w:tcW w:type="dxa" w:w="4968"/>
            <w:vAlign w:val="center"/>
            <w:tcMar>
              <w:top w:w="55" w:type="dxa"/>
              <w:start w:w="70" w:type="dxa"/>
              <w:bottom w:w="55" w:type="dxa"/>
              <w:end w:w="70" w:type="dxa"/>
            </w:tcMar>
          </w:tcPr>
          <w:p>
            <w:pPr>
              <w:spacing w:after="0"/>
            </w:pPr>
            <w:r/>
            <w:r>
              <w:rPr>
                <w:rFonts w:ascii="Aptos" w:hAnsi="Aptos"/>
                <w:b w:val="0"/>
                <w:sz w:val="17"/>
              </w:rPr>
              <w:t>Create, Read, Update, Delete</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7"/>
              </w:rPr>
              <w:t>RBAC</w:t>
            </w:r>
          </w:p>
        </w:tc>
        <w:tc>
          <w:tcPr>
            <w:tcW w:type="dxa" w:w="4968"/>
            <w:vAlign w:val="center"/>
            <w:shd w:fill="F1F5F8"/>
            <w:tcMar>
              <w:top w:w="55" w:type="dxa"/>
              <w:start w:w="70" w:type="dxa"/>
              <w:bottom w:w="55" w:type="dxa"/>
              <w:end w:w="70" w:type="dxa"/>
            </w:tcMar>
          </w:tcPr>
          <w:p>
            <w:pPr>
              <w:spacing w:after="0"/>
            </w:pPr>
            <w:r/>
            <w:r>
              <w:rPr>
                <w:rFonts w:ascii="Aptos" w:hAnsi="Aptos"/>
                <w:b w:val="0"/>
                <w:sz w:val="17"/>
              </w:rPr>
              <w:t>Role-Based Access Control</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7"/>
              </w:rPr>
              <w:t>WCAG</w:t>
            </w:r>
          </w:p>
        </w:tc>
        <w:tc>
          <w:tcPr>
            <w:tcW w:type="dxa" w:w="4968"/>
            <w:vAlign w:val="center"/>
            <w:tcMar>
              <w:top w:w="55" w:type="dxa"/>
              <w:start w:w="70" w:type="dxa"/>
              <w:bottom w:w="55" w:type="dxa"/>
              <w:end w:w="70" w:type="dxa"/>
            </w:tcMar>
          </w:tcPr>
          <w:p>
            <w:pPr>
              <w:spacing w:after="0"/>
            </w:pPr>
            <w:r/>
            <w:r>
              <w:rPr>
                <w:rFonts w:ascii="Aptos" w:hAnsi="Aptos"/>
                <w:b w:val="0"/>
                <w:sz w:val="17"/>
              </w:rPr>
              <w:t>Web Content Accessibility Guidelines</w:t>
            </w:r>
          </w:p>
        </w:tc>
      </w:tr>
    </w:tbl>
    <w:p>
      <w:pPr>
        <w:spacing w:after="0"/>
      </w:pPr>
    </w:p>
    <w:p>
      <w:pPr>
        <w:pStyle w:val="Heading1"/>
      </w:pPr>
      <w:r>
        <w:t>2. Project Vision and Objectives</w:t>
      </w:r>
    </w:p>
    <w:p>
      <w:pPr>
        <w:pStyle w:val="Heading2"/>
      </w:pPr>
      <w:r>
        <w:t>2.1 Vision</w:t>
      </w:r>
    </w:p>
    <w:p>
      <w:r>
        <w:t>To provide students, first-time travellers, and budget-conscious users with a straightforward way to build, review, and adjust a trip plan without needing advanced travel-planning knowledge.</w:t>
      </w:r>
    </w:p>
    <w:p>
      <w:pPr>
        <w:pStyle w:val="Heading2"/>
      </w:pPr>
      <w:r>
        <w:t>2.2 Product Goals</w:t>
      </w:r>
    </w:p>
    <w:p>
      <w:pPr>
        <w:pStyle w:val="ListBullet"/>
        <w:spacing w:after="40"/>
      </w:pPr>
      <w:r>
        <w:t>Reduce the effort required to assemble a basic itinerary by keeping core planning inputs and outputs in one place.</w:t>
      </w:r>
    </w:p>
    <w:p>
      <w:pPr>
        <w:pStyle w:val="ListBullet"/>
        <w:spacing w:after="40"/>
      </w:pPr>
      <w:r>
        <w:t>Help users understand estimated trip cost before committing to a plan.</w:t>
      </w:r>
    </w:p>
    <w:p>
      <w:pPr>
        <w:pStyle w:val="ListBullet"/>
        <w:spacing w:after="40"/>
      </w:pPr>
      <w:r>
        <w:t>Make cost assumptions visible and allow users to change key values.</w:t>
      </w:r>
    </w:p>
    <w:p>
      <w:pPr>
        <w:pStyle w:val="ListBullet"/>
        <w:spacing w:after="40"/>
      </w:pPr>
      <w:r>
        <w:t>Offer destination and activity suggestions based on user-entered preferences, using transparent rules rather than opaque recommendations.</w:t>
      </w:r>
    </w:p>
    <w:p>
      <w:pPr>
        <w:pStyle w:val="ListBullet"/>
        <w:spacing w:after="40"/>
      </w:pPr>
      <w:r>
        <w:t>Provide a responsive, understandable interface that works on common mobile and desktop browsers.</w:t>
      </w:r>
    </w:p>
    <w:p>
      <w:pPr>
        <w:pStyle w:val="Heading2"/>
      </w:pPr>
      <w:r>
        <w:t>2.3 Measurable Objectives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Objective ID</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Objective</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Target / measure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OBJ-01</w:t>
            </w:r>
          </w:p>
        </w:tc>
        <w:tc>
          <w:tcPr>
            <w:tcW w:type="dxa" w:w="3312"/>
            <w:vAlign w:val="center"/>
            <w:tcMar>
              <w:top w:w="55" w:type="dxa"/>
              <w:start w:w="70" w:type="dxa"/>
              <w:bottom w:w="55" w:type="dxa"/>
              <w:end w:w="70" w:type="dxa"/>
            </w:tcMar>
          </w:tcPr>
          <w:p>
            <w:pPr>
              <w:spacing w:after="0"/>
            </w:pPr>
            <w:r/>
            <w:r>
              <w:rPr>
                <w:rFonts w:ascii="Aptos" w:hAnsi="Aptos"/>
                <w:b w:val="0"/>
                <w:sz w:val="16"/>
              </w:rPr>
              <w:t>Create a trip plan</w:t>
            </w:r>
          </w:p>
        </w:tc>
        <w:tc>
          <w:tcPr>
            <w:tcW w:type="dxa" w:w="3312"/>
            <w:vAlign w:val="center"/>
            <w:tcMar>
              <w:top w:w="55" w:type="dxa"/>
              <w:start w:w="70" w:type="dxa"/>
              <w:bottom w:w="55" w:type="dxa"/>
              <w:end w:w="70" w:type="dxa"/>
            </w:tcMar>
          </w:tcPr>
          <w:p>
            <w:pPr>
              <w:spacing w:after="0"/>
            </w:pPr>
            <w:r/>
            <w:r>
              <w:rPr>
                <w:rFonts w:ascii="Aptos" w:hAnsi="Aptos"/>
                <w:b w:val="0"/>
                <w:sz w:val="16"/>
              </w:rPr>
              <w:t>A first-time user can generate a draft plan in under 5 minutes during usability testing.</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OBJ-02</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Budget transparency</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Every displayed total is accompanied by a breakdown of included cost categories and an estimate disclaimer.</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OBJ-03</w:t>
            </w:r>
          </w:p>
        </w:tc>
        <w:tc>
          <w:tcPr>
            <w:tcW w:type="dxa" w:w="3312"/>
            <w:vAlign w:val="center"/>
            <w:tcMar>
              <w:top w:w="55" w:type="dxa"/>
              <w:start w:w="70" w:type="dxa"/>
              <w:bottom w:w="55" w:type="dxa"/>
              <w:end w:w="70" w:type="dxa"/>
            </w:tcMar>
          </w:tcPr>
          <w:p>
            <w:pPr>
              <w:spacing w:after="0"/>
            </w:pPr>
            <w:r/>
            <w:r>
              <w:rPr>
                <w:rFonts w:ascii="Aptos" w:hAnsi="Aptos"/>
                <w:b w:val="0"/>
                <w:sz w:val="16"/>
              </w:rPr>
              <w:t>Reliability</w:t>
            </w:r>
          </w:p>
        </w:tc>
        <w:tc>
          <w:tcPr>
            <w:tcW w:type="dxa" w:w="3312"/>
            <w:vAlign w:val="center"/>
            <w:tcMar>
              <w:top w:w="55" w:type="dxa"/>
              <w:start w:w="70" w:type="dxa"/>
              <w:bottom w:w="55" w:type="dxa"/>
              <w:end w:w="70" w:type="dxa"/>
            </w:tcMar>
          </w:tcPr>
          <w:p>
            <w:pPr>
              <w:spacing w:after="0"/>
            </w:pPr>
            <w:r/>
            <w:r>
              <w:rPr>
                <w:rFonts w:ascii="Aptos" w:hAnsi="Aptos"/>
                <w:b w:val="0"/>
                <w:sz w:val="16"/>
              </w:rPr>
              <w:t>At least 95% of valid test scenarios complete without an unhandled application error in the release test suite.</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OBJ-04</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Responsive access</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Core flows work at 360 px mobile width and common desktop widths without horizontal page scrolling.</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OBJ-05</w:t>
            </w:r>
          </w:p>
        </w:tc>
        <w:tc>
          <w:tcPr>
            <w:tcW w:type="dxa" w:w="3312"/>
            <w:vAlign w:val="center"/>
            <w:tcMar>
              <w:top w:w="55" w:type="dxa"/>
              <w:start w:w="70" w:type="dxa"/>
              <w:bottom w:w="55" w:type="dxa"/>
              <w:end w:w="70" w:type="dxa"/>
            </w:tcMar>
          </w:tcPr>
          <w:p>
            <w:pPr>
              <w:spacing w:after="0"/>
            </w:pPr>
            <w:r/>
            <w:r>
              <w:rPr>
                <w:rFonts w:ascii="Aptos" w:hAnsi="Aptos"/>
                <w:b w:val="0"/>
                <w:sz w:val="16"/>
              </w:rPr>
              <w:t>Maintainability</w:t>
            </w:r>
          </w:p>
        </w:tc>
        <w:tc>
          <w:tcPr>
            <w:tcW w:type="dxa" w:w="3312"/>
            <w:vAlign w:val="center"/>
            <w:tcMar>
              <w:top w:w="55" w:type="dxa"/>
              <w:start w:w="70" w:type="dxa"/>
              <w:bottom w:w="55" w:type="dxa"/>
              <w:end w:w="70" w:type="dxa"/>
            </w:tcMar>
          </w:tcPr>
          <w:p>
            <w:pPr>
              <w:spacing w:after="0"/>
            </w:pPr>
            <w:r/>
            <w:r>
              <w:rPr>
                <w:rFonts w:ascii="Aptos" w:hAnsi="Aptos"/>
                <w:b w:val="0"/>
                <w:sz w:val="16"/>
              </w:rPr>
              <w:t>Core calculation logic is separated from UI components and covered by automated unit tests.</w:t>
            </w:r>
          </w:p>
        </w:tc>
      </w:tr>
    </w:tbl>
    <w:p>
      <w:pPr>
        <w:spacing w:after="0"/>
      </w:pPr>
    </w:p>
    <w:p>
      <w:pPr>
        <w:pStyle w:val="Heading2"/>
      </w:pPr>
      <w:r>
        <w:t>2.4 Success Criteria</w:t>
      </w:r>
    </w:p>
    <w:p>
      <w:r>
        <w:t>The MVP is successful when a user can enter trip preferences, receive a suggested draft itinerary, see an itemised cost estimate, edit the plan, save it to an account, and retrieve it later; all Must requirements pass their acceptance tests; and no open critical security or data-loss defect remains.</w:t>
      </w:r>
    </w:p>
    <w:p>
      <w:pPr>
        <w:pStyle w:val="Heading1"/>
      </w:pPr>
      <w:r>
        <w:t>3. Stakeholders and User Classes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Stakeholder / user class</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Needs</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Permissions / involvement</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Visitor</w:t>
            </w:r>
          </w:p>
        </w:tc>
        <w:tc>
          <w:tcPr>
            <w:tcW w:type="dxa" w:w="3312"/>
            <w:vAlign w:val="center"/>
            <w:tcMar>
              <w:top w:w="55" w:type="dxa"/>
              <w:start w:w="70" w:type="dxa"/>
              <w:bottom w:w="55" w:type="dxa"/>
              <w:end w:w="70" w:type="dxa"/>
            </w:tcMar>
          </w:tcPr>
          <w:p>
            <w:pPr>
              <w:spacing w:after="0"/>
            </w:pPr>
            <w:r/>
            <w:r>
              <w:rPr>
                <w:rFonts w:ascii="Aptos" w:hAnsi="Aptos"/>
                <w:b w:val="0"/>
                <w:sz w:val="16"/>
              </w:rPr>
              <w:t>Understand the service and try basic destination discovery</w:t>
            </w:r>
          </w:p>
        </w:tc>
        <w:tc>
          <w:tcPr>
            <w:tcW w:type="dxa" w:w="3312"/>
            <w:vAlign w:val="center"/>
            <w:tcMar>
              <w:top w:w="55" w:type="dxa"/>
              <w:start w:w="70" w:type="dxa"/>
              <w:bottom w:w="55" w:type="dxa"/>
              <w:end w:w="70" w:type="dxa"/>
            </w:tcMar>
          </w:tcPr>
          <w:p>
            <w:pPr>
              <w:spacing w:after="0"/>
            </w:pPr>
            <w:r/>
            <w:r>
              <w:rPr>
                <w:rFonts w:ascii="Aptos" w:hAnsi="Aptos"/>
                <w:b w:val="0"/>
                <w:sz w:val="16"/>
              </w:rPr>
              <w:t>Can view public information; may create a draft without an account if enabled.</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Registered traveller</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Create, save, edit, and delete personal trip plans</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Can manage only their own saved trips and profile.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Administrator / maintainer</w:t>
            </w:r>
          </w:p>
        </w:tc>
        <w:tc>
          <w:tcPr>
            <w:tcW w:type="dxa" w:w="3312"/>
            <w:vAlign w:val="center"/>
            <w:tcMar>
              <w:top w:w="55" w:type="dxa"/>
              <w:start w:w="70" w:type="dxa"/>
              <w:bottom w:w="55" w:type="dxa"/>
              <w:end w:w="70" w:type="dxa"/>
            </w:tcMar>
          </w:tcPr>
          <w:p>
            <w:pPr>
              <w:spacing w:after="0"/>
            </w:pPr>
            <w:r/>
            <w:r>
              <w:rPr>
                <w:rFonts w:ascii="Aptos" w:hAnsi="Aptos"/>
                <w:b w:val="0"/>
                <w:sz w:val="16"/>
              </w:rPr>
              <w:t>Maintain destination/activity reference data and handle operational issues</w:t>
            </w:r>
          </w:p>
        </w:tc>
        <w:tc>
          <w:tcPr>
            <w:tcW w:type="dxa" w:w="3312"/>
            <w:vAlign w:val="center"/>
            <w:tcMar>
              <w:top w:w="55" w:type="dxa"/>
              <w:start w:w="70" w:type="dxa"/>
              <w:bottom w:w="55" w:type="dxa"/>
              <w:end w:w="70" w:type="dxa"/>
            </w:tcMar>
          </w:tcPr>
          <w:p>
            <w:pPr>
              <w:spacing w:after="0"/>
            </w:pPr>
            <w:r/>
            <w:r>
              <w:rPr>
                <w:rFonts w:ascii="Aptos" w:hAnsi="Aptos"/>
                <w:b w:val="0"/>
                <w:sz w:val="16"/>
              </w:rPr>
              <w:t>Restricted administrative access; not required for public MVP unless curated content is managed.</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Project supervisor</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Assess feasibility, documentation quality, and demonstration readiness</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Reviews requirements and acceptance evidence.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Developer / tester</w:t>
            </w:r>
          </w:p>
        </w:tc>
        <w:tc>
          <w:tcPr>
            <w:tcW w:type="dxa" w:w="3312"/>
            <w:vAlign w:val="center"/>
            <w:tcMar>
              <w:top w:w="55" w:type="dxa"/>
              <w:start w:w="70" w:type="dxa"/>
              <w:bottom w:w="55" w:type="dxa"/>
              <w:end w:w="70" w:type="dxa"/>
            </w:tcMar>
          </w:tcPr>
          <w:p>
            <w:pPr>
              <w:spacing w:after="0"/>
            </w:pPr>
            <w:r/>
            <w:r>
              <w:rPr>
                <w:rFonts w:ascii="Aptos" w:hAnsi="Aptos"/>
                <w:b w:val="0"/>
                <w:sz w:val="16"/>
              </w:rPr>
              <w:t>Implement and verify the product against this SRD</w:t>
            </w:r>
          </w:p>
        </w:tc>
        <w:tc>
          <w:tcPr>
            <w:tcW w:type="dxa" w:w="3312"/>
            <w:vAlign w:val="center"/>
            <w:tcMar>
              <w:top w:w="55" w:type="dxa"/>
              <w:start w:w="70" w:type="dxa"/>
              <w:bottom w:w="55" w:type="dxa"/>
              <w:end w:w="70" w:type="dxa"/>
            </w:tcMar>
          </w:tcPr>
          <w:p>
            <w:pPr>
              <w:spacing w:after="0"/>
            </w:pPr>
            <w:r/>
            <w:r>
              <w:rPr>
                <w:rFonts w:ascii="Aptos" w:hAnsi="Aptos"/>
                <w:b w:val="0"/>
                <w:sz w:val="16"/>
              </w:rPr>
              <w:t>Technical access through controlled development environments.</w:t>
            </w:r>
          </w:p>
        </w:tc>
      </w:tr>
    </w:tbl>
    <w:p>
      <w:pPr>
        <w:spacing w:after="0"/>
      </w:pPr>
    </w:p>
    <w:p>
      <w:pPr>
        <w:pStyle w:val="Heading2"/>
      </w:pPr>
      <w:r>
        <w:t>3.1 Primary Persona</w:t>
      </w:r>
    </w:p>
    <w:p>
      <w:r>
        <w:t>Persona: “A budget-conscious student” who wants a 2–4 day trip, has a fixed spending limit, uses a mobile phone, and needs a quick cost breakdown. The persona is illustrative and is used to focus design decisions; it does not represent measured research data.</w:t>
      </w:r>
    </w:p>
    <w:p>
      <w:pPr>
        <w:pStyle w:val="Heading2"/>
      </w:pPr>
      <w:r>
        <w:t>3.2 User Environment</w:t>
      </w:r>
    </w:p>
    <w:p>
      <w:r>
        <w:t>Users access the system through a modern browser on a phone, tablet, or laptop. The initial release assumes an internet connection. The interface should be usable by people with limited technical experience and should not depend on specialised hardware.</w:t>
      </w:r>
    </w:p>
    <w:p>
      <w:pPr>
        <w:pStyle w:val="Heading1"/>
      </w:pPr>
      <w:r>
        <w:t>4. System Overview</w:t>
      </w:r>
    </w:p>
    <w:p>
      <w:pPr>
        <w:pStyle w:val="Heading2"/>
      </w:pPr>
      <w:r>
        <w:t>4.1 Product Perspective</w:t>
      </w:r>
    </w:p>
    <w:p>
      <w:r>
        <w:t>TripWise AI is a browser-based application composed of a frontend, a backend API, and a persistent database. The backend applies validation and trip-cost rules and may retrieve curated destination information or weather data through a provider adapter. The MVP must remain useful when optional external data is unavailable by showing curated or cached information and a clear status message.</w:t>
      </w:r>
    </w:p>
    <w:p>
      <w:pPr>
        <w:pStyle w:val="Heading2"/>
      </w:pPr>
      <w:r>
        <w:t>4.2 High-Level Components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Component</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Responsibility</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MVP implementation guidance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Web frontend</w:t>
            </w:r>
          </w:p>
        </w:tc>
        <w:tc>
          <w:tcPr>
            <w:tcW w:type="dxa" w:w="3312"/>
            <w:vAlign w:val="center"/>
            <w:tcMar>
              <w:top w:w="55" w:type="dxa"/>
              <w:start w:w="70" w:type="dxa"/>
              <w:bottom w:w="55" w:type="dxa"/>
              <w:end w:w="70" w:type="dxa"/>
            </w:tcMar>
          </w:tcPr>
          <w:p>
            <w:pPr>
              <w:spacing w:after="0"/>
            </w:pPr>
            <w:r/>
            <w:r>
              <w:rPr>
                <w:rFonts w:ascii="Aptos" w:hAnsi="Aptos"/>
                <w:b w:val="0"/>
                <w:sz w:val="16"/>
              </w:rPr>
              <w:t>Forms, itinerary view, budget breakdown, account screens, responsive UI</w:t>
            </w:r>
          </w:p>
        </w:tc>
        <w:tc>
          <w:tcPr>
            <w:tcW w:type="dxa" w:w="3312"/>
            <w:vAlign w:val="center"/>
            <w:tcMar>
              <w:top w:w="55" w:type="dxa"/>
              <w:start w:w="70" w:type="dxa"/>
              <w:bottom w:w="55" w:type="dxa"/>
              <w:end w:w="70" w:type="dxa"/>
            </w:tcMar>
          </w:tcPr>
          <w:p>
            <w:pPr>
              <w:spacing w:after="0"/>
            </w:pPr>
            <w:r/>
            <w:r>
              <w:rPr>
                <w:rFonts w:ascii="Aptos" w:hAnsi="Aptos"/>
                <w:b w:val="0"/>
                <w:sz w:val="16"/>
              </w:rPr>
              <w:t>React/Next.js or equivalent; semantic HTML and reusable components</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Backend API</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Validation, business rules, authentication, trip CRUD, cost calculations</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Node.js/Express or equivalent; REST-style endpoints</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Database</w:t>
            </w:r>
          </w:p>
        </w:tc>
        <w:tc>
          <w:tcPr>
            <w:tcW w:type="dxa" w:w="3312"/>
            <w:vAlign w:val="center"/>
            <w:tcMar>
              <w:top w:w="55" w:type="dxa"/>
              <w:start w:w="70" w:type="dxa"/>
              <w:bottom w:w="55" w:type="dxa"/>
              <w:end w:w="70" w:type="dxa"/>
            </w:tcMar>
          </w:tcPr>
          <w:p>
            <w:pPr>
              <w:spacing w:after="0"/>
            </w:pPr>
            <w:r/>
            <w:r>
              <w:rPr>
                <w:rFonts w:ascii="Aptos" w:hAnsi="Aptos"/>
                <w:b w:val="0"/>
                <w:sz w:val="16"/>
              </w:rPr>
              <w:t>Users, saved trips, itinerary items, destination/activity records</w:t>
            </w:r>
          </w:p>
        </w:tc>
        <w:tc>
          <w:tcPr>
            <w:tcW w:type="dxa" w:w="3312"/>
            <w:vAlign w:val="center"/>
            <w:tcMar>
              <w:top w:w="55" w:type="dxa"/>
              <w:start w:w="70" w:type="dxa"/>
              <w:bottom w:w="55" w:type="dxa"/>
              <w:end w:w="70" w:type="dxa"/>
            </w:tcMar>
          </w:tcPr>
          <w:p>
            <w:pPr>
              <w:spacing w:after="0"/>
            </w:pPr>
            <w:r/>
            <w:r>
              <w:rPr>
                <w:rFonts w:ascii="Aptos" w:hAnsi="Aptos"/>
                <w:b w:val="0"/>
                <w:sz w:val="16"/>
              </w:rPr>
              <w:t>Relational database such as PostgreSQL; schema migrations</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External data adapter</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Optional weather or destination information</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Keep provider-specific logic behind an adapter; apply timeout and fallback.</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Monitoring and logs</w:t>
            </w:r>
          </w:p>
        </w:tc>
        <w:tc>
          <w:tcPr>
            <w:tcW w:type="dxa" w:w="3312"/>
            <w:vAlign w:val="center"/>
            <w:tcMar>
              <w:top w:w="55" w:type="dxa"/>
              <w:start w:w="70" w:type="dxa"/>
              <w:bottom w:w="55" w:type="dxa"/>
              <w:end w:w="70" w:type="dxa"/>
            </w:tcMar>
          </w:tcPr>
          <w:p>
            <w:pPr>
              <w:spacing w:after="0"/>
            </w:pPr>
            <w:r/>
            <w:r>
              <w:rPr>
                <w:rFonts w:ascii="Aptos" w:hAnsi="Aptos"/>
                <w:b w:val="0"/>
                <w:sz w:val="16"/>
              </w:rPr>
              <w:t>Record operational errors without exposing secrets or unnecessary personal data</w:t>
            </w:r>
          </w:p>
        </w:tc>
        <w:tc>
          <w:tcPr>
            <w:tcW w:type="dxa" w:w="3312"/>
            <w:vAlign w:val="center"/>
            <w:tcMar>
              <w:top w:w="55" w:type="dxa"/>
              <w:start w:w="70" w:type="dxa"/>
              <w:bottom w:w="55" w:type="dxa"/>
              <w:end w:w="70" w:type="dxa"/>
            </w:tcMar>
          </w:tcPr>
          <w:p>
            <w:pPr>
              <w:spacing w:after="0"/>
            </w:pPr>
            <w:r/>
            <w:r>
              <w:rPr>
                <w:rFonts w:ascii="Aptos" w:hAnsi="Aptos"/>
                <w:b w:val="0"/>
                <w:sz w:val="16"/>
              </w:rPr>
              <w:t>Structured application logs and basic health endpoint</w:t>
            </w:r>
          </w:p>
        </w:tc>
      </w:tr>
    </w:tbl>
    <w:p>
      <w:pPr>
        <w:spacing w:after="0"/>
      </w:pPr>
    </w:p>
    <w:p>
      <w:pPr>
        <w:pStyle w:val="Heading2"/>
      </w:pPr>
      <w:r>
        <w:t>4.3 Proposed Technology Stack</w:t>
      </w:r>
    </w:p>
    <w:p>
      <w:r>
        <w:t>The implementation stack is a proposal rather than a requirement: TypeScript, React/Next.js, Node.js with Express, PostgreSQL, and a test framework such as Vitest/Jest plus API integration tests. Equivalent technologies are acceptable if they satisfy the functional, security, portability, and maintainability requirements.</w:t>
      </w:r>
    </w:p>
    <w:p>
      <w:pPr>
        <w:pStyle w:val="Heading2"/>
      </w:pPr>
      <w:r>
        <w:t>4.4 Operating Context</w:t>
      </w:r>
    </w:p>
    <w:p>
      <w:pPr>
        <w:pStyle w:val="ListBullet"/>
        <w:spacing w:after="40"/>
      </w:pPr>
      <w:r>
        <w:t>Client: latest stable versions of Chrome, Edge, Firefox, and Safari available at the time of release, plus current Android and iOS mobile browsers.</w:t>
      </w:r>
    </w:p>
    <w:p>
      <w:pPr>
        <w:pStyle w:val="ListBullet"/>
        <w:spacing w:after="40"/>
      </w:pPr>
      <w:r>
        <w:t>Server: a supported Node.js LTS runtime or equivalent managed runtime.</w:t>
      </w:r>
    </w:p>
    <w:p>
      <w:pPr>
        <w:pStyle w:val="ListBullet"/>
        <w:spacing w:after="40"/>
      </w:pPr>
      <w:r>
        <w:t>Network: internet access is required for account and saved-trip functions.</w:t>
      </w:r>
    </w:p>
    <w:p>
      <w:pPr>
        <w:pStyle w:val="ListBullet"/>
        <w:spacing w:after="40"/>
      </w:pPr>
      <w:r>
        <w:t>Time and currency: the MVP displays costs in Indian Rupees (INR) and dates in the user's selected locale or a clearly stated default.</w:t>
      </w:r>
    </w:p>
    <w:p>
      <w:pPr>
        <w:pStyle w:val="ListBullet"/>
        <w:spacing w:after="40"/>
      </w:pPr>
      <w:r>
        <w:t>External services: weather and map services are optional integrations and may have rate limits, costs, or availability limitations.</w:t>
      </w:r>
    </w:p>
    <w:p>
      <w:pPr>
        <w:pStyle w:val="Heading1"/>
      </w:pPr>
      <w:r>
        <w:t>5. Scope Definition</w:t>
      </w:r>
    </w:p>
    <w:p>
      <w:pPr>
        <w:pStyle w:val="Heading2"/>
      </w:pPr>
      <w:r>
        <w:t>5.1 In Scope for MVP</w:t>
      </w:r>
    </w:p>
    <w:p>
      <w:pPr>
        <w:pStyle w:val="ListBullet"/>
        <w:spacing w:after="40"/>
      </w:pPr>
      <w:r>
        <w:t>Responsive web application with a landing page and a trip-planning workflow.</w:t>
      </w:r>
    </w:p>
    <w:p>
      <w:pPr>
        <w:pStyle w:val="ListBullet"/>
        <w:spacing w:after="40"/>
      </w:pPr>
      <w:r>
        <w:t>Trip input: destination, start date or trip duration, number of travellers, budget, transport preference, and travel interests.</w:t>
      </w:r>
    </w:p>
    <w:p>
      <w:pPr>
        <w:pStyle w:val="ListBullet"/>
        <w:spacing w:after="40"/>
      </w:pPr>
      <w:r>
        <w:t>Rule-based destination/activity suggestions from a curated dataset.</w:t>
      </w:r>
    </w:p>
    <w:p>
      <w:pPr>
        <w:pStyle w:val="ListBullet"/>
        <w:spacing w:after="40"/>
      </w:pPr>
      <w:r>
        <w:t>Draft itinerary organised by day, with editable activity entries.</w:t>
      </w:r>
    </w:p>
    <w:p>
      <w:pPr>
        <w:pStyle w:val="ListBullet"/>
        <w:spacing w:after="40"/>
      </w:pPr>
      <w:r>
        <w:t>Estimated cost breakdown for transport, stay, food, activities, and contingency.</w:t>
      </w:r>
    </w:p>
    <w:p>
      <w:pPr>
        <w:pStyle w:val="ListBullet"/>
        <w:spacing w:after="40"/>
      </w:pPr>
      <w:r>
        <w:t>Manual adjustment of estimated costs and automatic recalculation of totals.</w:t>
      </w:r>
    </w:p>
    <w:p>
      <w:pPr>
        <w:pStyle w:val="ListBullet"/>
        <w:spacing w:after="40"/>
      </w:pPr>
      <w:r>
        <w:t>Account registration, login, logout, and secure ownership of saved trip plans.</w:t>
      </w:r>
    </w:p>
    <w:p>
      <w:pPr>
        <w:pStyle w:val="ListBullet"/>
        <w:spacing w:after="40"/>
      </w:pPr>
      <w:r>
        <w:t>Create, view, update, and delete saved trips.</w:t>
      </w:r>
    </w:p>
    <w:p>
      <w:pPr>
        <w:pStyle w:val="ListBullet"/>
        <w:spacing w:after="40"/>
      </w:pPr>
      <w:r>
        <w:t>Validation, helpful error messages, loading states, and basic empty states.</w:t>
      </w:r>
    </w:p>
    <w:p>
      <w:pPr>
        <w:pStyle w:val="ListBullet"/>
        <w:spacing w:after="40"/>
      </w:pPr>
      <w:r>
        <w:t>Basic administrative workflow or seed-data process for maintaining curated destinations and activity records.</w:t>
      </w:r>
    </w:p>
    <w:p>
      <w:pPr>
        <w:pStyle w:val="ListBullet"/>
        <w:spacing w:after="40"/>
      </w:pPr>
      <w:r>
        <w:t>Automated tests for cost calculations, validation, access control, and primary user flows.</w:t>
      </w:r>
    </w:p>
    <w:p>
      <w:pPr>
        <w:pStyle w:val="Heading2"/>
      </w:pPr>
      <w:r>
        <w:t>5.2 Out of Scope</w:t>
      </w:r>
    </w:p>
    <w:p>
      <w:pPr>
        <w:pStyle w:val="ListBullet"/>
        <w:spacing w:after="40"/>
      </w:pPr>
      <w:r>
        <w:t>Booking flights, trains, buses, hotels, restaurants, or attraction tickets.</w:t>
      </w:r>
    </w:p>
    <w:p>
      <w:pPr>
        <w:pStyle w:val="ListBullet"/>
        <w:spacing w:after="40"/>
      </w:pPr>
      <w:r>
        <w:t>Processing payments, storing card data, or issuing refunds.</w:t>
      </w:r>
    </w:p>
    <w:p>
      <w:pPr>
        <w:pStyle w:val="ListBullet"/>
        <w:spacing w:after="40"/>
      </w:pPr>
      <w:r>
        <w:t>Guaranteeing real-time availability, final prices, travel safety, or weather conditions.</w:t>
      </w:r>
    </w:p>
    <w:p>
      <w:pPr>
        <w:pStyle w:val="ListBullet"/>
        <w:spacing w:after="40"/>
      </w:pPr>
      <w:r>
        <w:t>Live GPS tracking, turn-by-turn navigation, or offline maps.</w:t>
      </w:r>
    </w:p>
    <w:p>
      <w:pPr>
        <w:pStyle w:val="ListBullet"/>
        <w:spacing w:after="40"/>
      </w:pPr>
      <w:r>
        <w:t>Social network features, public trip sharing, messaging, reviews, and follower systems.</w:t>
      </w:r>
    </w:p>
    <w:p>
      <w:pPr>
        <w:pStyle w:val="ListBullet"/>
        <w:spacing w:after="40"/>
      </w:pPr>
      <w:r>
        <w:t>Native Android/iOS applications; the MVP is a responsive website.</w:t>
      </w:r>
    </w:p>
    <w:p>
      <w:pPr>
        <w:pStyle w:val="ListBullet"/>
        <w:spacing w:after="40"/>
      </w:pPr>
      <w:r>
        <w:t>Automatic visa, insurance, medical, or legal advice.</w:t>
      </w:r>
    </w:p>
    <w:p>
      <w:pPr>
        <w:pStyle w:val="ListBullet"/>
        <w:spacing w:after="40"/>
      </w:pPr>
      <w:r>
        <w:t>Enterprise analytics, multi-tenant corporate accounts, and advanced recommendation machine learning.</w:t>
      </w:r>
    </w:p>
    <w:p>
      <w:pPr>
        <w:pStyle w:val="ListBullet"/>
        <w:spacing w:after="40"/>
      </w:pPr>
      <w:r>
        <w:t>Full multilingual localisation in the first release; English is the initial interface language.</w:t>
      </w:r>
    </w:p>
    <w:p>
      <w:pPr>
        <w:pStyle w:val="Heading2"/>
      </w:pPr>
      <w:r>
        <w:t>5.3 Scope Boundaries</w:t>
      </w:r>
    </w:p>
    <w:p>
      <w:r>
        <w:t>TripWise AI provides planning assistance, not a travel agency or booking service. All prices are estimates based on configured values or optional provider data. The product must clearly identify estimates, data timestamps where available, and external-service failures. A recommendation must never be presented as a guaranteed booking, guaranteed saving, or authoritative safety assessment.</w:t>
      </w:r>
    </w:p>
    <w:p>
      <w:pPr>
        <w:pStyle w:val="Heading2"/>
      </w:pPr>
      <w:r>
        <w:t>5.4 MVP Release Boundary</w:t>
      </w:r>
    </w:p>
    <w:p>
      <w:r>
        <w:t>The MVP is complete when the Must requirements in Sections 7–10 are implemented and verified. Should/Could items may be deferred with stakeholder approval. Any change that adds a new external integration, payment handling, or a new user role requires a scope and risk review before acceptance.</w:t>
      </w:r>
    </w:p>
    <w:p>
      <w:pPr>
        <w:pStyle w:val="Heading1"/>
      </w:pPr>
      <w:r>
        <w:t>6. Assumptions, Dependencies, and Constraints</w:t>
      </w:r>
    </w:p>
    <w:p>
      <w:pPr>
        <w:pStyle w:val="Heading2"/>
      </w:pPr>
      <w:r>
        <w:t>6.1 Assumptions</w:t>
      </w:r>
    </w:p>
    <w:p>
      <w:pPr>
        <w:pStyle w:val="ListBullet"/>
        <w:spacing w:after="40"/>
      </w:pPr>
      <w:r>
        <w:t>Users provide reasonable trip inputs and understand that cost outputs are estimates.</w:t>
      </w:r>
    </w:p>
    <w:p>
      <w:pPr>
        <w:pStyle w:val="ListBullet"/>
        <w:spacing w:after="40"/>
      </w:pPr>
      <w:r>
        <w:t>A small, curated dataset can support demonstration destinations and activities for the first release.</w:t>
      </w:r>
    </w:p>
    <w:p>
      <w:pPr>
        <w:pStyle w:val="ListBullet"/>
        <w:spacing w:after="40"/>
      </w:pPr>
      <w:r>
        <w:t>The initial target market is budget-conscious travellers in India; INR is the default currency.</w:t>
      </w:r>
    </w:p>
    <w:p>
      <w:pPr>
        <w:pStyle w:val="ListBullet"/>
        <w:spacing w:after="40"/>
      </w:pPr>
      <w:r>
        <w:t>The team has access to a development environment, version control, and a test database.</w:t>
      </w:r>
    </w:p>
    <w:p>
      <w:pPr>
        <w:pStyle w:val="ListBullet"/>
        <w:spacing w:after="40"/>
      </w:pPr>
      <w:r>
        <w:t>A third-party weather or map API is not mandatory for the core trip-creation workflow.</w:t>
      </w:r>
    </w:p>
    <w:p>
      <w:pPr>
        <w:pStyle w:val="Heading2"/>
      </w:pPr>
      <w:r>
        <w:t>6.2 Dependencies</w:t>
      </w:r>
    </w:p>
    <w:p>
      <w:pPr>
        <w:pStyle w:val="ListBullet"/>
        <w:spacing w:after="40"/>
      </w:pPr>
      <w:r>
        <w:t>Hosting platform and database service for deployed testing.</w:t>
      </w:r>
    </w:p>
    <w:p>
      <w:pPr>
        <w:pStyle w:val="ListBullet"/>
        <w:spacing w:after="40"/>
      </w:pPr>
      <w:r>
        <w:t>Optional weather, geocoding, or map provider terms, API keys, rate limits, and uptime.</w:t>
      </w:r>
    </w:p>
    <w:p>
      <w:pPr>
        <w:pStyle w:val="ListBullet"/>
        <w:spacing w:after="40"/>
      </w:pPr>
      <w:r>
        <w:t>Email delivery service if email verification or password-reset links are enabled.</w:t>
      </w:r>
    </w:p>
    <w:p>
      <w:pPr>
        <w:pStyle w:val="ListBullet"/>
        <w:spacing w:after="40"/>
      </w:pPr>
      <w:r>
        <w:t>Browser support and accessibility behaviour of the selected UI framework and components.</w:t>
      </w:r>
    </w:p>
    <w:p>
      <w:pPr>
        <w:pStyle w:val="Heading2"/>
      </w:pPr>
      <w:r>
        <w:t>6.3 Constraints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Constraint</w:t>
            </w:r>
          </w:p>
        </w:tc>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Impact / handling</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Time and team size</w:t>
            </w:r>
          </w:p>
        </w:tc>
        <w:tc>
          <w:tcPr>
            <w:tcW w:type="dxa" w:w="4968"/>
            <w:vAlign w:val="center"/>
            <w:tcMar>
              <w:top w:w="55" w:type="dxa"/>
              <w:start w:w="70" w:type="dxa"/>
              <w:bottom w:w="55" w:type="dxa"/>
              <w:end w:w="70" w:type="dxa"/>
            </w:tcMar>
          </w:tcPr>
          <w:p>
            <w:pPr>
              <w:spacing w:after="0"/>
            </w:pPr>
            <w:r/>
            <w:r>
              <w:rPr>
                <w:rFonts w:ascii="Aptos" w:hAnsi="Aptos"/>
                <w:b w:val="0"/>
                <w:sz w:val="16"/>
              </w:rPr>
              <w:t>Designed for a small junior-level team; prioritise core planning, cost calculation, and saved trips.</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Budget</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Prefer free/open-source tools and free-tier hosting; external API use must be capped.</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Data quality</w:t>
            </w:r>
          </w:p>
        </w:tc>
        <w:tc>
          <w:tcPr>
            <w:tcW w:type="dxa" w:w="4968"/>
            <w:vAlign w:val="center"/>
            <w:tcMar>
              <w:top w:w="55" w:type="dxa"/>
              <w:start w:w="70" w:type="dxa"/>
              <w:bottom w:w="55" w:type="dxa"/>
              <w:end w:w="70" w:type="dxa"/>
            </w:tcMar>
          </w:tcPr>
          <w:p>
            <w:pPr>
              <w:spacing w:after="0"/>
            </w:pPr>
            <w:r/>
            <w:r>
              <w:rPr>
                <w:rFonts w:ascii="Aptos" w:hAnsi="Aptos"/>
                <w:b w:val="0"/>
                <w:sz w:val="16"/>
              </w:rPr>
              <w:t>Curated data may be incomplete or stale; show source/update status and avoid claiming live accuracy.</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Security</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No plaintext passwords or secrets in source control; use a maintained authentication library or secure password hashing.</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Privacy</w:t>
            </w:r>
          </w:p>
        </w:tc>
        <w:tc>
          <w:tcPr>
            <w:tcW w:type="dxa" w:w="4968"/>
            <w:vAlign w:val="center"/>
            <w:tcMar>
              <w:top w:w="55" w:type="dxa"/>
              <w:start w:w="70" w:type="dxa"/>
              <w:bottom w:w="55" w:type="dxa"/>
              <w:end w:w="70" w:type="dxa"/>
            </w:tcMar>
          </w:tcPr>
          <w:p>
            <w:pPr>
              <w:spacing w:after="0"/>
            </w:pPr>
            <w:r/>
            <w:r>
              <w:rPr>
                <w:rFonts w:ascii="Aptos" w:hAnsi="Aptos"/>
                <w:b w:val="0"/>
                <w:sz w:val="16"/>
              </w:rPr>
              <w:t>Collect only information needed for accounts and trip plans; provide deletion capability and a privacy notice before public launch.</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Legal / terms</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Third-party data and map services must be used according to their licensing and terms.</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Accessibility</w:t>
            </w:r>
          </w:p>
        </w:tc>
        <w:tc>
          <w:tcPr>
            <w:tcW w:type="dxa" w:w="4968"/>
            <w:vAlign w:val="center"/>
            <w:tcMar>
              <w:top w:w="55" w:type="dxa"/>
              <w:start w:w="70" w:type="dxa"/>
              <w:bottom w:w="55" w:type="dxa"/>
              <w:end w:w="70" w:type="dxa"/>
            </w:tcMar>
          </w:tcPr>
          <w:p>
            <w:pPr>
              <w:spacing w:after="0"/>
            </w:pPr>
            <w:r/>
            <w:r>
              <w:rPr>
                <w:rFonts w:ascii="Aptos" w:hAnsi="Aptos"/>
                <w:b w:val="0"/>
                <w:sz w:val="16"/>
              </w:rPr>
              <w:t>Design toward WCAG 2.2 Level AA where feasible; document any known gaps before release.</w:t>
            </w:r>
          </w:p>
        </w:tc>
      </w:tr>
    </w:tbl>
    <w:p>
      <w:pPr>
        <w:spacing w:after="0"/>
      </w:pPr>
    </w:p>
    <w:p>
      <w:pPr>
        <w:pStyle w:val="Heading1"/>
      </w:pPr>
      <w:r>
        <w:t>7. Functional Requirements</w:t>
      </w:r>
    </w:p>
    <w:p>
      <w:r>
        <w:t>The requirements below define observable behaviour. Acceptance criteria provide a practical basis for test cases. “Must” requirements are release-blocking unless formally waived.</w:t>
      </w:r>
    </w:p>
    <w:p>
      <w:pPr>
        <w:pStyle w:val="Heading2"/>
      </w:pPr>
      <w:r>
        <w:t>7.1 Landing Page and Navigation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ID</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Requirement</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Description / behaviour</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Priority</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Acceptance criteria</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FR-001</w:t>
            </w:r>
          </w:p>
        </w:tc>
        <w:tc>
          <w:tcPr>
            <w:tcW w:type="dxa" w:w="1987"/>
            <w:vAlign w:val="center"/>
            <w:tcMar>
              <w:top w:w="55" w:type="dxa"/>
              <w:start w:w="70" w:type="dxa"/>
              <w:bottom w:w="55" w:type="dxa"/>
              <w:end w:w="70" w:type="dxa"/>
            </w:tcMar>
          </w:tcPr>
          <w:p>
            <w:pPr>
              <w:spacing w:after="0"/>
            </w:pPr>
            <w:r/>
            <w:r>
              <w:rPr>
                <w:rFonts w:ascii="Aptos" w:hAnsi="Aptos"/>
                <w:b w:val="0"/>
                <w:sz w:val="15"/>
              </w:rPr>
              <w:t>Landing page</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display the product purpose, key capabilities, and a clear action to start planning.</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Page loads and the primary action opens the trip form.</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FR-002</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Responsive navigation</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provide navigation to planning, saved trips, account, and help/about sections where applicable.</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Navigation works by mouse, touch, and keyboard at supported viewport sizes.</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FR-003</w:t>
            </w:r>
          </w:p>
        </w:tc>
        <w:tc>
          <w:tcPr>
            <w:tcW w:type="dxa" w:w="1987"/>
            <w:vAlign w:val="center"/>
            <w:tcMar>
              <w:top w:w="55" w:type="dxa"/>
              <w:start w:w="70" w:type="dxa"/>
              <w:bottom w:w="55" w:type="dxa"/>
              <w:end w:w="70" w:type="dxa"/>
            </w:tcMar>
          </w:tcPr>
          <w:p>
            <w:pPr>
              <w:spacing w:after="0"/>
            </w:pPr>
            <w:r/>
            <w:r>
              <w:rPr>
                <w:rFonts w:ascii="Aptos" w:hAnsi="Aptos"/>
                <w:b w:val="0"/>
                <w:sz w:val="15"/>
              </w:rPr>
              <w:t>System feedback</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show loading, success, empty, and error states for primary actions.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Each tested async action gives visible feedback and does not leave the user in an ambiguous state.</w:t>
            </w:r>
          </w:p>
        </w:tc>
      </w:tr>
    </w:tbl>
    <w:p>
      <w:pPr>
        <w:spacing w:after="0"/>
      </w:pPr>
    </w:p>
    <w:p>
      <w:pPr>
        <w:pStyle w:val="Heading2"/>
      </w:pPr>
      <w:r>
        <w:t>7.2 Trip Input and Validation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ID</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Requirement</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Description / behaviour</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Priority</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Acceptance criteria</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FR-004</w:t>
            </w:r>
          </w:p>
        </w:tc>
        <w:tc>
          <w:tcPr>
            <w:tcW w:type="dxa" w:w="1987"/>
            <w:vAlign w:val="center"/>
            <w:tcMar>
              <w:top w:w="55" w:type="dxa"/>
              <w:start w:w="70" w:type="dxa"/>
              <w:bottom w:w="55" w:type="dxa"/>
              <w:end w:w="70" w:type="dxa"/>
            </w:tcMar>
          </w:tcPr>
          <w:p>
            <w:pPr>
              <w:spacing w:after="0"/>
            </w:pPr>
            <w:r/>
            <w:r>
              <w:rPr>
                <w:rFonts w:ascii="Aptos" w:hAnsi="Aptos"/>
                <w:b w:val="0"/>
                <w:sz w:val="15"/>
              </w:rPr>
              <w:t>Create trip draft</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let a user enter destination, start date or duration, traveller count, total budget, transport preference, and interests.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A valid form produces a draft plan or a clear message if suggestions cannot be generated.</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FR-005</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Validate required fields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reject missing or invalid required inputs before generating a plan.</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Invalid fields are identified in plain language and invalid requests are not persisted.</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FR-006</w:t>
            </w:r>
          </w:p>
        </w:tc>
        <w:tc>
          <w:tcPr>
            <w:tcW w:type="dxa" w:w="1987"/>
            <w:vAlign w:val="center"/>
            <w:tcMar>
              <w:top w:w="55" w:type="dxa"/>
              <w:start w:w="70" w:type="dxa"/>
              <w:bottom w:w="55" w:type="dxa"/>
              <w:end w:w="70" w:type="dxa"/>
            </w:tcMar>
          </w:tcPr>
          <w:p>
            <w:pPr>
              <w:spacing w:after="0"/>
            </w:pPr>
            <w:r/>
            <w:r>
              <w:rPr>
                <w:rFonts w:ascii="Aptos" w:hAnsi="Aptos"/>
                <w:b w:val="0"/>
                <w:sz w:val="15"/>
              </w:rPr>
              <w:t>Validate date and duration</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prevent a past start date for a future trip and restrict duration to 1–30 days in the MVP.</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Boundary tests for 0, 1, 30, and 31 days behave as specified.</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FR-007</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Validate budget and party size</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require a positive budget and a traveller count between 1 and 20.</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Zero, negative, non-numeric, and out-of-range values are rejected.</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FR-008</w:t>
            </w:r>
          </w:p>
        </w:tc>
        <w:tc>
          <w:tcPr>
            <w:tcW w:type="dxa" w:w="1987"/>
            <w:vAlign w:val="center"/>
            <w:tcMar>
              <w:top w:w="55" w:type="dxa"/>
              <w:start w:w="70" w:type="dxa"/>
              <w:bottom w:w="55" w:type="dxa"/>
              <w:end w:w="70" w:type="dxa"/>
            </w:tcMar>
          </w:tcPr>
          <w:p>
            <w:pPr>
              <w:spacing w:after="0"/>
            </w:pPr>
            <w:r/>
            <w:r>
              <w:rPr>
                <w:rFonts w:ascii="Aptos" w:hAnsi="Aptos"/>
                <w:b w:val="0"/>
                <w:sz w:val="15"/>
              </w:rPr>
              <w:t>Edit trip inputs</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allow users to change trip preferences and regenerate or update the draft estimate.</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Changed inputs are reflected in the next generated plan and cost calculation.</w:t>
            </w:r>
          </w:p>
        </w:tc>
      </w:tr>
    </w:tbl>
    <w:p>
      <w:pPr>
        <w:spacing w:after="0"/>
      </w:pPr>
    </w:p>
    <w:p>
      <w:pPr>
        <w:pStyle w:val="Heading2"/>
      </w:pPr>
      <w:r>
        <w:t>7.3 Destination and Activity Suggestions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ID</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Requirement</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Description / behaviour</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Priority</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Acceptance criteria</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FR-009</w:t>
            </w:r>
          </w:p>
        </w:tc>
        <w:tc>
          <w:tcPr>
            <w:tcW w:type="dxa" w:w="1987"/>
            <w:vAlign w:val="center"/>
            <w:tcMar>
              <w:top w:w="55" w:type="dxa"/>
              <w:start w:w="70" w:type="dxa"/>
              <w:bottom w:w="55" w:type="dxa"/>
              <w:end w:w="70" w:type="dxa"/>
            </w:tcMar>
          </w:tcPr>
          <w:p>
            <w:pPr>
              <w:spacing w:after="0"/>
            </w:pPr>
            <w:r/>
            <w:r>
              <w:rPr>
                <w:rFonts w:ascii="Aptos" w:hAnsi="Aptos"/>
                <w:b w:val="0"/>
                <w:sz w:val="15"/>
              </w:rPr>
              <w:t>Suggest destinations or activities</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provide suggestions based on destination, trip length, interests, and available curated data.</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For a supported test destination, results match configured filters and contain a title and short description.</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FR-010</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Explain suggestion limitations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label recommendations as suggestions and disclose when data is curated, estimated, or unavailable.</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interface contains a visible disclaimer and no unsupported guarantee.</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FR-011</w:t>
            </w:r>
          </w:p>
        </w:tc>
        <w:tc>
          <w:tcPr>
            <w:tcW w:type="dxa" w:w="1987"/>
            <w:vAlign w:val="center"/>
            <w:tcMar>
              <w:top w:w="55" w:type="dxa"/>
              <w:start w:w="70" w:type="dxa"/>
              <w:bottom w:w="55" w:type="dxa"/>
              <w:end w:w="70" w:type="dxa"/>
            </w:tcMar>
          </w:tcPr>
          <w:p>
            <w:pPr>
              <w:spacing w:after="0"/>
            </w:pPr>
            <w:r/>
            <w:r>
              <w:rPr>
                <w:rFonts w:ascii="Aptos" w:hAnsi="Aptos"/>
                <w:b w:val="0"/>
                <w:sz w:val="15"/>
              </w:rPr>
              <w:t>Fallback when external data fails</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continue core planning with curated/cached data when an optional provider fails.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Simulated provider timeout produces a fallback message without losing entered inputs.</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FR-012</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Filter activity options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should let users filter activities by category such as nature, food, culture, or family-friendly.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Should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Selecting a category narrows results and can be cleared.</w:t>
            </w:r>
          </w:p>
        </w:tc>
      </w:tr>
    </w:tbl>
    <w:p>
      <w:pPr>
        <w:spacing w:after="0"/>
      </w:pPr>
    </w:p>
    <w:p>
      <w:pPr>
        <w:pStyle w:val="Heading2"/>
      </w:pPr>
      <w:r>
        <w:t>7.4 Itinerary Management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ID</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Requirement</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Description / behaviour</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Priority</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Acceptance criteria</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FR-013</w:t>
            </w:r>
          </w:p>
        </w:tc>
        <w:tc>
          <w:tcPr>
            <w:tcW w:type="dxa" w:w="1987"/>
            <w:vAlign w:val="center"/>
            <w:tcMar>
              <w:top w:w="55" w:type="dxa"/>
              <w:start w:w="70" w:type="dxa"/>
              <w:bottom w:w="55" w:type="dxa"/>
              <w:end w:w="70" w:type="dxa"/>
            </w:tcMar>
          </w:tcPr>
          <w:p>
            <w:pPr>
              <w:spacing w:after="0"/>
            </w:pPr>
            <w:r/>
            <w:r>
              <w:rPr>
                <w:rFonts w:ascii="Aptos" w:hAnsi="Aptos"/>
                <w:b w:val="0"/>
                <w:sz w:val="15"/>
              </w:rPr>
              <w:t>Generate day-wise itinerary</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organise suggested activities into days based on trip duration and selected interests.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A 3-day trip displays three day groups or explicitly explains when no curated activity is available.</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FR-014</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Add activity manually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let a user add a custom itinerary item with title, day, optional time, notes, and estimated cost.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 valid item appears in the selected day and affects the relevant estimate.</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FR-015</w:t>
            </w:r>
          </w:p>
        </w:tc>
        <w:tc>
          <w:tcPr>
            <w:tcW w:type="dxa" w:w="1987"/>
            <w:vAlign w:val="center"/>
            <w:tcMar>
              <w:top w:w="55" w:type="dxa"/>
              <w:start w:w="70" w:type="dxa"/>
              <w:bottom w:w="55" w:type="dxa"/>
              <w:end w:w="70" w:type="dxa"/>
            </w:tcMar>
          </w:tcPr>
          <w:p>
            <w:pPr>
              <w:spacing w:after="0"/>
            </w:pPr>
            <w:r/>
            <w:r>
              <w:rPr>
                <w:rFonts w:ascii="Aptos" w:hAnsi="Aptos"/>
                <w:b w:val="0"/>
                <w:sz w:val="15"/>
              </w:rPr>
              <w:t>Edit and remove activity</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let a user edit or remove itinerary items.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Changes persist in the draft or saved trip and totals update when costs change.</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FR-016</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Reorder activities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should let a user reorder activities within a day.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Should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New order remains visible after saving and reloading.</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FR-017</w:t>
            </w:r>
          </w:p>
        </w:tc>
        <w:tc>
          <w:tcPr>
            <w:tcW w:type="dxa" w:w="1987"/>
            <w:vAlign w:val="center"/>
            <w:tcMar>
              <w:top w:w="55" w:type="dxa"/>
              <w:start w:w="70" w:type="dxa"/>
              <w:bottom w:w="55" w:type="dxa"/>
              <w:end w:w="70" w:type="dxa"/>
            </w:tcMar>
          </w:tcPr>
          <w:p>
            <w:pPr>
              <w:spacing w:after="0"/>
            </w:pPr>
            <w:r/>
            <w:r>
              <w:rPr>
                <w:rFonts w:ascii="Aptos" w:hAnsi="Aptos"/>
                <w:b w:val="0"/>
                <w:sz w:val="15"/>
              </w:rPr>
              <w:t>Prevent invalid itinerary day</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prevent an activity from being assigned to a day outside the trip duration.</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Out-of-range day assignment is rejected with an understandable message.</w:t>
            </w:r>
          </w:p>
        </w:tc>
      </w:tr>
    </w:tbl>
    <w:p>
      <w:pPr>
        <w:spacing w:after="0"/>
      </w:pPr>
    </w:p>
    <w:p>
      <w:pPr>
        <w:pStyle w:val="Heading2"/>
      </w:pPr>
      <w:r>
        <w:t>7.5 Budget and Cost Estimation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ID</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Requirement</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Description / behaviour</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Priority</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Acceptance criteria</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FR-018</w:t>
            </w:r>
          </w:p>
        </w:tc>
        <w:tc>
          <w:tcPr>
            <w:tcW w:type="dxa" w:w="1987"/>
            <w:vAlign w:val="center"/>
            <w:tcMar>
              <w:top w:w="55" w:type="dxa"/>
              <w:start w:w="70" w:type="dxa"/>
              <w:bottom w:w="55" w:type="dxa"/>
              <w:end w:w="70" w:type="dxa"/>
            </w:tcMar>
          </w:tcPr>
          <w:p>
            <w:pPr>
              <w:spacing w:after="0"/>
            </w:pPr>
            <w:r/>
            <w:r>
              <w:rPr>
                <w:rFonts w:ascii="Aptos" w:hAnsi="Aptos"/>
                <w:b w:val="0"/>
                <w:sz w:val="15"/>
              </w:rPr>
              <w:t>Calculate trip estimate</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calculate a total from transport, accommodation, food, activities, and contingency values.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Total equals the sum of displayed categories using the defined rounding rule.</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FR-019</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Show itemised costs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display category subtotals and the overall estimated cost.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Every total can be reconciled with the displayed categories.</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FR-020</w:t>
            </w:r>
          </w:p>
        </w:tc>
        <w:tc>
          <w:tcPr>
            <w:tcW w:type="dxa" w:w="1987"/>
            <w:vAlign w:val="center"/>
            <w:tcMar>
              <w:top w:w="55" w:type="dxa"/>
              <w:start w:w="70" w:type="dxa"/>
              <w:bottom w:w="55" w:type="dxa"/>
              <w:end w:w="70" w:type="dxa"/>
            </w:tcMar>
          </w:tcPr>
          <w:p>
            <w:pPr>
              <w:spacing w:after="0"/>
            </w:pPr>
            <w:r/>
            <w:r>
              <w:rPr>
                <w:rFonts w:ascii="Aptos" w:hAnsi="Aptos"/>
                <w:b w:val="0"/>
                <w:sz w:val="15"/>
              </w:rPr>
              <w:t>Compare estimate to budget</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show remaining budget or the amount by which the plan exceeds the budget.</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Below-budget and over-budget test cases show the correct difference.</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FR-021</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Edit cost assumptions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let a user adjust editable estimate values and recalculate the total.</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Changing one value updates the total without requiring a full page reload.</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FR-022</w:t>
            </w:r>
          </w:p>
        </w:tc>
        <w:tc>
          <w:tcPr>
            <w:tcW w:type="dxa" w:w="1987"/>
            <w:vAlign w:val="center"/>
            <w:tcMar>
              <w:top w:w="55" w:type="dxa"/>
              <w:start w:w="70" w:type="dxa"/>
              <w:bottom w:w="55" w:type="dxa"/>
              <w:end w:w="70" w:type="dxa"/>
            </w:tcMar>
          </w:tcPr>
          <w:p>
            <w:pPr>
              <w:spacing w:after="0"/>
            </w:pPr>
            <w:r/>
            <w:r>
              <w:rPr>
                <w:rFonts w:ascii="Aptos" w:hAnsi="Aptos"/>
                <w:b w:val="0"/>
                <w:sz w:val="15"/>
              </w:rPr>
              <w:t>Apply contingency</w:t>
            </w:r>
          </w:p>
        </w:tc>
        <w:tc>
          <w:tcPr>
            <w:tcW w:type="dxa" w:w="1987"/>
            <w:vAlign w:val="center"/>
            <w:tcMar>
              <w:top w:w="55" w:type="dxa"/>
              <w:start w:w="70" w:type="dxa"/>
              <w:bottom w:w="55" w:type="dxa"/>
              <w:end w:w="70" w:type="dxa"/>
            </w:tcMar>
          </w:tcPr>
          <w:p>
            <w:pPr>
              <w:spacing w:after="0"/>
            </w:pPr>
            <w:r/>
            <w:r>
              <w:rPr>
                <w:rFonts w:ascii="Aptos" w:hAnsi="Aptos"/>
                <w:b w:val="0"/>
                <w:sz w:val="15"/>
              </w:rPr>
              <w:t>The system should calculate a configurable contingency percentage, defaulting to 10% of pre-contingency cost.</w:t>
            </w:r>
          </w:p>
        </w:tc>
        <w:tc>
          <w:tcPr>
            <w:tcW w:type="dxa" w:w="1987"/>
            <w:vAlign w:val="center"/>
            <w:tcMar>
              <w:top w:w="55" w:type="dxa"/>
              <w:start w:w="70" w:type="dxa"/>
              <w:bottom w:w="55" w:type="dxa"/>
              <w:end w:w="70" w:type="dxa"/>
            </w:tcMar>
          </w:tcPr>
          <w:p>
            <w:pPr>
              <w:spacing w:after="0"/>
            </w:pPr>
            <w:r/>
            <w:r>
              <w:rPr>
                <w:rFonts w:ascii="Aptos" w:hAnsi="Aptos"/>
                <w:b w:val="0"/>
                <w:sz w:val="15"/>
              </w:rPr>
              <w:t>Should</w:t>
            </w:r>
          </w:p>
        </w:tc>
        <w:tc>
          <w:tcPr>
            <w:tcW w:type="dxa" w:w="1987"/>
            <w:vAlign w:val="center"/>
            <w:tcMar>
              <w:top w:w="55" w:type="dxa"/>
              <w:start w:w="70" w:type="dxa"/>
              <w:bottom w:w="55" w:type="dxa"/>
              <w:end w:w="70" w:type="dxa"/>
            </w:tcMar>
          </w:tcPr>
          <w:p>
            <w:pPr>
              <w:spacing w:after="0"/>
            </w:pPr>
            <w:r/>
            <w:r>
              <w:rPr>
                <w:rFonts w:ascii="Aptos" w:hAnsi="Aptos"/>
                <w:b w:val="0"/>
                <w:sz w:val="15"/>
              </w:rPr>
              <w:t>A 10% setting produces the expected contingency; rounding is consistent.</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FR-023</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Currency display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display cost amounts in INR with consistent formatting.</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Amounts use the same currency label and formatting throughout a trip.</w:t>
            </w:r>
          </w:p>
        </w:tc>
      </w:tr>
    </w:tbl>
    <w:p>
      <w:pPr>
        <w:spacing w:after="0"/>
      </w:pPr>
    </w:p>
    <w:p>
      <w:pPr>
        <w:pStyle w:val="Heading2"/>
      </w:pPr>
      <w:r>
        <w:t>7.6 Accounts and Saved Trips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ID</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Requirement</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Description / behaviour</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Priority</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Acceptance criteria</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FR-024</w:t>
            </w:r>
          </w:p>
        </w:tc>
        <w:tc>
          <w:tcPr>
            <w:tcW w:type="dxa" w:w="1987"/>
            <w:vAlign w:val="center"/>
            <w:tcMar>
              <w:top w:w="55" w:type="dxa"/>
              <w:start w:w="70" w:type="dxa"/>
              <w:bottom w:w="55" w:type="dxa"/>
              <w:end w:w="70" w:type="dxa"/>
            </w:tcMar>
          </w:tcPr>
          <w:p>
            <w:pPr>
              <w:spacing w:after="0"/>
            </w:pPr>
            <w:r/>
            <w:r>
              <w:rPr>
                <w:rFonts w:ascii="Aptos" w:hAnsi="Aptos"/>
                <w:b w:val="0"/>
                <w:sz w:val="15"/>
              </w:rPr>
              <w:t>Register account</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allow account creation using a valid email address and password, subject to password rules.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Valid registration succeeds; invalid or duplicate email is handled safely.</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FR-025</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Authenticate user</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authenticate registered users and provide logout.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Correct credentials grant access; incorrect credentials do not reveal whether an account exists.</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FR-026</w:t>
            </w:r>
          </w:p>
        </w:tc>
        <w:tc>
          <w:tcPr>
            <w:tcW w:type="dxa" w:w="1987"/>
            <w:vAlign w:val="center"/>
            <w:tcMar>
              <w:top w:w="55" w:type="dxa"/>
              <w:start w:w="70" w:type="dxa"/>
              <w:bottom w:w="55" w:type="dxa"/>
              <w:end w:w="70" w:type="dxa"/>
            </w:tcMar>
          </w:tcPr>
          <w:p>
            <w:pPr>
              <w:spacing w:after="0"/>
            </w:pPr>
            <w:r/>
            <w:r>
              <w:rPr>
                <w:rFonts w:ascii="Aptos" w:hAnsi="Aptos"/>
                <w:b w:val="0"/>
                <w:sz w:val="15"/>
              </w:rPr>
              <w:t>Save trip</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let an authenticated user save a trip and its itinerary.</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After save, the trip appears in the user's saved-trip list.</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FR-027</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Retrieve saved trips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display a user's saved trips and allow opening one.</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Only the authenticated user's trips are returned.</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FR-028</w:t>
            </w:r>
          </w:p>
        </w:tc>
        <w:tc>
          <w:tcPr>
            <w:tcW w:type="dxa" w:w="1987"/>
            <w:vAlign w:val="center"/>
            <w:tcMar>
              <w:top w:w="55" w:type="dxa"/>
              <w:start w:w="70" w:type="dxa"/>
              <w:bottom w:w="55" w:type="dxa"/>
              <w:end w:w="70" w:type="dxa"/>
            </w:tcMar>
          </w:tcPr>
          <w:p>
            <w:pPr>
              <w:spacing w:after="0"/>
            </w:pPr>
            <w:r/>
            <w:r>
              <w:rPr>
                <w:rFonts w:ascii="Aptos" w:hAnsi="Aptos"/>
                <w:b w:val="0"/>
                <w:sz w:val="15"/>
              </w:rPr>
              <w:t>Update saved trip</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let the owner update a saved trip and persist changes.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After reload, the saved changes remain.</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FR-029</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Delete saved trip</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let the owner delete a saved trip after confirmation.</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Deleted trip is no longer listed or retrievable by normal user operations.</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FR-030</w:t>
            </w:r>
          </w:p>
        </w:tc>
        <w:tc>
          <w:tcPr>
            <w:tcW w:type="dxa" w:w="1987"/>
            <w:vAlign w:val="center"/>
            <w:tcMar>
              <w:top w:w="55" w:type="dxa"/>
              <w:start w:w="70" w:type="dxa"/>
              <w:bottom w:w="55" w:type="dxa"/>
              <w:end w:w="70" w:type="dxa"/>
            </w:tcMar>
          </w:tcPr>
          <w:p>
            <w:pPr>
              <w:spacing w:after="0"/>
            </w:pPr>
            <w:r/>
            <w:r>
              <w:rPr>
                <w:rFonts w:ascii="Aptos" w:hAnsi="Aptos"/>
                <w:b w:val="0"/>
                <w:sz w:val="15"/>
              </w:rPr>
              <w:t>Enforce ownership</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deny a user access to another user's trip by changing an ID or request parameter.</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Automated authorization test confirms no cross-account read, update, or deletion.</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FR-031</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Password recovery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should provide a secure password-reset process if email delivery is configured.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Should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Reset token is time-limited, single-use, and does not disclose secrets in logs.</w:t>
            </w:r>
          </w:p>
        </w:tc>
      </w:tr>
    </w:tbl>
    <w:p>
      <w:pPr>
        <w:spacing w:after="0"/>
      </w:pPr>
    </w:p>
    <w:p>
      <w:pPr>
        <w:pStyle w:val="Heading2"/>
      </w:pPr>
      <w:r>
        <w:t>7.7 Administration and Support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ID</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Requirement</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Description / behaviour</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Priority</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Acceptance criteria</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FR-032</w:t>
            </w:r>
          </w:p>
        </w:tc>
        <w:tc>
          <w:tcPr>
            <w:tcW w:type="dxa" w:w="1987"/>
            <w:vAlign w:val="center"/>
            <w:tcMar>
              <w:top w:w="55" w:type="dxa"/>
              <w:start w:w="70" w:type="dxa"/>
              <w:bottom w:w="55" w:type="dxa"/>
              <w:end w:w="70" w:type="dxa"/>
            </w:tcMar>
          </w:tcPr>
          <w:p>
            <w:pPr>
              <w:spacing w:after="0"/>
            </w:pPr>
            <w:r/>
            <w:r>
              <w:rPr>
                <w:rFonts w:ascii="Aptos" w:hAnsi="Aptos"/>
                <w:b w:val="0"/>
                <w:sz w:val="15"/>
              </w:rPr>
              <w:t>Maintain curated content</w:t>
            </w:r>
          </w:p>
        </w:tc>
        <w:tc>
          <w:tcPr>
            <w:tcW w:type="dxa" w:w="1987"/>
            <w:vAlign w:val="center"/>
            <w:tcMar>
              <w:top w:w="55" w:type="dxa"/>
              <w:start w:w="70" w:type="dxa"/>
              <w:bottom w:w="55" w:type="dxa"/>
              <w:end w:w="70" w:type="dxa"/>
            </w:tcMar>
          </w:tcPr>
          <w:p>
            <w:pPr>
              <w:spacing w:after="0"/>
            </w:pPr>
            <w:r/>
            <w:r>
              <w:rPr>
                <w:rFonts w:ascii="Aptos" w:hAnsi="Aptos"/>
                <w:b w:val="0"/>
                <w:sz w:val="15"/>
              </w:rPr>
              <w:t>An authorised maintainer shall be able to add, edit, deactivate, or remove destination and activity records through a controlled admin tool or documented seed-data workflow.</w:t>
            </w:r>
          </w:p>
        </w:tc>
        <w:tc>
          <w:tcPr>
            <w:tcW w:type="dxa" w:w="1987"/>
            <w:vAlign w:val="center"/>
            <w:tcMar>
              <w:top w:w="55" w:type="dxa"/>
              <w:start w:w="70" w:type="dxa"/>
              <w:bottom w:w="55" w:type="dxa"/>
              <w:end w:w="70" w:type="dxa"/>
            </w:tcMar>
          </w:tcPr>
          <w:p>
            <w:pPr>
              <w:spacing w:after="0"/>
            </w:pPr>
            <w:r/>
            <w:r>
              <w:rPr>
                <w:rFonts w:ascii="Aptos" w:hAnsi="Aptos"/>
                <w:b w:val="0"/>
                <w:sz w:val="15"/>
              </w:rPr>
              <w:t>Should</w:t>
            </w:r>
          </w:p>
        </w:tc>
        <w:tc>
          <w:tcPr>
            <w:tcW w:type="dxa" w:w="1987"/>
            <w:vAlign w:val="center"/>
            <w:tcMar>
              <w:top w:w="55" w:type="dxa"/>
              <w:start w:w="70" w:type="dxa"/>
              <w:bottom w:w="55" w:type="dxa"/>
              <w:end w:w="70" w:type="dxa"/>
            </w:tcMar>
          </w:tcPr>
          <w:p>
            <w:pPr>
              <w:spacing w:after="0"/>
            </w:pPr>
            <w:r/>
            <w:r>
              <w:rPr>
                <w:rFonts w:ascii="Aptos" w:hAnsi="Aptos"/>
                <w:b w:val="0"/>
                <w:sz w:val="15"/>
              </w:rPr>
              <w:t>Unauthorised users cannot alter reference data.</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FR-033</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Health status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backend shall expose a basic health status for operational checks without returning secrets or personal data.</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Health response indicates service state and contains no credentials or sensitive configuration.</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FR-034</w:t>
            </w:r>
          </w:p>
        </w:tc>
        <w:tc>
          <w:tcPr>
            <w:tcW w:type="dxa" w:w="1987"/>
            <w:vAlign w:val="center"/>
            <w:tcMar>
              <w:top w:w="55" w:type="dxa"/>
              <w:start w:w="70" w:type="dxa"/>
              <w:bottom w:w="55" w:type="dxa"/>
              <w:end w:w="70" w:type="dxa"/>
            </w:tcMar>
          </w:tcPr>
          <w:p>
            <w:pPr>
              <w:spacing w:after="0"/>
            </w:pPr>
            <w:r/>
            <w:r>
              <w:rPr>
                <w:rFonts w:ascii="Aptos" w:hAnsi="Aptos"/>
                <w:b w:val="0"/>
                <w:sz w:val="15"/>
              </w:rPr>
              <w:t>Report an issue</w:t>
            </w:r>
          </w:p>
        </w:tc>
        <w:tc>
          <w:tcPr>
            <w:tcW w:type="dxa" w:w="1987"/>
            <w:vAlign w:val="center"/>
            <w:tcMar>
              <w:top w:w="55" w:type="dxa"/>
              <w:start w:w="70" w:type="dxa"/>
              <w:bottom w:w="55" w:type="dxa"/>
              <w:end w:w="70" w:type="dxa"/>
            </w:tcMar>
          </w:tcPr>
          <w:p>
            <w:pPr>
              <w:spacing w:after="0"/>
            </w:pPr>
            <w:r/>
            <w:r>
              <w:rPr>
                <w:rFonts w:ascii="Aptos" w:hAnsi="Aptos"/>
                <w:b w:val="0"/>
                <w:sz w:val="15"/>
              </w:rPr>
              <w:t>The system should provide a simple feedback or issue-reporting route that does not require users to expose sensitive information.</w:t>
            </w:r>
          </w:p>
        </w:tc>
        <w:tc>
          <w:tcPr>
            <w:tcW w:type="dxa" w:w="1987"/>
            <w:vAlign w:val="center"/>
            <w:tcMar>
              <w:top w:w="55" w:type="dxa"/>
              <w:start w:w="70" w:type="dxa"/>
              <w:bottom w:w="55" w:type="dxa"/>
              <w:end w:w="70" w:type="dxa"/>
            </w:tcMar>
          </w:tcPr>
          <w:p>
            <w:pPr>
              <w:spacing w:after="0"/>
            </w:pPr>
            <w:r/>
            <w:r>
              <w:rPr>
                <w:rFonts w:ascii="Aptos" w:hAnsi="Aptos"/>
                <w:b w:val="0"/>
                <w:sz w:val="15"/>
              </w:rPr>
              <w:t>Could</w:t>
            </w:r>
          </w:p>
        </w:tc>
        <w:tc>
          <w:tcPr>
            <w:tcW w:type="dxa" w:w="1987"/>
            <w:vAlign w:val="center"/>
            <w:tcMar>
              <w:top w:w="55" w:type="dxa"/>
              <w:start w:w="70" w:type="dxa"/>
              <w:bottom w:w="55" w:type="dxa"/>
              <w:end w:w="70" w:type="dxa"/>
            </w:tcMar>
          </w:tcPr>
          <w:p>
            <w:pPr>
              <w:spacing w:after="0"/>
            </w:pPr>
            <w:r/>
            <w:r>
              <w:rPr>
                <w:rFonts w:ascii="Aptos" w:hAnsi="Aptos"/>
                <w:b w:val="0"/>
                <w:sz w:val="15"/>
              </w:rPr>
              <w:t>Submission is acknowledged and stored/sent only if a supported channel is configured.</w:t>
            </w:r>
          </w:p>
        </w:tc>
      </w:tr>
    </w:tbl>
    <w:p>
      <w:pPr>
        <w:spacing w:after="0"/>
      </w:pPr>
    </w:p>
    <w:p>
      <w:pPr>
        <w:pStyle w:val="Heading1"/>
      </w:pPr>
      <w:r>
        <w:t>8. External Interface Requirements</w:t>
      </w:r>
    </w:p>
    <w:p>
      <w:pPr>
        <w:pStyle w:val="Heading2"/>
      </w:pPr>
      <w:r>
        <w:t>8.1 User Interface</w:t>
      </w:r>
    </w:p>
    <w:p>
      <w:pPr>
        <w:pStyle w:val="ListBullet"/>
        <w:spacing w:after="40"/>
      </w:pPr>
      <w:r>
        <w:t>Use a consistent visual hierarchy, clear labels, readable text, and visible focus indicators.</w:t>
      </w:r>
    </w:p>
    <w:p>
      <w:pPr>
        <w:pStyle w:val="ListBullet"/>
        <w:spacing w:after="40"/>
      </w:pPr>
      <w:r>
        <w:t>Forms shall associate labels with controls and show field-level validation in text, not colour alone.</w:t>
      </w:r>
    </w:p>
    <w:p>
      <w:pPr>
        <w:pStyle w:val="ListBullet"/>
        <w:spacing w:after="40"/>
      </w:pPr>
      <w:r>
        <w:t>Destructive actions such as deleting a trip shall require confirmation.</w:t>
      </w:r>
    </w:p>
    <w:p>
      <w:pPr>
        <w:pStyle w:val="ListBullet"/>
        <w:spacing w:after="40"/>
      </w:pPr>
      <w:r>
        <w:t>Budget values shall be visually grouped by category; the overall total and over-budget state shall be easy to locate.</w:t>
      </w:r>
    </w:p>
    <w:p>
      <w:pPr>
        <w:pStyle w:val="ListBullet"/>
        <w:spacing w:after="40"/>
      </w:pPr>
      <w:r>
        <w:t>Responsive layouts shall prioritise the trip form and cost summary on narrow screens.</w:t>
      </w:r>
    </w:p>
    <w:p>
      <w:pPr>
        <w:pStyle w:val="Heading2"/>
      </w:pPr>
      <w:r>
        <w:t>8.2 API Interface</w:t>
      </w:r>
    </w:p>
    <w:p>
      <w:r>
        <w:t>The backend should expose versioned JSON endpoints over HTTPS in deployed environments. Proposed endpoint families are shown below; exact routes may change during design provided all requirements remain satisfied.</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Endpoint family (illustrative)</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Purpose</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Access</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POST /api/v1/auth/register</w:t>
            </w:r>
          </w:p>
        </w:tc>
        <w:tc>
          <w:tcPr>
            <w:tcW w:type="dxa" w:w="3312"/>
            <w:vAlign w:val="center"/>
            <w:tcMar>
              <w:top w:w="55" w:type="dxa"/>
              <w:start w:w="70" w:type="dxa"/>
              <w:bottom w:w="55" w:type="dxa"/>
              <w:end w:w="70" w:type="dxa"/>
            </w:tcMar>
          </w:tcPr>
          <w:p>
            <w:pPr>
              <w:spacing w:after="0"/>
            </w:pPr>
            <w:r/>
            <w:r>
              <w:rPr>
                <w:rFonts w:ascii="Aptos" w:hAnsi="Aptos"/>
                <w:b w:val="0"/>
                <w:sz w:val="15"/>
              </w:rPr>
              <w:t>Create account</w:t>
            </w:r>
          </w:p>
        </w:tc>
        <w:tc>
          <w:tcPr>
            <w:tcW w:type="dxa" w:w="3312"/>
            <w:vAlign w:val="center"/>
            <w:tcMar>
              <w:top w:w="55" w:type="dxa"/>
              <w:start w:w="70" w:type="dxa"/>
              <w:bottom w:w="55" w:type="dxa"/>
              <w:end w:w="70" w:type="dxa"/>
            </w:tcMar>
          </w:tcPr>
          <w:p>
            <w:pPr>
              <w:spacing w:after="0"/>
            </w:pPr>
            <w:r/>
            <w:r>
              <w:rPr>
                <w:rFonts w:ascii="Aptos" w:hAnsi="Aptos"/>
                <w:b w:val="0"/>
                <w:sz w:val="15"/>
              </w:rPr>
              <w:t>Public with rate limiting</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POST /api/v1/auth/login</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Start authenticated session</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Public with rate limiting</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POST /api/v1/trips/estimate</w:t>
            </w:r>
          </w:p>
        </w:tc>
        <w:tc>
          <w:tcPr>
            <w:tcW w:type="dxa" w:w="3312"/>
            <w:vAlign w:val="center"/>
            <w:tcMar>
              <w:top w:w="55" w:type="dxa"/>
              <w:start w:w="70" w:type="dxa"/>
              <w:bottom w:w="55" w:type="dxa"/>
              <w:end w:w="70" w:type="dxa"/>
            </w:tcMar>
          </w:tcPr>
          <w:p>
            <w:pPr>
              <w:spacing w:after="0"/>
            </w:pPr>
            <w:r/>
            <w:r>
              <w:rPr>
                <w:rFonts w:ascii="Aptos" w:hAnsi="Aptos"/>
                <w:b w:val="0"/>
                <w:sz w:val="15"/>
              </w:rPr>
              <w:t>Generate draft and estimate</w:t>
            </w:r>
          </w:p>
        </w:tc>
        <w:tc>
          <w:tcPr>
            <w:tcW w:type="dxa" w:w="3312"/>
            <w:vAlign w:val="center"/>
            <w:tcMar>
              <w:top w:w="55" w:type="dxa"/>
              <w:start w:w="70" w:type="dxa"/>
              <w:bottom w:w="55" w:type="dxa"/>
              <w:end w:w="70" w:type="dxa"/>
            </w:tcMar>
          </w:tcPr>
          <w:p>
            <w:pPr>
              <w:spacing w:after="0"/>
            </w:pPr>
            <w:r/>
            <w:r>
              <w:rPr>
                <w:rFonts w:ascii="Aptos" w:hAnsi="Aptos"/>
                <w:b w:val="0"/>
                <w:sz w:val="15"/>
              </w:rPr>
              <w:t>Public or authenticated, based on implementation decision</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GET /api/v1/trips</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List saved trips</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Authenticated</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POST /api/v1/trips</w:t>
            </w:r>
          </w:p>
        </w:tc>
        <w:tc>
          <w:tcPr>
            <w:tcW w:type="dxa" w:w="3312"/>
            <w:vAlign w:val="center"/>
            <w:tcMar>
              <w:top w:w="55" w:type="dxa"/>
              <w:start w:w="70" w:type="dxa"/>
              <w:bottom w:w="55" w:type="dxa"/>
              <w:end w:w="70" w:type="dxa"/>
            </w:tcMar>
          </w:tcPr>
          <w:p>
            <w:pPr>
              <w:spacing w:after="0"/>
            </w:pPr>
            <w:r/>
            <w:r>
              <w:rPr>
                <w:rFonts w:ascii="Aptos" w:hAnsi="Aptos"/>
                <w:b w:val="0"/>
                <w:sz w:val="15"/>
              </w:rPr>
              <w:t>Save a trip</w:t>
            </w:r>
          </w:p>
        </w:tc>
        <w:tc>
          <w:tcPr>
            <w:tcW w:type="dxa" w:w="3312"/>
            <w:vAlign w:val="center"/>
            <w:tcMar>
              <w:top w:w="55" w:type="dxa"/>
              <w:start w:w="70" w:type="dxa"/>
              <w:bottom w:w="55" w:type="dxa"/>
              <w:end w:w="70" w:type="dxa"/>
            </w:tcMar>
          </w:tcPr>
          <w:p>
            <w:pPr>
              <w:spacing w:after="0"/>
            </w:pPr>
            <w:r/>
            <w:r>
              <w:rPr>
                <w:rFonts w:ascii="Aptos" w:hAnsi="Aptos"/>
                <w:b w:val="0"/>
                <w:sz w:val="15"/>
              </w:rPr>
              <w:t>Authenticated</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GET /api/v1/trips/{id}</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Read one saved trip</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Owner only</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PATCH /api/v1/trips/{id}</w:t>
            </w:r>
          </w:p>
        </w:tc>
        <w:tc>
          <w:tcPr>
            <w:tcW w:type="dxa" w:w="3312"/>
            <w:vAlign w:val="center"/>
            <w:tcMar>
              <w:top w:w="55" w:type="dxa"/>
              <w:start w:w="70" w:type="dxa"/>
              <w:bottom w:w="55" w:type="dxa"/>
              <w:end w:w="70" w:type="dxa"/>
            </w:tcMar>
          </w:tcPr>
          <w:p>
            <w:pPr>
              <w:spacing w:after="0"/>
            </w:pPr>
            <w:r/>
            <w:r>
              <w:rPr>
                <w:rFonts w:ascii="Aptos" w:hAnsi="Aptos"/>
                <w:b w:val="0"/>
                <w:sz w:val="15"/>
              </w:rPr>
              <w:t>Update saved trip</w:t>
            </w:r>
          </w:p>
        </w:tc>
        <w:tc>
          <w:tcPr>
            <w:tcW w:type="dxa" w:w="3312"/>
            <w:vAlign w:val="center"/>
            <w:tcMar>
              <w:top w:w="55" w:type="dxa"/>
              <w:start w:w="70" w:type="dxa"/>
              <w:bottom w:w="55" w:type="dxa"/>
              <w:end w:w="70" w:type="dxa"/>
            </w:tcMar>
          </w:tcPr>
          <w:p>
            <w:pPr>
              <w:spacing w:after="0"/>
            </w:pPr>
            <w:r/>
            <w:r>
              <w:rPr>
                <w:rFonts w:ascii="Aptos" w:hAnsi="Aptos"/>
                <w:b w:val="0"/>
                <w:sz w:val="15"/>
              </w:rPr>
              <w:t>Owner only</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DELETE /api/v1/trips/{id}</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Delete saved trip</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Owner only</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GET /api/v1/health</w:t>
            </w:r>
          </w:p>
        </w:tc>
        <w:tc>
          <w:tcPr>
            <w:tcW w:type="dxa" w:w="3312"/>
            <w:vAlign w:val="center"/>
            <w:tcMar>
              <w:top w:w="55" w:type="dxa"/>
              <w:start w:w="70" w:type="dxa"/>
              <w:bottom w:w="55" w:type="dxa"/>
              <w:end w:w="70" w:type="dxa"/>
            </w:tcMar>
          </w:tcPr>
          <w:p>
            <w:pPr>
              <w:spacing w:after="0"/>
            </w:pPr>
            <w:r/>
            <w:r>
              <w:rPr>
                <w:rFonts w:ascii="Aptos" w:hAnsi="Aptos"/>
                <w:b w:val="0"/>
                <w:sz w:val="15"/>
              </w:rPr>
              <w:t>Operational health check</w:t>
            </w:r>
          </w:p>
        </w:tc>
        <w:tc>
          <w:tcPr>
            <w:tcW w:type="dxa" w:w="3312"/>
            <w:vAlign w:val="center"/>
            <w:tcMar>
              <w:top w:w="55" w:type="dxa"/>
              <w:start w:w="70" w:type="dxa"/>
              <w:bottom w:w="55" w:type="dxa"/>
              <w:end w:w="70" w:type="dxa"/>
            </w:tcMar>
          </w:tcPr>
          <w:p>
            <w:pPr>
              <w:spacing w:after="0"/>
            </w:pPr>
            <w:r/>
            <w:r>
              <w:rPr>
                <w:rFonts w:ascii="Aptos" w:hAnsi="Aptos"/>
                <w:b w:val="0"/>
                <w:sz w:val="15"/>
              </w:rPr>
              <w:t>Public minimal response or restricted infrastructure check</w:t>
            </w:r>
          </w:p>
        </w:tc>
      </w:tr>
    </w:tbl>
    <w:p>
      <w:pPr>
        <w:spacing w:after="0"/>
      </w:pPr>
    </w:p>
    <w:p>
      <w:pPr>
        <w:pStyle w:val="Heading2"/>
      </w:pPr>
      <w:r>
        <w:t>8.3 Third-Party Interface</w:t>
      </w:r>
    </w:p>
    <w:p>
      <w:r>
        <w:t>External services shall be called only from the backend where this protects API keys and simplifies validation. The system shall apply timeouts, handle provider errors, respect rate limits and licensing, and avoid treating provider output as trusted input. Provider credentials shall be held in environment configuration or a secret manager, never in browser code or source control.</w:t>
      </w:r>
    </w:p>
    <w:p>
      <w:pPr>
        <w:pStyle w:val="Heading2"/>
      </w:pPr>
      <w:r>
        <w:t>8.4 Hardware Interface</w:t>
      </w:r>
    </w:p>
    <w:p>
      <w:r>
        <w:t>No specialised hardware interface is required. The system uses ordinary web-enabled devices and standard input methods such as keyboard, touch, and pointing devices.</w:t>
      </w:r>
    </w:p>
    <w:p>
      <w:pPr>
        <w:pStyle w:val="Heading1"/>
      </w:pPr>
      <w:r>
        <w:t>9. Non-Functional Requirements</w:t>
      </w:r>
    </w:p>
    <w:p>
      <w:r>
        <w:t>NFR targets are proposed acceptance thresholds for a small MVP. Performance targets should be measured in a documented test environment and may be refined after baseline testing.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ID</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Requirement</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Description / behaviour</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Priority</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5"/>
              </w:rPr>
              <w:t>Acceptance criteria</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NFR-001</w:t>
            </w:r>
          </w:p>
        </w:tc>
        <w:tc>
          <w:tcPr>
            <w:tcW w:type="dxa" w:w="1987"/>
            <w:vAlign w:val="center"/>
            <w:tcMar>
              <w:top w:w="55" w:type="dxa"/>
              <w:start w:w="70" w:type="dxa"/>
              <w:bottom w:w="55" w:type="dxa"/>
              <w:end w:w="70" w:type="dxa"/>
            </w:tcMar>
          </w:tcPr>
          <w:p>
            <w:pPr>
              <w:spacing w:after="0"/>
            </w:pPr>
            <w:r/>
            <w:r>
              <w:rPr>
                <w:rFonts w:ascii="Aptos" w:hAnsi="Aptos"/>
                <w:b w:val="0"/>
                <w:sz w:val="15"/>
              </w:rPr>
              <w:t>Performance</w:t>
            </w:r>
          </w:p>
        </w:tc>
        <w:tc>
          <w:tcPr>
            <w:tcW w:type="dxa" w:w="1987"/>
            <w:vAlign w:val="center"/>
            <w:tcMar>
              <w:top w:w="55" w:type="dxa"/>
              <w:start w:w="70" w:type="dxa"/>
              <w:bottom w:w="55" w:type="dxa"/>
              <w:end w:w="70" w:type="dxa"/>
            </w:tcMar>
          </w:tcPr>
          <w:p>
            <w:pPr>
              <w:spacing w:after="0"/>
            </w:pPr>
            <w:r/>
            <w:r>
              <w:rPr>
                <w:rFonts w:ascii="Aptos" w:hAnsi="Aptos"/>
                <w:b w:val="0"/>
                <w:sz w:val="15"/>
              </w:rPr>
              <w:t>For common read requests with seeded MVP data, the API should return a response within 2 seconds at the 95th percentile under 50 concurrent virtual users in a controlled test.</w:t>
            </w:r>
          </w:p>
        </w:tc>
        <w:tc>
          <w:tcPr>
            <w:tcW w:type="dxa" w:w="1987"/>
            <w:vAlign w:val="center"/>
            <w:tcMar>
              <w:top w:w="55" w:type="dxa"/>
              <w:start w:w="70" w:type="dxa"/>
              <w:bottom w:w="55" w:type="dxa"/>
              <w:end w:w="70" w:type="dxa"/>
            </w:tcMar>
          </w:tcPr>
          <w:p>
            <w:pPr>
              <w:spacing w:after="0"/>
            </w:pPr>
            <w:r/>
            <w:r>
              <w:rPr>
                <w:rFonts w:ascii="Aptos" w:hAnsi="Aptos"/>
                <w:b w:val="0"/>
                <w:sz w:val="15"/>
              </w:rPr>
              <w:t>Should</w:t>
            </w:r>
          </w:p>
        </w:tc>
        <w:tc>
          <w:tcPr>
            <w:tcW w:type="dxa" w:w="1987"/>
            <w:vAlign w:val="center"/>
            <w:tcMar>
              <w:top w:w="55" w:type="dxa"/>
              <w:start w:w="70" w:type="dxa"/>
              <w:bottom w:w="55" w:type="dxa"/>
              <w:end w:w="70" w:type="dxa"/>
            </w:tcMar>
          </w:tcPr>
          <w:p>
            <w:pPr>
              <w:spacing w:after="0"/>
            </w:pPr>
            <w:r/>
            <w:r>
              <w:rPr>
                <w:rFonts w:ascii="Aptos" w:hAnsi="Aptos"/>
                <w:b w:val="0"/>
                <w:sz w:val="15"/>
              </w:rPr>
              <w:t>Load test records p95 latency and environment; target is met or deviations are documented.</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NFR-002</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Page responsiveness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main planning page should become usable within 3 seconds on a typical broadband connection and mid-range mobile device, excluding slow third-party calls.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Should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Repeatable browser performance test is recorded; external waits are surfaced separately.</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NFR-003</w:t>
            </w:r>
          </w:p>
        </w:tc>
        <w:tc>
          <w:tcPr>
            <w:tcW w:type="dxa" w:w="1987"/>
            <w:vAlign w:val="center"/>
            <w:tcMar>
              <w:top w:w="55" w:type="dxa"/>
              <w:start w:w="70" w:type="dxa"/>
              <w:bottom w:w="55" w:type="dxa"/>
              <w:end w:w="70" w:type="dxa"/>
            </w:tcMar>
          </w:tcPr>
          <w:p>
            <w:pPr>
              <w:spacing w:after="0"/>
            </w:pPr>
            <w:r/>
            <w:r>
              <w:rPr>
                <w:rFonts w:ascii="Aptos" w:hAnsi="Aptos"/>
                <w:b w:val="0"/>
                <w:sz w:val="15"/>
              </w:rPr>
              <w:t>Availability</w:t>
            </w:r>
          </w:p>
        </w:tc>
        <w:tc>
          <w:tcPr>
            <w:tcW w:type="dxa" w:w="1987"/>
            <w:vAlign w:val="center"/>
            <w:tcMar>
              <w:top w:w="55" w:type="dxa"/>
              <w:start w:w="70" w:type="dxa"/>
              <w:bottom w:w="55" w:type="dxa"/>
              <w:end w:w="70" w:type="dxa"/>
            </w:tcMar>
          </w:tcPr>
          <w:p>
            <w:pPr>
              <w:spacing w:after="0"/>
            </w:pPr>
            <w:r/>
            <w:r>
              <w:rPr>
                <w:rFonts w:ascii="Aptos" w:hAnsi="Aptos"/>
                <w:b w:val="0"/>
                <w:sz w:val="15"/>
              </w:rPr>
              <w:t>During a scheduled demonstration or test window, the deployed MVP should achieve at least 99% availability excluding announced maintenance and third-party outages.</w:t>
            </w:r>
          </w:p>
        </w:tc>
        <w:tc>
          <w:tcPr>
            <w:tcW w:type="dxa" w:w="1987"/>
            <w:vAlign w:val="center"/>
            <w:tcMar>
              <w:top w:w="55" w:type="dxa"/>
              <w:start w:w="70" w:type="dxa"/>
              <w:bottom w:w="55" w:type="dxa"/>
              <w:end w:w="70" w:type="dxa"/>
            </w:tcMar>
          </w:tcPr>
          <w:p>
            <w:pPr>
              <w:spacing w:after="0"/>
            </w:pPr>
            <w:r/>
            <w:r>
              <w:rPr>
                <w:rFonts w:ascii="Aptos" w:hAnsi="Aptos"/>
                <w:b w:val="0"/>
                <w:sz w:val="15"/>
              </w:rPr>
              <w:t>Should</w:t>
            </w:r>
          </w:p>
        </w:tc>
        <w:tc>
          <w:tcPr>
            <w:tcW w:type="dxa" w:w="1987"/>
            <w:vAlign w:val="center"/>
            <w:tcMar>
              <w:top w:w="55" w:type="dxa"/>
              <w:start w:w="70" w:type="dxa"/>
              <w:bottom w:w="55" w:type="dxa"/>
              <w:end w:w="70" w:type="dxa"/>
            </w:tcMar>
          </w:tcPr>
          <w:p>
            <w:pPr>
              <w:spacing w:after="0"/>
            </w:pPr>
            <w:r/>
            <w:r>
              <w:rPr>
                <w:rFonts w:ascii="Aptos" w:hAnsi="Aptos"/>
                <w:b w:val="0"/>
                <w:sz w:val="15"/>
              </w:rPr>
              <w:t>Uptime checks are recorded during the agreed window.</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NFR-004</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Security—transport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All deployed authentication and personal-data traffic shall use HTTPS.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HTTP redirects to HTTPS or is disabled in production.</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NFR-005</w:t>
            </w:r>
          </w:p>
        </w:tc>
        <w:tc>
          <w:tcPr>
            <w:tcW w:type="dxa" w:w="1987"/>
            <w:vAlign w:val="center"/>
            <w:tcMar>
              <w:top w:w="55" w:type="dxa"/>
              <w:start w:w="70" w:type="dxa"/>
              <w:bottom w:w="55" w:type="dxa"/>
              <w:end w:w="70" w:type="dxa"/>
            </w:tcMar>
          </w:tcPr>
          <w:p>
            <w:pPr>
              <w:spacing w:after="0"/>
            </w:pPr>
            <w:r/>
            <w:r>
              <w:rPr>
                <w:rFonts w:ascii="Aptos" w:hAnsi="Aptos"/>
                <w:b w:val="0"/>
                <w:sz w:val="15"/>
              </w:rPr>
              <w:t>Security—passwords</w:t>
            </w:r>
          </w:p>
        </w:tc>
        <w:tc>
          <w:tcPr>
            <w:tcW w:type="dxa" w:w="1987"/>
            <w:vAlign w:val="center"/>
            <w:tcMar>
              <w:top w:w="55" w:type="dxa"/>
              <w:start w:w="70" w:type="dxa"/>
              <w:bottom w:w="55" w:type="dxa"/>
              <w:end w:w="70" w:type="dxa"/>
            </w:tcMar>
          </w:tcPr>
          <w:p>
            <w:pPr>
              <w:spacing w:after="0"/>
            </w:pPr>
            <w:r/>
            <w:r>
              <w:rPr>
                <w:rFonts w:ascii="Aptos" w:hAnsi="Aptos"/>
                <w:b w:val="0"/>
                <w:sz w:val="15"/>
              </w:rPr>
              <w:t>Passwords shall never be stored or logged in plaintext; a maintained password-hashing algorithm and appropriate parameters shall be used.</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Database inspection and log tests show only password hashes and no password values.</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NFR-006</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Security—authorization</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Every saved-trip read/write operation shall enforce server-side ownership checks.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Negative authorization tests pass for read, update, and delete.</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NFR-007</w:t>
            </w:r>
          </w:p>
        </w:tc>
        <w:tc>
          <w:tcPr>
            <w:tcW w:type="dxa" w:w="1987"/>
            <w:vAlign w:val="center"/>
            <w:tcMar>
              <w:top w:w="55" w:type="dxa"/>
              <w:start w:w="70" w:type="dxa"/>
              <w:bottom w:w="55" w:type="dxa"/>
              <w:end w:w="70" w:type="dxa"/>
            </w:tcMar>
          </w:tcPr>
          <w:p>
            <w:pPr>
              <w:spacing w:after="0"/>
            </w:pPr>
            <w:r/>
            <w:r>
              <w:rPr>
                <w:rFonts w:ascii="Aptos" w:hAnsi="Aptos"/>
                <w:b w:val="0"/>
                <w:sz w:val="15"/>
              </w:rPr>
              <w:t>Security—input handling</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validate and safely encode user input, use parameterized database queries or an ORM safely, and apply appropriate CSRF protections for cookie-based sessions.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Security tests cover injection and session-related risks.</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NFR-008</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Security—secrets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API keys, signing secrets, and database credentials shall be supplied through environment configuration or a secret manager and excluded from version control.</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Repository scan and deployment review show no committed secrets.</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NFR-009</w:t>
            </w:r>
          </w:p>
        </w:tc>
        <w:tc>
          <w:tcPr>
            <w:tcW w:type="dxa" w:w="1987"/>
            <w:vAlign w:val="center"/>
            <w:tcMar>
              <w:top w:w="55" w:type="dxa"/>
              <w:start w:w="70" w:type="dxa"/>
              <w:bottom w:w="55" w:type="dxa"/>
              <w:end w:w="70" w:type="dxa"/>
            </w:tcMar>
          </w:tcPr>
          <w:p>
            <w:pPr>
              <w:spacing w:after="0"/>
            </w:pPr>
            <w:r/>
            <w:r>
              <w:rPr>
                <w:rFonts w:ascii="Aptos" w:hAnsi="Aptos"/>
                <w:b w:val="0"/>
                <w:sz w:val="15"/>
              </w:rPr>
              <w:t>Privacy</w:t>
            </w:r>
          </w:p>
        </w:tc>
        <w:tc>
          <w:tcPr>
            <w:tcW w:type="dxa" w:w="1987"/>
            <w:vAlign w:val="center"/>
            <w:tcMar>
              <w:top w:w="55" w:type="dxa"/>
              <w:start w:w="70" w:type="dxa"/>
              <w:bottom w:w="55" w:type="dxa"/>
              <w:end w:w="70" w:type="dxa"/>
            </w:tcMar>
          </w:tcPr>
          <w:p>
            <w:pPr>
              <w:spacing w:after="0"/>
            </w:pPr>
            <w:r/>
            <w:r>
              <w:rPr>
                <w:rFonts w:ascii="Aptos" w:hAnsi="Aptos"/>
                <w:b w:val="0"/>
                <w:sz w:val="15"/>
              </w:rPr>
              <w:t>The system shall collect only data necessary for accounts and saved trips, explain its use, and support account/trip deletion in line with the published policy and applicable law.</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Privacy review lists collected fields and verifies deletion behaviour.</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NFR-010</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Accessibility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UI should target WCAG 2.2 Level AA for core flows, including keyboard access, visible focus, text alternatives, contrast, and clear error identification.</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Should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Automated checks plus manual keyboard and screen-reader spot checks are recorded.</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NFR-011</w:t>
            </w:r>
          </w:p>
        </w:tc>
        <w:tc>
          <w:tcPr>
            <w:tcW w:type="dxa" w:w="1987"/>
            <w:vAlign w:val="center"/>
            <w:tcMar>
              <w:top w:w="55" w:type="dxa"/>
              <w:start w:w="70" w:type="dxa"/>
              <w:bottom w:w="55" w:type="dxa"/>
              <w:end w:w="70" w:type="dxa"/>
            </w:tcMar>
          </w:tcPr>
          <w:p>
            <w:pPr>
              <w:spacing w:after="0"/>
            </w:pPr>
            <w:r/>
            <w:r>
              <w:rPr>
                <w:rFonts w:ascii="Aptos" w:hAnsi="Aptos"/>
                <w:b w:val="0"/>
                <w:sz w:val="15"/>
              </w:rPr>
              <w:t>Usability</w:t>
            </w:r>
          </w:p>
        </w:tc>
        <w:tc>
          <w:tcPr>
            <w:tcW w:type="dxa" w:w="1987"/>
            <w:vAlign w:val="center"/>
            <w:tcMar>
              <w:top w:w="55" w:type="dxa"/>
              <w:start w:w="70" w:type="dxa"/>
              <w:bottom w:w="55" w:type="dxa"/>
              <w:end w:w="70" w:type="dxa"/>
            </w:tcMar>
          </w:tcPr>
          <w:p>
            <w:pPr>
              <w:spacing w:after="0"/>
            </w:pPr>
            <w:r/>
            <w:r>
              <w:rPr>
                <w:rFonts w:ascii="Aptos" w:hAnsi="Aptos"/>
                <w:b w:val="0"/>
                <w:sz w:val="15"/>
              </w:rPr>
              <w:t>A first-time test user should be able to create a draft itinerary without facilitator intervention after reading the page instructions.</w:t>
            </w:r>
          </w:p>
        </w:tc>
        <w:tc>
          <w:tcPr>
            <w:tcW w:type="dxa" w:w="1987"/>
            <w:vAlign w:val="center"/>
            <w:tcMar>
              <w:top w:w="55" w:type="dxa"/>
              <w:start w:w="70" w:type="dxa"/>
              <w:bottom w:w="55" w:type="dxa"/>
              <w:end w:w="70" w:type="dxa"/>
            </w:tcMar>
          </w:tcPr>
          <w:p>
            <w:pPr>
              <w:spacing w:after="0"/>
            </w:pPr>
            <w:r/>
            <w:r>
              <w:rPr>
                <w:rFonts w:ascii="Aptos" w:hAnsi="Aptos"/>
                <w:b w:val="0"/>
                <w:sz w:val="15"/>
              </w:rPr>
              <w:t>Should</w:t>
            </w:r>
          </w:p>
        </w:tc>
        <w:tc>
          <w:tcPr>
            <w:tcW w:type="dxa" w:w="1987"/>
            <w:vAlign w:val="center"/>
            <w:tcMar>
              <w:top w:w="55" w:type="dxa"/>
              <w:start w:w="70" w:type="dxa"/>
              <w:bottom w:w="55" w:type="dxa"/>
              <w:end w:w="70" w:type="dxa"/>
            </w:tcMar>
          </w:tcPr>
          <w:p>
            <w:pPr>
              <w:spacing w:after="0"/>
            </w:pPr>
            <w:r/>
            <w:r>
              <w:rPr>
                <w:rFonts w:ascii="Aptos" w:hAnsi="Aptos"/>
                <w:b w:val="0"/>
                <w:sz w:val="15"/>
              </w:rPr>
              <w:t>At least 4 of 5 representative test participants complete the core task in usability testing.</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NFR-012</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Compatibility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Core workflows shall work on current stable Chrome, Edge, Firefox, and Safari and responsive mobile browsers.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Smoke tests pass on the agreed browser/device matrix.</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NFR-013</w:t>
            </w:r>
          </w:p>
        </w:tc>
        <w:tc>
          <w:tcPr>
            <w:tcW w:type="dxa" w:w="1987"/>
            <w:vAlign w:val="center"/>
            <w:tcMar>
              <w:top w:w="55" w:type="dxa"/>
              <w:start w:w="70" w:type="dxa"/>
              <w:bottom w:w="55" w:type="dxa"/>
              <w:end w:w="70" w:type="dxa"/>
            </w:tcMar>
          </w:tcPr>
          <w:p>
            <w:pPr>
              <w:spacing w:after="0"/>
            </w:pPr>
            <w:r/>
            <w:r>
              <w:rPr>
                <w:rFonts w:ascii="Aptos" w:hAnsi="Aptos"/>
                <w:b w:val="0"/>
                <w:sz w:val="15"/>
              </w:rPr>
              <w:t>Reliability</w:t>
            </w:r>
          </w:p>
        </w:tc>
        <w:tc>
          <w:tcPr>
            <w:tcW w:type="dxa" w:w="1987"/>
            <w:vAlign w:val="center"/>
            <w:tcMar>
              <w:top w:w="55" w:type="dxa"/>
              <w:start w:w="70" w:type="dxa"/>
              <w:bottom w:w="55" w:type="dxa"/>
              <w:end w:w="70" w:type="dxa"/>
            </w:tcMar>
          </w:tcPr>
          <w:p>
            <w:pPr>
              <w:spacing w:after="0"/>
            </w:pPr>
            <w:r/>
            <w:r>
              <w:rPr>
                <w:rFonts w:ascii="Aptos" w:hAnsi="Aptos"/>
                <w:b w:val="0"/>
                <w:sz w:val="15"/>
              </w:rPr>
              <w:t>A failed optional provider call shall not crash the application or erase unsaved trip input.</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Provider timeout/error test preserves inputs and displays fallback status.</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NFR-014</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Data integrity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system shall validate data at both client and server boundaries and preserve consistency between trip duration, itinerary days, and totals.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Boundary and persistence tests pass.</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NFR-015</w:t>
            </w:r>
          </w:p>
        </w:tc>
        <w:tc>
          <w:tcPr>
            <w:tcW w:type="dxa" w:w="1987"/>
            <w:vAlign w:val="center"/>
            <w:tcMar>
              <w:top w:w="55" w:type="dxa"/>
              <w:start w:w="70" w:type="dxa"/>
              <w:bottom w:w="55" w:type="dxa"/>
              <w:end w:w="70" w:type="dxa"/>
            </w:tcMar>
          </w:tcPr>
          <w:p>
            <w:pPr>
              <w:spacing w:after="0"/>
            </w:pPr>
            <w:r/>
            <w:r>
              <w:rPr>
                <w:rFonts w:ascii="Aptos" w:hAnsi="Aptos"/>
                <w:b w:val="0"/>
                <w:sz w:val="15"/>
              </w:rPr>
              <w:t>Maintainability</w:t>
            </w:r>
          </w:p>
        </w:tc>
        <w:tc>
          <w:tcPr>
            <w:tcW w:type="dxa" w:w="1987"/>
            <w:vAlign w:val="center"/>
            <w:tcMar>
              <w:top w:w="55" w:type="dxa"/>
              <w:start w:w="70" w:type="dxa"/>
              <w:bottom w:w="55" w:type="dxa"/>
              <w:end w:w="70" w:type="dxa"/>
            </w:tcMar>
          </w:tcPr>
          <w:p>
            <w:pPr>
              <w:spacing w:after="0"/>
            </w:pPr>
            <w:r/>
            <w:r>
              <w:rPr>
                <w:rFonts w:ascii="Aptos" w:hAnsi="Aptos"/>
                <w:b w:val="0"/>
                <w:sz w:val="15"/>
              </w:rPr>
              <w:t>Business logic for estimates and validation shall be separated from presentation components and covered by unit tests.</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Core calculation and validation modules have automated tests and clear names.</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NFR-016</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Test coverage</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At least 70% line coverage should be achieved for the core domain modules, including estimate calculation and trip validation.</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Should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Coverage report is generated; untested critical branches are listed.</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NFR-017</w:t>
            </w:r>
          </w:p>
        </w:tc>
        <w:tc>
          <w:tcPr>
            <w:tcW w:type="dxa" w:w="1987"/>
            <w:vAlign w:val="center"/>
            <w:tcMar>
              <w:top w:w="55" w:type="dxa"/>
              <w:start w:w="70" w:type="dxa"/>
              <w:bottom w:w="55" w:type="dxa"/>
              <w:end w:w="70" w:type="dxa"/>
            </w:tcMar>
          </w:tcPr>
          <w:p>
            <w:pPr>
              <w:spacing w:after="0"/>
            </w:pPr>
            <w:r/>
            <w:r>
              <w:rPr>
                <w:rFonts w:ascii="Aptos" w:hAnsi="Aptos"/>
                <w:b w:val="0"/>
                <w:sz w:val="15"/>
              </w:rPr>
              <w:t>Observability</w:t>
            </w:r>
          </w:p>
        </w:tc>
        <w:tc>
          <w:tcPr>
            <w:tcW w:type="dxa" w:w="1987"/>
            <w:vAlign w:val="center"/>
            <w:tcMar>
              <w:top w:w="55" w:type="dxa"/>
              <w:start w:w="70" w:type="dxa"/>
              <w:bottom w:w="55" w:type="dxa"/>
              <w:end w:w="70" w:type="dxa"/>
            </w:tcMar>
          </w:tcPr>
          <w:p>
            <w:pPr>
              <w:spacing w:after="0"/>
            </w:pPr>
            <w:r/>
            <w:r>
              <w:rPr>
                <w:rFonts w:ascii="Aptos" w:hAnsi="Aptos"/>
                <w:b w:val="0"/>
                <w:sz w:val="15"/>
              </w:rPr>
              <w:t>Errors shall be logged with timestamp, severity, and correlation/request identifier where practical, without logging passwords, tokens, or unnecessary personal data.</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Sample logs are reviewed for usefulness and sensitive-data exclusion.</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NFR-018</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Backup and recovery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deployment shall document database backup frequency and a basic restore procedure before real user data is accepted.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Should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 test restore is performed or explicitly deferred for a demo-only deployment.</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NFR-019</w:t>
            </w:r>
          </w:p>
        </w:tc>
        <w:tc>
          <w:tcPr>
            <w:tcW w:type="dxa" w:w="1987"/>
            <w:vAlign w:val="center"/>
            <w:tcMar>
              <w:top w:w="55" w:type="dxa"/>
              <w:start w:w="70" w:type="dxa"/>
              <w:bottom w:w="55" w:type="dxa"/>
              <w:end w:w="70" w:type="dxa"/>
            </w:tcMar>
          </w:tcPr>
          <w:p>
            <w:pPr>
              <w:spacing w:after="0"/>
            </w:pPr>
            <w:r/>
            <w:r>
              <w:rPr>
                <w:rFonts w:ascii="Aptos" w:hAnsi="Aptos"/>
                <w:b w:val="0"/>
                <w:sz w:val="15"/>
              </w:rPr>
              <w:t>Scalability</w:t>
            </w:r>
          </w:p>
        </w:tc>
        <w:tc>
          <w:tcPr>
            <w:tcW w:type="dxa" w:w="1987"/>
            <w:vAlign w:val="center"/>
            <w:tcMar>
              <w:top w:w="55" w:type="dxa"/>
              <w:start w:w="70" w:type="dxa"/>
              <w:bottom w:w="55" w:type="dxa"/>
              <w:end w:w="70" w:type="dxa"/>
            </w:tcMar>
          </w:tcPr>
          <w:p>
            <w:pPr>
              <w:spacing w:after="0"/>
            </w:pPr>
            <w:r/>
            <w:r>
              <w:rPr>
                <w:rFonts w:ascii="Aptos" w:hAnsi="Aptos"/>
                <w:b w:val="0"/>
                <w:sz w:val="15"/>
              </w:rPr>
              <w:t>The application architecture shall separate UI, API, and persistence concerns so components can be scaled or replaced independently.</w:t>
            </w:r>
          </w:p>
        </w:tc>
        <w:tc>
          <w:tcPr>
            <w:tcW w:type="dxa" w:w="1987"/>
            <w:vAlign w:val="center"/>
            <w:tcMar>
              <w:top w:w="55" w:type="dxa"/>
              <w:start w:w="70" w:type="dxa"/>
              <w:bottom w:w="55" w:type="dxa"/>
              <w:end w:w="70" w:type="dxa"/>
            </w:tcMar>
          </w:tcPr>
          <w:p>
            <w:pPr>
              <w:spacing w:after="0"/>
            </w:pPr>
            <w:r/>
            <w:r>
              <w:rPr>
                <w:rFonts w:ascii="Aptos" w:hAnsi="Aptos"/>
                <w:b w:val="0"/>
                <w:sz w:val="15"/>
              </w:rPr>
              <w:t>Should</w:t>
            </w:r>
          </w:p>
        </w:tc>
        <w:tc>
          <w:tcPr>
            <w:tcW w:type="dxa" w:w="1987"/>
            <w:vAlign w:val="center"/>
            <w:tcMar>
              <w:top w:w="55" w:type="dxa"/>
              <w:start w:w="70" w:type="dxa"/>
              <w:bottom w:w="55" w:type="dxa"/>
              <w:end w:w="70" w:type="dxa"/>
            </w:tcMar>
          </w:tcPr>
          <w:p>
            <w:pPr>
              <w:spacing w:after="0"/>
            </w:pPr>
            <w:r/>
            <w:r>
              <w:rPr>
                <w:rFonts w:ascii="Aptos" w:hAnsi="Aptos"/>
                <w:b w:val="0"/>
                <w:sz w:val="15"/>
              </w:rPr>
              <w:t>Architecture notes identify component boundaries and external-service adapters.</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NFR-020</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Portability</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The application shall be runnable locally from documented setup steps using environment variables and a repeatable database setup.</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Must</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A fresh developer environment can start the app using the README and sample configuration.</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5"/>
              </w:rPr>
              <w:t>NFR-021</w:t>
            </w:r>
          </w:p>
        </w:tc>
        <w:tc>
          <w:tcPr>
            <w:tcW w:type="dxa" w:w="1987"/>
            <w:vAlign w:val="center"/>
            <w:tcMar>
              <w:top w:w="55" w:type="dxa"/>
              <w:start w:w="70" w:type="dxa"/>
              <w:bottom w:w="55" w:type="dxa"/>
              <w:end w:w="70" w:type="dxa"/>
            </w:tcMar>
          </w:tcPr>
          <w:p>
            <w:pPr>
              <w:spacing w:after="0"/>
            </w:pPr>
            <w:r/>
            <w:r>
              <w:rPr>
                <w:rFonts w:ascii="Aptos" w:hAnsi="Aptos"/>
                <w:b w:val="0"/>
                <w:sz w:val="15"/>
              </w:rPr>
              <w:t>Data transparency</w:t>
            </w:r>
          </w:p>
        </w:tc>
        <w:tc>
          <w:tcPr>
            <w:tcW w:type="dxa" w:w="1987"/>
            <w:vAlign w:val="center"/>
            <w:tcMar>
              <w:top w:w="55" w:type="dxa"/>
              <w:start w:w="70" w:type="dxa"/>
              <w:bottom w:w="55" w:type="dxa"/>
              <w:end w:w="70" w:type="dxa"/>
            </w:tcMar>
          </w:tcPr>
          <w:p>
            <w:pPr>
              <w:spacing w:after="0"/>
            </w:pPr>
            <w:r/>
            <w:r>
              <w:rPr>
                <w:rFonts w:ascii="Aptos" w:hAnsi="Aptos"/>
                <w:b w:val="0"/>
                <w:sz w:val="15"/>
              </w:rPr>
              <w:t>Estimated costs and non-live recommendations shall be clearly labelled; the interface shall not imply booking confirmation or guaranteed accuracy.</w:t>
            </w:r>
          </w:p>
        </w:tc>
        <w:tc>
          <w:tcPr>
            <w:tcW w:type="dxa" w:w="1987"/>
            <w:vAlign w:val="center"/>
            <w:tcMar>
              <w:top w:w="55" w:type="dxa"/>
              <w:start w:w="70" w:type="dxa"/>
              <w:bottom w:w="55" w:type="dxa"/>
              <w:end w:w="70" w:type="dxa"/>
            </w:tcMar>
          </w:tcPr>
          <w:p>
            <w:pPr>
              <w:spacing w:after="0"/>
            </w:pPr>
            <w:r/>
            <w:r>
              <w:rPr>
                <w:rFonts w:ascii="Aptos" w:hAnsi="Aptos"/>
                <w:b w:val="0"/>
                <w:sz w:val="15"/>
              </w:rPr>
              <w:t>Must</w:t>
            </w:r>
          </w:p>
        </w:tc>
        <w:tc>
          <w:tcPr>
            <w:tcW w:type="dxa" w:w="1987"/>
            <w:vAlign w:val="center"/>
            <w:tcMar>
              <w:top w:w="55" w:type="dxa"/>
              <w:start w:w="70" w:type="dxa"/>
              <w:bottom w:w="55" w:type="dxa"/>
              <w:end w:w="70" w:type="dxa"/>
            </w:tcMar>
          </w:tcPr>
          <w:p>
            <w:pPr>
              <w:spacing w:after="0"/>
            </w:pPr>
            <w:r/>
            <w:r>
              <w:rPr>
                <w:rFonts w:ascii="Aptos" w:hAnsi="Aptos"/>
                <w:b w:val="0"/>
                <w:sz w:val="15"/>
              </w:rPr>
              <w:t>UI review confirms estimate disclaimer is visible at relevant decision points.</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5"/>
              </w:rPr>
              <w:t>NFR-022</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Localization readiness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Currency, date, and number formatting shall be implemented in a way that can be localised later without rewriting core calculations.</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Could</w:t>
            </w:r>
          </w:p>
        </w:tc>
        <w:tc>
          <w:tcPr>
            <w:tcW w:type="dxa" w:w="1987"/>
            <w:vAlign w:val="center"/>
            <w:shd w:fill="F1F5F8"/>
            <w:tcMar>
              <w:top w:w="55" w:type="dxa"/>
              <w:start w:w="70" w:type="dxa"/>
              <w:bottom w:w="55" w:type="dxa"/>
              <w:end w:w="70" w:type="dxa"/>
            </w:tcMar>
          </w:tcPr>
          <w:p>
            <w:pPr>
              <w:spacing w:after="0"/>
            </w:pPr>
            <w:r/>
            <w:r>
              <w:rPr>
                <w:rFonts w:ascii="Aptos" w:hAnsi="Aptos"/>
                <w:b w:val="0"/>
                <w:sz w:val="15"/>
              </w:rPr>
              <w:t>Formatting is centralised rather than hard-coded across components.</w:t>
            </w:r>
          </w:p>
        </w:tc>
      </w:tr>
    </w:tbl>
    <w:p>
      <w:pPr>
        <w:spacing w:after="0"/>
      </w:pPr>
    </w:p>
    <w:p>
      <w:pPr>
        <w:pStyle w:val="Heading1"/>
      </w:pPr>
      <w:r>
        <w:t>10. Data Requirements</w:t>
      </w:r>
    </w:p>
    <w:p>
      <w:pPr>
        <w:pStyle w:val="Heading2"/>
      </w:pPr>
      <w:r>
        <w:t>10.1 Main Data Entities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Entity</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Key fields (illustrative)</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Rules</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User</w:t>
            </w:r>
          </w:p>
        </w:tc>
        <w:tc>
          <w:tcPr>
            <w:tcW w:type="dxa" w:w="3312"/>
            <w:vAlign w:val="center"/>
            <w:tcMar>
              <w:top w:w="55" w:type="dxa"/>
              <w:start w:w="70" w:type="dxa"/>
              <w:bottom w:w="55" w:type="dxa"/>
              <w:end w:w="70" w:type="dxa"/>
            </w:tcMar>
          </w:tcPr>
          <w:p>
            <w:pPr>
              <w:spacing w:after="0"/>
            </w:pPr>
            <w:r/>
            <w:r>
              <w:rPr>
                <w:rFonts w:ascii="Aptos" w:hAnsi="Aptos"/>
                <w:b w:val="0"/>
                <w:sz w:val="15"/>
              </w:rPr>
              <w:t>id, email, password_hash, created_at, updated_at</w:t>
            </w:r>
          </w:p>
        </w:tc>
        <w:tc>
          <w:tcPr>
            <w:tcW w:type="dxa" w:w="3312"/>
            <w:vAlign w:val="center"/>
            <w:tcMar>
              <w:top w:w="55" w:type="dxa"/>
              <w:start w:w="70" w:type="dxa"/>
              <w:bottom w:w="55" w:type="dxa"/>
              <w:end w:w="70" w:type="dxa"/>
            </w:tcMar>
          </w:tcPr>
          <w:p>
            <w:pPr>
              <w:spacing w:after="0"/>
            </w:pPr>
            <w:r/>
            <w:r>
              <w:rPr>
                <w:rFonts w:ascii="Aptos" w:hAnsi="Aptos"/>
                <w:b w:val="0"/>
                <w:sz w:val="15"/>
              </w:rPr>
              <w:t>Email unique; password hash only; no password/token in logs.</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Trip</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id, user_id, title, destination_id or destination_text, start_date, duration_days, travellers, budget_inr, transport_mode, created_at, updated_at</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user_id required for saved trips; duration 1–30; budget positive.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ItineraryItem</w:t>
            </w:r>
          </w:p>
        </w:tc>
        <w:tc>
          <w:tcPr>
            <w:tcW w:type="dxa" w:w="3312"/>
            <w:vAlign w:val="center"/>
            <w:tcMar>
              <w:top w:w="55" w:type="dxa"/>
              <w:start w:w="70" w:type="dxa"/>
              <w:bottom w:w="55" w:type="dxa"/>
              <w:end w:w="70" w:type="dxa"/>
            </w:tcMar>
          </w:tcPr>
          <w:p>
            <w:pPr>
              <w:spacing w:after="0"/>
            </w:pPr>
            <w:r/>
            <w:r>
              <w:rPr>
                <w:rFonts w:ascii="Aptos" w:hAnsi="Aptos"/>
                <w:b w:val="0"/>
                <w:sz w:val="15"/>
              </w:rPr>
              <w:t>id, trip_id, day_number, title, category, planned_time, notes, estimated_cost_inr, sort_order</w:t>
            </w:r>
          </w:p>
        </w:tc>
        <w:tc>
          <w:tcPr>
            <w:tcW w:type="dxa" w:w="3312"/>
            <w:vAlign w:val="center"/>
            <w:tcMar>
              <w:top w:w="55" w:type="dxa"/>
              <w:start w:w="70" w:type="dxa"/>
              <w:bottom w:w="55" w:type="dxa"/>
              <w:end w:w="70" w:type="dxa"/>
            </w:tcMar>
          </w:tcPr>
          <w:p>
            <w:pPr>
              <w:spacing w:after="0"/>
            </w:pPr>
            <w:r/>
            <w:r>
              <w:rPr>
                <w:rFonts w:ascii="Aptos" w:hAnsi="Aptos"/>
                <w:b w:val="0"/>
                <w:sz w:val="15"/>
              </w:rPr>
              <w:t>day_number within trip duration; cost zero or positive; item belongs to one trip.</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Destination</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id, name, region, description, data_source, updated_at, active</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Curated reference data; stale/incomplete data must not be presented as live.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Activity</w:t>
            </w:r>
          </w:p>
        </w:tc>
        <w:tc>
          <w:tcPr>
            <w:tcW w:type="dxa" w:w="3312"/>
            <w:vAlign w:val="center"/>
            <w:tcMar>
              <w:top w:w="55" w:type="dxa"/>
              <w:start w:w="70" w:type="dxa"/>
              <w:bottom w:w="55" w:type="dxa"/>
              <w:end w:w="70" w:type="dxa"/>
            </w:tcMar>
          </w:tcPr>
          <w:p>
            <w:pPr>
              <w:spacing w:after="0"/>
            </w:pPr>
            <w:r/>
            <w:r>
              <w:rPr>
                <w:rFonts w:ascii="Aptos" w:hAnsi="Aptos"/>
                <w:b w:val="0"/>
                <w:sz w:val="15"/>
              </w:rPr>
              <w:t>id, destination_id, title, category, description, estimated_cost_inr, duration_minutes, active</w:t>
            </w:r>
          </w:p>
        </w:tc>
        <w:tc>
          <w:tcPr>
            <w:tcW w:type="dxa" w:w="3312"/>
            <w:vAlign w:val="center"/>
            <w:tcMar>
              <w:top w:w="55" w:type="dxa"/>
              <w:start w:w="70" w:type="dxa"/>
              <w:bottom w:w="55" w:type="dxa"/>
              <w:end w:w="70" w:type="dxa"/>
            </w:tcMar>
          </w:tcPr>
          <w:p>
            <w:pPr>
              <w:spacing w:after="0"/>
            </w:pPr>
            <w:r/>
            <w:r>
              <w:rPr>
                <w:rFonts w:ascii="Aptos" w:hAnsi="Aptos"/>
                <w:b w:val="0"/>
                <w:sz w:val="15"/>
              </w:rPr>
              <w:t>Costs are estimates; records can be deactivated without breaking saved trips.</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EstimateSnapshot (optional)</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id, trip_id, category_totals, total_inr, calculation_version, created_at</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Useful if the application needs to explain how a prior estimate was calculated.</w:t>
            </w:r>
          </w:p>
        </w:tc>
      </w:tr>
    </w:tbl>
    <w:p>
      <w:pPr>
        <w:spacing w:after="0"/>
      </w:pPr>
    </w:p>
    <w:p>
      <w:pPr>
        <w:pStyle w:val="Heading2"/>
      </w:pPr>
      <w:r>
        <w:t>10.2 Data Validation</w:t>
      </w:r>
    </w:p>
    <w:p>
      <w:pPr>
        <w:pStyle w:val="ListBullet"/>
        <w:spacing w:after="40"/>
      </w:pPr>
      <w:r>
        <w:t>Trim leading/trailing whitespace from text fields and enforce reasonable maximum lengths.</w:t>
      </w:r>
    </w:p>
    <w:p>
      <w:pPr>
        <w:pStyle w:val="ListBullet"/>
        <w:spacing w:after="40"/>
      </w:pPr>
      <w:r>
        <w:t>Use server-side validation even when the frontend performs immediate validation.</w:t>
      </w:r>
    </w:p>
    <w:p>
      <w:pPr>
        <w:pStyle w:val="ListBullet"/>
        <w:spacing w:after="40"/>
      </w:pPr>
      <w:r>
        <w:t>Use integer paise or a decimal type for monetary calculations; avoid binary floating-point rounding errors in persisted money values.</w:t>
      </w:r>
    </w:p>
    <w:p>
      <w:pPr>
        <w:pStyle w:val="ListBullet"/>
        <w:spacing w:after="40"/>
      </w:pPr>
      <w:r>
        <w:t>Use consistent timezone handling for dates and store timestamps in UTC where applicable.</w:t>
      </w:r>
    </w:p>
    <w:p>
      <w:pPr>
        <w:pStyle w:val="ListBullet"/>
        <w:spacing w:after="40"/>
      </w:pPr>
      <w:r>
        <w:t>Use database constraints for unique emails and foreign-key relationships where supported.</w:t>
      </w:r>
    </w:p>
    <w:p>
      <w:pPr>
        <w:pStyle w:val="ListBullet"/>
        <w:spacing w:after="40"/>
      </w:pPr>
      <w:r>
        <w:t>Do not store sensitive payment data because payment processing is outside scope.</w:t>
      </w:r>
    </w:p>
    <w:p>
      <w:pPr>
        <w:pStyle w:val="Heading2"/>
      </w:pPr>
      <w:r>
        <w:t>10.3 Retention and Deletion</w:t>
      </w:r>
    </w:p>
    <w:p>
      <w:r>
        <w:t>Saved trips and account data shall remain until the user deletes them or the published retention policy requires deletion. Account deletion should remove or irreversibly anonymise associated personal data, subject to applicable legal and operational retention obligations. Logs should have a defined retention period and exclude credentials. The precise retention period must be approved before a public launch.</w:t>
      </w:r>
    </w:p>
    <w:p>
      <w:pPr>
        <w:pStyle w:val="Heading2"/>
      </w:pPr>
      <w:r>
        <w:t>10.4 Data Quality</w:t>
      </w:r>
    </w:p>
    <w:p>
      <w:r>
        <w:t>Each curated destination or activity record should include a source or maintainer note and last-updated timestamp where feasible. Unknown costs should be shown as unavailable rather than silently treated as zero. The application should distinguish a zero-cost activity from an activity whose cost is not known.</w:t>
      </w:r>
    </w:p>
    <w:p>
      <w:pPr>
        <w:pStyle w:val="Heading1"/>
      </w:pPr>
      <w:r>
        <w:t>11. Business Rules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Rule ID</w:t>
            </w:r>
          </w:p>
        </w:tc>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Rule</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BR-01</w:t>
            </w:r>
          </w:p>
        </w:tc>
        <w:tc>
          <w:tcPr>
            <w:tcW w:type="dxa" w:w="4968"/>
            <w:vAlign w:val="center"/>
            <w:tcMar>
              <w:top w:w="55" w:type="dxa"/>
              <w:start w:w="70" w:type="dxa"/>
              <w:bottom w:w="55" w:type="dxa"/>
              <w:end w:w="70" w:type="dxa"/>
            </w:tcMar>
          </w:tcPr>
          <w:p>
            <w:pPr>
              <w:spacing w:after="0"/>
            </w:pPr>
            <w:r/>
            <w:r>
              <w:rPr>
                <w:rFonts w:ascii="Aptos" w:hAnsi="Aptos"/>
                <w:b w:val="0"/>
                <w:sz w:val="16"/>
              </w:rPr>
              <w:t>The MVP uses INR as the default display currency.</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BR-02</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Trip duration is 1 to 30 days inclusive.</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BR-03</w:t>
            </w:r>
          </w:p>
        </w:tc>
        <w:tc>
          <w:tcPr>
            <w:tcW w:type="dxa" w:w="4968"/>
            <w:vAlign w:val="center"/>
            <w:tcMar>
              <w:top w:w="55" w:type="dxa"/>
              <w:start w:w="70" w:type="dxa"/>
              <w:bottom w:w="55" w:type="dxa"/>
              <w:end w:w="70" w:type="dxa"/>
            </w:tcMar>
          </w:tcPr>
          <w:p>
            <w:pPr>
              <w:spacing w:after="0"/>
            </w:pPr>
            <w:r/>
            <w:r>
              <w:rPr>
                <w:rFonts w:ascii="Aptos" w:hAnsi="Aptos"/>
                <w:b w:val="0"/>
                <w:sz w:val="16"/>
              </w:rPr>
              <w:t>Traveller count is 1 to 20 inclusive.</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BR-04</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Budget must be greater than zero.</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BR-05</w:t>
            </w:r>
          </w:p>
        </w:tc>
        <w:tc>
          <w:tcPr>
            <w:tcW w:type="dxa" w:w="4968"/>
            <w:vAlign w:val="center"/>
            <w:tcMar>
              <w:top w:w="55" w:type="dxa"/>
              <w:start w:w="70" w:type="dxa"/>
              <w:bottom w:w="55" w:type="dxa"/>
              <w:end w:w="70" w:type="dxa"/>
            </w:tcMar>
          </w:tcPr>
          <w:p>
            <w:pPr>
              <w:spacing w:after="0"/>
            </w:pPr>
            <w:r/>
            <w:r>
              <w:rPr>
                <w:rFonts w:ascii="Aptos" w:hAnsi="Aptos"/>
                <w:b w:val="0"/>
                <w:sz w:val="16"/>
              </w:rPr>
              <w:t>Estimated total = transport + accommodation + food + activities + contingency, using a consistent rounding method.</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BR-06</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Contingency defaults to 10% of pre-contingency estimated cost if the contingency feature is enabled.</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BR-07</w:t>
            </w:r>
          </w:p>
        </w:tc>
        <w:tc>
          <w:tcPr>
            <w:tcW w:type="dxa" w:w="4968"/>
            <w:vAlign w:val="center"/>
            <w:tcMar>
              <w:top w:w="55" w:type="dxa"/>
              <w:start w:w="70" w:type="dxa"/>
              <w:bottom w:w="55" w:type="dxa"/>
              <w:end w:w="70" w:type="dxa"/>
            </w:tcMar>
          </w:tcPr>
          <w:p>
            <w:pPr>
              <w:spacing w:after="0"/>
            </w:pPr>
            <w:r/>
            <w:r>
              <w:rPr>
                <w:rFonts w:ascii="Aptos" w:hAnsi="Aptos"/>
                <w:b w:val="0"/>
                <w:sz w:val="16"/>
              </w:rPr>
              <w:t>If estimated total is greater than budget, the system displays the excess amount; it must not silently reduce cost values.</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BR-08</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Every itinerary item must be assigned to a day within the trip duration.</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BR-09</w:t>
            </w:r>
          </w:p>
        </w:tc>
        <w:tc>
          <w:tcPr>
            <w:tcW w:type="dxa" w:w="4968"/>
            <w:vAlign w:val="center"/>
            <w:tcMar>
              <w:top w:w="55" w:type="dxa"/>
              <w:start w:w="70" w:type="dxa"/>
              <w:bottom w:w="55" w:type="dxa"/>
              <w:end w:w="70" w:type="dxa"/>
            </w:tcMar>
          </w:tcPr>
          <w:p>
            <w:pPr>
              <w:spacing w:after="0"/>
            </w:pPr>
            <w:r/>
            <w:r>
              <w:rPr>
                <w:rFonts w:ascii="Aptos" w:hAnsi="Aptos"/>
                <w:b w:val="0"/>
                <w:sz w:val="16"/>
              </w:rPr>
              <w:t>A registered user may view, modify, or delete only their own saved trips.</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BR-10</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External provider results are advisory and may be incomplete, delayed, or unavailable.</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BR-11</w:t>
            </w:r>
          </w:p>
        </w:tc>
        <w:tc>
          <w:tcPr>
            <w:tcW w:type="dxa" w:w="4968"/>
            <w:vAlign w:val="center"/>
            <w:tcMar>
              <w:top w:w="55" w:type="dxa"/>
              <w:start w:w="70" w:type="dxa"/>
              <w:bottom w:w="55" w:type="dxa"/>
              <w:end w:w="70" w:type="dxa"/>
            </w:tcMar>
          </w:tcPr>
          <w:p>
            <w:pPr>
              <w:spacing w:after="0"/>
            </w:pPr>
            <w:r/>
            <w:r>
              <w:rPr>
                <w:rFonts w:ascii="Aptos" w:hAnsi="Aptos"/>
                <w:b w:val="0"/>
                <w:sz w:val="16"/>
              </w:rPr>
              <w:t>No recommendation is a booking confirmation, price guarantee, or safety guarantee.</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BR-12</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Unknown cost values are displayed as unknown/unavailable and are not automatically treated as zero.</w:t>
            </w:r>
          </w:p>
        </w:tc>
      </w:tr>
    </w:tbl>
    <w:p>
      <w:pPr>
        <w:spacing w:after="0"/>
      </w:pPr>
    </w:p>
    <w:p>
      <w:pPr>
        <w:pStyle w:val="Heading1"/>
      </w:pPr>
      <w:r>
        <w:t>12. Use Cases and User Journeys</w:t>
      </w:r>
    </w:p>
    <w:p>
      <w:pPr>
        <w:pStyle w:val="Heading2"/>
      </w:pPr>
      <w:r>
        <w:t>12.1 Use Case UC-01: Generate a Trip Plan</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Field</w:t>
            </w:r>
          </w:p>
        </w:tc>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Description</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Primary actor</w:t>
            </w:r>
          </w:p>
        </w:tc>
        <w:tc>
          <w:tcPr>
            <w:tcW w:type="dxa" w:w="4968"/>
            <w:vAlign w:val="center"/>
            <w:tcMar>
              <w:top w:w="55" w:type="dxa"/>
              <w:start w:w="70" w:type="dxa"/>
              <w:bottom w:w="55" w:type="dxa"/>
              <w:end w:w="70" w:type="dxa"/>
            </w:tcMar>
          </w:tcPr>
          <w:p>
            <w:pPr>
              <w:spacing w:after="0"/>
            </w:pPr>
            <w:r/>
            <w:r>
              <w:rPr>
                <w:rFonts w:ascii="Aptos" w:hAnsi="Aptos"/>
                <w:b w:val="0"/>
                <w:sz w:val="16"/>
              </w:rPr>
              <w:t>Visitor or registered traveller</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Preconditions</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Application is available; destination or destination text can be entered.</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Trigger</w:t>
            </w:r>
          </w:p>
        </w:tc>
        <w:tc>
          <w:tcPr>
            <w:tcW w:type="dxa" w:w="4968"/>
            <w:vAlign w:val="center"/>
            <w:tcMar>
              <w:top w:w="55" w:type="dxa"/>
              <w:start w:w="70" w:type="dxa"/>
              <w:bottom w:w="55" w:type="dxa"/>
              <w:end w:w="70" w:type="dxa"/>
            </w:tcMar>
          </w:tcPr>
          <w:p>
            <w:pPr>
              <w:spacing w:after="0"/>
            </w:pPr>
            <w:r/>
            <w:r>
              <w:rPr>
                <w:rFonts w:ascii="Aptos" w:hAnsi="Aptos"/>
                <w:b w:val="0"/>
                <w:sz w:val="16"/>
              </w:rPr>
              <w:t>User selects “Plan my trip”.</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Main flow</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1. User enters destination, duration/date, traveller count, budget, transport, and interests. 2. System validates inputs. 3. System retrieves curated suggestions where available. 4. System creates a day-wise draft. 5. System calculates estimated costs. 6. System displays itinerary, cost breakdown, and estimate disclaimer.</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Alternative flow A</w:t>
            </w:r>
          </w:p>
        </w:tc>
        <w:tc>
          <w:tcPr>
            <w:tcW w:type="dxa" w:w="4968"/>
            <w:vAlign w:val="center"/>
            <w:tcMar>
              <w:top w:w="55" w:type="dxa"/>
              <w:start w:w="70" w:type="dxa"/>
              <w:bottom w:w="55" w:type="dxa"/>
              <w:end w:w="70" w:type="dxa"/>
            </w:tcMar>
          </w:tcPr>
          <w:p>
            <w:pPr>
              <w:spacing w:after="0"/>
            </w:pPr>
            <w:r/>
            <w:r>
              <w:rPr>
                <w:rFonts w:ascii="Aptos" w:hAnsi="Aptos"/>
                <w:b w:val="0"/>
                <w:sz w:val="16"/>
              </w:rPr>
              <w:t>If inputs are invalid, the system highlights fields and asks the user to correct them.</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Alternative flow B</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If external data is unavailable, the system uses curated fallback data or explains that suggestions are unavailable while preserving inputs.</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Postconditions</w:t>
            </w:r>
          </w:p>
        </w:tc>
        <w:tc>
          <w:tcPr>
            <w:tcW w:type="dxa" w:w="4968"/>
            <w:vAlign w:val="center"/>
            <w:tcMar>
              <w:top w:w="55" w:type="dxa"/>
              <w:start w:w="70" w:type="dxa"/>
              <w:bottom w:w="55" w:type="dxa"/>
              <w:end w:w="70" w:type="dxa"/>
            </w:tcMar>
          </w:tcPr>
          <w:p>
            <w:pPr>
              <w:spacing w:after="0"/>
            </w:pPr>
            <w:r/>
            <w:r>
              <w:rPr>
                <w:rFonts w:ascii="Aptos" w:hAnsi="Aptos"/>
                <w:b w:val="0"/>
                <w:sz w:val="16"/>
              </w:rPr>
              <w:t>A draft plan is visible; no account or persistence is required unless the user chooses to save.</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Related requirements</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FR-004 to FR-023; NFR-013, NFR-021</w:t>
            </w:r>
          </w:p>
        </w:tc>
      </w:tr>
    </w:tbl>
    <w:p>
      <w:pPr>
        <w:spacing w:after="0"/>
      </w:pPr>
    </w:p>
    <w:p>
      <w:pPr>
        <w:pStyle w:val="Heading2"/>
      </w:pPr>
      <w:r>
        <w:t>12.2 Use Case UC-02: Save and Reopen a Trip</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Field</w:t>
            </w:r>
          </w:p>
        </w:tc>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Description</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Primary actor</w:t>
            </w:r>
          </w:p>
        </w:tc>
        <w:tc>
          <w:tcPr>
            <w:tcW w:type="dxa" w:w="4968"/>
            <w:vAlign w:val="center"/>
            <w:tcMar>
              <w:top w:w="55" w:type="dxa"/>
              <w:start w:w="70" w:type="dxa"/>
              <w:bottom w:w="55" w:type="dxa"/>
              <w:end w:w="70" w:type="dxa"/>
            </w:tcMar>
          </w:tcPr>
          <w:p>
            <w:pPr>
              <w:spacing w:after="0"/>
            </w:pPr>
            <w:r/>
            <w:r>
              <w:rPr>
                <w:rFonts w:ascii="Aptos" w:hAnsi="Aptos"/>
                <w:b w:val="0"/>
                <w:sz w:val="16"/>
              </w:rPr>
              <w:t>Registered traveller</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Preconditions</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User is authenticated and has a draft trip.</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Trigger</w:t>
            </w:r>
          </w:p>
        </w:tc>
        <w:tc>
          <w:tcPr>
            <w:tcW w:type="dxa" w:w="4968"/>
            <w:vAlign w:val="center"/>
            <w:tcMar>
              <w:top w:w="55" w:type="dxa"/>
              <w:start w:w="70" w:type="dxa"/>
              <w:bottom w:w="55" w:type="dxa"/>
              <w:end w:w="70" w:type="dxa"/>
            </w:tcMar>
          </w:tcPr>
          <w:p>
            <w:pPr>
              <w:spacing w:after="0"/>
            </w:pPr>
            <w:r/>
            <w:r>
              <w:rPr>
                <w:rFonts w:ascii="Aptos" w:hAnsi="Aptos"/>
                <w:b w:val="0"/>
                <w:sz w:val="16"/>
              </w:rPr>
              <w:t>User selects “Save trip”.</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Main flow</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1. System verifies the session. 2. System validates the trip and itinerary. 3. System stores the trip under the authenticated user's ID. 4. System confirms success. 5. User opens Saved Trips and selects the trip. 6. System loads the trip and its itinerary.</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Alternative flow</w:t>
            </w:r>
          </w:p>
        </w:tc>
        <w:tc>
          <w:tcPr>
            <w:tcW w:type="dxa" w:w="4968"/>
            <w:vAlign w:val="center"/>
            <w:tcMar>
              <w:top w:w="55" w:type="dxa"/>
              <w:start w:w="70" w:type="dxa"/>
              <w:bottom w:w="55" w:type="dxa"/>
              <w:end w:w="70" w:type="dxa"/>
            </w:tcMar>
          </w:tcPr>
          <w:p>
            <w:pPr>
              <w:spacing w:after="0"/>
            </w:pPr>
            <w:r/>
            <w:r>
              <w:rPr>
                <w:rFonts w:ascii="Aptos" w:hAnsi="Aptos"/>
                <w:b w:val="0"/>
                <w:sz w:val="16"/>
              </w:rPr>
              <w:t>If the session expires or persistence fails, the system explains the issue and does not show a false success message.</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Postconditions</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The trip can be retrieved by its owner.</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Related requirements</w:t>
            </w:r>
          </w:p>
        </w:tc>
        <w:tc>
          <w:tcPr>
            <w:tcW w:type="dxa" w:w="4968"/>
            <w:vAlign w:val="center"/>
            <w:tcMar>
              <w:top w:w="55" w:type="dxa"/>
              <w:start w:w="70" w:type="dxa"/>
              <w:bottom w:w="55" w:type="dxa"/>
              <w:end w:w="70" w:type="dxa"/>
            </w:tcMar>
          </w:tcPr>
          <w:p>
            <w:pPr>
              <w:spacing w:after="0"/>
            </w:pPr>
            <w:r/>
            <w:r>
              <w:rPr>
                <w:rFonts w:ascii="Aptos" w:hAnsi="Aptos"/>
                <w:b w:val="0"/>
                <w:sz w:val="16"/>
              </w:rPr>
              <w:t>FR-024 to FR-030; NFR-006, NFR-014</w:t>
            </w:r>
          </w:p>
        </w:tc>
      </w:tr>
    </w:tbl>
    <w:p>
      <w:pPr>
        <w:spacing w:after="0"/>
      </w:pPr>
    </w:p>
    <w:p>
      <w:pPr>
        <w:pStyle w:val="Heading2"/>
      </w:pPr>
      <w:r>
        <w:t>12.3 Use Case UC-03: Adjust Budget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Field</w:t>
            </w:r>
          </w:p>
        </w:tc>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Description</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Primary actor</w:t>
            </w:r>
          </w:p>
        </w:tc>
        <w:tc>
          <w:tcPr>
            <w:tcW w:type="dxa" w:w="4968"/>
            <w:vAlign w:val="center"/>
            <w:tcMar>
              <w:top w:w="55" w:type="dxa"/>
              <w:start w:w="70" w:type="dxa"/>
              <w:bottom w:w="55" w:type="dxa"/>
              <w:end w:w="70" w:type="dxa"/>
            </w:tcMar>
          </w:tcPr>
          <w:p>
            <w:pPr>
              <w:spacing w:after="0"/>
            </w:pPr>
            <w:r/>
            <w:r>
              <w:rPr>
                <w:rFonts w:ascii="Aptos" w:hAnsi="Aptos"/>
                <w:b w:val="0"/>
                <w:sz w:val="16"/>
              </w:rPr>
              <w:t>Visitor or registered traveller</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Preconditions</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A draft or saved trip has a calculated estimate.</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Trigger</w:t>
            </w:r>
          </w:p>
        </w:tc>
        <w:tc>
          <w:tcPr>
            <w:tcW w:type="dxa" w:w="4968"/>
            <w:vAlign w:val="center"/>
            <w:tcMar>
              <w:top w:w="55" w:type="dxa"/>
              <w:start w:w="70" w:type="dxa"/>
              <w:bottom w:w="55" w:type="dxa"/>
              <w:end w:w="70" w:type="dxa"/>
            </w:tcMar>
          </w:tcPr>
          <w:p>
            <w:pPr>
              <w:spacing w:after="0"/>
            </w:pPr>
            <w:r/>
            <w:r>
              <w:rPr>
                <w:rFonts w:ascii="Aptos" w:hAnsi="Aptos"/>
                <w:b w:val="0"/>
                <w:sz w:val="16"/>
              </w:rPr>
              <w:t>User edits a cost assumption or changes the budget.</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Main flow</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1. User changes a category amount or budget. 2. System validates the value. 3. System recalculates category totals and overall estimate. 4. System shows remaining budget or excess amount. 5. If saved, the user can save the updated trip.</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Exception</w:t>
            </w:r>
          </w:p>
        </w:tc>
        <w:tc>
          <w:tcPr>
            <w:tcW w:type="dxa" w:w="4968"/>
            <w:vAlign w:val="center"/>
            <w:tcMar>
              <w:top w:w="55" w:type="dxa"/>
              <w:start w:w="70" w:type="dxa"/>
              <w:bottom w:w="55" w:type="dxa"/>
              <w:end w:w="70" w:type="dxa"/>
            </w:tcMar>
          </w:tcPr>
          <w:p>
            <w:pPr>
              <w:spacing w:after="0"/>
            </w:pPr>
            <w:r/>
            <w:r>
              <w:rPr>
                <w:rFonts w:ascii="Aptos" w:hAnsi="Aptos"/>
                <w:b w:val="0"/>
                <w:sz w:val="16"/>
              </w:rPr>
              <w:t>Invalid negative or non-numeric costs are rejected and the last valid calculation remains visible.</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Related requirements</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FR-018 to FR-023; BR-05 to BR-07</w:t>
            </w:r>
          </w:p>
        </w:tc>
      </w:tr>
    </w:tbl>
    <w:p>
      <w:pPr>
        <w:spacing w:after="0"/>
      </w:pPr>
    </w:p>
    <w:p>
      <w:pPr>
        <w:pStyle w:val="Heading1"/>
      </w:pPr>
      <w:r>
        <w:t>13. Acceptance and Verification Plan</w:t>
      </w:r>
    </w:p>
    <w:p>
      <w:pPr>
        <w:pStyle w:val="Heading2"/>
      </w:pPr>
      <w:r>
        <w:t>13.1 Verification Methods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Method</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Purpose</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Example evidence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Inspection</w:t>
            </w:r>
          </w:p>
        </w:tc>
        <w:tc>
          <w:tcPr>
            <w:tcW w:type="dxa" w:w="3312"/>
            <w:vAlign w:val="center"/>
            <w:tcMar>
              <w:top w:w="55" w:type="dxa"/>
              <w:start w:w="70" w:type="dxa"/>
              <w:bottom w:w="55" w:type="dxa"/>
              <w:end w:w="70" w:type="dxa"/>
            </w:tcMar>
          </w:tcPr>
          <w:p>
            <w:pPr>
              <w:spacing w:after="0"/>
            </w:pPr>
            <w:r/>
            <w:r>
              <w:rPr>
                <w:rFonts w:ascii="Aptos" w:hAnsi="Aptos"/>
                <w:b w:val="0"/>
                <w:sz w:val="16"/>
              </w:rPr>
              <w:t>Review document, UI copy, accessibility labels, and configuration</w:t>
            </w:r>
          </w:p>
        </w:tc>
        <w:tc>
          <w:tcPr>
            <w:tcW w:type="dxa" w:w="3312"/>
            <w:vAlign w:val="center"/>
            <w:tcMar>
              <w:top w:w="55" w:type="dxa"/>
              <w:start w:w="70" w:type="dxa"/>
              <w:bottom w:w="55" w:type="dxa"/>
              <w:end w:w="70" w:type="dxa"/>
            </w:tcMar>
          </w:tcPr>
          <w:p>
            <w:pPr>
              <w:spacing w:after="0"/>
            </w:pPr>
            <w:r/>
            <w:r>
              <w:rPr>
                <w:rFonts w:ascii="Aptos" w:hAnsi="Aptos"/>
                <w:b w:val="0"/>
                <w:sz w:val="16"/>
              </w:rPr>
              <w:t>Checklist, peer review notes</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Unit testing</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Verify calculations and validation in isolation</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Automated test results and coverage report</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Integration testing</w:t>
            </w:r>
          </w:p>
        </w:tc>
        <w:tc>
          <w:tcPr>
            <w:tcW w:type="dxa" w:w="3312"/>
            <w:vAlign w:val="center"/>
            <w:tcMar>
              <w:top w:w="55" w:type="dxa"/>
              <w:start w:w="70" w:type="dxa"/>
              <w:bottom w:w="55" w:type="dxa"/>
              <w:end w:w="70" w:type="dxa"/>
            </w:tcMar>
          </w:tcPr>
          <w:p>
            <w:pPr>
              <w:spacing w:after="0"/>
            </w:pPr>
            <w:r/>
            <w:r>
              <w:rPr>
                <w:rFonts w:ascii="Aptos" w:hAnsi="Aptos"/>
                <w:b w:val="0"/>
                <w:sz w:val="16"/>
              </w:rPr>
              <w:t>Verify API/database interactions and ownership checks</w:t>
            </w:r>
          </w:p>
        </w:tc>
        <w:tc>
          <w:tcPr>
            <w:tcW w:type="dxa" w:w="3312"/>
            <w:vAlign w:val="center"/>
            <w:tcMar>
              <w:top w:w="55" w:type="dxa"/>
              <w:start w:w="70" w:type="dxa"/>
              <w:bottom w:w="55" w:type="dxa"/>
              <w:end w:w="70" w:type="dxa"/>
            </w:tcMar>
          </w:tcPr>
          <w:p>
            <w:pPr>
              <w:spacing w:after="0"/>
            </w:pPr>
            <w:r/>
            <w:r>
              <w:rPr>
                <w:rFonts w:ascii="Aptos" w:hAnsi="Aptos"/>
                <w:b w:val="0"/>
                <w:sz w:val="16"/>
              </w:rPr>
              <w:t>API test output and test database records</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System testing</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Verify end-to-end user workflows</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Test cases, screenshots, pass/fail report</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Usability testing</w:t>
            </w:r>
          </w:p>
        </w:tc>
        <w:tc>
          <w:tcPr>
            <w:tcW w:type="dxa" w:w="3312"/>
            <w:vAlign w:val="center"/>
            <w:tcMar>
              <w:top w:w="55" w:type="dxa"/>
              <w:start w:w="70" w:type="dxa"/>
              <w:bottom w:w="55" w:type="dxa"/>
              <w:end w:w="70" w:type="dxa"/>
            </w:tcMar>
          </w:tcPr>
          <w:p>
            <w:pPr>
              <w:spacing w:after="0"/>
            </w:pPr>
            <w:r/>
            <w:r>
              <w:rPr>
                <w:rFonts w:ascii="Aptos" w:hAnsi="Aptos"/>
                <w:b w:val="0"/>
                <w:sz w:val="16"/>
              </w:rPr>
              <w:t>Check that first-time users understand the main workflow</w:t>
            </w:r>
          </w:p>
        </w:tc>
        <w:tc>
          <w:tcPr>
            <w:tcW w:type="dxa" w:w="3312"/>
            <w:vAlign w:val="center"/>
            <w:tcMar>
              <w:top w:w="55" w:type="dxa"/>
              <w:start w:w="70" w:type="dxa"/>
              <w:bottom w:w="55" w:type="dxa"/>
              <w:end w:w="70" w:type="dxa"/>
            </w:tcMar>
          </w:tcPr>
          <w:p>
            <w:pPr>
              <w:spacing w:after="0"/>
            </w:pPr>
            <w:r/>
            <w:r>
              <w:rPr>
                <w:rFonts w:ascii="Aptos" w:hAnsi="Aptos"/>
                <w:b w:val="0"/>
                <w:sz w:val="16"/>
              </w:rPr>
              <w:t>Task completion notes from 5 representative testers</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Security testing</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Check authentication, authorisation, input handling, and secret management</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Negative tests, dependency scan, repository secret scan</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Performance testing</w:t>
            </w:r>
          </w:p>
        </w:tc>
        <w:tc>
          <w:tcPr>
            <w:tcW w:type="dxa" w:w="3312"/>
            <w:vAlign w:val="center"/>
            <w:tcMar>
              <w:top w:w="55" w:type="dxa"/>
              <w:start w:w="70" w:type="dxa"/>
              <w:bottom w:w="55" w:type="dxa"/>
              <w:end w:w="70" w:type="dxa"/>
            </w:tcMar>
          </w:tcPr>
          <w:p>
            <w:pPr>
              <w:spacing w:after="0"/>
            </w:pPr>
            <w:r/>
            <w:r>
              <w:rPr>
                <w:rFonts w:ascii="Aptos" w:hAnsi="Aptos"/>
                <w:b w:val="0"/>
                <w:sz w:val="16"/>
              </w:rPr>
              <w:t>Measure key endpoint and page response times</w:t>
            </w:r>
          </w:p>
        </w:tc>
        <w:tc>
          <w:tcPr>
            <w:tcW w:type="dxa" w:w="3312"/>
            <w:vAlign w:val="center"/>
            <w:tcMar>
              <w:top w:w="55" w:type="dxa"/>
              <w:start w:w="70" w:type="dxa"/>
              <w:bottom w:w="55" w:type="dxa"/>
              <w:end w:w="70" w:type="dxa"/>
            </w:tcMar>
          </w:tcPr>
          <w:p>
            <w:pPr>
              <w:spacing w:after="0"/>
            </w:pPr>
            <w:r/>
            <w:r>
              <w:rPr>
                <w:rFonts w:ascii="Aptos" w:hAnsi="Aptos"/>
                <w:b w:val="0"/>
                <w:sz w:val="16"/>
              </w:rPr>
              <w:t>Load-test configuration, latency results, environment notes</w:t>
            </w:r>
          </w:p>
        </w:tc>
      </w:tr>
    </w:tbl>
    <w:p>
      <w:pPr>
        <w:spacing w:after="0"/>
      </w:pPr>
    </w:p>
    <w:p>
      <w:pPr>
        <w:pStyle w:val="Heading2"/>
      </w:pPr>
      <w:r>
        <w:t>13.2 Minimum Release Gate</w:t>
      </w:r>
    </w:p>
    <w:p>
      <w:pPr>
        <w:pStyle w:val="ListBullet"/>
        <w:spacing w:after="40"/>
      </w:pPr>
      <w:r>
        <w:t>All Must functional requirements have a mapped test case and pass, or have a formally approved waiver.</w:t>
      </w:r>
    </w:p>
    <w:p>
      <w:pPr>
        <w:pStyle w:val="ListBullet"/>
        <w:spacing w:after="40"/>
      </w:pPr>
      <w:r>
        <w:t>No open Severity 1 / critical defect affecting authentication, data confidentiality, data loss, or core trip creation.</w:t>
      </w:r>
    </w:p>
    <w:p>
      <w:pPr>
        <w:pStyle w:val="ListBullet"/>
        <w:spacing w:after="40"/>
      </w:pPr>
      <w:r>
        <w:t>Cost totals, contingency, budget comparison, and rounding have unit tests.</w:t>
      </w:r>
    </w:p>
    <w:p>
      <w:pPr>
        <w:pStyle w:val="ListBullet"/>
        <w:spacing w:after="40"/>
      </w:pPr>
      <w:r>
        <w:t>Cross-user access tests fail safely for read, update, and delete operations.</w:t>
      </w:r>
    </w:p>
    <w:p>
      <w:pPr>
        <w:pStyle w:val="ListBullet"/>
        <w:spacing w:after="40"/>
      </w:pPr>
      <w:r>
        <w:t>Primary workflow passes on at least one desktop browser and one mobile browser; broader compatibility smoke tests are recorded.</w:t>
      </w:r>
    </w:p>
    <w:p>
      <w:pPr>
        <w:pStyle w:val="ListBullet"/>
        <w:spacing w:after="40"/>
      </w:pPr>
      <w:r>
        <w:t>User-facing text explains that costs and recommendations are estimates.</w:t>
      </w:r>
    </w:p>
    <w:p>
      <w:pPr>
        <w:pStyle w:val="ListBullet"/>
        <w:spacing w:after="40"/>
      </w:pPr>
      <w:r>
        <w:t>Setup, environment configuration, database setup, and test instructions are documented.</w:t>
      </w:r>
    </w:p>
    <w:p>
      <w:pPr>
        <w:pStyle w:val="ListBullet"/>
        <w:spacing w:after="40"/>
      </w:pPr>
      <w:r>
        <w:t>Known limitations, incomplete Should requirements, and third-party dependencies are disclosed.</w:t>
      </w:r>
    </w:p>
    <w:p>
      <w:pPr>
        <w:pStyle w:val="Heading2"/>
      </w:pPr>
      <w:r>
        <w:t>13.3 Sample Test Cases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Test ID</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Scenario</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Expected result</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TC-01</w:t>
            </w:r>
          </w:p>
        </w:tc>
        <w:tc>
          <w:tcPr>
            <w:tcW w:type="dxa" w:w="3312"/>
            <w:vAlign w:val="center"/>
            <w:tcMar>
              <w:top w:w="55" w:type="dxa"/>
              <w:start w:w="70" w:type="dxa"/>
              <w:bottom w:w="55" w:type="dxa"/>
              <w:end w:w="70" w:type="dxa"/>
            </w:tcMar>
          </w:tcPr>
          <w:p>
            <w:pPr>
              <w:spacing w:after="0"/>
            </w:pPr>
            <w:r/>
            <w:r>
              <w:rPr>
                <w:rFonts w:ascii="Aptos" w:hAnsi="Aptos"/>
                <w:b w:val="0"/>
                <w:sz w:val="15"/>
              </w:rPr>
              <w:t>Submit trip form with all valid values</w:t>
            </w:r>
          </w:p>
        </w:tc>
        <w:tc>
          <w:tcPr>
            <w:tcW w:type="dxa" w:w="3312"/>
            <w:vAlign w:val="center"/>
            <w:tcMar>
              <w:top w:w="55" w:type="dxa"/>
              <w:start w:w="70" w:type="dxa"/>
              <w:bottom w:w="55" w:type="dxa"/>
              <w:end w:w="70" w:type="dxa"/>
            </w:tcMar>
          </w:tcPr>
          <w:p>
            <w:pPr>
              <w:spacing w:after="0"/>
            </w:pPr>
            <w:r/>
            <w:r>
              <w:rPr>
                <w:rFonts w:ascii="Aptos" w:hAnsi="Aptos"/>
                <w:b w:val="0"/>
                <w:sz w:val="15"/>
              </w:rPr>
              <w:t>Draft itinerary and cost breakdown are shown.</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TC-02</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Submit with zero budget</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Submission is blocked and budget field displays a clear validation message.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TC-03</w:t>
            </w:r>
          </w:p>
        </w:tc>
        <w:tc>
          <w:tcPr>
            <w:tcW w:type="dxa" w:w="3312"/>
            <w:vAlign w:val="center"/>
            <w:tcMar>
              <w:top w:w="55" w:type="dxa"/>
              <w:start w:w="70" w:type="dxa"/>
              <w:bottom w:w="55" w:type="dxa"/>
              <w:end w:w="70" w:type="dxa"/>
            </w:tcMar>
          </w:tcPr>
          <w:p>
            <w:pPr>
              <w:spacing w:after="0"/>
            </w:pPr>
            <w:r/>
            <w:r>
              <w:rPr>
                <w:rFonts w:ascii="Aptos" w:hAnsi="Aptos"/>
                <w:b w:val="0"/>
                <w:sz w:val="15"/>
              </w:rPr>
              <w:t>Enter duration of 31 days</w:t>
            </w:r>
          </w:p>
        </w:tc>
        <w:tc>
          <w:tcPr>
            <w:tcW w:type="dxa" w:w="3312"/>
            <w:vAlign w:val="center"/>
            <w:tcMar>
              <w:top w:w="55" w:type="dxa"/>
              <w:start w:w="70" w:type="dxa"/>
              <w:bottom w:w="55" w:type="dxa"/>
              <w:end w:w="70" w:type="dxa"/>
            </w:tcMar>
          </w:tcPr>
          <w:p>
            <w:pPr>
              <w:spacing w:after="0"/>
            </w:pPr>
            <w:r/>
            <w:r>
              <w:rPr>
                <w:rFonts w:ascii="Aptos" w:hAnsi="Aptos"/>
                <w:b w:val="0"/>
                <w:sz w:val="15"/>
              </w:rPr>
              <w:t>System rejects duration outside the allowed range.</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TC-04</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Add itinerary item to day 4 of a 3-day trip</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System rejects the invalid day assignment.</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TC-05</w:t>
            </w:r>
          </w:p>
        </w:tc>
        <w:tc>
          <w:tcPr>
            <w:tcW w:type="dxa" w:w="3312"/>
            <w:vAlign w:val="center"/>
            <w:tcMar>
              <w:top w:w="55" w:type="dxa"/>
              <w:start w:w="70" w:type="dxa"/>
              <w:bottom w:w="55" w:type="dxa"/>
              <w:end w:w="70" w:type="dxa"/>
            </w:tcMar>
          </w:tcPr>
          <w:p>
            <w:pPr>
              <w:spacing w:after="0"/>
            </w:pPr>
            <w:r/>
            <w:r>
              <w:rPr>
                <w:rFonts w:ascii="Aptos" w:hAnsi="Aptos"/>
                <w:b w:val="0"/>
                <w:sz w:val="15"/>
              </w:rPr>
              <w:t>Increase food estimate by ₹500</w:t>
            </w:r>
          </w:p>
        </w:tc>
        <w:tc>
          <w:tcPr>
            <w:tcW w:type="dxa" w:w="3312"/>
            <w:vAlign w:val="center"/>
            <w:tcMar>
              <w:top w:w="55" w:type="dxa"/>
              <w:start w:w="70" w:type="dxa"/>
              <w:bottom w:w="55" w:type="dxa"/>
              <w:end w:w="70" w:type="dxa"/>
            </w:tcMar>
          </w:tcPr>
          <w:p>
            <w:pPr>
              <w:spacing w:after="0"/>
            </w:pPr>
            <w:r/>
            <w:r>
              <w:rPr>
                <w:rFonts w:ascii="Aptos" w:hAnsi="Aptos"/>
                <w:b w:val="0"/>
                <w:sz w:val="15"/>
              </w:rPr>
              <w:t>Total increases by ₹500, subject to defined contingency calculation behaviour.</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TC-06</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Open another user's trip ID</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Server denies access without returning trip data.</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TC-07</w:t>
            </w:r>
          </w:p>
        </w:tc>
        <w:tc>
          <w:tcPr>
            <w:tcW w:type="dxa" w:w="3312"/>
            <w:vAlign w:val="center"/>
            <w:tcMar>
              <w:top w:w="55" w:type="dxa"/>
              <w:start w:w="70" w:type="dxa"/>
              <w:bottom w:w="55" w:type="dxa"/>
              <w:end w:w="70" w:type="dxa"/>
            </w:tcMar>
          </w:tcPr>
          <w:p>
            <w:pPr>
              <w:spacing w:after="0"/>
            </w:pPr>
            <w:r/>
            <w:r>
              <w:rPr>
                <w:rFonts w:ascii="Aptos" w:hAnsi="Aptos"/>
                <w:b w:val="0"/>
                <w:sz w:val="15"/>
              </w:rPr>
              <w:t>Simulate weather-provider timeout</w:t>
            </w:r>
          </w:p>
        </w:tc>
        <w:tc>
          <w:tcPr>
            <w:tcW w:type="dxa" w:w="3312"/>
            <w:vAlign w:val="center"/>
            <w:tcMar>
              <w:top w:w="55" w:type="dxa"/>
              <w:start w:w="70" w:type="dxa"/>
              <w:bottom w:w="55" w:type="dxa"/>
              <w:end w:w="70" w:type="dxa"/>
            </w:tcMar>
          </w:tcPr>
          <w:p>
            <w:pPr>
              <w:spacing w:after="0"/>
            </w:pPr>
            <w:r/>
            <w:r>
              <w:rPr>
                <w:rFonts w:ascii="Aptos" w:hAnsi="Aptos"/>
                <w:b w:val="0"/>
                <w:sz w:val="15"/>
              </w:rPr>
              <w:t>Core workflow remains available and shows fallback status.</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TC-08</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Delete a saved trip</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Confirmation is requested; after confirmation, trip is no longer retrievable.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TC-09</w:t>
            </w:r>
          </w:p>
        </w:tc>
        <w:tc>
          <w:tcPr>
            <w:tcW w:type="dxa" w:w="3312"/>
            <w:vAlign w:val="center"/>
            <w:tcMar>
              <w:top w:w="55" w:type="dxa"/>
              <w:start w:w="70" w:type="dxa"/>
              <w:bottom w:w="55" w:type="dxa"/>
              <w:end w:w="70" w:type="dxa"/>
            </w:tcMar>
          </w:tcPr>
          <w:p>
            <w:pPr>
              <w:spacing w:after="0"/>
            </w:pPr>
            <w:r/>
            <w:r>
              <w:rPr>
                <w:rFonts w:ascii="Aptos" w:hAnsi="Aptos"/>
                <w:b w:val="0"/>
                <w:sz w:val="15"/>
              </w:rPr>
              <w:t>Use the core flow with keyboard only</w:t>
            </w:r>
          </w:p>
        </w:tc>
        <w:tc>
          <w:tcPr>
            <w:tcW w:type="dxa" w:w="3312"/>
            <w:vAlign w:val="center"/>
            <w:tcMar>
              <w:top w:w="55" w:type="dxa"/>
              <w:start w:w="70" w:type="dxa"/>
              <w:bottom w:w="55" w:type="dxa"/>
              <w:end w:w="70" w:type="dxa"/>
            </w:tcMar>
          </w:tcPr>
          <w:p>
            <w:pPr>
              <w:spacing w:after="0"/>
            </w:pPr>
            <w:r/>
            <w:r>
              <w:rPr>
                <w:rFonts w:ascii="Aptos" w:hAnsi="Aptos"/>
                <w:b w:val="0"/>
                <w:sz w:val="15"/>
              </w:rPr>
              <w:t>All interactive controls are reachable and focus is visible.</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TC-10</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Inspect logs after failed login</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Logs contain no plaintext password or authentication token.</w:t>
            </w:r>
          </w:p>
        </w:tc>
      </w:tr>
    </w:tbl>
    <w:p>
      <w:pPr>
        <w:spacing w:after="0"/>
      </w:pPr>
    </w:p>
    <w:p>
      <w:pPr>
        <w:pStyle w:val="Heading1"/>
      </w:pPr>
      <w:r>
        <w:t>14. Risks and Mitigations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shd w:fill="12304A"/>
            <w:tcMar>
              <w:top w:w="55" w:type="dxa"/>
              <w:start w:w="70" w:type="dxa"/>
              <w:bottom w:w="55" w:type="dxa"/>
              <w:end w:w="70" w:type="dxa"/>
            </w:tcMar>
          </w:tcPr>
          <w:p>
            <w:pPr>
              <w:spacing w:after="0"/>
            </w:pPr>
            <w:r/>
            <w:r>
              <w:rPr>
                <w:rFonts w:ascii="Aptos" w:hAnsi="Aptos"/>
                <w:b/>
                <w:color w:val="FFFFFF"/>
                <w:sz w:val="14"/>
              </w:rPr>
              <w:t>Risk ID</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4"/>
              </w:rPr>
              <w:t>Risk</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4"/>
              </w:rPr>
              <w:t>Likelihood / impact</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4"/>
              </w:rPr>
              <w:t>Mitigation</w:t>
            </w:r>
          </w:p>
        </w:tc>
        <w:tc>
          <w:tcPr>
            <w:tcW w:type="dxa" w:w="1987"/>
            <w:vAlign w:val="center"/>
            <w:shd w:fill="12304A"/>
            <w:tcMar>
              <w:top w:w="55" w:type="dxa"/>
              <w:start w:w="70" w:type="dxa"/>
              <w:bottom w:w="55" w:type="dxa"/>
              <w:end w:w="70" w:type="dxa"/>
            </w:tcMar>
          </w:tcPr>
          <w:p>
            <w:pPr>
              <w:spacing w:after="0"/>
            </w:pPr>
            <w:r/>
            <w:r>
              <w:rPr>
                <w:rFonts w:ascii="Aptos" w:hAnsi="Aptos"/>
                <w:b/>
                <w:color w:val="FFFFFF"/>
                <w:sz w:val="14"/>
              </w:rPr>
              <w:t>Owner</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4"/>
              </w:rPr>
              <w:t>R-01</w:t>
            </w:r>
          </w:p>
        </w:tc>
        <w:tc>
          <w:tcPr>
            <w:tcW w:type="dxa" w:w="1987"/>
            <w:vAlign w:val="center"/>
            <w:tcMar>
              <w:top w:w="55" w:type="dxa"/>
              <w:start w:w="70" w:type="dxa"/>
              <w:bottom w:w="55" w:type="dxa"/>
              <w:end w:w="70" w:type="dxa"/>
            </w:tcMar>
          </w:tcPr>
          <w:p>
            <w:pPr>
              <w:spacing w:after="0"/>
            </w:pPr>
            <w:r/>
            <w:r>
              <w:rPr>
                <w:rFonts w:ascii="Aptos" w:hAnsi="Aptos"/>
                <w:b w:val="0"/>
                <w:sz w:val="14"/>
              </w:rPr>
              <w:t>Estimated costs are inaccurate or outdated</w:t>
            </w:r>
          </w:p>
        </w:tc>
        <w:tc>
          <w:tcPr>
            <w:tcW w:type="dxa" w:w="1987"/>
            <w:vAlign w:val="center"/>
            <w:tcMar>
              <w:top w:w="55" w:type="dxa"/>
              <w:start w:w="70" w:type="dxa"/>
              <w:bottom w:w="55" w:type="dxa"/>
              <w:end w:w="70" w:type="dxa"/>
            </w:tcMar>
          </w:tcPr>
          <w:p>
            <w:pPr>
              <w:spacing w:after="0"/>
            </w:pPr>
            <w:r/>
            <w:r>
              <w:rPr>
                <w:rFonts w:ascii="Aptos" w:hAnsi="Aptos"/>
                <w:b w:val="0"/>
                <w:sz w:val="14"/>
              </w:rPr>
              <w:t>High / High</w:t>
            </w:r>
          </w:p>
        </w:tc>
        <w:tc>
          <w:tcPr>
            <w:tcW w:type="dxa" w:w="1987"/>
            <w:vAlign w:val="center"/>
            <w:tcMar>
              <w:top w:w="55" w:type="dxa"/>
              <w:start w:w="70" w:type="dxa"/>
              <w:bottom w:w="55" w:type="dxa"/>
              <w:end w:w="70" w:type="dxa"/>
            </w:tcMar>
          </w:tcPr>
          <w:p>
            <w:pPr>
              <w:spacing w:after="0"/>
            </w:pPr>
            <w:r/>
            <w:r>
              <w:rPr>
                <w:rFonts w:ascii="Aptos" w:hAnsi="Aptos"/>
                <w:b w:val="0"/>
                <w:sz w:val="14"/>
              </w:rPr>
              <w:t>Label estimates, record update dates where possible, allow manual edits, and avoid guarantees.</w:t>
            </w:r>
          </w:p>
        </w:tc>
        <w:tc>
          <w:tcPr>
            <w:tcW w:type="dxa" w:w="1987"/>
            <w:vAlign w:val="center"/>
            <w:tcMar>
              <w:top w:w="55" w:type="dxa"/>
              <w:start w:w="70" w:type="dxa"/>
              <w:bottom w:w="55" w:type="dxa"/>
              <w:end w:w="70" w:type="dxa"/>
            </w:tcMar>
          </w:tcPr>
          <w:p>
            <w:pPr>
              <w:spacing w:after="0"/>
            </w:pPr>
            <w:r/>
            <w:r>
              <w:rPr>
                <w:rFonts w:ascii="Aptos" w:hAnsi="Aptos"/>
                <w:b w:val="0"/>
                <w:sz w:val="14"/>
              </w:rPr>
              <w:t>Product owner / developer</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4"/>
              </w:rPr>
              <w:t>R-02</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External API outage or rate limit</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Medium / Medium</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Use timeouts, fallback curated data, cache safe results, and monitor quota.</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Backend developer</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4"/>
              </w:rPr>
              <w:t>R-03</w:t>
            </w:r>
          </w:p>
        </w:tc>
        <w:tc>
          <w:tcPr>
            <w:tcW w:type="dxa" w:w="1987"/>
            <w:vAlign w:val="center"/>
            <w:tcMar>
              <w:top w:w="55" w:type="dxa"/>
              <w:start w:w="70" w:type="dxa"/>
              <w:bottom w:w="55" w:type="dxa"/>
              <w:end w:w="70" w:type="dxa"/>
            </w:tcMar>
          </w:tcPr>
          <w:p>
            <w:pPr>
              <w:spacing w:after="0"/>
            </w:pPr>
            <w:r/>
            <w:r>
              <w:rPr>
                <w:rFonts w:ascii="Aptos" w:hAnsi="Aptos"/>
                <w:b w:val="0"/>
                <w:sz w:val="14"/>
              </w:rPr>
              <w:t>Scope grows beyond junior-level schedule</w:t>
            </w:r>
          </w:p>
        </w:tc>
        <w:tc>
          <w:tcPr>
            <w:tcW w:type="dxa" w:w="1987"/>
            <w:vAlign w:val="center"/>
            <w:tcMar>
              <w:top w:w="55" w:type="dxa"/>
              <w:start w:w="70" w:type="dxa"/>
              <w:bottom w:w="55" w:type="dxa"/>
              <w:end w:w="70" w:type="dxa"/>
            </w:tcMar>
          </w:tcPr>
          <w:p>
            <w:pPr>
              <w:spacing w:after="0"/>
            </w:pPr>
            <w:r/>
            <w:r>
              <w:rPr>
                <w:rFonts w:ascii="Aptos" w:hAnsi="Aptos"/>
                <w:b w:val="0"/>
                <w:sz w:val="14"/>
              </w:rPr>
              <w:t>High / High</w:t>
            </w:r>
          </w:p>
        </w:tc>
        <w:tc>
          <w:tcPr>
            <w:tcW w:type="dxa" w:w="1987"/>
            <w:vAlign w:val="center"/>
            <w:tcMar>
              <w:top w:w="55" w:type="dxa"/>
              <w:start w:w="70" w:type="dxa"/>
              <w:bottom w:w="55" w:type="dxa"/>
              <w:end w:w="70" w:type="dxa"/>
            </w:tcMar>
          </w:tcPr>
          <w:p>
            <w:pPr>
              <w:spacing w:after="0"/>
            </w:pPr>
            <w:r/>
            <w:r>
              <w:rPr>
                <w:rFonts w:ascii="Aptos" w:hAnsi="Aptos"/>
                <w:b w:val="0"/>
                <w:sz w:val="14"/>
              </w:rPr>
              <w:t>Protect MVP scope; defer booking, payments, social features, and ML recommendations.</w:t>
            </w:r>
          </w:p>
        </w:tc>
        <w:tc>
          <w:tcPr>
            <w:tcW w:type="dxa" w:w="1987"/>
            <w:vAlign w:val="center"/>
            <w:tcMar>
              <w:top w:w="55" w:type="dxa"/>
              <w:start w:w="70" w:type="dxa"/>
              <w:bottom w:w="55" w:type="dxa"/>
              <w:end w:w="70" w:type="dxa"/>
            </w:tcMar>
          </w:tcPr>
          <w:p>
            <w:pPr>
              <w:spacing w:after="0"/>
            </w:pPr>
            <w:r/>
            <w:r>
              <w:rPr>
                <w:rFonts w:ascii="Aptos" w:hAnsi="Aptos"/>
                <w:b w:val="0"/>
                <w:sz w:val="14"/>
              </w:rPr>
              <w:t>Project lead</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4"/>
              </w:rPr>
              <w:t>R-04</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Unauthorised access to saved trips</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Medium / High</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Server-side ownership checks, automated negative tests, and secure session management.</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Developer / tester</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4"/>
              </w:rPr>
              <w:t>R-05</w:t>
            </w:r>
          </w:p>
        </w:tc>
        <w:tc>
          <w:tcPr>
            <w:tcW w:type="dxa" w:w="1987"/>
            <w:vAlign w:val="center"/>
            <w:tcMar>
              <w:top w:w="55" w:type="dxa"/>
              <w:start w:w="70" w:type="dxa"/>
              <w:bottom w:w="55" w:type="dxa"/>
              <w:end w:w="70" w:type="dxa"/>
            </w:tcMar>
          </w:tcPr>
          <w:p>
            <w:pPr>
              <w:spacing w:after="0"/>
            </w:pPr>
            <w:r/>
            <w:r>
              <w:rPr>
                <w:rFonts w:ascii="Aptos" w:hAnsi="Aptos"/>
                <w:b w:val="0"/>
                <w:sz w:val="14"/>
              </w:rPr>
              <w:t>Sensitive data or credentials leak through logs/repository</w:t>
            </w:r>
          </w:p>
        </w:tc>
        <w:tc>
          <w:tcPr>
            <w:tcW w:type="dxa" w:w="1987"/>
            <w:vAlign w:val="center"/>
            <w:tcMar>
              <w:top w:w="55" w:type="dxa"/>
              <w:start w:w="70" w:type="dxa"/>
              <w:bottom w:w="55" w:type="dxa"/>
              <w:end w:w="70" w:type="dxa"/>
            </w:tcMar>
          </w:tcPr>
          <w:p>
            <w:pPr>
              <w:spacing w:after="0"/>
            </w:pPr>
            <w:r/>
            <w:r>
              <w:rPr>
                <w:rFonts w:ascii="Aptos" w:hAnsi="Aptos"/>
                <w:b w:val="0"/>
                <w:sz w:val="14"/>
              </w:rPr>
              <w:t>Medium / High</w:t>
            </w:r>
          </w:p>
        </w:tc>
        <w:tc>
          <w:tcPr>
            <w:tcW w:type="dxa" w:w="1987"/>
            <w:vAlign w:val="center"/>
            <w:tcMar>
              <w:top w:w="55" w:type="dxa"/>
              <w:start w:w="70" w:type="dxa"/>
              <w:bottom w:w="55" w:type="dxa"/>
              <w:end w:w="70" w:type="dxa"/>
            </w:tcMar>
          </w:tcPr>
          <w:p>
            <w:pPr>
              <w:spacing w:after="0"/>
            </w:pPr>
            <w:r/>
            <w:r>
              <w:rPr>
                <w:rFonts w:ascii="Aptos" w:hAnsi="Aptos"/>
                <w:b w:val="0"/>
                <w:sz w:val="14"/>
              </w:rPr>
              <w:t>Environment secrets, secret scanning, log redaction, and restricted access.</w:t>
            </w:r>
          </w:p>
        </w:tc>
        <w:tc>
          <w:tcPr>
            <w:tcW w:type="dxa" w:w="1987"/>
            <w:vAlign w:val="center"/>
            <w:tcMar>
              <w:top w:w="55" w:type="dxa"/>
              <w:start w:w="70" w:type="dxa"/>
              <w:bottom w:w="55" w:type="dxa"/>
              <w:end w:w="70" w:type="dxa"/>
            </w:tcMar>
          </w:tcPr>
          <w:p>
            <w:pPr>
              <w:spacing w:after="0"/>
            </w:pPr>
            <w:r/>
            <w:r>
              <w:rPr>
                <w:rFonts w:ascii="Aptos" w:hAnsi="Aptos"/>
                <w:b w:val="0"/>
                <w:sz w:val="14"/>
              </w:rPr>
              <w:t>Developer</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4"/>
              </w:rPr>
              <w:t>R-06</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Poor usability on mobile</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Medium / Medium</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Mobile-first wireframes, responsive testing, and first-time user task tests.</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UI/UX / tester</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4"/>
              </w:rPr>
              <w:t>R-07</w:t>
            </w:r>
          </w:p>
        </w:tc>
        <w:tc>
          <w:tcPr>
            <w:tcW w:type="dxa" w:w="1987"/>
            <w:vAlign w:val="center"/>
            <w:tcMar>
              <w:top w:w="55" w:type="dxa"/>
              <w:start w:w="70" w:type="dxa"/>
              <w:bottom w:w="55" w:type="dxa"/>
              <w:end w:w="70" w:type="dxa"/>
            </w:tcMar>
          </w:tcPr>
          <w:p>
            <w:pPr>
              <w:spacing w:after="0"/>
            </w:pPr>
            <w:r/>
            <w:r>
              <w:rPr>
                <w:rFonts w:ascii="Aptos" w:hAnsi="Aptos"/>
                <w:b w:val="0"/>
                <w:sz w:val="14"/>
              </w:rPr>
              <w:t>Database loss or corruption</w:t>
            </w:r>
          </w:p>
        </w:tc>
        <w:tc>
          <w:tcPr>
            <w:tcW w:type="dxa" w:w="1987"/>
            <w:vAlign w:val="center"/>
            <w:tcMar>
              <w:top w:w="55" w:type="dxa"/>
              <w:start w:w="70" w:type="dxa"/>
              <w:bottom w:w="55" w:type="dxa"/>
              <w:end w:w="70" w:type="dxa"/>
            </w:tcMar>
          </w:tcPr>
          <w:p>
            <w:pPr>
              <w:spacing w:after="0"/>
            </w:pPr>
            <w:r/>
            <w:r>
              <w:rPr>
                <w:rFonts w:ascii="Aptos" w:hAnsi="Aptos"/>
                <w:b w:val="0"/>
                <w:sz w:val="14"/>
              </w:rPr>
              <w:t>Low / High</w:t>
            </w:r>
          </w:p>
        </w:tc>
        <w:tc>
          <w:tcPr>
            <w:tcW w:type="dxa" w:w="1987"/>
            <w:vAlign w:val="center"/>
            <w:tcMar>
              <w:top w:w="55" w:type="dxa"/>
              <w:start w:w="70" w:type="dxa"/>
              <w:bottom w:w="55" w:type="dxa"/>
              <w:end w:w="70" w:type="dxa"/>
            </w:tcMar>
          </w:tcPr>
          <w:p>
            <w:pPr>
              <w:spacing w:after="0"/>
            </w:pPr>
            <w:r/>
            <w:r>
              <w:rPr>
                <w:rFonts w:ascii="Aptos" w:hAnsi="Aptos"/>
                <w:b w:val="0"/>
                <w:sz w:val="14"/>
              </w:rPr>
              <w:t>Use migrations, backups where deployed, and document a restore procedure.</w:t>
            </w:r>
          </w:p>
        </w:tc>
        <w:tc>
          <w:tcPr>
            <w:tcW w:type="dxa" w:w="1987"/>
            <w:vAlign w:val="center"/>
            <w:tcMar>
              <w:top w:w="55" w:type="dxa"/>
              <w:start w:w="70" w:type="dxa"/>
              <w:bottom w:w="55" w:type="dxa"/>
              <w:end w:w="70" w:type="dxa"/>
            </w:tcMar>
          </w:tcPr>
          <w:p>
            <w:pPr>
              <w:spacing w:after="0"/>
            </w:pPr>
            <w:r/>
            <w:r>
              <w:rPr>
                <w:rFonts w:ascii="Aptos" w:hAnsi="Aptos"/>
                <w:b w:val="0"/>
                <w:sz w:val="14"/>
              </w:rPr>
              <w:t>Backend / operations</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4"/>
              </w:rPr>
              <w:t>R-08</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Accessibility gaps remain unnoticed</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Medium / Medium</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Use WCAG 2.2 AA as a target, automated checks, and manual keyboard review.</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Frontend developer / tester</w:t>
            </w:r>
          </w:p>
        </w:tc>
      </w:tr>
      <w:tr>
        <w:trPr>
          <w:cantSplit/>
        </w:trPr>
        <w:tc>
          <w:tcPr>
            <w:tcW w:type="dxa" w:w="1987"/>
            <w:vAlign w:val="center"/>
            <w:tcMar>
              <w:top w:w="55" w:type="dxa"/>
              <w:start w:w="70" w:type="dxa"/>
              <w:bottom w:w="55" w:type="dxa"/>
              <w:end w:w="70" w:type="dxa"/>
            </w:tcMar>
          </w:tcPr>
          <w:p>
            <w:pPr>
              <w:spacing w:after="0"/>
            </w:pPr>
            <w:r/>
            <w:r>
              <w:rPr>
                <w:rFonts w:ascii="Aptos" w:hAnsi="Aptos"/>
                <w:b w:val="0"/>
                <w:sz w:val="14"/>
              </w:rPr>
              <w:t>R-09</w:t>
            </w:r>
          </w:p>
        </w:tc>
        <w:tc>
          <w:tcPr>
            <w:tcW w:type="dxa" w:w="1987"/>
            <w:vAlign w:val="center"/>
            <w:tcMar>
              <w:top w:w="55" w:type="dxa"/>
              <w:start w:w="70" w:type="dxa"/>
              <w:bottom w:w="55" w:type="dxa"/>
              <w:end w:w="70" w:type="dxa"/>
            </w:tcMar>
          </w:tcPr>
          <w:p>
            <w:pPr>
              <w:spacing w:after="0"/>
            </w:pPr>
            <w:r/>
            <w:r>
              <w:rPr>
                <w:rFonts w:ascii="Aptos" w:hAnsi="Aptos"/>
                <w:b w:val="0"/>
                <w:sz w:val="14"/>
              </w:rPr>
              <w:t>Team member availability or inconsistent progress</w:t>
            </w:r>
          </w:p>
        </w:tc>
        <w:tc>
          <w:tcPr>
            <w:tcW w:type="dxa" w:w="1987"/>
            <w:vAlign w:val="center"/>
            <w:tcMar>
              <w:top w:w="55" w:type="dxa"/>
              <w:start w:w="70" w:type="dxa"/>
              <w:bottom w:w="55" w:type="dxa"/>
              <w:end w:w="70" w:type="dxa"/>
            </w:tcMar>
          </w:tcPr>
          <w:p>
            <w:pPr>
              <w:spacing w:after="0"/>
            </w:pPr>
            <w:r/>
            <w:r>
              <w:rPr>
                <w:rFonts w:ascii="Aptos" w:hAnsi="Aptos"/>
                <w:b w:val="0"/>
                <w:sz w:val="14"/>
              </w:rPr>
              <w:t>Medium / Medium</w:t>
            </w:r>
          </w:p>
        </w:tc>
        <w:tc>
          <w:tcPr>
            <w:tcW w:type="dxa" w:w="1987"/>
            <w:vAlign w:val="center"/>
            <w:tcMar>
              <w:top w:w="55" w:type="dxa"/>
              <w:start w:w="70" w:type="dxa"/>
              <w:bottom w:w="55" w:type="dxa"/>
              <w:end w:w="70" w:type="dxa"/>
            </w:tcMar>
          </w:tcPr>
          <w:p>
            <w:pPr>
              <w:spacing w:after="0"/>
            </w:pPr>
            <w:r/>
            <w:r>
              <w:rPr>
                <w:rFonts w:ascii="Aptos" w:hAnsi="Aptos"/>
                <w:b w:val="0"/>
                <w:sz w:val="14"/>
              </w:rPr>
              <w:t>Keep tasks small, use version control, maintain a weekly demo, and document handover notes.</w:t>
            </w:r>
          </w:p>
        </w:tc>
        <w:tc>
          <w:tcPr>
            <w:tcW w:type="dxa" w:w="1987"/>
            <w:vAlign w:val="center"/>
            <w:tcMar>
              <w:top w:w="55" w:type="dxa"/>
              <w:start w:w="70" w:type="dxa"/>
              <w:bottom w:w="55" w:type="dxa"/>
              <w:end w:w="70" w:type="dxa"/>
            </w:tcMar>
          </w:tcPr>
          <w:p>
            <w:pPr>
              <w:spacing w:after="0"/>
            </w:pPr>
            <w:r/>
            <w:r>
              <w:rPr>
                <w:rFonts w:ascii="Aptos" w:hAnsi="Aptos"/>
                <w:b w:val="0"/>
                <w:sz w:val="14"/>
              </w:rPr>
              <w:t>Project lead</w:t>
            </w:r>
          </w:p>
        </w:tc>
      </w:tr>
      <w:tr>
        <w:trPr>
          <w:cantSplit/>
        </w:trPr>
        <w:tc>
          <w:tcPr>
            <w:tcW w:type="dxa" w:w="1987"/>
            <w:vAlign w:val="center"/>
            <w:shd w:fill="F1F5F8"/>
            <w:tcMar>
              <w:top w:w="55" w:type="dxa"/>
              <w:start w:w="70" w:type="dxa"/>
              <w:bottom w:w="55" w:type="dxa"/>
              <w:end w:w="70" w:type="dxa"/>
            </w:tcMar>
          </w:tcPr>
          <w:p>
            <w:pPr>
              <w:spacing w:after="0"/>
            </w:pPr>
            <w:r/>
            <w:r>
              <w:rPr>
                <w:rFonts w:ascii="Aptos" w:hAnsi="Aptos"/>
                <w:b w:val="0"/>
                <w:sz w:val="14"/>
              </w:rPr>
              <w:t>R-10</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Third-party terms or licensing are misunderstood</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Low / High</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Review provider terms before integration; prefer permitted data sources and attribution.</w:t>
            </w:r>
          </w:p>
        </w:tc>
        <w:tc>
          <w:tcPr>
            <w:tcW w:type="dxa" w:w="1987"/>
            <w:vAlign w:val="center"/>
            <w:shd w:fill="F1F5F8"/>
            <w:tcMar>
              <w:top w:w="55" w:type="dxa"/>
              <w:start w:w="70" w:type="dxa"/>
              <w:bottom w:w="55" w:type="dxa"/>
              <w:end w:w="70" w:type="dxa"/>
            </w:tcMar>
          </w:tcPr>
          <w:p>
            <w:pPr>
              <w:spacing w:after="0"/>
            </w:pPr>
            <w:r/>
            <w:r>
              <w:rPr>
                <w:rFonts w:ascii="Aptos" w:hAnsi="Aptos"/>
                <w:b w:val="0"/>
                <w:sz w:val="14"/>
              </w:rPr>
              <w:t>Project lead</w:t>
            </w:r>
          </w:p>
        </w:tc>
      </w:tr>
    </w:tbl>
    <w:p>
      <w:pPr>
        <w:spacing w:after="0"/>
      </w:pPr>
    </w:p>
    <w:p>
      <w:pPr>
        <w:pStyle w:val="Heading2"/>
      </w:pPr>
      <w:r>
        <w:t>14.1 Risk Review Cadence</w:t>
      </w:r>
    </w:p>
    <w:p>
      <w:r>
        <w:t>Review risks at the end of each milestone and whenever scope, data provider, authentication approach, or deployment environment changes. Record newly discovered risks with an owner, response, and target review date.</w:t>
      </w:r>
    </w:p>
    <w:p>
      <w:pPr>
        <w:pStyle w:val="Heading1"/>
      </w:pPr>
      <w:r>
        <w:t>15. Milestones and Delivery Plan</w:t>
      </w:r>
    </w:p>
    <w:p>
      <w:r>
        <w:t>The proposed plan is an illustrative 5-week MVP schedule for a small team. Actual dates should be set after the supervisor approves the scope and team availability.</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shd w:fill="12304A"/>
            <w:tcMar>
              <w:top w:w="55" w:type="dxa"/>
              <w:start w:w="70" w:type="dxa"/>
              <w:bottom w:w="55" w:type="dxa"/>
              <w:end w:w="70" w:type="dxa"/>
            </w:tcMar>
          </w:tcPr>
          <w:p>
            <w:pPr>
              <w:spacing w:after="0"/>
            </w:pPr>
            <w:r/>
            <w:r>
              <w:rPr>
                <w:rFonts w:ascii="Aptos" w:hAnsi="Aptos"/>
                <w:b/>
                <w:color w:val="FFFFFF"/>
                <w:sz w:val="15"/>
              </w:rPr>
              <w:t>Milestone</w:t>
            </w:r>
          </w:p>
        </w:tc>
        <w:tc>
          <w:tcPr>
            <w:tcW w:type="dxa" w:w="2484"/>
            <w:vAlign w:val="center"/>
            <w:shd w:fill="12304A"/>
            <w:tcMar>
              <w:top w:w="55" w:type="dxa"/>
              <w:start w:w="70" w:type="dxa"/>
              <w:bottom w:w="55" w:type="dxa"/>
              <w:end w:w="70" w:type="dxa"/>
            </w:tcMar>
          </w:tcPr>
          <w:p>
            <w:pPr>
              <w:spacing w:after="0"/>
            </w:pPr>
            <w:r/>
            <w:r>
              <w:rPr>
                <w:rFonts w:ascii="Aptos" w:hAnsi="Aptos"/>
                <w:b/>
                <w:color w:val="FFFFFF"/>
                <w:sz w:val="15"/>
              </w:rPr>
              <w:t>Indicative timing</w:t>
            </w:r>
          </w:p>
        </w:tc>
        <w:tc>
          <w:tcPr>
            <w:tcW w:type="dxa" w:w="2484"/>
            <w:vAlign w:val="center"/>
            <w:shd w:fill="12304A"/>
            <w:tcMar>
              <w:top w:w="55" w:type="dxa"/>
              <w:start w:w="70" w:type="dxa"/>
              <w:bottom w:w="55" w:type="dxa"/>
              <w:end w:w="70" w:type="dxa"/>
            </w:tcMar>
          </w:tcPr>
          <w:p>
            <w:pPr>
              <w:spacing w:after="0"/>
            </w:pPr>
            <w:r/>
            <w:r>
              <w:rPr>
                <w:rFonts w:ascii="Aptos" w:hAnsi="Aptos"/>
                <w:b/>
                <w:color w:val="FFFFFF"/>
                <w:sz w:val="15"/>
              </w:rPr>
              <w:t>Key activities</w:t>
            </w:r>
          </w:p>
        </w:tc>
        <w:tc>
          <w:tcPr>
            <w:tcW w:type="dxa" w:w="2484"/>
            <w:vAlign w:val="center"/>
            <w:shd w:fill="12304A"/>
            <w:tcMar>
              <w:top w:w="55" w:type="dxa"/>
              <w:start w:w="70" w:type="dxa"/>
              <w:bottom w:w="55" w:type="dxa"/>
              <w:end w:w="70" w:type="dxa"/>
            </w:tcMar>
          </w:tcPr>
          <w:p>
            <w:pPr>
              <w:spacing w:after="0"/>
            </w:pPr>
            <w:r/>
            <w:r>
              <w:rPr>
                <w:rFonts w:ascii="Aptos" w:hAnsi="Aptos"/>
                <w:b/>
                <w:color w:val="FFFFFF"/>
                <w:sz w:val="15"/>
              </w:rPr>
              <w:t>Exit criteria</w:t>
            </w:r>
          </w:p>
        </w:tc>
      </w:tr>
      <w:tr>
        <w:trPr>
          <w:cantSplit/>
        </w:trPr>
        <w:tc>
          <w:tcPr>
            <w:tcW w:type="dxa" w:w="2484"/>
            <w:vAlign w:val="center"/>
            <w:tcMar>
              <w:top w:w="55" w:type="dxa"/>
              <w:start w:w="70" w:type="dxa"/>
              <w:bottom w:w="55" w:type="dxa"/>
              <w:end w:w="70" w:type="dxa"/>
            </w:tcMar>
          </w:tcPr>
          <w:p>
            <w:pPr>
              <w:spacing w:after="0"/>
            </w:pPr>
            <w:r/>
            <w:r>
              <w:rPr>
                <w:rFonts w:ascii="Aptos" w:hAnsi="Aptos"/>
                <w:b w:val="0"/>
                <w:sz w:val="15"/>
              </w:rPr>
              <w:t>M1: Discovery and scope</w:t>
            </w:r>
          </w:p>
        </w:tc>
        <w:tc>
          <w:tcPr>
            <w:tcW w:type="dxa" w:w="2484"/>
            <w:vAlign w:val="center"/>
            <w:tcMar>
              <w:top w:w="55" w:type="dxa"/>
              <w:start w:w="70" w:type="dxa"/>
              <w:bottom w:w="55" w:type="dxa"/>
              <w:end w:w="70" w:type="dxa"/>
            </w:tcMar>
          </w:tcPr>
          <w:p>
            <w:pPr>
              <w:spacing w:after="0"/>
            </w:pPr>
            <w:r/>
            <w:r>
              <w:rPr>
                <w:rFonts w:ascii="Aptos" w:hAnsi="Aptos"/>
                <w:b w:val="0"/>
                <w:sz w:val="15"/>
              </w:rPr>
              <w:t>Week 1</w:t>
            </w:r>
          </w:p>
        </w:tc>
        <w:tc>
          <w:tcPr>
            <w:tcW w:type="dxa" w:w="2484"/>
            <w:vAlign w:val="center"/>
            <w:tcMar>
              <w:top w:w="55" w:type="dxa"/>
              <w:start w:w="70" w:type="dxa"/>
              <w:bottom w:w="55" w:type="dxa"/>
              <w:end w:w="70" w:type="dxa"/>
            </w:tcMar>
          </w:tcPr>
          <w:p>
            <w:pPr>
              <w:spacing w:after="0"/>
            </w:pPr>
            <w:r/>
            <w:r>
              <w:rPr>
                <w:rFonts w:ascii="Aptos" w:hAnsi="Aptos"/>
                <w:b w:val="0"/>
                <w:sz w:val="15"/>
              </w:rPr>
              <w:t>Review SRD, identify stakeholders, confirm MVP, create user stories and initial wireframes.</w:t>
            </w:r>
          </w:p>
        </w:tc>
        <w:tc>
          <w:tcPr>
            <w:tcW w:type="dxa" w:w="2484"/>
            <w:vAlign w:val="center"/>
            <w:tcMar>
              <w:top w:w="55" w:type="dxa"/>
              <w:start w:w="70" w:type="dxa"/>
              <w:bottom w:w="55" w:type="dxa"/>
              <w:end w:w="70" w:type="dxa"/>
            </w:tcMar>
          </w:tcPr>
          <w:p>
            <w:pPr>
              <w:spacing w:after="0"/>
            </w:pPr>
            <w:r/>
            <w:r>
              <w:rPr>
                <w:rFonts w:ascii="Aptos" w:hAnsi="Aptos"/>
                <w:b w:val="0"/>
                <w:sz w:val="15"/>
              </w:rPr>
              <w:t>Scope and requirements reviewed; unresolved questions recorded.</w:t>
            </w:r>
          </w:p>
        </w:tc>
      </w:tr>
      <w:tr>
        <w:trPr>
          <w:cantSplit/>
        </w:trPr>
        <w:tc>
          <w:tcPr>
            <w:tcW w:type="dxa" w:w="2484"/>
            <w:vAlign w:val="center"/>
            <w:shd w:fill="F1F5F8"/>
            <w:tcMar>
              <w:top w:w="55" w:type="dxa"/>
              <w:start w:w="70" w:type="dxa"/>
              <w:bottom w:w="55" w:type="dxa"/>
              <w:end w:w="70" w:type="dxa"/>
            </w:tcMar>
          </w:tcPr>
          <w:p>
            <w:pPr>
              <w:spacing w:after="0"/>
            </w:pPr>
            <w:r/>
            <w:r>
              <w:rPr>
                <w:rFonts w:ascii="Aptos" w:hAnsi="Aptos"/>
                <w:b w:val="0"/>
                <w:sz w:val="15"/>
              </w:rPr>
              <w:t>M2: UX and architecture</w:t>
            </w:r>
          </w:p>
        </w:tc>
        <w:tc>
          <w:tcPr>
            <w:tcW w:type="dxa" w:w="2484"/>
            <w:vAlign w:val="center"/>
            <w:shd w:fill="F1F5F8"/>
            <w:tcMar>
              <w:top w:w="55" w:type="dxa"/>
              <w:start w:w="70" w:type="dxa"/>
              <w:bottom w:w="55" w:type="dxa"/>
              <w:end w:w="70" w:type="dxa"/>
            </w:tcMar>
          </w:tcPr>
          <w:p>
            <w:pPr>
              <w:spacing w:after="0"/>
            </w:pPr>
            <w:r/>
            <w:r>
              <w:rPr>
                <w:rFonts w:ascii="Aptos" w:hAnsi="Aptos"/>
                <w:b w:val="0"/>
                <w:sz w:val="15"/>
              </w:rPr>
              <w:t>Week 2</w:t>
            </w:r>
          </w:p>
        </w:tc>
        <w:tc>
          <w:tcPr>
            <w:tcW w:type="dxa" w:w="2484"/>
            <w:vAlign w:val="center"/>
            <w:shd w:fill="F1F5F8"/>
            <w:tcMar>
              <w:top w:w="55" w:type="dxa"/>
              <w:start w:w="70" w:type="dxa"/>
              <w:bottom w:w="55" w:type="dxa"/>
              <w:end w:w="70" w:type="dxa"/>
            </w:tcMar>
          </w:tcPr>
          <w:p>
            <w:pPr>
              <w:spacing w:after="0"/>
            </w:pPr>
            <w:r/>
            <w:r>
              <w:rPr>
                <w:rFonts w:ascii="Aptos" w:hAnsi="Aptos"/>
                <w:b w:val="0"/>
                <w:sz w:val="15"/>
              </w:rPr>
              <w:t>Design primary screens, define data model/API contracts, set up repository and environment.</w:t>
            </w:r>
          </w:p>
        </w:tc>
        <w:tc>
          <w:tcPr>
            <w:tcW w:type="dxa" w:w="2484"/>
            <w:vAlign w:val="center"/>
            <w:shd w:fill="F1F5F8"/>
            <w:tcMar>
              <w:top w:w="55" w:type="dxa"/>
              <w:start w:w="70" w:type="dxa"/>
              <w:bottom w:w="55" w:type="dxa"/>
              <w:end w:w="70" w:type="dxa"/>
            </w:tcMar>
          </w:tcPr>
          <w:p>
            <w:pPr>
              <w:spacing w:after="0"/>
            </w:pPr>
            <w:r/>
            <w:r>
              <w:rPr>
                <w:rFonts w:ascii="Aptos" w:hAnsi="Aptos"/>
                <w:b w:val="0"/>
                <w:sz w:val="15"/>
              </w:rPr>
              <w:t>Wireframes, schema draft, and project skeleton reviewed.</w:t>
            </w:r>
          </w:p>
        </w:tc>
      </w:tr>
      <w:tr>
        <w:trPr>
          <w:cantSplit/>
        </w:trPr>
        <w:tc>
          <w:tcPr>
            <w:tcW w:type="dxa" w:w="2484"/>
            <w:vAlign w:val="center"/>
            <w:tcMar>
              <w:top w:w="55" w:type="dxa"/>
              <w:start w:w="70" w:type="dxa"/>
              <w:bottom w:w="55" w:type="dxa"/>
              <w:end w:w="70" w:type="dxa"/>
            </w:tcMar>
          </w:tcPr>
          <w:p>
            <w:pPr>
              <w:spacing w:after="0"/>
            </w:pPr>
            <w:r/>
            <w:r>
              <w:rPr>
                <w:rFonts w:ascii="Aptos" w:hAnsi="Aptos"/>
                <w:b w:val="0"/>
                <w:sz w:val="15"/>
              </w:rPr>
              <w:t>M3: Core planning</w:t>
            </w:r>
          </w:p>
        </w:tc>
        <w:tc>
          <w:tcPr>
            <w:tcW w:type="dxa" w:w="2484"/>
            <w:vAlign w:val="center"/>
            <w:tcMar>
              <w:top w:w="55" w:type="dxa"/>
              <w:start w:w="70" w:type="dxa"/>
              <w:bottom w:w="55" w:type="dxa"/>
              <w:end w:w="70" w:type="dxa"/>
            </w:tcMar>
          </w:tcPr>
          <w:p>
            <w:pPr>
              <w:spacing w:after="0"/>
            </w:pPr>
            <w:r/>
            <w:r>
              <w:rPr>
                <w:rFonts w:ascii="Aptos" w:hAnsi="Aptos"/>
                <w:b w:val="0"/>
                <w:sz w:val="15"/>
              </w:rPr>
              <w:t>Week 3</w:t>
            </w:r>
          </w:p>
        </w:tc>
        <w:tc>
          <w:tcPr>
            <w:tcW w:type="dxa" w:w="2484"/>
            <w:vAlign w:val="center"/>
            <w:tcMar>
              <w:top w:w="55" w:type="dxa"/>
              <w:start w:w="70" w:type="dxa"/>
              <w:bottom w:w="55" w:type="dxa"/>
              <w:end w:w="70" w:type="dxa"/>
            </w:tcMar>
          </w:tcPr>
          <w:p>
            <w:pPr>
              <w:spacing w:after="0"/>
            </w:pPr>
            <w:r/>
            <w:r>
              <w:rPr>
                <w:rFonts w:ascii="Aptos" w:hAnsi="Aptos"/>
                <w:b w:val="0"/>
                <w:sz w:val="15"/>
              </w:rPr>
              <w:t>Build trip input, validation, curated suggestions, itinerary generation, and cost calculations.</w:t>
            </w:r>
          </w:p>
        </w:tc>
        <w:tc>
          <w:tcPr>
            <w:tcW w:type="dxa" w:w="2484"/>
            <w:vAlign w:val="center"/>
            <w:tcMar>
              <w:top w:w="55" w:type="dxa"/>
              <w:start w:w="70" w:type="dxa"/>
              <w:bottom w:w="55" w:type="dxa"/>
              <w:end w:w="70" w:type="dxa"/>
            </w:tcMar>
          </w:tcPr>
          <w:p>
            <w:pPr>
              <w:spacing w:after="0"/>
            </w:pPr>
            <w:r/>
            <w:r>
              <w:rPr>
                <w:rFonts w:ascii="Aptos" w:hAnsi="Aptos"/>
                <w:b w:val="0"/>
                <w:sz w:val="15"/>
              </w:rPr>
              <w:t>Core draft-plan flow passes unit and basic system tests.</w:t>
            </w:r>
          </w:p>
        </w:tc>
      </w:tr>
      <w:tr>
        <w:trPr>
          <w:cantSplit/>
        </w:trPr>
        <w:tc>
          <w:tcPr>
            <w:tcW w:type="dxa" w:w="2484"/>
            <w:vAlign w:val="center"/>
            <w:shd w:fill="F1F5F8"/>
            <w:tcMar>
              <w:top w:w="55" w:type="dxa"/>
              <w:start w:w="70" w:type="dxa"/>
              <w:bottom w:w="55" w:type="dxa"/>
              <w:end w:w="70" w:type="dxa"/>
            </w:tcMar>
          </w:tcPr>
          <w:p>
            <w:pPr>
              <w:spacing w:after="0"/>
            </w:pPr>
            <w:r/>
            <w:r>
              <w:rPr>
                <w:rFonts w:ascii="Aptos" w:hAnsi="Aptos"/>
                <w:b w:val="0"/>
                <w:sz w:val="15"/>
              </w:rPr>
              <w:t>M4: Accounts and persistence</w:t>
            </w:r>
          </w:p>
        </w:tc>
        <w:tc>
          <w:tcPr>
            <w:tcW w:type="dxa" w:w="2484"/>
            <w:vAlign w:val="center"/>
            <w:shd w:fill="F1F5F8"/>
            <w:tcMar>
              <w:top w:w="55" w:type="dxa"/>
              <w:start w:w="70" w:type="dxa"/>
              <w:bottom w:w="55" w:type="dxa"/>
              <w:end w:w="70" w:type="dxa"/>
            </w:tcMar>
          </w:tcPr>
          <w:p>
            <w:pPr>
              <w:spacing w:after="0"/>
            </w:pPr>
            <w:r/>
            <w:r>
              <w:rPr>
                <w:rFonts w:ascii="Aptos" w:hAnsi="Aptos"/>
                <w:b w:val="0"/>
                <w:sz w:val="15"/>
              </w:rPr>
              <w:t>Week 4</w:t>
            </w:r>
          </w:p>
        </w:tc>
        <w:tc>
          <w:tcPr>
            <w:tcW w:type="dxa" w:w="2484"/>
            <w:vAlign w:val="center"/>
            <w:shd w:fill="F1F5F8"/>
            <w:tcMar>
              <w:top w:w="55" w:type="dxa"/>
              <w:start w:w="70" w:type="dxa"/>
              <w:bottom w:w="55" w:type="dxa"/>
              <w:end w:w="70" w:type="dxa"/>
            </w:tcMar>
          </w:tcPr>
          <w:p>
            <w:pPr>
              <w:spacing w:after="0"/>
            </w:pPr>
            <w:r/>
            <w:r>
              <w:rPr>
                <w:rFonts w:ascii="Aptos" w:hAnsi="Aptos"/>
                <w:b w:val="0"/>
                <w:sz w:val="15"/>
              </w:rPr>
              <w:t>Implement authentication, saved-trip CRUD, ownership checks, and error handling.</w:t>
            </w:r>
          </w:p>
        </w:tc>
        <w:tc>
          <w:tcPr>
            <w:tcW w:type="dxa" w:w="2484"/>
            <w:vAlign w:val="center"/>
            <w:shd w:fill="F1F5F8"/>
            <w:tcMar>
              <w:top w:w="55" w:type="dxa"/>
              <w:start w:w="70" w:type="dxa"/>
              <w:bottom w:w="55" w:type="dxa"/>
              <w:end w:w="70" w:type="dxa"/>
            </w:tcMar>
          </w:tcPr>
          <w:p>
            <w:pPr>
              <w:spacing w:after="0"/>
            </w:pPr>
            <w:r/>
            <w:r>
              <w:rPr>
                <w:rFonts w:ascii="Aptos" w:hAnsi="Aptos"/>
                <w:b w:val="0"/>
                <w:sz w:val="15"/>
              </w:rPr>
              <w:t>Saved trips persist and cross-user access tests pass.</w:t>
            </w:r>
          </w:p>
        </w:tc>
      </w:tr>
      <w:tr>
        <w:trPr>
          <w:cantSplit/>
        </w:trPr>
        <w:tc>
          <w:tcPr>
            <w:tcW w:type="dxa" w:w="2484"/>
            <w:vAlign w:val="center"/>
            <w:tcMar>
              <w:top w:w="55" w:type="dxa"/>
              <w:start w:w="70" w:type="dxa"/>
              <w:bottom w:w="55" w:type="dxa"/>
              <w:end w:w="70" w:type="dxa"/>
            </w:tcMar>
          </w:tcPr>
          <w:p>
            <w:pPr>
              <w:spacing w:after="0"/>
            </w:pPr>
            <w:r/>
            <w:r>
              <w:rPr>
                <w:rFonts w:ascii="Aptos" w:hAnsi="Aptos"/>
                <w:b w:val="0"/>
                <w:sz w:val="15"/>
              </w:rPr>
              <w:t>M5: Verification and handover</w:t>
            </w:r>
          </w:p>
        </w:tc>
        <w:tc>
          <w:tcPr>
            <w:tcW w:type="dxa" w:w="2484"/>
            <w:vAlign w:val="center"/>
            <w:tcMar>
              <w:top w:w="55" w:type="dxa"/>
              <w:start w:w="70" w:type="dxa"/>
              <w:bottom w:w="55" w:type="dxa"/>
              <w:end w:w="70" w:type="dxa"/>
            </w:tcMar>
          </w:tcPr>
          <w:p>
            <w:pPr>
              <w:spacing w:after="0"/>
            </w:pPr>
            <w:r/>
            <w:r>
              <w:rPr>
                <w:rFonts w:ascii="Aptos" w:hAnsi="Aptos"/>
                <w:b w:val="0"/>
                <w:sz w:val="15"/>
              </w:rPr>
              <w:t>Week 5</w:t>
            </w:r>
          </w:p>
        </w:tc>
        <w:tc>
          <w:tcPr>
            <w:tcW w:type="dxa" w:w="2484"/>
            <w:vAlign w:val="center"/>
            <w:tcMar>
              <w:top w:w="55" w:type="dxa"/>
              <w:start w:w="70" w:type="dxa"/>
              <w:bottom w:w="55" w:type="dxa"/>
              <w:end w:w="70" w:type="dxa"/>
            </w:tcMar>
          </w:tcPr>
          <w:p>
            <w:pPr>
              <w:spacing w:after="0"/>
            </w:pPr>
            <w:r/>
            <w:r>
              <w:rPr>
                <w:rFonts w:ascii="Aptos" w:hAnsi="Aptos"/>
                <w:b w:val="0"/>
                <w:sz w:val="15"/>
              </w:rPr>
              <w:t>Responsive/accessibility review, security checks, performance tests, bug fixing, README and demo.</w:t>
            </w:r>
          </w:p>
        </w:tc>
        <w:tc>
          <w:tcPr>
            <w:tcW w:type="dxa" w:w="2484"/>
            <w:vAlign w:val="center"/>
            <w:tcMar>
              <w:top w:w="55" w:type="dxa"/>
              <w:start w:w="70" w:type="dxa"/>
              <w:bottom w:w="55" w:type="dxa"/>
              <w:end w:w="70" w:type="dxa"/>
            </w:tcMar>
          </w:tcPr>
          <w:p>
            <w:pPr>
              <w:spacing w:after="0"/>
            </w:pPr>
            <w:r/>
            <w:r>
              <w:rPr>
                <w:rFonts w:ascii="Aptos" w:hAnsi="Aptos"/>
                <w:b w:val="0"/>
                <w:sz w:val="15"/>
              </w:rPr>
              <w:t>Release gate met or exceptions formally documented.</w:t>
            </w:r>
          </w:p>
        </w:tc>
      </w:tr>
    </w:tbl>
    <w:p>
      <w:pPr>
        <w:spacing w:after="0"/>
      </w:pPr>
    </w:p>
    <w:p>
      <w:pPr>
        <w:pStyle w:val="Heading2"/>
      </w:pPr>
      <w:r>
        <w:t>15.1 Deliverables</w:t>
      </w:r>
    </w:p>
    <w:p>
      <w:pPr>
        <w:pStyle w:val="ListBullet"/>
        <w:spacing w:after="40"/>
      </w:pPr>
      <w:r>
        <w:t>Approved SRD and a prioritised backlog.</w:t>
      </w:r>
    </w:p>
    <w:p>
      <w:pPr>
        <w:pStyle w:val="ListBullet"/>
        <w:spacing w:after="40"/>
      </w:pPr>
      <w:r>
        <w:t>Wireframes or screen designs for the primary user flows.</w:t>
      </w:r>
    </w:p>
    <w:p>
      <w:pPr>
        <w:pStyle w:val="ListBullet"/>
        <w:spacing w:after="40"/>
      </w:pPr>
      <w:r>
        <w:t>Application source code and database schema/migrations.</w:t>
      </w:r>
    </w:p>
    <w:p>
      <w:pPr>
        <w:pStyle w:val="ListBullet"/>
        <w:spacing w:after="40"/>
      </w:pPr>
      <w:r>
        <w:t>Unit, integration, and end-to-end test evidence.</w:t>
      </w:r>
    </w:p>
    <w:p>
      <w:pPr>
        <w:pStyle w:val="ListBullet"/>
        <w:spacing w:after="40"/>
      </w:pPr>
      <w:r>
        <w:t>Setup guide, environment-variable example file without secrets, and user guide.</w:t>
      </w:r>
    </w:p>
    <w:p>
      <w:pPr>
        <w:pStyle w:val="ListBullet"/>
        <w:spacing w:after="40"/>
      </w:pPr>
      <w:r>
        <w:t>Known limitations and a short demonstration script.</w:t>
      </w:r>
    </w:p>
    <w:p>
      <w:pPr>
        <w:pStyle w:val="Heading2"/>
      </w:pPr>
      <w:r>
        <w:t>15.2 Change Control</w:t>
      </w:r>
    </w:p>
    <w:p>
      <w:r>
        <w:t>Any proposed requirement change should include the reason, affected requirement IDs, impact on scope/time/security/data, and approval from the project supervisor or designated owner. Accepted changes update the SRD version and traceability matrix. The team should not silently change a Must requirement or its acceptance criteria.</w:t>
      </w:r>
    </w:p>
    <w:p>
      <w:pPr>
        <w:pStyle w:val="Heading1"/>
      </w:pPr>
      <w:r>
        <w:t>16. Requirements Traceability Matrix</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Objective</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Related requirements</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5"/>
              </w:rPr>
              <w:t>Verification evidence</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OBJ-01: create a plan quickly</w:t>
            </w:r>
          </w:p>
        </w:tc>
        <w:tc>
          <w:tcPr>
            <w:tcW w:type="dxa" w:w="3312"/>
            <w:vAlign w:val="center"/>
            <w:tcMar>
              <w:top w:w="55" w:type="dxa"/>
              <w:start w:w="70" w:type="dxa"/>
              <w:bottom w:w="55" w:type="dxa"/>
              <w:end w:w="70" w:type="dxa"/>
            </w:tcMar>
          </w:tcPr>
          <w:p>
            <w:pPr>
              <w:spacing w:after="0"/>
            </w:pPr>
            <w:r/>
            <w:r>
              <w:rPr>
                <w:rFonts w:ascii="Aptos" w:hAnsi="Aptos"/>
                <w:b w:val="0"/>
                <w:sz w:val="15"/>
              </w:rPr>
              <w:t>FR-001, FR-004–FR-017, NFR-011</w:t>
            </w:r>
          </w:p>
        </w:tc>
        <w:tc>
          <w:tcPr>
            <w:tcW w:type="dxa" w:w="3312"/>
            <w:vAlign w:val="center"/>
            <w:tcMar>
              <w:top w:w="55" w:type="dxa"/>
              <w:start w:w="70" w:type="dxa"/>
              <w:bottom w:w="55" w:type="dxa"/>
              <w:end w:w="70" w:type="dxa"/>
            </w:tcMar>
          </w:tcPr>
          <w:p>
            <w:pPr>
              <w:spacing w:after="0"/>
            </w:pPr>
            <w:r/>
            <w:r>
              <w:rPr>
                <w:rFonts w:ascii="Aptos" w:hAnsi="Aptos"/>
                <w:b w:val="0"/>
                <w:sz w:val="15"/>
              </w:rPr>
              <w:t>End-to-end test and usability task timing</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OBJ-02: budget transparency</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FR-018–FR-023, BR-05–BR-07, NFR-021</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Calculation unit tests and UI inspection</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OBJ-03: reliability</w:t>
            </w:r>
          </w:p>
        </w:tc>
        <w:tc>
          <w:tcPr>
            <w:tcW w:type="dxa" w:w="3312"/>
            <w:vAlign w:val="center"/>
            <w:tcMar>
              <w:top w:w="55" w:type="dxa"/>
              <w:start w:w="70" w:type="dxa"/>
              <w:bottom w:w="55" w:type="dxa"/>
              <w:end w:w="70" w:type="dxa"/>
            </w:tcMar>
          </w:tcPr>
          <w:p>
            <w:pPr>
              <w:spacing w:after="0"/>
            </w:pPr>
            <w:r/>
            <w:r>
              <w:rPr>
                <w:rFonts w:ascii="Aptos" w:hAnsi="Aptos"/>
                <w:b w:val="0"/>
                <w:sz w:val="15"/>
              </w:rPr>
              <w:t>FR-003, FR-011, FR-033, NFR-003, NFR-013, NFR-017</w:t>
            </w:r>
          </w:p>
        </w:tc>
        <w:tc>
          <w:tcPr>
            <w:tcW w:type="dxa" w:w="3312"/>
            <w:vAlign w:val="center"/>
            <w:tcMar>
              <w:top w:w="55" w:type="dxa"/>
              <w:start w:w="70" w:type="dxa"/>
              <w:bottom w:w="55" w:type="dxa"/>
              <w:end w:w="70" w:type="dxa"/>
            </w:tcMar>
          </w:tcPr>
          <w:p>
            <w:pPr>
              <w:spacing w:after="0"/>
            </w:pPr>
            <w:r/>
            <w:r>
              <w:rPr>
                <w:rFonts w:ascii="Aptos" w:hAnsi="Aptos"/>
                <w:b w:val="0"/>
                <w:sz w:val="15"/>
              </w:rPr>
              <w:t>Error-path tests, uptime notes, log review</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OBJ-04: responsive access</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FR-002, NFR-010, NFR-012</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Browser/device matrix and accessibility checklist</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5"/>
              </w:rPr>
              <w:t>OBJ-05: maintainability</w:t>
            </w:r>
          </w:p>
        </w:tc>
        <w:tc>
          <w:tcPr>
            <w:tcW w:type="dxa" w:w="3312"/>
            <w:vAlign w:val="center"/>
            <w:tcMar>
              <w:top w:w="55" w:type="dxa"/>
              <w:start w:w="70" w:type="dxa"/>
              <w:bottom w:w="55" w:type="dxa"/>
              <w:end w:w="70" w:type="dxa"/>
            </w:tcMar>
          </w:tcPr>
          <w:p>
            <w:pPr>
              <w:spacing w:after="0"/>
            </w:pPr>
            <w:r/>
            <w:r>
              <w:rPr>
                <w:rFonts w:ascii="Aptos" w:hAnsi="Aptos"/>
                <w:b w:val="0"/>
                <w:sz w:val="15"/>
              </w:rPr>
              <w:t>NFR-015, NFR-016, NFR-020</w:t>
            </w:r>
          </w:p>
        </w:tc>
        <w:tc>
          <w:tcPr>
            <w:tcW w:type="dxa" w:w="3312"/>
            <w:vAlign w:val="center"/>
            <w:tcMar>
              <w:top w:w="55" w:type="dxa"/>
              <w:start w:w="70" w:type="dxa"/>
              <w:bottom w:w="55" w:type="dxa"/>
              <w:end w:w="70" w:type="dxa"/>
            </w:tcMar>
          </w:tcPr>
          <w:p>
            <w:pPr>
              <w:spacing w:after="0"/>
            </w:pPr>
            <w:r/>
            <w:r>
              <w:rPr>
                <w:rFonts w:ascii="Aptos" w:hAnsi="Aptos"/>
                <w:b w:val="0"/>
                <w:sz w:val="15"/>
              </w:rPr>
              <w:t>Code review, coverage report, fresh setup test</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5"/>
              </w:rPr>
              <w:t>Account and trip privacy</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FR-024–FR-031, NFR-004–NFR-009</w:t>
            </w:r>
          </w:p>
        </w:tc>
        <w:tc>
          <w:tcPr>
            <w:tcW w:type="dxa" w:w="3312"/>
            <w:vAlign w:val="center"/>
            <w:shd w:fill="F1F5F8"/>
            <w:tcMar>
              <w:top w:w="55" w:type="dxa"/>
              <w:start w:w="70" w:type="dxa"/>
              <w:bottom w:w="55" w:type="dxa"/>
              <w:end w:w="70" w:type="dxa"/>
            </w:tcMar>
          </w:tcPr>
          <w:p>
            <w:pPr>
              <w:spacing w:after="0"/>
            </w:pPr>
            <w:r/>
            <w:r>
              <w:rPr>
                <w:rFonts w:ascii="Aptos" w:hAnsi="Aptos"/>
                <w:b w:val="0"/>
                <w:sz w:val="15"/>
              </w:rPr>
              <w:t>Authentication, ownership, deletion, and security tests</w:t>
            </w:r>
          </w:p>
        </w:tc>
      </w:tr>
    </w:tbl>
    <w:p>
      <w:pPr>
        <w:spacing w:after="0"/>
      </w:pPr>
    </w:p>
    <w:p>
      <w:pPr>
        <w:pStyle w:val="Heading2"/>
      </w:pPr>
      <w:r>
        <w:t>16.1 Requirement Management</w:t>
      </w:r>
    </w:p>
    <w:p>
      <w:r>
        <w:t>Requirement IDs are stable identifiers and should not be reused after deletion. If a requirement is split or replaced, record the change in the document history and update related test cases. Test cases should reference requirement IDs to make omissions visible.</w:t>
      </w:r>
    </w:p>
    <w:p>
      <w:pPr>
        <w:pStyle w:val="Heading1"/>
      </w:pPr>
      <w:r>
        <w:t>17. Open Questions for Stakeholder Approval</w:t>
      </w:r>
    </w:p>
    <w:p>
      <w:pPr>
        <w:pStyle w:val="ListBullet"/>
        <w:spacing w:after="40"/>
      </w:pPr>
      <w:r>
        <w:t>Should visitors be allowed to generate an unsaved draft, or must they register first?</w:t>
      </w:r>
    </w:p>
    <w:p>
      <w:pPr>
        <w:pStyle w:val="ListBullet"/>
        <w:spacing w:after="40"/>
      </w:pPr>
      <w:r>
        <w:t>Will the first release use only curated destination data, or will a weather/map provider be integrated?</w:t>
      </w:r>
    </w:p>
    <w:p>
      <w:pPr>
        <w:pStyle w:val="ListBullet"/>
        <w:spacing w:after="40"/>
      </w:pPr>
      <w:r>
        <w:t>Who is responsible for updating destination and activity estimates, and how often?</w:t>
      </w:r>
    </w:p>
    <w:p>
      <w:pPr>
        <w:pStyle w:val="ListBullet"/>
        <w:spacing w:after="40"/>
      </w:pPr>
      <w:r>
        <w:t>Is email verification mandatory for the academic demo, or can authentication use a simpler controlled setup?</w:t>
      </w:r>
    </w:p>
    <w:p>
      <w:pPr>
        <w:pStyle w:val="ListBullet"/>
        <w:spacing w:after="40"/>
      </w:pPr>
      <w:r>
        <w:t>What retention period should be used for operational logs and deleted-account backups?</w:t>
      </w:r>
    </w:p>
    <w:p>
      <w:pPr>
        <w:pStyle w:val="ListBullet"/>
        <w:spacing w:after="40"/>
      </w:pPr>
      <w:r>
        <w:t>Which deployment platform and database are approved for the project?</w:t>
      </w:r>
    </w:p>
    <w:p>
      <w:pPr>
        <w:pStyle w:val="SmallNote"/>
      </w:pPr>
      <w:r>
        <w:t>Until these questions are resolved, the defaults in this SRD apply: visitors may create drafts, external providers are optional, curated data is acceptable, and no payment or booking feature is included.</w:t>
      </w:r>
    </w:p>
    <w:p>
      <w:pPr>
        <w:pStyle w:val="Heading1"/>
      </w:pPr>
      <w:r>
        <w:t>18. Glossary</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Term</w:t>
            </w:r>
          </w:p>
        </w:tc>
        <w:tc>
          <w:tcPr>
            <w:tcW w:type="dxa" w:w="4968"/>
            <w:vAlign w:val="center"/>
            <w:shd w:fill="12304A"/>
            <w:tcMar>
              <w:top w:w="55" w:type="dxa"/>
              <w:start w:w="70" w:type="dxa"/>
              <w:bottom w:w="55" w:type="dxa"/>
              <w:end w:w="70" w:type="dxa"/>
            </w:tcMar>
          </w:tcPr>
          <w:p>
            <w:pPr>
              <w:spacing w:after="0"/>
            </w:pPr>
            <w:r/>
            <w:r>
              <w:rPr>
                <w:rFonts w:ascii="Aptos" w:hAnsi="Aptos"/>
                <w:b/>
                <w:color w:val="FFFFFF"/>
                <w:sz w:val="16"/>
              </w:rPr>
              <w:t>Definition</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Contingency</w:t>
            </w:r>
          </w:p>
        </w:tc>
        <w:tc>
          <w:tcPr>
            <w:tcW w:type="dxa" w:w="4968"/>
            <w:vAlign w:val="center"/>
            <w:tcMar>
              <w:top w:w="55" w:type="dxa"/>
              <w:start w:w="70" w:type="dxa"/>
              <w:bottom w:w="55" w:type="dxa"/>
              <w:end w:w="70" w:type="dxa"/>
            </w:tcMar>
          </w:tcPr>
          <w:p>
            <w:pPr>
              <w:spacing w:after="0"/>
            </w:pPr>
            <w:r/>
            <w:r>
              <w:rPr>
                <w:rFonts w:ascii="Aptos" w:hAnsi="Aptos"/>
                <w:b w:val="0"/>
                <w:sz w:val="16"/>
              </w:rPr>
              <w:t>A buffer amount added to an estimate to account for unexpected expenses.</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Curated data</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Destination/activity information reviewed or entered by a maintainer rather than guaranteed live data.</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Draft trip</w:t>
            </w:r>
          </w:p>
        </w:tc>
        <w:tc>
          <w:tcPr>
            <w:tcW w:type="dxa" w:w="4968"/>
            <w:vAlign w:val="center"/>
            <w:tcMar>
              <w:top w:w="55" w:type="dxa"/>
              <w:start w:w="70" w:type="dxa"/>
              <w:bottom w:w="55" w:type="dxa"/>
              <w:end w:w="70" w:type="dxa"/>
            </w:tcMar>
          </w:tcPr>
          <w:p>
            <w:pPr>
              <w:spacing w:after="0"/>
            </w:pPr>
            <w:r/>
            <w:r>
              <w:rPr>
                <w:rFonts w:ascii="Aptos" w:hAnsi="Aptos"/>
                <w:b w:val="0"/>
                <w:sz w:val="16"/>
              </w:rPr>
              <w:t>A plan currently being edited that may not yet be saved to an account.</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Estimate</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An approximate cost based on configured values; not a quote or booking price.</w:t>
            </w:r>
          </w:p>
        </w:tc>
      </w:tr>
      <w:tr>
        <w:trPr>
          <w:cantSplit/>
        </w:trPr>
        <w:tc>
          <w:tcPr>
            <w:tcW w:type="dxa" w:w="4968"/>
            <w:vAlign w:val="center"/>
            <w:tcMar>
              <w:top w:w="55" w:type="dxa"/>
              <w:start w:w="70" w:type="dxa"/>
              <w:bottom w:w="55" w:type="dxa"/>
              <w:end w:w="70" w:type="dxa"/>
            </w:tcMar>
          </w:tcPr>
          <w:p>
            <w:pPr>
              <w:spacing w:after="0"/>
            </w:pPr>
            <w:r/>
            <w:r>
              <w:rPr>
                <w:rFonts w:ascii="Aptos" w:hAnsi="Aptos"/>
                <w:b w:val="0"/>
                <w:sz w:val="16"/>
              </w:rPr>
              <w:t>Requirement</w:t>
            </w:r>
          </w:p>
        </w:tc>
        <w:tc>
          <w:tcPr>
            <w:tcW w:type="dxa" w:w="4968"/>
            <w:vAlign w:val="center"/>
            <w:tcMar>
              <w:top w:w="55" w:type="dxa"/>
              <w:start w:w="70" w:type="dxa"/>
              <w:bottom w:w="55" w:type="dxa"/>
              <w:end w:w="70" w:type="dxa"/>
            </w:tcMar>
          </w:tcPr>
          <w:p>
            <w:pPr>
              <w:spacing w:after="0"/>
            </w:pPr>
            <w:r/>
            <w:r>
              <w:rPr>
                <w:rFonts w:ascii="Aptos" w:hAnsi="Aptos"/>
                <w:b w:val="0"/>
                <w:sz w:val="16"/>
              </w:rPr>
              <w:t>A documented capability, constraint, or quality that the system must or should satisfy.</w:t>
            </w:r>
          </w:p>
        </w:tc>
      </w:tr>
      <w:tr>
        <w:trPr>
          <w:cantSplit/>
        </w:trPr>
        <w:tc>
          <w:tcPr>
            <w:tcW w:type="dxa" w:w="4968"/>
            <w:vAlign w:val="center"/>
            <w:shd w:fill="F1F5F8"/>
            <w:tcMar>
              <w:top w:w="55" w:type="dxa"/>
              <w:start w:w="70" w:type="dxa"/>
              <w:bottom w:w="55" w:type="dxa"/>
              <w:end w:w="70" w:type="dxa"/>
            </w:tcMar>
          </w:tcPr>
          <w:p>
            <w:pPr>
              <w:spacing w:after="0"/>
            </w:pPr>
            <w:r/>
            <w:r>
              <w:rPr>
                <w:rFonts w:ascii="Aptos" w:hAnsi="Aptos"/>
                <w:b w:val="0"/>
                <w:sz w:val="16"/>
              </w:rPr>
              <w:t>Traceability</w:t>
            </w:r>
          </w:p>
        </w:tc>
        <w:tc>
          <w:tcPr>
            <w:tcW w:type="dxa" w:w="4968"/>
            <w:vAlign w:val="center"/>
            <w:shd w:fill="F1F5F8"/>
            <w:tcMar>
              <w:top w:w="55" w:type="dxa"/>
              <w:start w:w="70" w:type="dxa"/>
              <w:bottom w:w="55" w:type="dxa"/>
              <w:end w:w="70" w:type="dxa"/>
            </w:tcMar>
          </w:tcPr>
          <w:p>
            <w:pPr>
              <w:spacing w:after="0"/>
            </w:pPr>
            <w:r/>
            <w:r>
              <w:rPr>
                <w:rFonts w:ascii="Aptos" w:hAnsi="Aptos"/>
                <w:b w:val="0"/>
                <w:sz w:val="16"/>
              </w:rPr>
              <w:t>The ability to connect objectives and requirements to design choices and verification evidence.</w:t>
            </w:r>
          </w:p>
        </w:tc>
      </w:tr>
    </w:tbl>
    <w:p>
      <w:pPr>
        <w:spacing w:after="0"/>
      </w:pPr>
    </w:p>
    <w:p>
      <w:pPr>
        <w:pStyle w:val="Heading1"/>
      </w:pPr>
      <w:r>
        <w:t>19. References and Standards Considered</w:t>
      </w:r>
    </w:p>
    <w:p>
      <w:r>
        <w:t>The following publicly available resources informed the structure and quality targets of this SRD. This document is a project-specific adaptation and does not claim formal certification or full compliance with any standard.</w:t>
      </w:r>
    </w:p>
    <w:p>
      <w:pPr>
        <w:pStyle w:val="ListNumber"/>
        <w:spacing w:after="100"/>
      </w:pPr>
      <w:r>
        <w:t>[1] ISO/IEC/IEEE 29148:2018 — Systems and software engineering: Life cycle processes — Requirements engineering. Used as guidance for organising, identifying, and managing testable requirements. Official overview: https://www.iso.org/standard/72089.html</w:t>
      </w:r>
    </w:p>
    <w:p>
      <w:pPr>
        <w:pStyle w:val="ListNumber"/>
        <w:spacing w:after="100"/>
      </w:pPr>
      <w:r>
        <w:t>[2] OWASP Application Security Verification Standard (ASVS), version 5.0.0. Used as a reference for web application security verification areas such as authentication, access control, input handling, and configuration. https://asvs.owasp.org/</w:t>
      </w:r>
    </w:p>
    <w:p>
      <w:pPr>
        <w:pStyle w:val="ListNumber"/>
        <w:spacing w:after="100"/>
      </w:pPr>
      <w:r>
        <w:t>[3] W3C, Web Content Accessibility Guidelines (WCAG) 2.2. Used as a target reference for accessible interactions, keyboard access, text alternatives, contrast, and form error handling. https://www.w3.org/TR/WCAG22/</w:t>
      </w:r>
    </w:p>
    <w:p>
      <w:pPr>
        <w:pStyle w:val="ListNumber"/>
        <w:spacing w:after="100"/>
      </w:pPr>
      <w:r>
        <w:t>[4] OWASP Cheat Sheet Series — Password Storage and Authentication guidance. Use current official cheat sheets during implementation to select appropriate password hashing and session controls. https://cheatsheetseries.owasp.org/</w:t>
      </w:r>
    </w:p>
    <w:p>
      <w:pPr>
        <w:pStyle w:val="Heading2"/>
      </w:pPr>
      <w:r>
        <w:t>19.1 Standards Application Notes</w:t>
      </w:r>
    </w:p>
    <w:p>
      <w:pPr>
        <w:pStyle w:val="ListBullet"/>
        <w:spacing w:after="40"/>
      </w:pPr>
      <w:r>
        <w:t>Requirements engineering: requirements use unique IDs, priorities, measurable targets where practical, and acceptance criteria. Traceability links objectives to verification evidence.</w:t>
      </w:r>
    </w:p>
    <w:p>
      <w:pPr>
        <w:pStyle w:val="ListBullet"/>
        <w:spacing w:after="40"/>
      </w:pPr>
      <w:r>
        <w:t>Security: OWASP ASVS is a verification reference, not a substitute for threat modelling, secure implementation, or testing. Select applicable controls based on the final architecture.</w:t>
      </w:r>
    </w:p>
    <w:p>
      <w:pPr>
        <w:pStyle w:val="ListBullet"/>
        <w:spacing w:after="40"/>
      </w:pPr>
      <w:r>
        <w:t>Accessibility: WCAG 2.2 AA is a target for core flows; automated tools alone cannot prove accessibility, so manual keyboard and assistive-technology checks are also needed.</w:t>
      </w:r>
    </w:p>
    <w:p>
      <w:pPr>
        <w:pStyle w:val="ListBullet"/>
        <w:spacing w:after="40"/>
      </w:pPr>
      <w:r>
        <w:t>Legal and privacy: applicable Indian privacy and information-technology obligations should be reviewed before a public launch; this academic SRD is not legal advice.</w:t>
      </w:r>
    </w:p>
    <w:p>
      <w:pPr>
        <w:pStyle w:val="Heading1"/>
      </w:pPr>
      <w:r>
        <w:t>Appendix A. Suggested MVP Screens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Screen</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Primary content</w:t>
            </w:r>
          </w:p>
        </w:tc>
        <w:tc>
          <w:tcPr>
            <w:tcW w:type="dxa" w:w="3312"/>
            <w:vAlign w:val="center"/>
            <w:shd w:fill="12304A"/>
            <w:tcMar>
              <w:top w:w="55" w:type="dxa"/>
              <w:start w:w="70" w:type="dxa"/>
              <w:bottom w:w="55" w:type="dxa"/>
              <w:end w:w="70" w:type="dxa"/>
            </w:tcMar>
          </w:tcPr>
          <w:p>
            <w:pPr>
              <w:spacing w:after="0"/>
            </w:pPr>
            <w:r/>
            <w:r>
              <w:rPr>
                <w:rFonts w:ascii="Aptos" w:hAnsi="Aptos"/>
                <w:b/>
                <w:color w:val="FFFFFF"/>
                <w:sz w:val="16"/>
              </w:rPr>
              <w:t>Key states</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Home</w:t>
            </w:r>
          </w:p>
        </w:tc>
        <w:tc>
          <w:tcPr>
            <w:tcW w:type="dxa" w:w="3312"/>
            <w:vAlign w:val="center"/>
            <w:tcMar>
              <w:top w:w="55" w:type="dxa"/>
              <w:start w:w="70" w:type="dxa"/>
              <w:bottom w:w="55" w:type="dxa"/>
              <w:end w:w="70" w:type="dxa"/>
            </w:tcMar>
          </w:tcPr>
          <w:p>
            <w:pPr>
              <w:spacing w:after="0"/>
            </w:pPr>
            <w:r/>
            <w:r>
              <w:rPr>
                <w:rFonts w:ascii="Aptos" w:hAnsi="Aptos"/>
                <w:b w:val="0"/>
                <w:sz w:val="16"/>
              </w:rPr>
              <w:t>Product summary, start-planning CTA, estimate disclaimer</w:t>
            </w:r>
          </w:p>
        </w:tc>
        <w:tc>
          <w:tcPr>
            <w:tcW w:type="dxa" w:w="3312"/>
            <w:vAlign w:val="center"/>
            <w:tcMar>
              <w:top w:w="55" w:type="dxa"/>
              <w:start w:w="70" w:type="dxa"/>
              <w:bottom w:w="55" w:type="dxa"/>
              <w:end w:w="70" w:type="dxa"/>
            </w:tcMar>
          </w:tcPr>
          <w:p>
            <w:pPr>
              <w:spacing w:after="0"/>
            </w:pPr>
            <w:r/>
            <w:r>
              <w:rPr>
                <w:rFonts w:ascii="Aptos" w:hAnsi="Aptos"/>
                <w:b w:val="0"/>
                <w:sz w:val="16"/>
              </w:rPr>
              <w:t>Default, loading if remote content, service unavailable</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Trip details</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Destination, duration/date, travellers, budget, transport, interests</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Empty, validation errors, valid submission</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Trip results</w:t>
            </w:r>
          </w:p>
        </w:tc>
        <w:tc>
          <w:tcPr>
            <w:tcW w:type="dxa" w:w="3312"/>
            <w:vAlign w:val="center"/>
            <w:tcMar>
              <w:top w:w="55" w:type="dxa"/>
              <w:start w:w="70" w:type="dxa"/>
              <w:bottom w:w="55" w:type="dxa"/>
              <w:end w:w="70" w:type="dxa"/>
            </w:tcMar>
          </w:tcPr>
          <w:p>
            <w:pPr>
              <w:spacing w:after="0"/>
            </w:pPr>
            <w:r/>
            <w:r>
              <w:rPr>
                <w:rFonts w:ascii="Aptos" w:hAnsi="Aptos"/>
                <w:b w:val="0"/>
                <w:sz w:val="16"/>
              </w:rPr>
              <w:t>Day-wise itinerary, activity cards, cost breakdown, budget comparison</w:t>
            </w:r>
          </w:p>
        </w:tc>
        <w:tc>
          <w:tcPr>
            <w:tcW w:type="dxa" w:w="3312"/>
            <w:vAlign w:val="center"/>
            <w:tcMar>
              <w:top w:w="55" w:type="dxa"/>
              <w:start w:w="70" w:type="dxa"/>
              <w:bottom w:w="55" w:type="dxa"/>
              <w:end w:w="70" w:type="dxa"/>
            </w:tcMar>
          </w:tcPr>
          <w:p>
            <w:pPr>
              <w:spacing w:after="0"/>
            </w:pPr>
            <w:r/>
            <w:r>
              <w:rPr>
                <w:rFonts w:ascii="Aptos" w:hAnsi="Aptos"/>
                <w:b w:val="0"/>
                <w:sz w:val="16"/>
              </w:rPr>
              <w:t>Results, no suggestions, fallback data, over budget</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Edit itinerary</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Add/edit/remove activities, change day/order, edit costs</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Unsaved changes, validation error, save success</w:t>
            </w:r>
          </w:p>
        </w:tc>
      </w:tr>
      <w:tr>
        <w:trPr>
          <w:cantSplit/>
        </w:trPr>
        <w:tc>
          <w:tcPr>
            <w:tcW w:type="dxa" w:w="3312"/>
            <w:vAlign w:val="center"/>
            <w:tcMar>
              <w:top w:w="55" w:type="dxa"/>
              <w:start w:w="70" w:type="dxa"/>
              <w:bottom w:w="55" w:type="dxa"/>
              <w:end w:w="70" w:type="dxa"/>
            </w:tcMar>
          </w:tcPr>
          <w:p>
            <w:pPr>
              <w:spacing w:after="0"/>
            </w:pPr>
            <w:r/>
            <w:r>
              <w:rPr>
                <w:rFonts w:ascii="Aptos" w:hAnsi="Aptos"/>
                <w:b w:val="0"/>
                <w:sz w:val="16"/>
              </w:rPr>
              <w:t>Login/register</w:t>
            </w:r>
          </w:p>
        </w:tc>
        <w:tc>
          <w:tcPr>
            <w:tcW w:type="dxa" w:w="3312"/>
            <w:vAlign w:val="center"/>
            <w:tcMar>
              <w:top w:w="55" w:type="dxa"/>
              <w:start w:w="70" w:type="dxa"/>
              <w:bottom w:w="55" w:type="dxa"/>
              <w:end w:w="70" w:type="dxa"/>
            </w:tcMar>
          </w:tcPr>
          <w:p>
            <w:pPr>
              <w:spacing w:after="0"/>
            </w:pPr>
            <w:r/>
            <w:r>
              <w:rPr>
                <w:rFonts w:ascii="Aptos" w:hAnsi="Aptos"/>
                <w:b w:val="0"/>
                <w:sz w:val="16"/>
              </w:rPr>
              <w:t>Credentials, password guidance, recovery route if enabled</w:t>
            </w:r>
          </w:p>
        </w:tc>
        <w:tc>
          <w:tcPr>
            <w:tcW w:type="dxa" w:w="3312"/>
            <w:vAlign w:val="center"/>
            <w:tcMar>
              <w:top w:w="55" w:type="dxa"/>
              <w:start w:w="70" w:type="dxa"/>
              <w:bottom w:w="55" w:type="dxa"/>
              <w:end w:w="70" w:type="dxa"/>
            </w:tcMar>
          </w:tcPr>
          <w:p>
            <w:pPr>
              <w:spacing w:after="0"/>
            </w:pPr>
            <w:r/>
            <w:r>
              <w:rPr>
                <w:rFonts w:ascii="Aptos" w:hAnsi="Aptos"/>
                <w:b w:val="0"/>
                <w:sz w:val="16"/>
              </w:rPr>
              <w:t>Invalid credentials, duplicate account, loading</w:t>
            </w:r>
          </w:p>
        </w:tc>
      </w:tr>
      <w:tr>
        <w:trPr>
          <w:cantSplit/>
        </w:trPr>
        <w:tc>
          <w:tcPr>
            <w:tcW w:type="dxa" w:w="3312"/>
            <w:vAlign w:val="center"/>
            <w:shd w:fill="F1F5F8"/>
            <w:tcMar>
              <w:top w:w="55" w:type="dxa"/>
              <w:start w:w="70" w:type="dxa"/>
              <w:bottom w:w="55" w:type="dxa"/>
              <w:end w:w="70" w:type="dxa"/>
            </w:tcMar>
          </w:tcPr>
          <w:p>
            <w:pPr>
              <w:spacing w:after="0"/>
            </w:pPr>
            <w:r/>
            <w:r>
              <w:rPr>
                <w:rFonts w:ascii="Aptos" w:hAnsi="Aptos"/>
                <w:b w:val="0"/>
                <w:sz w:val="16"/>
              </w:rPr>
              <w:t>Saved trips</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Trip list, open, edit, delete</w:t>
            </w:r>
          </w:p>
        </w:tc>
        <w:tc>
          <w:tcPr>
            <w:tcW w:type="dxa" w:w="3312"/>
            <w:vAlign w:val="center"/>
            <w:shd w:fill="F1F5F8"/>
            <w:tcMar>
              <w:top w:w="55" w:type="dxa"/>
              <w:start w:w="70" w:type="dxa"/>
              <w:bottom w:w="55" w:type="dxa"/>
              <w:end w:w="70" w:type="dxa"/>
            </w:tcMar>
          </w:tcPr>
          <w:p>
            <w:pPr>
              <w:spacing w:after="0"/>
            </w:pPr>
            <w:r/>
            <w:r>
              <w:rPr>
                <w:rFonts w:ascii="Aptos" w:hAnsi="Aptos"/>
                <w:b w:val="0"/>
                <w:sz w:val="16"/>
              </w:rPr>
              <w:t>Empty list, loading, failure, confirmation</w:t>
            </w:r>
          </w:p>
        </w:tc>
      </w:tr>
    </w:tbl>
    <w:p>
      <w:pPr>
        <w:spacing w:after="0"/>
      </w:pPr>
    </w:p>
    <w:p>
      <w:pPr>
        <w:pStyle w:val="Heading1"/>
      </w:pPr>
      <w:r>
        <w:t>Appendix B. Example Estimate Calculation</w:t>
      </w:r>
    </w:p>
    <w:p>
      <w:r>
        <w:t>Example only: a 3-day trip has estimated transport of ₹1,200, accommodation of ₹3,000, food of ₹1,500, and activities of ₹800. Pre-contingency estimate = ₹6,500. If the 10% contingency rule is enabled, contingency = ₹650 and estimated total = ₹7,150. With a budget of ₹7,000, the plan exceeds budget by ₹150. These values illustrate the rule and are not travel-price data.</w:t>
      </w:r>
    </w:p>
    <w:p>
      <w:pPr>
        <w:pStyle w:val="Heading1"/>
      </w:pPr>
      <w:r>
        <w:t>Appendix C. Definition of Done</w:t>
      </w:r>
    </w:p>
    <w:p>
      <w:pPr>
        <w:pStyle w:val="ListBullet"/>
        <w:spacing w:after="40"/>
      </w:pPr>
      <w:r>
        <w:t>Requirement implemented and linked to one or more tests.</w:t>
      </w:r>
    </w:p>
    <w:p>
      <w:pPr>
        <w:pStyle w:val="ListBullet"/>
        <w:spacing w:after="40"/>
      </w:pPr>
      <w:r>
        <w:t>Code reviewed and merged through version control.</w:t>
      </w:r>
    </w:p>
    <w:p>
      <w:pPr>
        <w:pStyle w:val="ListBullet"/>
        <w:spacing w:after="40"/>
      </w:pPr>
      <w:r>
        <w:t>Validation and error states are implemented.</w:t>
      </w:r>
    </w:p>
    <w:p>
      <w:pPr>
        <w:pStyle w:val="ListBullet"/>
        <w:spacing w:after="40"/>
      </w:pPr>
      <w:r>
        <w:t>Security and privacy impact has been considered.</w:t>
      </w:r>
    </w:p>
    <w:p>
      <w:pPr>
        <w:pStyle w:val="ListBullet"/>
        <w:spacing w:after="40"/>
      </w:pPr>
      <w:r>
        <w:t>Core screen has been checked at mobile and desktop sizes.</w:t>
      </w:r>
    </w:p>
    <w:p>
      <w:pPr>
        <w:pStyle w:val="ListBullet"/>
        <w:spacing w:after="40"/>
      </w:pPr>
      <w:r>
        <w:t>Automated tests pass in a clean environment.</w:t>
      </w:r>
    </w:p>
    <w:p>
      <w:pPr>
        <w:pStyle w:val="ListBullet"/>
        <w:spacing w:after="40"/>
      </w:pPr>
      <w:r>
        <w:t>User-facing text and estimate disclaimers are reviewed.</w:t>
      </w:r>
    </w:p>
    <w:p>
      <w:pPr>
        <w:pStyle w:val="ListBullet"/>
        <w:spacing w:after="40"/>
      </w:pPr>
      <w:r>
        <w:t>Setup documentation and known limitations are updated.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Version 1.0  •  23 October 2026  •  Academic project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TRIPWISE AI  |  SOFTWARE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