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Dashboard Specification Document: DB-03</w:t>
      </w:r>
    </w:p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20/07/2026</w:t>
            </w:r>
          </w:p>
        </w:tc>
        <w:tc>
          <w:tcPr>
            <w:tcW w:type="dxa" w:w="1728"/>
          </w:tcPr>
          <w:p>
            <w:r>
              <w:t>Tushar Mehta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20/07/2026</w:t>
            </w:r>
          </w:p>
        </w:tc>
        <w:tc>
          <w:tcPr>
            <w:tcW w:type="dxa" w:w="1728"/>
          </w:tcPr>
          <w:p>
            <w:r>
              <w:t>Tushar Mehta</w:t>
            </w:r>
          </w:p>
        </w:tc>
        <w:tc>
          <w:tcPr>
            <w:tcW w:type="dxa" w:w="1728"/>
          </w:tcPr>
          <w:p>
            <w:r>
              <w:t>Approved</w:t>
            </w:r>
          </w:p>
        </w:tc>
        <w:tc>
          <w:tcPr>
            <w:tcW w:type="dxa" w:w="1728"/>
          </w:tcPr>
          <w:p>
            <w:r>
              <w:t>Final</w:t>
            </w:r>
          </w:p>
        </w:tc>
      </w:tr>
    </w:tbl>
    <w:p/>
    <w:p>
      <w:pPr>
        <w:pStyle w:val="Heading1"/>
      </w:pPr>
      <w:r>
        <w:t>Section 1 – Dashboard Information</w:t>
      </w:r>
    </w:p>
    <w:p>
      <w:r>
        <w:t>Project Name: Enterprise Trust &amp; Safety Operations Analytics Data Warehouse</w:t>
      </w:r>
    </w:p>
    <w:p>
      <w:r>
        <w:t>Dashboard ID: DB-03</w:t>
      </w:r>
    </w:p>
    <w:p>
      <w:r>
        <w:t>Dashboard Name: Quality Assurance Dashboard</w:t>
      </w:r>
    </w:p>
    <w:p>
      <w:r>
        <w:t>Dashboard Purpose: Monitor audit coverage, evaluate employee quality scores, track policy compliance, identify top error trends, and assess auditor productivity to ensure Trust &amp; Safety operations meet rigorous enterprise standards.</w:t>
      </w:r>
    </w:p>
    <w:p>
      <w:r>
        <w:t>Primary Users: QA Manager, Operations Manager, Quality Auditor, Team Lead, Policy Manager</w:t>
      </w:r>
    </w:p>
    <w:p/>
    <w:p>
      <w:pPr>
        <w:pStyle w:val="Heading1"/>
      </w:pPr>
      <w:r>
        <w:t>Section 2 – Business Questions</w:t>
      </w:r>
    </w:p>
    <w:p>
      <w:pPr>
        <w:pStyle w:val="ListBullet"/>
      </w:pPr>
      <w:r>
        <w:t>Quality Performance</w:t>
      </w:r>
    </w:p>
    <w:p>
      <w:pPr>
        <w:pStyle w:val="ListBullet2"/>
      </w:pPr>
      <w:r>
        <w:t>What is the overall QA score across sites, teams, and employees?</w:t>
      </w:r>
    </w:p>
    <w:p>
      <w:pPr>
        <w:pStyle w:val="ListBullet2"/>
      </w:pPr>
      <w:r>
        <w:t>Is the QA score meeting the enterprise target of 98%?</w:t>
      </w:r>
    </w:p>
    <w:p>
      <w:pPr>
        <w:pStyle w:val="ListBullet"/>
      </w:pPr>
      <w:r>
        <w:t>Error Analysis</w:t>
      </w:r>
    </w:p>
    <w:p>
      <w:pPr>
        <w:pStyle w:val="ListBullet2"/>
      </w:pPr>
      <w:r>
        <w:t>What are the most frequent fatal and non-fatal error categories?</w:t>
      </w:r>
    </w:p>
    <w:p>
      <w:pPr>
        <w:pStyle w:val="ListBullet2"/>
      </w:pPr>
      <w:r>
        <w:t>Which policies or workflows are driving the highest volume of errors?</w:t>
      </w:r>
    </w:p>
    <w:p>
      <w:pPr>
        <w:pStyle w:val="ListBullet"/>
      </w:pPr>
      <w:r>
        <w:t>Audit Coverage &amp; Auditor Performance</w:t>
      </w:r>
    </w:p>
    <w:p>
      <w:pPr>
        <w:pStyle w:val="ListBullet2"/>
      </w:pPr>
      <w:r>
        <w:t>Are we meeting our required audit sampling targets (e.g., 2% of total volume)?</w:t>
      </w:r>
    </w:p>
    <w:p>
      <w:pPr>
        <w:pStyle w:val="ListBullet2"/>
      </w:pPr>
      <w:r>
        <w:t>Which QA auditors are completing the most audits per hour?</w:t>
      </w:r>
    </w:p>
    <w:p>
      <w:pPr>
        <w:pStyle w:val="ListBullet2"/>
      </w:pPr>
      <w:r>
        <w:t>What is the success rate of quality disputes raised by Operations?</w:t>
      </w:r>
    </w:p>
    <w:p>
      <w:pPr>
        <w:pStyle w:val="ListBullet"/>
      </w:pPr>
      <w:r>
        <w:t>Trend Analysis</w:t>
      </w:r>
    </w:p>
    <w:p>
      <w:pPr>
        <w:pStyle w:val="ListBullet2"/>
      </w:pPr>
      <w:r>
        <w:t>Is overall quality improving, degrading, or remaining stable week-over-week?</w:t>
      </w:r>
    </w:p>
    <w:p/>
    <w:p>
      <w:pPr>
        <w:pStyle w:val="Heading1"/>
      </w:pPr>
      <w:r>
        <w:t>Section 3 – KPI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Business Description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Business Purpose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Formula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Source Table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Visualization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Overall QA Score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Quality score based on points earned vs possible.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Evaluate execution accuracy.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SUM(Points_Earned) / SUM(Points_Possible)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Fact_QA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&gt; 98%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QA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Fatal Error Rate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 of audits containing a critical policy violation.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Monitor critical risk.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(Audits with Fatal Error / Total Audits)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Fact_QA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&lt; 0.5%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QA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Non-Fatal Error Rate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 of audits containing minor procedural errors.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Monitor procedural compliance.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(Audits with Non-Fatal / Total Audits)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Fact_QA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&lt; 2.0%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QA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Total Audits Completed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Count of individual case audits performed.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Track QA throughput.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COUNT(Audit_Key)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Fact_QA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Varies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QA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Audit Coverage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 of operational volume that was audited.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Ensure sampling compliance.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Total Audits / Total Ops Cases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Fact_QA, Fact_Operations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&gt; 2.0%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Ops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Dispute Win Rate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 of QA scores successfully overturned upon appeal.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Assess auditor accuracy.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(Overturned Audits / Disputed Audits)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Fact_QA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&gt; 80%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QA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Auditor Productivity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Number of audits completed per productive hour.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Track auditor efficiency.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Total Audits / Auditor Productive Hours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&gt; 10/hr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QA Mgr</w:t>
            </w:r>
          </w:p>
        </w:tc>
      </w:tr>
    </w:tbl>
    <w:p/>
    <w:p>
      <w:pPr>
        <w:pStyle w:val="Heading1"/>
      </w:pPr>
      <w:r>
        <w:t>Section 4 – Filter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Filter Name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Control Type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Default Value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Source Dimension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Business Rule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Primary time slicer.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 Picker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Last 7 Days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Restricts all page visuals. Max selectable range = 12 months.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client portfolio.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Dim_Client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Cross-filters policy/process options.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Site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delivery center.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Dim_Site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Cascades to Team/Manager.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reporting team.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Dim_Team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Cascades to Employee.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specific operations agent.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Search/Multi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Dim_Employee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specific operational workflow.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Auditor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QA auditor.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Search/Multi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Dim_Employee (Role=QA)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Policy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moderation policy.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Dim_Policy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Error Category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specific error code.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Dim_Error_Code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Isolates specific failure modes.</w:t>
            </w:r>
          </w:p>
        </w:tc>
      </w:tr>
    </w:tbl>
    <w:p/>
    <w:p>
      <w:pPr>
        <w:pStyle w:val="Heading1"/>
      </w:pPr>
      <w:r>
        <w:t>Section 5 – Visual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Data Source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Dimensions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Position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KPI Cards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Quality performance summary.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Fact_QA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Top Row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QA Score Trend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Line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Monitor quality stability over time.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Fact_QA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Dim_Date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2, Left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Top Errors (Pareto)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Pareto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Identify most frequent error categories.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Fact_QA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Dim_Error_Code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2, Right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QA Score by Policy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Horiz. Bar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Pinpoint policies with highest failure rates.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Fact_QA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Dim_Policy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3, Left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Fatal vs Non-Fatal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Donut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Understand error severity distribution.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Fact_QA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Error_Severity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3, Right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Team QA Comparison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Bar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Identify teams needing coaching.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Fact_QA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Dim_Team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4, Left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Employee Quality Matrix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Matrix Table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Detailed employee QA performance.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Fact_QA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Dim_Employee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5</w:t>
            </w:r>
          </w:p>
        </w:tc>
      </w:tr>
    </w:tbl>
    <w:p/>
    <w:p>
      <w:pPr>
        <w:pStyle w:val="Heading1"/>
      </w:pPr>
      <w:r>
        <w:t>Section 6 – Navigation &amp; Drill-through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Destination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Drill Fields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QA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Policy Analysis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Chart Click (V-04)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Dim_Policy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Analyze why a specific policy is failing.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QA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Team Quality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Chart Click (V-06)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Dim_Team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Identify team-level error patterns.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QA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Employee Quality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Matrix Right-Click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Dim_Employee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Review individual employee errors.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Employee Quality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Individual Audit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Matrix Click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Audit_Key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Review specific audit findings and feedback.</w:t>
            </w:r>
          </w:p>
        </w:tc>
      </w:tr>
    </w:tbl>
    <w:p/>
    <w:p>
      <w:pPr>
        <w:pStyle w:val="Heading1"/>
      </w:pPr>
      <w:r>
        <w:t>Section 7 – Dependencies</w:t>
      </w:r>
    </w:p>
    <w:p>
      <w:r>
        <w:t>Fact Tables:</w:t>
      </w:r>
    </w:p>
    <w:p>
      <w:pPr>
        <w:pStyle w:val="ListBullet"/>
      </w:pPr>
      <w:r>
        <w:t>Fact_QA</w:t>
      </w:r>
    </w:p>
    <w:p>
      <w:pPr>
        <w:pStyle w:val="ListBullet"/>
      </w:pPr>
      <w:r>
        <w:t>Fact_Operations</w:t>
      </w:r>
    </w:p>
    <w:p>
      <w:pPr>
        <w:pStyle w:val="ListBullet"/>
      </w:pPr>
      <w:r>
        <w:t>Fact_Workforce</w:t>
      </w:r>
    </w:p>
    <w:p>
      <w:r>
        <w:t>Dimension Tables:</w:t>
      </w:r>
    </w:p>
    <w:p>
      <w:pPr>
        <w:pStyle w:val="ListBullet"/>
      </w:pPr>
      <w:r>
        <w:t>Dim_Date</w:t>
      </w:r>
    </w:p>
    <w:p>
      <w:pPr>
        <w:pStyle w:val="ListBullet"/>
      </w:pPr>
      <w:r>
        <w:t>Dim_Employee</w:t>
      </w:r>
    </w:p>
    <w:p>
      <w:pPr>
        <w:pStyle w:val="ListBullet"/>
      </w:pPr>
      <w:r>
        <w:t>Dim_Policy</w:t>
      </w:r>
    </w:p>
    <w:p>
      <w:pPr>
        <w:pStyle w:val="ListBullet"/>
      </w:pPr>
      <w:r>
        <w:t>Dim_Error_Code</w:t>
      </w:r>
    </w:p>
    <w:p>
      <w:pPr>
        <w:pStyle w:val="ListBullet"/>
      </w:pPr>
      <w:r>
        <w:t>Dim_Team</w:t>
      </w:r>
    </w:p>
    <w:p>
      <w:pPr>
        <w:pStyle w:val="ListBullet"/>
      </w:pPr>
      <w:r>
        <w:t>Dim_Client</w:t>
      </w:r>
    </w:p>
    <w:p>
      <w:pPr>
        <w:pStyle w:val="ListBullet"/>
      </w:pPr>
      <w:r>
        <w:t>Dim_Site</w:t>
      </w:r>
    </w:p>
    <w:p>
      <w:pPr>
        <w:pStyle w:val="ListBullet"/>
      </w:pPr>
      <w:r>
        <w:t>Dim_Process</w:t>
      </w:r>
    </w:p>
    <w:p/>
    <w:p>
      <w:pPr>
        <w:pStyle w:val="Heading1"/>
      </w:pPr>
      <w:r>
        <w:t>Section 8 – Assumptions</w:t>
      </w:r>
    </w:p>
    <w:p>
      <w:pPr>
        <w:pStyle w:val="ListBullet"/>
      </w:pPr>
      <w:r>
        <w:t>QA scoring follows the latest policy version.</w:t>
      </w:r>
    </w:p>
    <w:p>
      <w:pPr>
        <w:pStyle w:val="ListBullet"/>
      </w:pPr>
      <w:r>
        <w:t>Audit sampling excludes training cases.</w:t>
      </w:r>
    </w:p>
    <w:p>
      <w:pPr>
        <w:pStyle w:val="ListBullet"/>
      </w:pPr>
      <w:r>
        <w:t>Dispute decisions are considered final after resolution.</w:t>
      </w:r>
    </w:p>
    <w:p>
      <w:pPr>
        <w:pStyle w:val="ListBullet"/>
      </w:pPr>
      <w:r>
        <w:t>Audit coverage is calculated against completed operational cases.</w:t>
      </w:r>
    </w:p>
    <w:p/>
    <w:p>
      <w:pPr>
        <w:pStyle w:val="Heading1"/>
      </w:pPr>
      <w:r>
        <w:t>Section 9 – Business Rules</w:t>
      </w:r>
    </w:p>
    <w:p>
      <w:pPr>
        <w:pStyle w:val="ListBullet"/>
      </w:pPr>
      <w:r>
        <w:t>A single fatal error reduces the audit score for that specific case to 0%.</w:t>
      </w:r>
    </w:p>
    <w:p>
      <w:pPr>
        <w:pStyle w:val="ListBullet"/>
      </w:pPr>
      <w:r>
        <w:t>Non-fatal errors result in a partial deduction based on policy weighting.</w:t>
      </w:r>
    </w:p>
    <w:p>
      <w:pPr>
        <w:pStyle w:val="ListBullet"/>
      </w:pPr>
      <w:r>
        <w:t>Disputed audits are excluded from the QA Score until the dispute is resolved.</w:t>
      </w:r>
    </w:p>
    <w:p>
      <w:pPr>
        <w:pStyle w:val="ListBullet"/>
      </w:pPr>
      <w:r>
        <w:t>Team QA metrics roll up the scores of all active employees reporting to that team.</w:t>
      </w:r>
    </w:p>
    <w:p>
      <w:pPr>
        <w:pStyle w:val="ListBullet"/>
      </w:pPr>
      <w:r>
        <w:t>All visuals respond to global filters.</w:t>
      </w:r>
    </w:p>
    <w:p>
      <w:pPr>
        <w:pStyle w:val="ListBullet"/>
      </w:pPr>
      <w:r>
        <w:t>Drill-through preserves applied filters.</w:t>
      </w:r>
    </w:p>
    <w:p/>
    <w:p>
      <w:pPr>
        <w:pStyle w:val="Heading1"/>
      </w:pPr>
      <w:r>
        <w:t>Section 10 – Data Sources &amp; Refresh Frequency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Fact Table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Refresh Frequency</w:t>
            </w:r>
          </w:p>
        </w:tc>
      </w:tr>
      <w:tr>
        <w:tc>
          <w:tcPr>
            <w:tcW w:type="dxa" w:w="4320"/>
          </w:tcPr>
          <w:p>
            <w:r>
              <w:t>Fact_QA</w:t>
            </w:r>
          </w:p>
        </w:tc>
        <w:tc>
          <w:tcPr>
            <w:tcW w:type="dxa" w:w="4320"/>
          </w:tcPr>
          <w:p>
            <w:r>
              <w:t>Hourly</w:t>
            </w:r>
          </w:p>
        </w:tc>
      </w:tr>
      <w:tr>
        <w:tc>
          <w:tcPr>
            <w:tcW w:type="dxa" w:w="4320"/>
          </w:tcPr>
          <w:p>
            <w:r>
              <w:t>Fact_Operations</w:t>
            </w:r>
          </w:p>
        </w:tc>
        <w:tc>
          <w:tcPr>
            <w:tcW w:type="dxa" w:w="4320"/>
          </w:tcPr>
          <w:p>
            <w:r>
              <w:t>Hourly</w:t>
            </w:r>
          </w:p>
        </w:tc>
      </w:tr>
      <w:tr>
        <w:tc>
          <w:tcPr>
            <w:tcW w:type="dxa" w:w="4320"/>
          </w:tcPr>
          <w:p>
            <w:r>
              <w:t>Fact_Workforce</w:t>
            </w:r>
          </w:p>
        </w:tc>
        <w:tc>
          <w:tcPr>
            <w:tcW w:type="dxa" w:w="4320"/>
          </w:tcPr>
          <w:p>
            <w:r>
              <w:t>Hourly</w:t>
            </w:r>
          </w:p>
        </w:tc>
      </w:tr>
    </w:tbl>
    <w:p/>
    <w:p>
      <w:pPr>
        <w:pStyle w:val="Heading1"/>
      </w:pPr>
      <w:r>
        <w:t>Section 11 – Visual Interaction Rules</w:t>
      </w:r>
    </w:p>
    <w:p>
      <w:pPr>
        <w:pStyle w:val="ListBullet"/>
      </w:pPr>
      <w:r>
        <w:t>Selecting a Policy filters the Top Errors Pareto chart.</w:t>
      </w:r>
    </w:p>
    <w:p>
      <w:pPr>
        <w:pStyle w:val="ListBullet"/>
      </w:pPr>
      <w:r>
        <w:t>Selecting a Team filters the Employee Quality Matrix.</w:t>
      </w:r>
    </w:p>
    <w:p>
      <w:pPr>
        <w:pStyle w:val="ListBullet"/>
      </w:pPr>
      <w:r>
        <w:t>Selecting an Error Category highlights the impacted Policies.</w:t>
      </w:r>
    </w:p>
    <w:p>
      <w:pPr>
        <w:pStyle w:val="ListBullet"/>
      </w:pPr>
      <w:r>
        <w:t>Matrix table supports sorting and filtering; tooltips display error descriptions on hover.</w:t>
      </w:r>
    </w:p>
    <w:p/>
    <w:p>
      <w:pPr>
        <w:pStyle w:val="Heading1"/>
      </w:pPr>
      <w:r>
        <w:t>Section 12 – Acceptance Criteria &amp; Performance Targets</w:t>
      </w:r>
    </w:p>
    <w:p>
      <w:pPr>
        <w:pStyle w:val="ListBullet"/>
      </w:pPr>
      <w:r>
        <w:t>Dashboard loads within 5 seconds.</w:t>
      </w:r>
    </w:p>
    <w:p>
      <w:pPr>
        <w:pStyle w:val="ListBullet"/>
      </w:pPr>
      <w:r>
        <w:t>QA score aggregation handles weighted averages correctly (0% variance to SQL).</w:t>
      </w:r>
    </w:p>
    <w:p>
      <w:pPr>
        <w:pStyle w:val="ListBullet"/>
      </w:pPr>
      <w:r>
        <w:t>Cross-filtering functions correctly and drill-through retains filters.</w:t>
      </w:r>
    </w:p>
    <w:p>
      <w:pPr>
        <w:pStyle w:val="ListBullet"/>
      </w:pPr>
      <w:r>
        <w:t>Default view is set to 'Last 7 Days' to smooth out daily audit volume variance.</w:t>
      </w:r>
    </w:p>
    <w:p>
      <w:pPr>
        <w:pStyle w:val="ListBullet"/>
      </w:pPr>
      <w:r>
        <w:t>Maximum selectable date range is limited to 12 months.</w:t>
      </w:r>
    </w:p>
    <w:p>
      <w:pPr>
        <w:pStyle w:val="ListBullet"/>
      </w:pPr>
      <w:r>
        <w:t>Top Errors (Pareto) visual is limited to the Top 10 error codes by frequency.</w:t>
      </w:r>
    </w:p>
    <w:p>
      <w:pPr>
        <w:pStyle w:val="ListBullet"/>
      </w:pPr>
      <w:r>
        <w:t>Employee Quality Matrix applies pagination after a maximum of 50 rows.</w:t>
      </w:r>
    </w:p>
    <w:p/>
    <w:p>
      <w:pPr>
        <w:pStyle w:val="Heading1"/>
      </w:pPr>
      <w:r>
        <w:t>Section 13 – Critical Alerts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Alert Name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Business Rule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Threshold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Recommended Action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Data Source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Fatal Error Spike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Fatal Error Rate &gt; 1.0%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Halt production for impacted team/policy.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Fact_QA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QA Mgr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Sub-Standard Quality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QA Score &lt; 95%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Initiate immediate coaching.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Fact_QA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Team Lead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Low Audit Coverage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Audit Coverage &lt; 1.5%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Reallocate QA resources.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Fact_QA, Fact_Operations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Ops Mgr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High Dispute Volume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Disputes &gt; 10% of audits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Calibrate QA and Operations leadership.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Fact_QA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Policy Mgr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