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EB9F0" w14:textId="77777777" w:rsidR="00AB1350" w:rsidRDefault="00890A02">
      <w:pPr>
        <w:pStyle w:val="Heading1"/>
      </w:pPr>
      <w:bookmarkStart w:id="0" w:name="X224ad73256c5d8fb5ebb2d18839946538351b67"/>
      <w:r>
        <w:t>System Capacity &amp; Care Load Analytics for Unaccompanied Children</w:t>
      </w:r>
    </w:p>
    <w:p w14:paraId="5A6012C3" w14:textId="77777777" w:rsidR="00AB1350" w:rsidRDefault="00890A02">
      <w:pPr>
        <w:pStyle w:val="Heading2"/>
      </w:pPr>
      <w:bookmarkStart w:id="1" w:name="X06a76f852dc541ac9412979281e63f15bb8598a"/>
      <w:r>
        <w:t>Complete Business Analysis Documentation Pack</w:t>
      </w:r>
    </w:p>
    <w:p w14:paraId="32BCB63B" w14:textId="77777777" w:rsidR="00AB1350" w:rsidRDefault="00890A02">
      <w:r>
        <w:pict w14:anchorId="3C7674DB">
          <v:rect id="_x0000_i1025" style="width:0;height:1.5pt" o:hralign="center" o:hrstd="t" o:hr="t"/>
        </w:pict>
      </w:r>
    </w:p>
    <w:p w14:paraId="0CA7C4C9" w14:textId="77777777" w:rsidR="00AB1350" w:rsidRDefault="00890A02">
      <w:pPr>
        <w:pStyle w:val="Heading1"/>
      </w:pPr>
      <w:bookmarkStart w:id="2" w:name="business-requirement-document-brd"/>
      <w:bookmarkEnd w:id="0"/>
      <w:bookmarkEnd w:id="1"/>
      <w:r>
        <w:t>1. BUSINESS REQUIREMENT DOCUMENT (BRD)</w:t>
      </w:r>
    </w:p>
    <w:p w14:paraId="1B351436" w14:textId="77777777" w:rsidR="00AB1350" w:rsidRDefault="00890A02">
      <w:pPr>
        <w:pStyle w:val="Heading2"/>
      </w:pPr>
      <w:bookmarkStart w:id="3" w:name="project-title"/>
      <w:r>
        <w:t>Project Title</w:t>
      </w:r>
    </w:p>
    <w:p w14:paraId="5E551024" w14:textId="77777777" w:rsidR="00AB1350" w:rsidRDefault="00890A02">
      <w:pPr>
        <w:pStyle w:val="FirstParagraph"/>
      </w:pPr>
      <w:r>
        <w:t>System Capacity &amp; Care Load Analytics for Unaccompanied Children</w:t>
      </w:r>
    </w:p>
    <w:p w14:paraId="00591B96" w14:textId="77777777" w:rsidR="00AB1350" w:rsidRDefault="00890A02">
      <w:r>
        <w:pict w14:anchorId="276DD6E4">
          <v:rect id="_x0000_i1264" style="width:0;height:1.5pt" o:hralign="center" o:hrstd="t" o:hr="t"/>
        </w:pict>
      </w:r>
    </w:p>
    <w:p w14:paraId="7583E92F" w14:textId="77777777" w:rsidR="00AB1350" w:rsidRDefault="00890A02">
      <w:pPr>
        <w:pStyle w:val="Heading2"/>
      </w:pPr>
      <w:bookmarkStart w:id="4" w:name="prepared-by"/>
      <w:bookmarkEnd w:id="3"/>
      <w:r>
        <w:t>Prepared By</w:t>
      </w:r>
    </w:p>
    <w:p w14:paraId="6095A9E8" w14:textId="41265E45" w:rsidR="00AB1350" w:rsidRDefault="00890A02">
      <w:pPr>
        <w:pStyle w:val="FirstParagraph"/>
      </w:pPr>
      <w:r>
        <w:t>Tushar Mehta</w:t>
      </w:r>
    </w:p>
    <w:p w14:paraId="68A41ED7" w14:textId="77777777" w:rsidR="00AB1350" w:rsidRDefault="00890A02">
      <w:r>
        <w:pict w14:anchorId="3BD9C0CB">
          <v:rect id="_x0000_i1265" style="width:0;height:1.5pt" o:hralign="center" o:hrstd="t" o:hr="t"/>
        </w:pict>
      </w:r>
    </w:p>
    <w:p w14:paraId="7B401E14" w14:textId="77777777" w:rsidR="00AB1350" w:rsidRDefault="00890A02">
      <w:pPr>
        <w:pStyle w:val="Heading2"/>
      </w:pPr>
      <w:bookmarkStart w:id="5" w:name="organization-context"/>
      <w:bookmarkEnd w:id="4"/>
      <w:r>
        <w:t>Organization Context</w:t>
      </w:r>
    </w:p>
    <w:p w14:paraId="65CEEEC2" w14:textId="77777777" w:rsidR="00AB1350" w:rsidRDefault="00890A02">
      <w:pPr>
        <w:pStyle w:val="FirstParagraph"/>
      </w:pPr>
      <w:r>
        <w:t>The Unaccompanied Alien Children (UAC) Program is a federally mandated initiative managed by the U.S. Department of Health and Hum</w:t>
      </w:r>
      <w:r>
        <w:t>an Services (HHS). The program is responsible for the intake, medical support, shelter management, and discharge coordination of unaccompanied children transferred from U.S. Customs and Border Protection (CBP).</w:t>
      </w:r>
    </w:p>
    <w:p w14:paraId="4EAA6E4E" w14:textId="77777777" w:rsidR="00AB1350" w:rsidRDefault="00890A02">
      <w:pPr>
        <w:pStyle w:val="BodyText"/>
      </w:pPr>
      <w:r>
        <w:t>The healthcare system supporting the UAC proc</w:t>
      </w:r>
      <w:r>
        <w:t>ess requires continuous operational monitoring to prevent overcrowding, healthcare strain, delayed discharge processes, and resource imbalance.</w:t>
      </w:r>
    </w:p>
    <w:p w14:paraId="7B567A67" w14:textId="77777777" w:rsidR="00AB1350" w:rsidRDefault="00890A02">
      <w:r>
        <w:pict w14:anchorId="2BC60F07">
          <v:rect id="_x0000_i1266" style="width:0;height:1.5pt" o:hralign="center" o:hrstd="t" o:hr="t"/>
        </w:pict>
      </w:r>
    </w:p>
    <w:p w14:paraId="3FA2B9FA" w14:textId="77777777" w:rsidR="00AB1350" w:rsidRDefault="00890A02">
      <w:pPr>
        <w:pStyle w:val="Heading2"/>
      </w:pPr>
      <w:bookmarkStart w:id="6" w:name="business-problem-statement"/>
      <w:bookmarkEnd w:id="5"/>
      <w:r>
        <w:t>Business Problem Statement</w:t>
      </w:r>
    </w:p>
    <w:p w14:paraId="60C58FB3" w14:textId="77777777" w:rsidR="00AB1350" w:rsidRDefault="00890A02">
      <w:pPr>
        <w:pStyle w:val="FirstParagraph"/>
      </w:pPr>
      <w:r>
        <w:t>Although daily operational data is collected across CBP and HHS systems, there is n</w:t>
      </w:r>
      <w:r>
        <w:t>o centralized analytical framework available for monitoring:</w:t>
      </w:r>
    </w:p>
    <w:p w14:paraId="1626A4BD" w14:textId="77777777" w:rsidR="00AB1350" w:rsidRDefault="00890A02">
      <w:pPr>
        <w:pStyle w:val="Compact"/>
        <w:numPr>
          <w:ilvl w:val="0"/>
          <w:numId w:val="2"/>
        </w:numPr>
      </w:pPr>
      <w:r>
        <w:t>Total healthcare system load</w:t>
      </w:r>
    </w:p>
    <w:p w14:paraId="638AB0EA" w14:textId="77777777" w:rsidR="00AB1350" w:rsidRDefault="00890A02">
      <w:pPr>
        <w:pStyle w:val="Compact"/>
        <w:numPr>
          <w:ilvl w:val="0"/>
          <w:numId w:val="2"/>
        </w:numPr>
      </w:pPr>
      <w:r>
        <w:t>Intake versus discharge sustainability</w:t>
      </w:r>
    </w:p>
    <w:p w14:paraId="5AB1DB12" w14:textId="77777777" w:rsidR="00AB1350" w:rsidRDefault="00890A02">
      <w:pPr>
        <w:pStyle w:val="Compact"/>
        <w:numPr>
          <w:ilvl w:val="0"/>
          <w:numId w:val="2"/>
        </w:numPr>
      </w:pPr>
      <w:r>
        <w:t>Capacity strain periods</w:t>
      </w:r>
    </w:p>
    <w:p w14:paraId="742E281D" w14:textId="77777777" w:rsidR="00AB1350" w:rsidRDefault="00890A02">
      <w:pPr>
        <w:pStyle w:val="Compact"/>
        <w:numPr>
          <w:ilvl w:val="0"/>
          <w:numId w:val="2"/>
        </w:numPr>
      </w:pPr>
      <w:r>
        <w:t>Operational backlog accumulation</w:t>
      </w:r>
    </w:p>
    <w:p w14:paraId="29C5D3ED" w14:textId="77777777" w:rsidR="00AB1350" w:rsidRDefault="00890A02">
      <w:pPr>
        <w:pStyle w:val="Compact"/>
        <w:numPr>
          <w:ilvl w:val="0"/>
          <w:numId w:val="2"/>
        </w:numPr>
      </w:pPr>
      <w:r>
        <w:t>System stabilization trends</w:t>
      </w:r>
    </w:p>
    <w:p w14:paraId="255FFA73" w14:textId="77777777" w:rsidR="00AB1350" w:rsidRDefault="00890A02">
      <w:pPr>
        <w:pStyle w:val="FirstParagraph"/>
      </w:pPr>
      <w:r>
        <w:lastRenderedPageBreak/>
        <w:t>This limitation reduces the ability of sta</w:t>
      </w:r>
      <w:r>
        <w:t>keholders to make proactive decisions regarding staffing, shelter allocation, healthcare capacity planning, and operational sustainability.</w:t>
      </w:r>
    </w:p>
    <w:p w14:paraId="6E17CEF6" w14:textId="77777777" w:rsidR="00AB1350" w:rsidRDefault="00890A02">
      <w:r>
        <w:pict w14:anchorId="683B4CDE">
          <v:rect id="_x0000_i1267" style="width:0;height:1.5pt" o:hralign="center" o:hrstd="t" o:hr="t"/>
        </w:pict>
      </w:r>
    </w:p>
    <w:p w14:paraId="226BB49F" w14:textId="77777777" w:rsidR="00AB1350" w:rsidRDefault="00890A02">
      <w:pPr>
        <w:pStyle w:val="Heading2"/>
      </w:pPr>
      <w:bookmarkStart w:id="7" w:name="business-objectives"/>
      <w:bookmarkEnd w:id="6"/>
      <w:r>
        <w:t>Business Objectives</w:t>
      </w:r>
    </w:p>
    <w:p w14:paraId="18FCF7FA" w14:textId="77777777" w:rsidR="00AB1350" w:rsidRDefault="00890A02">
      <w:pPr>
        <w:pStyle w:val="Heading3"/>
      </w:pPr>
      <w:bookmarkStart w:id="8" w:name="primary-objectives"/>
      <w:r>
        <w:t>Primary Objectives</w:t>
      </w:r>
    </w:p>
    <w:p w14:paraId="3BC1FED9" w14:textId="77777777" w:rsidR="00AB1350" w:rsidRDefault="00890A02">
      <w:pPr>
        <w:pStyle w:val="Compact"/>
        <w:numPr>
          <w:ilvl w:val="0"/>
          <w:numId w:val="3"/>
        </w:numPr>
      </w:pPr>
      <w:r>
        <w:t>Quantify total healthcare system load</w:t>
      </w:r>
    </w:p>
    <w:p w14:paraId="1C5A9A2F" w14:textId="77777777" w:rsidR="00AB1350" w:rsidRDefault="00890A02">
      <w:pPr>
        <w:pStyle w:val="Compact"/>
        <w:numPr>
          <w:ilvl w:val="0"/>
          <w:numId w:val="3"/>
        </w:numPr>
      </w:pPr>
      <w:r>
        <w:t>Monitor operational pressure across C</w:t>
      </w:r>
      <w:r>
        <w:t>BP and HHS</w:t>
      </w:r>
    </w:p>
    <w:p w14:paraId="5AD9BE43" w14:textId="77777777" w:rsidR="00AB1350" w:rsidRDefault="00890A02">
      <w:pPr>
        <w:pStyle w:val="Compact"/>
        <w:numPr>
          <w:ilvl w:val="0"/>
          <w:numId w:val="3"/>
        </w:numPr>
      </w:pPr>
      <w:r>
        <w:t>Identify sustained high-pressure periods</w:t>
      </w:r>
    </w:p>
    <w:p w14:paraId="6E64EB3A" w14:textId="77777777" w:rsidR="00AB1350" w:rsidRDefault="00890A02">
      <w:pPr>
        <w:pStyle w:val="Compact"/>
        <w:numPr>
          <w:ilvl w:val="0"/>
          <w:numId w:val="3"/>
        </w:numPr>
      </w:pPr>
      <w:r>
        <w:t>Analyze intake and discharge sustainability</w:t>
      </w:r>
    </w:p>
    <w:p w14:paraId="30A0F693" w14:textId="77777777" w:rsidR="00AB1350" w:rsidRDefault="00890A02">
      <w:pPr>
        <w:pStyle w:val="Compact"/>
        <w:numPr>
          <w:ilvl w:val="0"/>
          <w:numId w:val="3"/>
        </w:numPr>
      </w:pPr>
      <w:r>
        <w:t>Detect backlog accumulation patterns</w:t>
      </w:r>
    </w:p>
    <w:p w14:paraId="2A202B76" w14:textId="77777777" w:rsidR="00AB1350" w:rsidRDefault="00890A02">
      <w:pPr>
        <w:pStyle w:val="Heading3"/>
      </w:pPr>
      <w:bookmarkStart w:id="9" w:name="secondary-objectives"/>
      <w:bookmarkEnd w:id="8"/>
      <w:r>
        <w:t>Secondary Objectives</w:t>
      </w:r>
    </w:p>
    <w:p w14:paraId="2F302157" w14:textId="77777777" w:rsidR="00AB1350" w:rsidRDefault="00890A02">
      <w:pPr>
        <w:pStyle w:val="Compact"/>
        <w:numPr>
          <w:ilvl w:val="0"/>
          <w:numId w:val="4"/>
        </w:numPr>
      </w:pPr>
      <w:r>
        <w:t>Support operational planning</w:t>
      </w:r>
    </w:p>
    <w:p w14:paraId="647BC76B" w14:textId="77777777" w:rsidR="00AB1350" w:rsidRDefault="00890A02">
      <w:pPr>
        <w:pStyle w:val="Compact"/>
        <w:numPr>
          <w:ilvl w:val="0"/>
          <w:numId w:val="4"/>
        </w:numPr>
      </w:pPr>
      <w:r>
        <w:t>Improve healthcare resource visibility</w:t>
      </w:r>
    </w:p>
    <w:p w14:paraId="7B9E3247" w14:textId="77777777" w:rsidR="00AB1350" w:rsidRDefault="00890A02">
      <w:pPr>
        <w:pStyle w:val="Compact"/>
        <w:numPr>
          <w:ilvl w:val="0"/>
          <w:numId w:val="4"/>
        </w:numPr>
      </w:pPr>
      <w:r>
        <w:t>Enable data-driven humanitarian response analysis</w:t>
      </w:r>
    </w:p>
    <w:p w14:paraId="7EFBC8E6" w14:textId="77777777" w:rsidR="00AB1350" w:rsidRDefault="00890A02">
      <w:pPr>
        <w:pStyle w:val="Compact"/>
        <w:numPr>
          <w:ilvl w:val="0"/>
          <w:numId w:val="4"/>
        </w:numPr>
      </w:pPr>
      <w:r>
        <w:t>Provide executive-level analytical reporting</w:t>
      </w:r>
    </w:p>
    <w:p w14:paraId="1C570A2E" w14:textId="77777777" w:rsidR="00AB1350" w:rsidRDefault="00890A02">
      <w:r>
        <w:pict w14:anchorId="4600CBDF">
          <v:rect id="_x0000_i1268" style="width:0;height:1.5pt" o:hralign="center" o:hrstd="t" o:hr="t"/>
        </w:pict>
      </w:r>
    </w:p>
    <w:p w14:paraId="522E4C78" w14:textId="77777777" w:rsidR="00AB1350" w:rsidRDefault="00890A02">
      <w:pPr>
        <w:pStyle w:val="Heading2"/>
      </w:pPr>
      <w:bookmarkStart w:id="10" w:name="stakeholders"/>
      <w:bookmarkEnd w:id="7"/>
      <w:bookmarkEnd w:id="9"/>
      <w:r>
        <w:t>Stakeholders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6"/>
        <w:gridCol w:w="3718"/>
      </w:tblGrid>
      <w:tr w:rsidR="00AB1350" w14:paraId="68D65003" w14:textId="77777777" w:rsidTr="00AB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38758E" w14:textId="77777777" w:rsidR="00AB1350" w:rsidRDefault="00890A02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720299E1" w14:textId="77777777" w:rsidR="00AB1350" w:rsidRDefault="00890A02">
            <w:pPr>
              <w:pStyle w:val="Compact"/>
            </w:pPr>
            <w:r>
              <w:t>Role</w:t>
            </w:r>
          </w:p>
        </w:tc>
      </w:tr>
      <w:tr w:rsidR="00AB1350" w14:paraId="0C54DCA0" w14:textId="77777777">
        <w:tc>
          <w:tcPr>
            <w:tcW w:w="0" w:type="auto"/>
          </w:tcPr>
          <w:p w14:paraId="00C865ED" w14:textId="77777777" w:rsidR="00AB1350" w:rsidRDefault="00890A02">
            <w:pPr>
              <w:pStyle w:val="Compact"/>
            </w:pPr>
            <w:r>
              <w:t>HHS Leadership</w:t>
            </w:r>
          </w:p>
        </w:tc>
        <w:tc>
          <w:tcPr>
            <w:tcW w:w="0" w:type="auto"/>
          </w:tcPr>
          <w:p w14:paraId="22FAD89E" w14:textId="77777777" w:rsidR="00AB1350" w:rsidRDefault="00890A02">
            <w:pPr>
              <w:pStyle w:val="Compact"/>
            </w:pPr>
            <w:r>
              <w:t>Strategic decision-making</w:t>
            </w:r>
          </w:p>
        </w:tc>
      </w:tr>
      <w:tr w:rsidR="00AB1350" w14:paraId="6204A054" w14:textId="77777777">
        <w:tc>
          <w:tcPr>
            <w:tcW w:w="0" w:type="auto"/>
          </w:tcPr>
          <w:p w14:paraId="2EA0A015" w14:textId="77777777" w:rsidR="00AB1350" w:rsidRDefault="00890A02">
            <w:pPr>
              <w:pStyle w:val="Compact"/>
            </w:pPr>
            <w:r>
              <w:t>Healthcare Administrators</w:t>
            </w:r>
          </w:p>
        </w:tc>
        <w:tc>
          <w:tcPr>
            <w:tcW w:w="0" w:type="auto"/>
          </w:tcPr>
          <w:p w14:paraId="632A1F6E" w14:textId="77777777" w:rsidR="00AB1350" w:rsidRDefault="00890A02">
            <w:pPr>
              <w:pStyle w:val="Compact"/>
            </w:pPr>
            <w:r>
              <w:t>Capacity monitoring</w:t>
            </w:r>
          </w:p>
        </w:tc>
      </w:tr>
      <w:tr w:rsidR="00AB1350" w14:paraId="38EDA70A" w14:textId="77777777">
        <w:tc>
          <w:tcPr>
            <w:tcW w:w="0" w:type="auto"/>
          </w:tcPr>
          <w:p w14:paraId="6687A51C" w14:textId="77777777" w:rsidR="00AB1350" w:rsidRDefault="00890A02">
            <w:pPr>
              <w:pStyle w:val="Compact"/>
            </w:pPr>
            <w:r>
              <w:t>Shelter Operations Teams</w:t>
            </w:r>
          </w:p>
        </w:tc>
        <w:tc>
          <w:tcPr>
            <w:tcW w:w="0" w:type="auto"/>
          </w:tcPr>
          <w:p w14:paraId="7CD600E7" w14:textId="77777777" w:rsidR="00AB1350" w:rsidRDefault="00890A02">
            <w:pPr>
              <w:pStyle w:val="Compact"/>
            </w:pPr>
            <w:r>
              <w:t>Resource allocation</w:t>
            </w:r>
          </w:p>
        </w:tc>
      </w:tr>
      <w:tr w:rsidR="00AB1350" w14:paraId="42ECA61E" w14:textId="77777777">
        <w:tc>
          <w:tcPr>
            <w:tcW w:w="0" w:type="auto"/>
          </w:tcPr>
          <w:p w14:paraId="102DEDB2" w14:textId="77777777" w:rsidR="00AB1350" w:rsidRDefault="00890A02">
            <w:pPr>
              <w:pStyle w:val="Compact"/>
            </w:pPr>
            <w:r>
              <w:t>Policy Makers</w:t>
            </w:r>
          </w:p>
        </w:tc>
        <w:tc>
          <w:tcPr>
            <w:tcW w:w="0" w:type="auto"/>
          </w:tcPr>
          <w:p w14:paraId="4D048EF2" w14:textId="77777777" w:rsidR="00AB1350" w:rsidRDefault="00890A02">
            <w:pPr>
              <w:pStyle w:val="Compact"/>
            </w:pPr>
            <w:r>
              <w:t>Humanitarian oversight</w:t>
            </w:r>
          </w:p>
        </w:tc>
      </w:tr>
      <w:tr w:rsidR="00AB1350" w14:paraId="6D0D8177" w14:textId="77777777">
        <w:tc>
          <w:tcPr>
            <w:tcW w:w="0" w:type="auto"/>
          </w:tcPr>
          <w:p w14:paraId="0BAD9C53" w14:textId="77777777" w:rsidR="00AB1350" w:rsidRDefault="00890A02">
            <w:pPr>
              <w:pStyle w:val="Compact"/>
            </w:pPr>
            <w:r>
              <w:t>Data Analysts</w:t>
            </w:r>
          </w:p>
        </w:tc>
        <w:tc>
          <w:tcPr>
            <w:tcW w:w="0" w:type="auto"/>
          </w:tcPr>
          <w:p w14:paraId="1E52E450" w14:textId="77777777" w:rsidR="00AB1350" w:rsidRDefault="00890A02">
            <w:pPr>
              <w:pStyle w:val="Compact"/>
            </w:pPr>
            <w:r>
              <w:t>Reporting and analytics</w:t>
            </w:r>
          </w:p>
        </w:tc>
      </w:tr>
      <w:tr w:rsidR="00AB1350" w14:paraId="3584A9DB" w14:textId="77777777">
        <w:tc>
          <w:tcPr>
            <w:tcW w:w="0" w:type="auto"/>
          </w:tcPr>
          <w:p w14:paraId="3A2C991C" w14:textId="77777777" w:rsidR="00AB1350" w:rsidRDefault="00890A02">
            <w:pPr>
              <w:pStyle w:val="Compact"/>
            </w:pPr>
            <w:r>
              <w:t>Business Analysts</w:t>
            </w:r>
          </w:p>
        </w:tc>
        <w:tc>
          <w:tcPr>
            <w:tcW w:w="0" w:type="auto"/>
          </w:tcPr>
          <w:p w14:paraId="5BFA89C8" w14:textId="77777777" w:rsidR="00AB1350" w:rsidRDefault="00890A02">
            <w:pPr>
              <w:pStyle w:val="Compact"/>
            </w:pPr>
            <w:r>
              <w:t>Requirement gathering and analysis</w:t>
            </w:r>
          </w:p>
        </w:tc>
      </w:tr>
    </w:tbl>
    <w:p w14:paraId="3D74F520" w14:textId="77777777" w:rsidR="00AB1350" w:rsidRDefault="00890A02">
      <w:r>
        <w:pict w14:anchorId="279A0115">
          <v:rect id="_x0000_i1269" style="width:0;height:1.5pt" o:hralign="center" o:hrstd="t" o:hr="t"/>
        </w:pict>
      </w:r>
    </w:p>
    <w:p w14:paraId="4AEC99CD" w14:textId="77777777" w:rsidR="00AB1350" w:rsidRDefault="00890A02">
      <w:pPr>
        <w:pStyle w:val="Heading2"/>
      </w:pPr>
      <w:bookmarkStart w:id="11" w:name="scope"/>
      <w:bookmarkEnd w:id="10"/>
      <w:r>
        <w:t>Scope</w:t>
      </w:r>
    </w:p>
    <w:p w14:paraId="71D52AC1" w14:textId="77777777" w:rsidR="00AB1350" w:rsidRDefault="00890A02">
      <w:pPr>
        <w:pStyle w:val="Heading3"/>
      </w:pPr>
      <w:bookmarkStart w:id="12" w:name="in-scope"/>
      <w:r>
        <w:t>In Scope</w:t>
      </w:r>
    </w:p>
    <w:p w14:paraId="19D633CA" w14:textId="77777777" w:rsidR="00AB1350" w:rsidRDefault="00890A02">
      <w:pPr>
        <w:pStyle w:val="Compact"/>
        <w:numPr>
          <w:ilvl w:val="0"/>
          <w:numId w:val="5"/>
        </w:numPr>
      </w:pPr>
      <w:r>
        <w:t>Daily healthcare system load monitoring</w:t>
      </w:r>
    </w:p>
    <w:p w14:paraId="498D81A8" w14:textId="77777777" w:rsidR="00AB1350" w:rsidRDefault="00890A02">
      <w:pPr>
        <w:pStyle w:val="Compact"/>
        <w:numPr>
          <w:ilvl w:val="0"/>
          <w:numId w:val="5"/>
        </w:numPr>
      </w:pPr>
      <w:r>
        <w:t>KPI calculation and analysis</w:t>
      </w:r>
    </w:p>
    <w:p w14:paraId="54B3E97D" w14:textId="77777777" w:rsidR="00AB1350" w:rsidRDefault="00890A02">
      <w:pPr>
        <w:pStyle w:val="Compact"/>
        <w:numPr>
          <w:ilvl w:val="0"/>
          <w:numId w:val="5"/>
        </w:numPr>
      </w:pPr>
      <w:r>
        <w:t>Trend analysis</w:t>
      </w:r>
    </w:p>
    <w:p w14:paraId="151149FD" w14:textId="77777777" w:rsidR="00AB1350" w:rsidRDefault="00890A02">
      <w:pPr>
        <w:pStyle w:val="Compact"/>
        <w:numPr>
          <w:ilvl w:val="0"/>
          <w:numId w:val="5"/>
        </w:numPr>
      </w:pPr>
      <w:r>
        <w:t>SQL analytical reporting</w:t>
      </w:r>
    </w:p>
    <w:p w14:paraId="53501FC3" w14:textId="77777777" w:rsidR="00AB1350" w:rsidRDefault="00890A02">
      <w:pPr>
        <w:pStyle w:val="Compact"/>
        <w:numPr>
          <w:ilvl w:val="0"/>
          <w:numId w:val="5"/>
        </w:numPr>
      </w:pPr>
      <w:r>
        <w:t>Power BI dashboard creation</w:t>
      </w:r>
    </w:p>
    <w:p w14:paraId="43DF662A" w14:textId="77777777" w:rsidR="00AB1350" w:rsidRDefault="00890A02">
      <w:pPr>
        <w:pStyle w:val="Compact"/>
        <w:numPr>
          <w:ilvl w:val="0"/>
          <w:numId w:val="5"/>
        </w:numPr>
      </w:pPr>
      <w:r>
        <w:t>Operational sustainability analysis</w:t>
      </w:r>
    </w:p>
    <w:p w14:paraId="6C5F296E" w14:textId="77777777" w:rsidR="00AB1350" w:rsidRDefault="00890A02">
      <w:pPr>
        <w:pStyle w:val="Compact"/>
        <w:numPr>
          <w:ilvl w:val="0"/>
          <w:numId w:val="5"/>
        </w:numPr>
      </w:pPr>
      <w:r>
        <w:lastRenderedPageBreak/>
        <w:t>Executive reporting</w:t>
      </w:r>
    </w:p>
    <w:p w14:paraId="19C54871" w14:textId="77777777" w:rsidR="00AB1350" w:rsidRDefault="00890A02">
      <w:pPr>
        <w:pStyle w:val="Heading3"/>
      </w:pPr>
      <w:bookmarkStart w:id="13" w:name="out-of-scope"/>
      <w:bookmarkEnd w:id="12"/>
      <w:r>
        <w:t>Out of Scope</w:t>
      </w:r>
    </w:p>
    <w:p w14:paraId="4078C4AF" w14:textId="77777777" w:rsidR="00AB1350" w:rsidRDefault="00890A02">
      <w:pPr>
        <w:pStyle w:val="Compact"/>
        <w:numPr>
          <w:ilvl w:val="0"/>
          <w:numId w:val="6"/>
        </w:numPr>
      </w:pPr>
      <w:r>
        <w:t>Real-time streaming analytics</w:t>
      </w:r>
    </w:p>
    <w:p w14:paraId="741E38CD" w14:textId="77777777" w:rsidR="00AB1350" w:rsidRDefault="00890A02">
      <w:pPr>
        <w:pStyle w:val="Compact"/>
        <w:numPr>
          <w:ilvl w:val="0"/>
          <w:numId w:val="6"/>
        </w:numPr>
      </w:pPr>
      <w:r>
        <w:t>Predictive machine learning forecasting</w:t>
      </w:r>
    </w:p>
    <w:p w14:paraId="4675F866" w14:textId="77777777" w:rsidR="00AB1350" w:rsidRDefault="00890A02">
      <w:pPr>
        <w:pStyle w:val="Compact"/>
        <w:numPr>
          <w:ilvl w:val="0"/>
          <w:numId w:val="6"/>
        </w:numPr>
      </w:pPr>
      <w:r>
        <w:t>Mobile application development</w:t>
      </w:r>
    </w:p>
    <w:p w14:paraId="36C7387F" w14:textId="77777777" w:rsidR="00AB1350" w:rsidRDefault="00890A02">
      <w:pPr>
        <w:pStyle w:val="Compact"/>
        <w:numPr>
          <w:ilvl w:val="0"/>
          <w:numId w:val="6"/>
        </w:numPr>
      </w:pPr>
      <w:r>
        <w:t>Patient-level healthcare records</w:t>
      </w:r>
    </w:p>
    <w:p w14:paraId="13CF3901" w14:textId="77777777" w:rsidR="00AB1350" w:rsidRDefault="00890A02">
      <w:pPr>
        <w:pStyle w:val="Compact"/>
        <w:numPr>
          <w:ilvl w:val="0"/>
          <w:numId w:val="6"/>
        </w:numPr>
      </w:pPr>
      <w:r>
        <w:t>API integrations</w:t>
      </w:r>
    </w:p>
    <w:p w14:paraId="0FCA9F2D" w14:textId="77777777" w:rsidR="00AB1350" w:rsidRDefault="00890A02">
      <w:r>
        <w:pict w14:anchorId="5A2838A7">
          <v:rect id="_x0000_i1270" style="width:0;height:1.5pt" o:hralign="center" o:hrstd="t" o:hr="t"/>
        </w:pict>
      </w:r>
    </w:p>
    <w:p w14:paraId="6B494395" w14:textId="77777777" w:rsidR="00AB1350" w:rsidRDefault="00890A02">
      <w:pPr>
        <w:pStyle w:val="Heading2"/>
      </w:pPr>
      <w:bookmarkStart w:id="14" w:name="success-criteria"/>
      <w:bookmarkEnd w:id="11"/>
      <w:bookmarkEnd w:id="13"/>
      <w:r>
        <w:t>Success Criteria</w:t>
      </w:r>
    </w:p>
    <w:p w14:paraId="74B29AD8" w14:textId="77777777" w:rsidR="00AB1350" w:rsidRDefault="00890A02">
      <w:pPr>
        <w:pStyle w:val="Compact"/>
        <w:numPr>
          <w:ilvl w:val="0"/>
          <w:numId w:val="7"/>
        </w:numPr>
      </w:pPr>
      <w:r>
        <w:t>Accurate KPI generation</w:t>
      </w:r>
    </w:p>
    <w:p w14:paraId="02EB4A15" w14:textId="77777777" w:rsidR="00AB1350" w:rsidRDefault="00890A02">
      <w:pPr>
        <w:pStyle w:val="Compact"/>
        <w:numPr>
          <w:ilvl w:val="0"/>
          <w:numId w:val="7"/>
        </w:numPr>
      </w:pPr>
      <w:r>
        <w:t>Interactive Power BI dashboard functionality</w:t>
      </w:r>
    </w:p>
    <w:p w14:paraId="1785B39D" w14:textId="77777777" w:rsidR="00AB1350" w:rsidRDefault="00890A02">
      <w:pPr>
        <w:pStyle w:val="Compact"/>
        <w:numPr>
          <w:ilvl w:val="0"/>
          <w:numId w:val="7"/>
        </w:numPr>
      </w:pPr>
      <w:r>
        <w:t xml:space="preserve">Successful trend </w:t>
      </w:r>
      <w:r>
        <w:t>and pressure analysis</w:t>
      </w:r>
    </w:p>
    <w:p w14:paraId="7F485969" w14:textId="77777777" w:rsidR="00AB1350" w:rsidRDefault="00890A02">
      <w:pPr>
        <w:pStyle w:val="Compact"/>
        <w:numPr>
          <w:ilvl w:val="0"/>
          <w:numId w:val="7"/>
        </w:numPr>
      </w:pPr>
      <w:r>
        <w:t>Operational insights generation</w:t>
      </w:r>
    </w:p>
    <w:p w14:paraId="159B1E03" w14:textId="77777777" w:rsidR="00AB1350" w:rsidRDefault="00890A02">
      <w:pPr>
        <w:pStyle w:val="Compact"/>
        <w:numPr>
          <w:ilvl w:val="0"/>
          <w:numId w:val="7"/>
        </w:numPr>
      </w:pPr>
      <w:r>
        <w:t>Stakeholder-friendly reporting</w:t>
      </w:r>
    </w:p>
    <w:p w14:paraId="7ADB1F25" w14:textId="77777777" w:rsidR="00AB1350" w:rsidRDefault="00890A02">
      <w:r>
        <w:pict w14:anchorId="54123715">
          <v:rect id="_x0000_i1271" style="width:0;height:1.5pt" o:hralign="center" o:hrstd="t" o:hr="t"/>
        </w:pict>
      </w:r>
    </w:p>
    <w:p w14:paraId="4346C846" w14:textId="77777777" w:rsidR="00AB1350" w:rsidRDefault="00890A02">
      <w:pPr>
        <w:pStyle w:val="Heading2"/>
      </w:pPr>
      <w:bookmarkStart w:id="15" w:name="assumptions"/>
      <w:bookmarkEnd w:id="14"/>
      <w:r>
        <w:t>Assumptions</w:t>
      </w:r>
    </w:p>
    <w:p w14:paraId="0D7E0CC2" w14:textId="77777777" w:rsidR="00AB1350" w:rsidRDefault="00890A02">
      <w:pPr>
        <w:pStyle w:val="Compact"/>
        <w:numPr>
          <w:ilvl w:val="0"/>
          <w:numId w:val="8"/>
        </w:numPr>
      </w:pPr>
      <w:r>
        <w:t>Source data is operationally reliable</w:t>
      </w:r>
    </w:p>
    <w:p w14:paraId="37BC3476" w14:textId="77777777" w:rsidR="00AB1350" w:rsidRDefault="00890A02">
      <w:pPr>
        <w:pStyle w:val="Compact"/>
        <w:numPr>
          <w:ilvl w:val="0"/>
          <w:numId w:val="8"/>
        </w:numPr>
      </w:pPr>
      <w:r>
        <w:t>Daily records represent complete reporting periods</w:t>
      </w:r>
    </w:p>
    <w:p w14:paraId="4A355F5E" w14:textId="77777777" w:rsidR="00AB1350" w:rsidRDefault="00890A02">
      <w:pPr>
        <w:pStyle w:val="Compact"/>
        <w:numPr>
          <w:ilvl w:val="0"/>
          <w:numId w:val="8"/>
        </w:numPr>
      </w:pPr>
      <w:r>
        <w:t>Data structure remains consistent</w:t>
      </w:r>
    </w:p>
    <w:p w14:paraId="7C988471" w14:textId="77777777" w:rsidR="00AB1350" w:rsidRDefault="00890A02">
      <w:r>
        <w:pict w14:anchorId="59D8075B">
          <v:rect id="_x0000_i1272" style="width:0;height:1.5pt" o:hralign="center" o:hrstd="t" o:hr="t"/>
        </w:pict>
      </w:r>
    </w:p>
    <w:p w14:paraId="021DE774" w14:textId="77777777" w:rsidR="00AB1350" w:rsidRDefault="00890A02">
      <w:pPr>
        <w:pStyle w:val="Heading2"/>
      </w:pPr>
      <w:bookmarkStart w:id="16" w:name="constraints"/>
      <w:bookmarkEnd w:id="15"/>
      <w:r>
        <w:t>Constraints</w:t>
      </w:r>
    </w:p>
    <w:p w14:paraId="5044FF1E" w14:textId="77777777" w:rsidR="00AB1350" w:rsidRDefault="00890A02">
      <w:pPr>
        <w:pStyle w:val="Compact"/>
        <w:numPr>
          <w:ilvl w:val="0"/>
          <w:numId w:val="9"/>
        </w:numPr>
      </w:pPr>
      <w:r>
        <w:t>Historical dataset l</w:t>
      </w:r>
      <w:r>
        <w:t>imitations</w:t>
      </w:r>
    </w:p>
    <w:p w14:paraId="01FC01AA" w14:textId="77777777" w:rsidR="00AB1350" w:rsidRDefault="00890A02">
      <w:pPr>
        <w:pStyle w:val="Compact"/>
        <w:numPr>
          <w:ilvl w:val="0"/>
          <w:numId w:val="9"/>
        </w:numPr>
      </w:pPr>
      <w:r>
        <w:t>Internship project timeline constraints</w:t>
      </w:r>
    </w:p>
    <w:p w14:paraId="3BD8801E" w14:textId="77777777" w:rsidR="00AB1350" w:rsidRDefault="00890A02">
      <w:pPr>
        <w:pStyle w:val="Compact"/>
        <w:numPr>
          <w:ilvl w:val="0"/>
          <w:numId w:val="9"/>
        </w:numPr>
      </w:pPr>
      <w:r>
        <w:t>No real-time system integration</w:t>
      </w:r>
    </w:p>
    <w:p w14:paraId="7BB7E2ED" w14:textId="54B86A9D" w:rsidR="00AB1350" w:rsidRDefault="00890A02">
      <w:r>
        <w:pict w14:anchorId="4F9F0905">
          <v:rect id="_x0000_i1297" style="width:0;height:1.5pt" o:hralign="center" o:bullet="t" o:hrstd="t" o:hr="t"/>
        </w:pict>
      </w:r>
    </w:p>
    <w:p w14:paraId="41DEF708" w14:textId="34DA3CA7" w:rsidR="00890A02" w:rsidRDefault="00890A02"/>
    <w:p w14:paraId="33558F83" w14:textId="77777777" w:rsidR="00890A02" w:rsidRDefault="00890A02"/>
    <w:p w14:paraId="5889A1BF" w14:textId="77777777" w:rsidR="00AB1350" w:rsidRDefault="00890A02">
      <w:pPr>
        <w:pStyle w:val="Heading1"/>
      </w:pPr>
      <w:bookmarkStart w:id="17" w:name="functional-requirement-document-frd"/>
      <w:bookmarkEnd w:id="2"/>
      <w:bookmarkEnd w:id="16"/>
      <w:r>
        <w:lastRenderedPageBreak/>
        <w:t>2. FUNCTIONAL REQUIREMENT DOCUMENT (FRD)</w:t>
      </w:r>
    </w:p>
    <w:p w14:paraId="330EFBC6" w14:textId="77777777" w:rsidR="00AB1350" w:rsidRDefault="00890A02">
      <w:pPr>
        <w:pStyle w:val="Heading2"/>
      </w:pPr>
      <w:bookmarkStart w:id="18" w:name="functional-overview"/>
      <w:r>
        <w:t>Functional Overview</w:t>
      </w:r>
    </w:p>
    <w:p w14:paraId="60DD972C" w14:textId="77777777" w:rsidR="00AB1350" w:rsidRDefault="00890A02">
      <w:pPr>
        <w:pStyle w:val="FirstParagraph"/>
      </w:pPr>
      <w:r>
        <w:t>The analytics solution provides operational visibility into the UAC healthcare support system through KPI moni</w:t>
      </w:r>
      <w:r>
        <w:t>toring, trend visualization, sustainability analysis, and interactive dashboard reporting.</w:t>
      </w:r>
    </w:p>
    <w:p w14:paraId="2FFD4E53" w14:textId="77777777" w:rsidR="00AB1350" w:rsidRDefault="00890A02">
      <w:r>
        <w:pict w14:anchorId="2329F24A">
          <v:rect id="_x0000_i1510" style="width:0;height:1.5pt" o:hralign="center" o:hrstd="t" o:hr="t"/>
        </w:pict>
      </w:r>
    </w:p>
    <w:p w14:paraId="23B289BD" w14:textId="77777777" w:rsidR="00AB1350" w:rsidRDefault="00890A02">
      <w:pPr>
        <w:pStyle w:val="Heading2"/>
      </w:pPr>
      <w:bookmarkStart w:id="19" w:name="functional-modules"/>
      <w:bookmarkEnd w:id="18"/>
      <w:r>
        <w:t>Functional Modules</w:t>
      </w:r>
    </w:p>
    <w:p w14:paraId="135AEB5C" w14:textId="77777777" w:rsidR="00AB1350" w:rsidRDefault="00890A02">
      <w:pPr>
        <w:pStyle w:val="Heading3"/>
      </w:pPr>
      <w:bookmarkStart w:id="20" w:name="module-1-data-management"/>
      <w:r>
        <w:t>Module 1: Data Management</w:t>
      </w:r>
    </w:p>
    <w:p w14:paraId="2203D7C7" w14:textId="77777777" w:rsidR="00AB1350" w:rsidRDefault="00890A02">
      <w:pPr>
        <w:pStyle w:val="Heading4"/>
      </w:pPr>
      <w:bookmarkStart w:id="21" w:name="functional-requirements"/>
      <w:r>
        <w:t>Functional Requirements</w:t>
      </w:r>
    </w:p>
    <w:p w14:paraId="0879BF58" w14:textId="77777777" w:rsidR="00AB1350" w:rsidRDefault="00890A02">
      <w:pPr>
        <w:pStyle w:val="Compact"/>
        <w:numPr>
          <w:ilvl w:val="0"/>
          <w:numId w:val="10"/>
        </w:numPr>
      </w:pPr>
      <w:r>
        <w:t>Import Excel healthcare dataset</w:t>
      </w:r>
    </w:p>
    <w:p w14:paraId="41AE4279" w14:textId="77777777" w:rsidR="00AB1350" w:rsidRDefault="00890A02">
      <w:pPr>
        <w:pStyle w:val="Compact"/>
        <w:numPr>
          <w:ilvl w:val="0"/>
          <w:numId w:val="10"/>
        </w:numPr>
      </w:pPr>
      <w:r>
        <w:t>Validate data structure</w:t>
      </w:r>
    </w:p>
    <w:p w14:paraId="5538FBF0" w14:textId="77777777" w:rsidR="00AB1350" w:rsidRDefault="00890A02">
      <w:pPr>
        <w:pStyle w:val="Compact"/>
        <w:numPr>
          <w:ilvl w:val="0"/>
          <w:numId w:val="10"/>
        </w:numPr>
      </w:pPr>
      <w:r>
        <w:t>Convert date formats</w:t>
      </w:r>
    </w:p>
    <w:p w14:paraId="06261A2E" w14:textId="77777777" w:rsidR="00AB1350" w:rsidRDefault="00890A02">
      <w:pPr>
        <w:pStyle w:val="Compact"/>
        <w:numPr>
          <w:ilvl w:val="0"/>
          <w:numId w:val="10"/>
        </w:numPr>
      </w:pPr>
      <w:r>
        <w:t>Handle duplicates and anomalies</w:t>
      </w:r>
    </w:p>
    <w:p w14:paraId="7EC71114" w14:textId="77777777" w:rsidR="00AB1350" w:rsidRDefault="00890A02">
      <w:pPr>
        <w:pStyle w:val="Compact"/>
        <w:numPr>
          <w:ilvl w:val="0"/>
          <w:numId w:val="10"/>
        </w:numPr>
      </w:pPr>
      <w:r>
        <w:t>Create analytical KPI columns</w:t>
      </w:r>
    </w:p>
    <w:p w14:paraId="35E71936" w14:textId="77777777" w:rsidR="00AB1350" w:rsidRDefault="00890A02">
      <w:r>
        <w:pict w14:anchorId="1B40C2D3">
          <v:rect id="_x0000_i1511" style="width:0;height:1.5pt" o:hralign="center" o:hrstd="t" o:hr="t"/>
        </w:pict>
      </w:r>
    </w:p>
    <w:p w14:paraId="7DBF0AA6" w14:textId="77777777" w:rsidR="00AB1350" w:rsidRDefault="00890A02">
      <w:pPr>
        <w:pStyle w:val="Heading3"/>
      </w:pPr>
      <w:bookmarkStart w:id="22" w:name="module-2-kpi-analytics"/>
      <w:bookmarkEnd w:id="20"/>
      <w:bookmarkEnd w:id="21"/>
      <w:r>
        <w:t>Module 2: KPI Analytics</w:t>
      </w:r>
    </w:p>
    <w:p w14:paraId="250880EF" w14:textId="77777777" w:rsidR="00AB1350" w:rsidRDefault="00890A02">
      <w:pPr>
        <w:pStyle w:val="Heading4"/>
      </w:pPr>
      <w:bookmarkStart w:id="23" w:name="functional-requirements-1"/>
      <w:r>
        <w:t>Functional Requirements</w:t>
      </w:r>
    </w:p>
    <w:p w14:paraId="524729C3" w14:textId="77777777" w:rsidR="00AB1350" w:rsidRDefault="00890A02">
      <w:pPr>
        <w:pStyle w:val="FirstParagraph"/>
      </w:pPr>
      <w:r>
        <w:t>System shall calculate: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1"/>
        <w:gridCol w:w="3063"/>
      </w:tblGrid>
      <w:tr w:rsidR="00AB1350" w14:paraId="05701E7E" w14:textId="77777777" w:rsidTr="00AB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1A0EFC" w14:textId="77777777" w:rsidR="00AB1350" w:rsidRDefault="00890A02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75BD97A9" w14:textId="77777777" w:rsidR="00AB1350" w:rsidRDefault="00890A02">
            <w:pPr>
              <w:pStyle w:val="Compact"/>
            </w:pPr>
            <w:r>
              <w:t>Description</w:t>
            </w:r>
          </w:p>
        </w:tc>
      </w:tr>
      <w:tr w:rsidR="00AB1350" w14:paraId="64C950FE" w14:textId="77777777">
        <w:tc>
          <w:tcPr>
            <w:tcW w:w="0" w:type="auto"/>
          </w:tcPr>
          <w:p w14:paraId="394E710F" w14:textId="77777777" w:rsidR="00AB1350" w:rsidRDefault="00890A02">
            <w:pPr>
              <w:pStyle w:val="Compact"/>
            </w:pPr>
            <w:r>
              <w:t>Total System Load</w:t>
            </w:r>
          </w:p>
        </w:tc>
        <w:tc>
          <w:tcPr>
            <w:tcW w:w="0" w:type="auto"/>
          </w:tcPr>
          <w:p w14:paraId="11542983" w14:textId="77777777" w:rsidR="00AB1350" w:rsidRDefault="00890A02">
            <w:pPr>
              <w:pStyle w:val="Compact"/>
            </w:pPr>
            <w:r>
              <w:t>CBP Custody + HHS Care</w:t>
            </w:r>
          </w:p>
        </w:tc>
      </w:tr>
      <w:tr w:rsidR="00AB1350" w14:paraId="1CB383FB" w14:textId="77777777">
        <w:tc>
          <w:tcPr>
            <w:tcW w:w="0" w:type="auto"/>
          </w:tcPr>
          <w:p w14:paraId="1A350847" w14:textId="77777777" w:rsidR="00AB1350" w:rsidRDefault="00890A02">
            <w:pPr>
              <w:pStyle w:val="Compact"/>
            </w:pPr>
            <w:r>
              <w:t>Net Intake Pressure</w:t>
            </w:r>
          </w:p>
        </w:tc>
        <w:tc>
          <w:tcPr>
            <w:tcW w:w="0" w:type="auto"/>
          </w:tcPr>
          <w:p w14:paraId="7F8B43C3" w14:textId="77777777" w:rsidR="00AB1350" w:rsidRDefault="00890A02">
            <w:pPr>
              <w:pStyle w:val="Compact"/>
            </w:pPr>
            <w:r>
              <w:t>Transfers − Discharges</w:t>
            </w:r>
          </w:p>
        </w:tc>
      </w:tr>
      <w:tr w:rsidR="00AB1350" w14:paraId="34D706F4" w14:textId="77777777">
        <w:tc>
          <w:tcPr>
            <w:tcW w:w="0" w:type="auto"/>
          </w:tcPr>
          <w:p w14:paraId="2DDAFCA4" w14:textId="77777777" w:rsidR="00AB1350" w:rsidRDefault="00890A02">
            <w:pPr>
              <w:pStyle w:val="Compact"/>
            </w:pPr>
            <w:r>
              <w:t>Peak HHS Care Load</w:t>
            </w:r>
          </w:p>
        </w:tc>
        <w:tc>
          <w:tcPr>
            <w:tcW w:w="0" w:type="auto"/>
          </w:tcPr>
          <w:p w14:paraId="451AEBDB" w14:textId="77777777" w:rsidR="00AB1350" w:rsidRDefault="00890A02">
            <w:pPr>
              <w:pStyle w:val="Compact"/>
            </w:pPr>
            <w:r>
              <w:t>Maximum healthcare burden</w:t>
            </w:r>
          </w:p>
        </w:tc>
      </w:tr>
      <w:tr w:rsidR="00AB1350" w14:paraId="20DBB644" w14:textId="77777777">
        <w:tc>
          <w:tcPr>
            <w:tcW w:w="0" w:type="auto"/>
          </w:tcPr>
          <w:p w14:paraId="383282AD" w14:textId="77777777" w:rsidR="00AB1350" w:rsidRDefault="00890A02">
            <w:pPr>
              <w:pStyle w:val="Compact"/>
            </w:pPr>
            <w:r>
              <w:t>Backlog Indicator</w:t>
            </w:r>
          </w:p>
        </w:tc>
        <w:tc>
          <w:tcPr>
            <w:tcW w:w="0" w:type="auto"/>
          </w:tcPr>
          <w:p w14:paraId="04CBFDFE" w14:textId="77777777" w:rsidR="00AB1350" w:rsidRDefault="00890A02">
            <w:pPr>
              <w:pStyle w:val="Compact"/>
            </w:pPr>
            <w:r>
              <w:t>Pressure accumulation trend</w:t>
            </w:r>
          </w:p>
        </w:tc>
      </w:tr>
      <w:tr w:rsidR="00AB1350" w14:paraId="1E89651B" w14:textId="77777777">
        <w:tc>
          <w:tcPr>
            <w:tcW w:w="0" w:type="auto"/>
          </w:tcPr>
          <w:p w14:paraId="27EC2300" w14:textId="77777777" w:rsidR="00AB1350" w:rsidRDefault="00890A02">
            <w:pPr>
              <w:pStyle w:val="Compact"/>
            </w:pPr>
            <w:r>
              <w:t>Rolling Average</w:t>
            </w:r>
          </w:p>
        </w:tc>
        <w:tc>
          <w:tcPr>
            <w:tcW w:w="0" w:type="auto"/>
          </w:tcPr>
          <w:p w14:paraId="290777BD" w14:textId="77777777" w:rsidR="00AB1350" w:rsidRDefault="00890A02">
            <w:pPr>
              <w:pStyle w:val="Compact"/>
            </w:pPr>
            <w:r>
              <w:t>Smoothed operational trend</w:t>
            </w:r>
          </w:p>
        </w:tc>
      </w:tr>
    </w:tbl>
    <w:p w14:paraId="17F86F50" w14:textId="77777777" w:rsidR="00AB1350" w:rsidRDefault="00890A02">
      <w:r>
        <w:pict w14:anchorId="1E7EC623">
          <v:rect id="_x0000_i1512" style="width:0;height:1.5pt" o:hralign="center" o:hrstd="t" o:hr="t"/>
        </w:pict>
      </w:r>
    </w:p>
    <w:p w14:paraId="30D313E0" w14:textId="77777777" w:rsidR="00AB1350" w:rsidRDefault="00890A02">
      <w:pPr>
        <w:pStyle w:val="Heading3"/>
      </w:pPr>
      <w:bookmarkStart w:id="24" w:name="module-3-sql-analytics"/>
      <w:bookmarkEnd w:id="22"/>
      <w:bookmarkEnd w:id="23"/>
      <w:r>
        <w:t>Module 3: SQL Analytics</w:t>
      </w:r>
    </w:p>
    <w:p w14:paraId="2CAE3A9D" w14:textId="77777777" w:rsidR="00AB1350" w:rsidRDefault="00890A02">
      <w:pPr>
        <w:pStyle w:val="Heading4"/>
      </w:pPr>
      <w:bookmarkStart w:id="25" w:name="functional-requirements-2"/>
      <w:r>
        <w:t>Functional Requirements</w:t>
      </w:r>
    </w:p>
    <w:p w14:paraId="330B6264" w14:textId="77777777" w:rsidR="00AB1350" w:rsidRDefault="00890A02">
      <w:pPr>
        <w:pStyle w:val="Compact"/>
        <w:numPr>
          <w:ilvl w:val="0"/>
          <w:numId w:val="11"/>
        </w:numPr>
      </w:pPr>
      <w:r>
        <w:t>Execute healthcare operational queries</w:t>
      </w:r>
    </w:p>
    <w:p w14:paraId="56CA697F" w14:textId="77777777" w:rsidR="00AB1350" w:rsidRDefault="00890A02">
      <w:pPr>
        <w:pStyle w:val="Compact"/>
        <w:numPr>
          <w:ilvl w:val="0"/>
          <w:numId w:val="11"/>
        </w:numPr>
      </w:pPr>
      <w:r>
        <w:t>Perfor</w:t>
      </w:r>
      <w:r>
        <w:t>m ranking analysis</w:t>
      </w:r>
    </w:p>
    <w:p w14:paraId="2E3E1ECE" w14:textId="77777777" w:rsidR="00AB1350" w:rsidRDefault="00890A02">
      <w:pPr>
        <w:pStyle w:val="Compact"/>
        <w:numPr>
          <w:ilvl w:val="0"/>
          <w:numId w:val="11"/>
        </w:numPr>
      </w:pPr>
      <w:r>
        <w:t>Perform rolling average analysis</w:t>
      </w:r>
    </w:p>
    <w:p w14:paraId="20308D5E" w14:textId="77777777" w:rsidR="00AB1350" w:rsidRDefault="00890A02">
      <w:pPr>
        <w:pStyle w:val="Compact"/>
        <w:numPr>
          <w:ilvl w:val="0"/>
          <w:numId w:val="11"/>
        </w:numPr>
      </w:pPr>
      <w:r>
        <w:t>Identify operational strain periods</w:t>
      </w:r>
    </w:p>
    <w:p w14:paraId="01AC2266" w14:textId="77777777" w:rsidR="00AB1350" w:rsidRDefault="00890A02">
      <w:pPr>
        <w:pStyle w:val="Compact"/>
        <w:numPr>
          <w:ilvl w:val="0"/>
          <w:numId w:val="11"/>
        </w:numPr>
      </w:pPr>
      <w:r>
        <w:t>Generate sustainability insights</w:t>
      </w:r>
    </w:p>
    <w:p w14:paraId="43B04EF6" w14:textId="77777777" w:rsidR="00AB1350" w:rsidRDefault="00890A02">
      <w:r>
        <w:lastRenderedPageBreak/>
        <w:pict w14:anchorId="0083EA03">
          <v:rect id="_x0000_i1513" style="width:0;height:1.5pt" o:hralign="center" o:hrstd="t" o:hr="t"/>
        </w:pict>
      </w:r>
    </w:p>
    <w:p w14:paraId="5DD21E24" w14:textId="77777777" w:rsidR="00AB1350" w:rsidRDefault="00890A02">
      <w:pPr>
        <w:pStyle w:val="Heading3"/>
      </w:pPr>
      <w:bookmarkStart w:id="26" w:name="module-4-dashboard-analytics"/>
      <w:bookmarkEnd w:id="24"/>
      <w:bookmarkEnd w:id="25"/>
      <w:r>
        <w:t>Module 4: Dashboard Analytics</w:t>
      </w:r>
    </w:p>
    <w:p w14:paraId="60DB35B3" w14:textId="77777777" w:rsidR="00AB1350" w:rsidRDefault="00890A02">
      <w:pPr>
        <w:pStyle w:val="Heading4"/>
      </w:pPr>
      <w:bookmarkStart w:id="27" w:name="functional-requirements-3"/>
      <w:r>
        <w:t>Functional Requirements</w:t>
      </w:r>
    </w:p>
    <w:p w14:paraId="54A80013" w14:textId="77777777" w:rsidR="00AB1350" w:rsidRDefault="00890A02">
      <w:pPr>
        <w:pStyle w:val="FirstParagraph"/>
      </w:pPr>
      <w:r>
        <w:t>Dashboard shall include:</w:t>
      </w:r>
    </w:p>
    <w:p w14:paraId="4C17AFE5" w14:textId="77777777" w:rsidR="00AB1350" w:rsidRDefault="00890A02">
      <w:pPr>
        <w:pStyle w:val="Compact"/>
        <w:numPr>
          <w:ilvl w:val="0"/>
          <w:numId w:val="12"/>
        </w:numPr>
      </w:pPr>
      <w:r>
        <w:t>KPI Cards</w:t>
      </w:r>
    </w:p>
    <w:p w14:paraId="43C3B99C" w14:textId="77777777" w:rsidR="00AB1350" w:rsidRDefault="00890A02">
      <w:pPr>
        <w:pStyle w:val="Compact"/>
        <w:numPr>
          <w:ilvl w:val="0"/>
          <w:numId w:val="12"/>
        </w:numPr>
      </w:pPr>
      <w:r>
        <w:t>System Load Trend Analysis</w:t>
      </w:r>
    </w:p>
    <w:p w14:paraId="46B47235" w14:textId="77777777" w:rsidR="00AB1350" w:rsidRDefault="00890A02">
      <w:pPr>
        <w:pStyle w:val="Compact"/>
        <w:numPr>
          <w:ilvl w:val="0"/>
          <w:numId w:val="12"/>
        </w:numPr>
      </w:pPr>
      <w:r>
        <w:t>CBP vs HHS Comparison</w:t>
      </w:r>
    </w:p>
    <w:p w14:paraId="138E419C" w14:textId="77777777" w:rsidR="00AB1350" w:rsidRDefault="00890A02">
      <w:pPr>
        <w:pStyle w:val="Compact"/>
        <w:numPr>
          <w:ilvl w:val="0"/>
          <w:numId w:val="12"/>
        </w:numPr>
      </w:pPr>
      <w:r>
        <w:t>Operational Backlog Distribution</w:t>
      </w:r>
    </w:p>
    <w:p w14:paraId="5377B5CB" w14:textId="77777777" w:rsidR="00AB1350" w:rsidRDefault="00890A02">
      <w:pPr>
        <w:pStyle w:val="Compact"/>
        <w:numPr>
          <w:ilvl w:val="0"/>
          <w:numId w:val="12"/>
        </w:numPr>
      </w:pPr>
      <w:r>
        <w:t>Interactive Slicers</w:t>
      </w:r>
    </w:p>
    <w:p w14:paraId="32860876" w14:textId="77777777" w:rsidR="00AB1350" w:rsidRDefault="00890A02">
      <w:r>
        <w:pict w14:anchorId="5FB51888">
          <v:rect id="_x0000_i1514" style="width:0;height:1.5pt" o:hralign="center" o:hrstd="t" o:hr="t"/>
        </w:pict>
      </w:r>
    </w:p>
    <w:p w14:paraId="5AFF56EE" w14:textId="77777777" w:rsidR="00AB1350" w:rsidRDefault="00890A02">
      <w:pPr>
        <w:pStyle w:val="Heading3"/>
      </w:pPr>
      <w:bookmarkStart w:id="28" w:name="module-5-user-interaction"/>
      <w:bookmarkEnd w:id="26"/>
      <w:bookmarkEnd w:id="27"/>
      <w:r>
        <w:t>Module 5: User Interaction</w:t>
      </w:r>
    </w:p>
    <w:p w14:paraId="10B6CDEB" w14:textId="77777777" w:rsidR="00AB1350" w:rsidRDefault="00890A02">
      <w:pPr>
        <w:pStyle w:val="Heading4"/>
      </w:pPr>
      <w:bookmarkStart w:id="29" w:name="functional-requirements-4"/>
      <w:r>
        <w:t>Functional Requirements</w:t>
      </w:r>
    </w:p>
    <w:p w14:paraId="50066199" w14:textId="77777777" w:rsidR="00AB1350" w:rsidRDefault="00890A02">
      <w:pPr>
        <w:pStyle w:val="FirstParagraph"/>
      </w:pPr>
      <w:r>
        <w:t>Users shall be able to:</w:t>
      </w:r>
    </w:p>
    <w:p w14:paraId="1FDB1163" w14:textId="77777777" w:rsidR="00AB1350" w:rsidRDefault="00890A02">
      <w:pPr>
        <w:pStyle w:val="Compact"/>
        <w:numPr>
          <w:ilvl w:val="0"/>
          <w:numId w:val="13"/>
        </w:numPr>
      </w:pPr>
      <w:r>
        <w:t>Filter by date ranges</w:t>
      </w:r>
    </w:p>
    <w:p w14:paraId="3236BE89" w14:textId="77777777" w:rsidR="00AB1350" w:rsidRDefault="00890A02">
      <w:pPr>
        <w:pStyle w:val="Compact"/>
        <w:numPr>
          <w:ilvl w:val="0"/>
          <w:numId w:val="13"/>
        </w:numPr>
      </w:pPr>
      <w:r>
        <w:t>Filter backlog indicators</w:t>
      </w:r>
    </w:p>
    <w:p w14:paraId="793850C1" w14:textId="77777777" w:rsidR="00AB1350" w:rsidRDefault="00890A02">
      <w:pPr>
        <w:pStyle w:val="Compact"/>
        <w:numPr>
          <w:ilvl w:val="0"/>
          <w:numId w:val="13"/>
        </w:numPr>
      </w:pPr>
      <w:r>
        <w:t>Analyze operational periods</w:t>
      </w:r>
    </w:p>
    <w:p w14:paraId="007EE4CB" w14:textId="77777777" w:rsidR="00AB1350" w:rsidRDefault="00890A02">
      <w:pPr>
        <w:pStyle w:val="Compact"/>
        <w:numPr>
          <w:ilvl w:val="0"/>
          <w:numId w:val="13"/>
        </w:numPr>
      </w:pPr>
      <w:r>
        <w:t>M</w:t>
      </w:r>
      <w:r>
        <w:t>onitor KPI changes dynamically</w:t>
      </w:r>
    </w:p>
    <w:p w14:paraId="1F1BE9C9" w14:textId="77777777" w:rsidR="00AB1350" w:rsidRDefault="00890A02">
      <w:r>
        <w:pict w14:anchorId="417AF006">
          <v:rect id="_x0000_i1515" style="width:0;height:1.5pt" o:hralign="center" o:hrstd="t" o:hr="t"/>
        </w:pict>
      </w:r>
    </w:p>
    <w:p w14:paraId="0CE473AE" w14:textId="77777777" w:rsidR="00AB1350" w:rsidRDefault="00890A02">
      <w:pPr>
        <w:pStyle w:val="Heading2"/>
      </w:pPr>
      <w:bookmarkStart w:id="30" w:name="non-functional-requirements"/>
      <w:bookmarkEnd w:id="19"/>
      <w:bookmarkEnd w:id="28"/>
      <w:bookmarkEnd w:id="29"/>
      <w:r>
        <w:t>Non-Functional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1"/>
        <w:gridCol w:w="4457"/>
      </w:tblGrid>
      <w:tr w:rsidR="00AB1350" w14:paraId="7CB04CF4" w14:textId="77777777" w:rsidTr="00AB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3686E8" w14:textId="77777777" w:rsidR="00AB1350" w:rsidRDefault="00890A02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DE24650" w14:textId="77777777" w:rsidR="00AB1350" w:rsidRDefault="00890A02">
            <w:pPr>
              <w:pStyle w:val="Compact"/>
            </w:pPr>
            <w:r>
              <w:t>Requirement</w:t>
            </w:r>
          </w:p>
        </w:tc>
      </w:tr>
      <w:tr w:rsidR="00AB1350" w14:paraId="7386EEDA" w14:textId="77777777">
        <w:tc>
          <w:tcPr>
            <w:tcW w:w="0" w:type="auto"/>
          </w:tcPr>
          <w:p w14:paraId="128525BA" w14:textId="77777777" w:rsidR="00AB1350" w:rsidRDefault="00890A02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1905186E" w14:textId="77777777" w:rsidR="00AB1350" w:rsidRDefault="00890A02">
            <w:pPr>
              <w:pStyle w:val="Compact"/>
            </w:pPr>
            <w:r>
              <w:t>Dashboard should load efficiently</w:t>
            </w:r>
          </w:p>
        </w:tc>
      </w:tr>
      <w:tr w:rsidR="00AB1350" w14:paraId="447524BB" w14:textId="77777777">
        <w:tc>
          <w:tcPr>
            <w:tcW w:w="0" w:type="auto"/>
          </w:tcPr>
          <w:p w14:paraId="1A86188F" w14:textId="77777777" w:rsidR="00AB1350" w:rsidRDefault="00890A02">
            <w:pPr>
              <w:pStyle w:val="Compact"/>
            </w:pPr>
            <w:r>
              <w:t>Usability</w:t>
            </w:r>
          </w:p>
        </w:tc>
        <w:tc>
          <w:tcPr>
            <w:tcW w:w="0" w:type="auto"/>
          </w:tcPr>
          <w:p w14:paraId="2568E710" w14:textId="77777777" w:rsidR="00AB1350" w:rsidRDefault="00890A02">
            <w:pPr>
              <w:pStyle w:val="Compact"/>
            </w:pPr>
            <w:r>
              <w:t>Dashboard should be user-friendly</w:t>
            </w:r>
          </w:p>
        </w:tc>
      </w:tr>
      <w:tr w:rsidR="00AB1350" w14:paraId="2CE1C8D8" w14:textId="77777777">
        <w:tc>
          <w:tcPr>
            <w:tcW w:w="0" w:type="auto"/>
          </w:tcPr>
          <w:p w14:paraId="5D0F048E" w14:textId="77777777" w:rsidR="00AB1350" w:rsidRDefault="00890A02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242EA7A2" w14:textId="77777777" w:rsidR="00AB1350" w:rsidRDefault="00890A02">
            <w:pPr>
              <w:pStyle w:val="Compact"/>
            </w:pPr>
            <w:r>
              <w:t>Solution should support future data growth</w:t>
            </w:r>
          </w:p>
        </w:tc>
      </w:tr>
      <w:tr w:rsidR="00AB1350" w14:paraId="4F47966D" w14:textId="77777777">
        <w:tc>
          <w:tcPr>
            <w:tcW w:w="0" w:type="auto"/>
          </w:tcPr>
          <w:p w14:paraId="6CE2DBE2" w14:textId="77777777" w:rsidR="00AB1350" w:rsidRDefault="00890A02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561A7000" w14:textId="77777777" w:rsidR="00AB1350" w:rsidRDefault="00890A02">
            <w:pPr>
              <w:pStyle w:val="Compact"/>
            </w:pPr>
            <w:r>
              <w:t>KPI calculations must be accurate</w:t>
            </w:r>
          </w:p>
        </w:tc>
      </w:tr>
      <w:tr w:rsidR="00AB1350" w14:paraId="208C86DE" w14:textId="77777777">
        <w:tc>
          <w:tcPr>
            <w:tcW w:w="0" w:type="auto"/>
          </w:tcPr>
          <w:p w14:paraId="0862B90E" w14:textId="77777777" w:rsidR="00AB1350" w:rsidRDefault="00890A02">
            <w:pPr>
              <w:pStyle w:val="Compact"/>
            </w:pPr>
            <w:r>
              <w:t>Reliability</w:t>
            </w:r>
          </w:p>
        </w:tc>
        <w:tc>
          <w:tcPr>
            <w:tcW w:w="0" w:type="auto"/>
          </w:tcPr>
          <w:p w14:paraId="4E61FF50" w14:textId="77777777" w:rsidR="00AB1350" w:rsidRDefault="00890A02">
            <w:pPr>
              <w:pStyle w:val="Compact"/>
            </w:pPr>
            <w:r>
              <w:t>Dashboard should function consistently</w:t>
            </w:r>
          </w:p>
        </w:tc>
      </w:tr>
    </w:tbl>
    <w:p w14:paraId="4A1EAE37" w14:textId="1067EBD2" w:rsidR="00AB1350" w:rsidRDefault="00890A02">
      <w:r>
        <w:pict w14:anchorId="2456FA96">
          <v:rect id="_x0000_i1533" style="width:0;height:1.5pt" o:hralign="center" o:bullet="t" o:hrstd="t" o:hr="t"/>
        </w:pict>
      </w:r>
    </w:p>
    <w:p w14:paraId="7DCE9ED8" w14:textId="0BA7073E" w:rsidR="00890A02" w:rsidRDefault="00890A02"/>
    <w:p w14:paraId="21CD822F" w14:textId="51186626" w:rsidR="00890A02" w:rsidRDefault="00890A02"/>
    <w:p w14:paraId="3013991F" w14:textId="77777777" w:rsidR="00890A02" w:rsidRDefault="00890A02"/>
    <w:p w14:paraId="160E5D55" w14:textId="77777777" w:rsidR="00AB1350" w:rsidRDefault="00890A02">
      <w:pPr>
        <w:pStyle w:val="Heading1"/>
      </w:pPr>
      <w:bookmarkStart w:id="31" w:name="user-stories"/>
      <w:bookmarkEnd w:id="17"/>
      <w:bookmarkEnd w:id="30"/>
      <w:r>
        <w:lastRenderedPageBreak/>
        <w:t>3. USER STORIES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B1350" w14:paraId="180BAAAD" w14:textId="77777777" w:rsidTr="00AB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1F4831" w14:textId="77777777" w:rsidR="00AB1350" w:rsidRDefault="00890A02">
            <w:pPr>
              <w:pStyle w:val="Compact"/>
            </w:pPr>
            <w:r>
              <w:t>User Story ID</w:t>
            </w:r>
          </w:p>
        </w:tc>
        <w:tc>
          <w:tcPr>
            <w:tcW w:w="3960" w:type="dxa"/>
          </w:tcPr>
          <w:p w14:paraId="0B215021" w14:textId="77777777" w:rsidR="00AB1350" w:rsidRDefault="00890A02">
            <w:pPr>
              <w:pStyle w:val="Compact"/>
            </w:pPr>
            <w:r>
              <w:t>User Story</w:t>
            </w:r>
          </w:p>
        </w:tc>
      </w:tr>
      <w:tr w:rsidR="00AB1350" w14:paraId="3E54A1BA" w14:textId="77777777">
        <w:tc>
          <w:tcPr>
            <w:tcW w:w="3960" w:type="dxa"/>
          </w:tcPr>
          <w:p w14:paraId="129F7A87" w14:textId="77777777" w:rsidR="00AB1350" w:rsidRDefault="00890A02">
            <w:pPr>
              <w:pStyle w:val="Compact"/>
            </w:pPr>
            <w:r>
              <w:t>US-01</w:t>
            </w:r>
          </w:p>
        </w:tc>
        <w:tc>
          <w:tcPr>
            <w:tcW w:w="3960" w:type="dxa"/>
          </w:tcPr>
          <w:p w14:paraId="0B2C520E" w14:textId="77777777" w:rsidR="00AB1350" w:rsidRDefault="00890A02">
            <w:pPr>
              <w:pStyle w:val="Compact"/>
            </w:pPr>
            <w:r>
              <w:t>As a healthcare administrator, I want to monitor total system load</w:t>
            </w:r>
            <w:r>
              <w:t xml:space="preserve"> so that I can assess operational burden.</w:t>
            </w:r>
          </w:p>
        </w:tc>
      </w:tr>
      <w:tr w:rsidR="00AB1350" w14:paraId="678F5A9F" w14:textId="77777777">
        <w:tc>
          <w:tcPr>
            <w:tcW w:w="3960" w:type="dxa"/>
          </w:tcPr>
          <w:p w14:paraId="4FCD30B7" w14:textId="77777777" w:rsidR="00AB1350" w:rsidRDefault="00890A02">
            <w:pPr>
              <w:pStyle w:val="Compact"/>
            </w:pPr>
            <w:r>
              <w:t>US-02</w:t>
            </w:r>
          </w:p>
        </w:tc>
        <w:tc>
          <w:tcPr>
            <w:tcW w:w="3960" w:type="dxa"/>
          </w:tcPr>
          <w:p w14:paraId="0DD2B5A6" w14:textId="77777777" w:rsidR="00AB1350" w:rsidRDefault="00890A02">
            <w:pPr>
              <w:pStyle w:val="Compact"/>
            </w:pPr>
            <w:r>
              <w:t>As a policy maker, I want to identify high-pressure periods so that I can improve strategic planning.</w:t>
            </w:r>
          </w:p>
        </w:tc>
      </w:tr>
      <w:tr w:rsidR="00AB1350" w14:paraId="184E9353" w14:textId="77777777">
        <w:tc>
          <w:tcPr>
            <w:tcW w:w="3960" w:type="dxa"/>
          </w:tcPr>
          <w:p w14:paraId="0194843F" w14:textId="77777777" w:rsidR="00AB1350" w:rsidRDefault="00890A02">
            <w:pPr>
              <w:pStyle w:val="Compact"/>
            </w:pPr>
            <w:r>
              <w:t>US-03</w:t>
            </w:r>
          </w:p>
        </w:tc>
        <w:tc>
          <w:tcPr>
            <w:tcW w:w="3960" w:type="dxa"/>
          </w:tcPr>
          <w:p w14:paraId="39A20961" w14:textId="77777777" w:rsidR="00AB1350" w:rsidRDefault="00890A02">
            <w:pPr>
              <w:pStyle w:val="Compact"/>
            </w:pPr>
            <w:r>
              <w:t>As an operations manager, I want to compare CBP and HHS load trends so that I can evaluate resource distribution.</w:t>
            </w:r>
          </w:p>
        </w:tc>
      </w:tr>
      <w:tr w:rsidR="00AB1350" w14:paraId="1204A519" w14:textId="77777777">
        <w:tc>
          <w:tcPr>
            <w:tcW w:w="3960" w:type="dxa"/>
          </w:tcPr>
          <w:p w14:paraId="1976A83A" w14:textId="77777777" w:rsidR="00AB1350" w:rsidRDefault="00890A02">
            <w:pPr>
              <w:pStyle w:val="Compact"/>
            </w:pPr>
            <w:r>
              <w:t>US-04</w:t>
            </w:r>
          </w:p>
        </w:tc>
        <w:tc>
          <w:tcPr>
            <w:tcW w:w="3960" w:type="dxa"/>
          </w:tcPr>
          <w:p w14:paraId="78208113" w14:textId="77777777" w:rsidR="00AB1350" w:rsidRDefault="00890A02">
            <w:pPr>
              <w:pStyle w:val="Compact"/>
            </w:pPr>
            <w:r>
              <w:t>As a data analyst, I want to monitor rolling averages so that I can identify sustained operational trends.</w:t>
            </w:r>
          </w:p>
        </w:tc>
      </w:tr>
      <w:tr w:rsidR="00AB1350" w14:paraId="4E1FC419" w14:textId="77777777">
        <w:tc>
          <w:tcPr>
            <w:tcW w:w="3960" w:type="dxa"/>
          </w:tcPr>
          <w:p w14:paraId="573E78D6" w14:textId="77777777" w:rsidR="00AB1350" w:rsidRDefault="00890A02">
            <w:pPr>
              <w:pStyle w:val="Compact"/>
            </w:pPr>
            <w:r>
              <w:t>US-05</w:t>
            </w:r>
          </w:p>
        </w:tc>
        <w:tc>
          <w:tcPr>
            <w:tcW w:w="3960" w:type="dxa"/>
          </w:tcPr>
          <w:p w14:paraId="12AE91E5" w14:textId="77777777" w:rsidR="00AB1350" w:rsidRDefault="00890A02">
            <w:pPr>
              <w:pStyle w:val="Compact"/>
            </w:pPr>
            <w:r>
              <w:t>As a stakeholder, I w</w:t>
            </w:r>
            <w:r>
              <w:t>ant interactive dashboard filters so that I can analyze specific operational periods.</w:t>
            </w:r>
          </w:p>
        </w:tc>
      </w:tr>
      <w:tr w:rsidR="00AB1350" w14:paraId="3EDF5DD2" w14:textId="77777777">
        <w:tc>
          <w:tcPr>
            <w:tcW w:w="3960" w:type="dxa"/>
          </w:tcPr>
          <w:p w14:paraId="33B2DEFB" w14:textId="77777777" w:rsidR="00AB1350" w:rsidRDefault="00890A02">
            <w:pPr>
              <w:pStyle w:val="Compact"/>
            </w:pPr>
            <w:r>
              <w:t>US-06</w:t>
            </w:r>
          </w:p>
        </w:tc>
        <w:tc>
          <w:tcPr>
            <w:tcW w:w="3960" w:type="dxa"/>
          </w:tcPr>
          <w:p w14:paraId="70210C3C" w14:textId="77777777" w:rsidR="00AB1350" w:rsidRDefault="00890A02">
            <w:pPr>
              <w:pStyle w:val="Compact"/>
            </w:pPr>
            <w:r>
              <w:t>As a healthcare planner, I want to track backlog accumulation so that I can identify sustainability risks.</w:t>
            </w:r>
          </w:p>
        </w:tc>
      </w:tr>
      <w:tr w:rsidR="00AB1350" w14:paraId="419ACBB9" w14:textId="77777777">
        <w:tc>
          <w:tcPr>
            <w:tcW w:w="3960" w:type="dxa"/>
          </w:tcPr>
          <w:p w14:paraId="1A1F1D3B" w14:textId="77777777" w:rsidR="00AB1350" w:rsidRDefault="00890A02">
            <w:pPr>
              <w:pStyle w:val="Compact"/>
            </w:pPr>
            <w:r>
              <w:t>US-07</w:t>
            </w:r>
          </w:p>
        </w:tc>
        <w:tc>
          <w:tcPr>
            <w:tcW w:w="3960" w:type="dxa"/>
          </w:tcPr>
          <w:p w14:paraId="36B10F0A" w14:textId="77777777" w:rsidR="00AB1350" w:rsidRDefault="00890A02">
            <w:pPr>
              <w:pStyle w:val="Compact"/>
            </w:pPr>
            <w:r>
              <w:t>As an executive stakeholder, I want KPI summary c</w:t>
            </w:r>
            <w:r>
              <w:t>ards so that I can quickly understand system status.</w:t>
            </w:r>
          </w:p>
        </w:tc>
      </w:tr>
    </w:tbl>
    <w:p w14:paraId="6A8650EB" w14:textId="5E80F28D" w:rsidR="00AB1350" w:rsidRDefault="00890A02">
      <w:r>
        <w:pict w14:anchorId="37D80F41">
          <v:rect id="_x0000_i1748" style="width:0;height:1.5pt" o:hralign="center" o:bullet="t" o:hrstd="t" o:hr="t"/>
        </w:pict>
      </w:r>
    </w:p>
    <w:p w14:paraId="13E5FD91" w14:textId="5D6844CA" w:rsidR="00890A02" w:rsidRDefault="00890A02"/>
    <w:p w14:paraId="0423D34D" w14:textId="2F2C3411" w:rsidR="00890A02" w:rsidRDefault="00890A02"/>
    <w:p w14:paraId="4DD64658" w14:textId="54E073BE" w:rsidR="00890A02" w:rsidRDefault="00890A02"/>
    <w:p w14:paraId="41C51EE2" w14:textId="255B6281" w:rsidR="00890A02" w:rsidRDefault="00890A02"/>
    <w:p w14:paraId="3DDEB4EC" w14:textId="0DFD1197" w:rsidR="00890A02" w:rsidRDefault="00890A02"/>
    <w:p w14:paraId="40987C3D" w14:textId="77777777" w:rsidR="00890A02" w:rsidRDefault="00890A02"/>
    <w:p w14:paraId="3DDB49F9" w14:textId="77777777" w:rsidR="00AB1350" w:rsidRDefault="00890A02">
      <w:pPr>
        <w:pStyle w:val="Heading1"/>
      </w:pPr>
      <w:bookmarkStart w:id="32" w:name="process-flow-diagram"/>
      <w:bookmarkEnd w:id="31"/>
      <w:r>
        <w:lastRenderedPageBreak/>
        <w:t>4. PROCESS FLOW DIAGRAM</w:t>
      </w:r>
    </w:p>
    <w:p w14:paraId="20B19FF0" w14:textId="77777777" w:rsidR="00AB1350" w:rsidRDefault="00890A02">
      <w:pPr>
        <w:pStyle w:val="Heading2"/>
      </w:pPr>
      <w:bookmarkStart w:id="33" w:name="operational-process-flow"/>
      <w:r>
        <w:t>Operational Process Flow</w:t>
      </w:r>
    </w:p>
    <w:p w14:paraId="595182CB" w14:textId="77777777" w:rsidR="00AB1350" w:rsidRDefault="00890A02">
      <w:pPr>
        <w:pStyle w:val="FirstParagraph"/>
      </w:pPr>
      <w:r>
        <w:t>CBP Intake → CBP Custody → Transfer to HHS → HHS Care → Medical &amp; Welfare Support → Sponsor Placement → Discharge from HHS</w:t>
      </w:r>
    </w:p>
    <w:p w14:paraId="27137FF6" w14:textId="77777777" w:rsidR="00AB1350" w:rsidRDefault="00890A02">
      <w:r>
        <w:pict w14:anchorId="76CE0461">
          <v:rect id="_x0000_i2015" style="width:0;height:1.5pt" o:hralign="center" o:hrstd="t" o:hr="t"/>
        </w:pict>
      </w:r>
    </w:p>
    <w:p w14:paraId="3220CE85" w14:textId="77777777" w:rsidR="00AB1350" w:rsidRDefault="00890A02">
      <w:pPr>
        <w:pStyle w:val="Heading2"/>
      </w:pPr>
      <w:bookmarkStart w:id="34" w:name="analytics-process-flow"/>
      <w:bookmarkEnd w:id="33"/>
      <w:r>
        <w:t>Analytics Process Flow</w:t>
      </w:r>
    </w:p>
    <w:p w14:paraId="2F9F891A" w14:textId="77777777" w:rsidR="00AB1350" w:rsidRDefault="00890A02">
      <w:pPr>
        <w:pStyle w:val="FirstParagraph"/>
      </w:pPr>
      <w:r>
        <w:t>Raw Data Collection → Data Cleaning → KPI Calculation → SQL Analysis → Power BI Dashboard → Executive Reporting</w:t>
      </w:r>
    </w:p>
    <w:p w14:paraId="165B7A8C" w14:textId="72FBDC78" w:rsidR="00AB1350" w:rsidRDefault="00890A02">
      <w:r>
        <w:pict w14:anchorId="588B0049">
          <v:rect id="_x0000_i2030" style="width:0;height:1.5pt" o:hralign="center" o:bullet="t" o:hrstd="t" o:hr="t"/>
        </w:pict>
      </w:r>
    </w:p>
    <w:p w14:paraId="4345E301" w14:textId="3F1C9F21" w:rsidR="00890A02" w:rsidRDefault="00890A02"/>
    <w:p w14:paraId="48117BCC" w14:textId="591F123D" w:rsidR="00890A02" w:rsidRDefault="00890A02"/>
    <w:p w14:paraId="180B860E" w14:textId="12E6BE55" w:rsidR="00890A02" w:rsidRDefault="00890A02"/>
    <w:p w14:paraId="39207741" w14:textId="48DB65CF" w:rsidR="00890A02" w:rsidRDefault="00890A02"/>
    <w:p w14:paraId="23DDA46C" w14:textId="535C12F2" w:rsidR="00890A02" w:rsidRDefault="00890A02"/>
    <w:p w14:paraId="0E4FC13B" w14:textId="0A37CF50" w:rsidR="00890A02" w:rsidRDefault="00890A02"/>
    <w:p w14:paraId="1A18F3BA" w14:textId="158F2919" w:rsidR="00890A02" w:rsidRDefault="00890A02"/>
    <w:p w14:paraId="30285011" w14:textId="606C551D" w:rsidR="00890A02" w:rsidRDefault="00890A02"/>
    <w:p w14:paraId="370A328C" w14:textId="1CA4F0D4" w:rsidR="00890A02" w:rsidRDefault="00890A02"/>
    <w:p w14:paraId="7EB7B992" w14:textId="033D240A" w:rsidR="00890A02" w:rsidRDefault="00890A02"/>
    <w:p w14:paraId="5B9C337A" w14:textId="4734E252" w:rsidR="00890A02" w:rsidRDefault="00890A02"/>
    <w:p w14:paraId="52DB3250" w14:textId="224AE921" w:rsidR="00890A02" w:rsidRDefault="00890A02"/>
    <w:p w14:paraId="2EDE5D6C" w14:textId="2131EB3A" w:rsidR="00890A02" w:rsidRDefault="00890A02"/>
    <w:p w14:paraId="1319D336" w14:textId="4424E7B6" w:rsidR="00890A02" w:rsidRDefault="00890A02"/>
    <w:p w14:paraId="56DA1C1D" w14:textId="77777777" w:rsidR="00890A02" w:rsidRDefault="00890A02"/>
    <w:p w14:paraId="4E790701" w14:textId="77777777" w:rsidR="00AB1350" w:rsidRDefault="00890A02">
      <w:pPr>
        <w:pStyle w:val="Heading1"/>
      </w:pPr>
      <w:bookmarkStart w:id="35" w:name="use-case-diagram"/>
      <w:bookmarkEnd w:id="32"/>
      <w:bookmarkEnd w:id="34"/>
      <w:r>
        <w:lastRenderedPageBreak/>
        <w:t>5. USE CASE DIAGRAM</w:t>
      </w:r>
    </w:p>
    <w:p w14:paraId="140E8968" w14:textId="77777777" w:rsidR="00AB1350" w:rsidRDefault="00890A02">
      <w:pPr>
        <w:pStyle w:val="Heading2"/>
      </w:pPr>
      <w:bookmarkStart w:id="36" w:name="primary-actors"/>
      <w:r>
        <w:t>Primary Actors</w:t>
      </w:r>
    </w:p>
    <w:p w14:paraId="0CBA1EAB" w14:textId="77777777" w:rsidR="00AB1350" w:rsidRDefault="00890A02">
      <w:pPr>
        <w:pStyle w:val="Compact"/>
        <w:numPr>
          <w:ilvl w:val="0"/>
          <w:numId w:val="14"/>
        </w:numPr>
      </w:pPr>
      <w:r>
        <w:t>Healthcare Administrator</w:t>
      </w:r>
    </w:p>
    <w:p w14:paraId="5B374F53" w14:textId="77777777" w:rsidR="00AB1350" w:rsidRDefault="00890A02">
      <w:pPr>
        <w:pStyle w:val="Compact"/>
        <w:numPr>
          <w:ilvl w:val="0"/>
          <w:numId w:val="14"/>
        </w:numPr>
      </w:pPr>
      <w:r>
        <w:t>Policy Maker</w:t>
      </w:r>
    </w:p>
    <w:p w14:paraId="73EB0EBF" w14:textId="77777777" w:rsidR="00AB1350" w:rsidRDefault="00890A02">
      <w:pPr>
        <w:pStyle w:val="Compact"/>
        <w:numPr>
          <w:ilvl w:val="0"/>
          <w:numId w:val="14"/>
        </w:numPr>
      </w:pPr>
      <w:r>
        <w:t>Operations Analyst</w:t>
      </w:r>
    </w:p>
    <w:p w14:paraId="1BA1AF4C" w14:textId="77777777" w:rsidR="00AB1350" w:rsidRDefault="00890A02">
      <w:pPr>
        <w:pStyle w:val="Compact"/>
        <w:numPr>
          <w:ilvl w:val="0"/>
          <w:numId w:val="14"/>
        </w:numPr>
      </w:pPr>
      <w:r>
        <w:t>Executive Stakeholder</w:t>
      </w:r>
    </w:p>
    <w:p w14:paraId="24CEBE78" w14:textId="77777777" w:rsidR="00AB1350" w:rsidRDefault="00890A02">
      <w:r>
        <w:pict w14:anchorId="6796E4E2">
          <v:rect id="_x0000_i2563" style="width:0;height:1.5pt" o:hralign="center" o:hrstd="t" o:hr="t"/>
        </w:pict>
      </w:r>
    </w:p>
    <w:p w14:paraId="2A6DBC7D" w14:textId="77777777" w:rsidR="00AB1350" w:rsidRDefault="00890A02">
      <w:pPr>
        <w:pStyle w:val="Heading2"/>
      </w:pPr>
      <w:bookmarkStart w:id="37" w:name="use-cases"/>
      <w:bookmarkEnd w:id="36"/>
      <w:r>
        <w:t>Use</w:t>
      </w:r>
      <w:r>
        <w:t xml:space="preserve">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0"/>
        <w:gridCol w:w="3667"/>
      </w:tblGrid>
      <w:tr w:rsidR="00AB1350" w14:paraId="3C20D907" w14:textId="77777777" w:rsidTr="00AB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E4D868" w14:textId="77777777" w:rsidR="00AB1350" w:rsidRDefault="00890A02">
            <w:pPr>
              <w:pStyle w:val="Compact"/>
            </w:pPr>
            <w:r>
              <w:t>Use Case</w:t>
            </w:r>
          </w:p>
        </w:tc>
        <w:tc>
          <w:tcPr>
            <w:tcW w:w="0" w:type="auto"/>
          </w:tcPr>
          <w:p w14:paraId="3C4EF52F" w14:textId="77777777" w:rsidR="00AB1350" w:rsidRDefault="00890A02">
            <w:pPr>
              <w:pStyle w:val="Compact"/>
            </w:pPr>
            <w:r>
              <w:t>Description</w:t>
            </w:r>
          </w:p>
        </w:tc>
      </w:tr>
      <w:tr w:rsidR="00AB1350" w14:paraId="7708A64B" w14:textId="77777777">
        <w:tc>
          <w:tcPr>
            <w:tcW w:w="0" w:type="auto"/>
          </w:tcPr>
          <w:p w14:paraId="5332A9EC" w14:textId="77777777" w:rsidR="00AB1350" w:rsidRDefault="00890A02">
            <w:pPr>
              <w:pStyle w:val="Compact"/>
            </w:pPr>
            <w:r>
              <w:t>View Dashboard</w:t>
            </w:r>
          </w:p>
        </w:tc>
        <w:tc>
          <w:tcPr>
            <w:tcW w:w="0" w:type="auto"/>
          </w:tcPr>
          <w:p w14:paraId="59ADAE68" w14:textId="77777777" w:rsidR="00AB1350" w:rsidRDefault="00890A02">
            <w:pPr>
              <w:pStyle w:val="Compact"/>
            </w:pPr>
            <w:r>
              <w:t>Monitor operational KPIs</w:t>
            </w:r>
          </w:p>
        </w:tc>
      </w:tr>
      <w:tr w:rsidR="00AB1350" w14:paraId="7E7B6166" w14:textId="77777777">
        <w:tc>
          <w:tcPr>
            <w:tcW w:w="0" w:type="auto"/>
          </w:tcPr>
          <w:p w14:paraId="21E07546" w14:textId="77777777" w:rsidR="00AB1350" w:rsidRDefault="00890A02">
            <w:pPr>
              <w:pStyle w:val="Compact"/>
            </w:pPr>
            <w:r>
              <w:t>Analyze Trends</w:t>
            </w:r>
          </w:p>
        </w:tc>
        <w:tc>
          <w:tcPr>
            <w:tcW w:w="0" w:type="auto"/>
          </w:tcPr>
          <w:p w14:paraId="3AFFB2CE" w14:textId="77777777" w:rsidR="00AB1350" w:rsidRDefault="00890A02">
            <w:pPr>
              <w:pStyle w:val="Compact"/>
            </w:pPr>
            <w:r>
              <w:t>Review healthcare load trends</w:t>
            </w:r>
          </w:p>
        </w:tc>
      </w:tr>
      <w:tr w:rsidR="00AB1350" w14:paraId="6C35DD66" w14:textId="77777777">
        <w:tc>
          <w:tcPr>
            <w:tcW w:w="0" w:type="auto"/>
          </w:tcPr>
          <w:p w14:paraId="5E547AB7" w14:textId="77777777" w:rsidR="00AB1350" w:rsidRDefault="00890A02">
            <w:pPr>
              <w:pStyle w:val="Compact"/>
            </w:pPr>
            <w:r>
              <w:t>Filter Operational Periods</w:t>
            </w:r>
          </w:p>
        </w:tc>
        <w:tc>
          <w:tcPr>
            <w:tcW w:w="0" w:type="auto"/>
          </w:tcPr>
          <w:p w14:paraId="69F4B7A3" w14:textId="77777777" w:rsidR="00AB1350" w:rsidRDefault="00890A02">
            <w:pPr>
              <w:pStyle w:val="Compact"/>
            </w:pPr>
            <w:r>
              <w:t>Apply date and backlog filters</w:t>
            </w:r>
          </w:p>
        </w:tc>
      </w:tr>
      <w:tr w:rsidR="00AB1350" w14:paraId="40302FC1" w14:textId="77777777">
        <w:tc>
          <w:tcPr>
            <w:tcW w:w="0" w:type="auto"/>
          </w:tcPr>
          <w:p w14:paraId="697B958D" w14:textId="77777777" w:rsidR="00AB1350" w:rsidRDefault="00890A02">
            <w:pPr>
              <w:pStyle w:val="Compact"/>
            </w:pPr>
            <w:r>
              <w:t>Monitor Pressure Levels</w:t>
            </w:r>
          </w:p>
        </w:tc>
        <w:tc>
          <w:tcPr>
            <w:tcW w:w="0" w:type="auto"/>
          </w:tcPr>
          <w:p w14:paraId="45253A08" w14:textId="77777777" w:rsidR="00AB1350" w:rsidRDefault="00890A02">
            <w:pPr>
              <w:pStyle w:val="Compact"/>
            </w:pPr>
            <w:r>
              <w:t>Identify strain periods</w:t>
            </w:r>
          </w:p>
        </w:tc>
      </w:tr>
      <w:tr w:rsidR="00AB1350" w14:paraId="673B2B5B" w14:textId="77777777">
        <w:tc>
          <w:tcPr>
            <w:tcW w:w="0" w:type="auto"/>
          </w:tcPr>
          <w:p w14:paraId="13A4D9B4" w14:textId="77777777" w:rsidR="00AB1350" w:rsidRDefault="00890A02">
            <w:pPr>
              <w:pStyle w:val="Compact"/>
            </w:pPr>
            <w:r>
              <w:t>Compare CBP vs HHS Load</w:t>
            </w:r>
          </w:p>
        </w:tc>
        <w:tc>
          <w:tcPr>
            <w:tcW w:w="0" w:type="auto"/>
          </w:tcPr>
          <w:p w14:paraId="36409905" w14:textId="77777777" w:rsidR="00AB1350" w:rsidRDefault="00890A02">
            <w:pPr>
              <w:pStyle w:val="Compact"/>
            </w:pPr>
            <w:r>
              <w:t>Analyze system burden distribution</w:t>
            </w:r>
          </w:p>
        </w:tc>
      </w:tr>
      <w:tr w:rsidR="00AB1350" w14:paraId="5A229BF5" w14:textId="77777777">
        <w:tc>
          <w:tcPr>
            <w:tcW w:w="0" w:type="auto"/>
          </w:tcPr>
          <w:p w14:paraId="63FB3A64" w14:textId="77777777" w:rsidR="00AB1350" w:rsidRDefault="00890A02">
            <w:pPr>
              <w:pStyle w:val="Compact"/>
            </w:pPr>
            <w:r>
              <w:t>Review Sustainability Metrics</w:t>
            </w:r>
          </w:p>
        </w:tc>
        <w:tc>
          <w:tcPr>
            <w:tcW w:w="0" w:type="auto"/>
          </w:tcPr>
          <w:p w14:paraId="37FC0397" w14:textId="77777777" w:rsidR="00AB1350" w:rsidRDefault="00890A02">
            <w:pPr>
              <w:pStyle w:val="Compact"/>
            </w:pPr>
            <w:r>
              <w:t>Evaluate backlog accumulation</w:t>
            </w:r>
          </w:p>
        </w:tc>
      </w:tr>
    </w:tbl>
    <w:p w14:paraId="7CC5F99D" w14:textId="583198D1" w:rsidR="00AB1350" w:rsidRDefault="00890A02">
      <w:r>
        <w:pict w14:anchorId="22D78F51">
          <v:rect id="_x0000_i2576" style="width:0;height:1.5pt" o:hralign="center" o:bullet="t" o:hrstd="t" o:hr="t"/>
        </w:pict>
      </w:r>
    </w:p>
    <w:p w14:paraId="01C07B39" w14:textId="50F397EB" w:rsidR="00890A02" w:rsidRDefault="00890A02"/>
    <w:p w14:paraId="2C17E8EA" w14:textId="0A933FBD" w:rsidR="00890A02" w:rsidRDefault="00890A02"/>
    <w:p w14:paraId="4E00DC8C" w14:textId="34197F38" w:rsidR="00890A02" w:rsidRDefault="00890A02"/>
    <w:p w14:paraId="51326348" w14:textId="309C9BA1" w:rsidR="00890A02" w:rsidRDefault="00890A02"/>
    <w:p w14:paraId="030B4BA7" w14:textId="7D291787" w:rsidR="00890A02" w:rsidRDefault="00890A02"/>
    <w:p w14:paraId="2C788503" w14:textId="2B8CBE16" w:rsidR="00890A02" w:rsidRDefault="00890A02"/>
    <w:p w14:paraId="51652277" w14:textId="77B15569" w:rsidR="00890A02" w:rsidRDefault="00890A02"/>
    <w:p w14:paraId="6926A18A" w14:textId="122ECB96" w:rsidR="00890A02" w:rsidRDefault="00890A02"/>
    <w:p w14:paraId="2845003A" w14:textId="38AC20B5" w:rsidR="00890A02" w:rsidRDefault="00890A02"/>
    <w:p w14:paraId="3E6F82BD" w14:textId="08B66DBB" w:rsidR="00890A02" w:rsidRDefault="00890A02"/>
    <w:p w14:paraId="599C4452" w14:textId="77777777" w:rsidR="00890A02" w:rsidRDefault="00890A02"/>
    <w:p w14:paraId="520606A7" w14:textId="77777777" w:rsidR="00AB1350" w:rsidRDefault="00890A02">
      <w:pPr>
        <w:pStyle w:val="Heading1"/>
      </w:pPr>
      <w:bookmarkStart w:id="38" w:name="data-mapping-document"/>
      <w:bookmarkEnd w:id="35"/>
      <w:bookmarkEnd w:id="37"/>
      <w:r>
        <w:lastRenderedPageBreak/>
        <w:t>6. DATA MAPPING DOCUMENT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B1350" w14:paraId="7DC15831" w14:textId="77777777" w:rsidTr="00AB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3A1001" w14:textId="77777777" w:rsidR="00AB1350" w:rsidRDefault="00890A02">
            <w:pPr>
              <w:pStyle w:val="Compact"/>
            </w:pPr>
            <w:r>
              <w:t>Source Column</w:t>
            </w:r>
          </w:p>
        </w:tc>
        <w:tc>
          <w:tcPr>
            <w:tcW w:w="2640" w:type="dxa"/>
          </w:tcPr>
          <w:p w14:paraId="6A84E04F" w14:textId="77777777" w:rsidR="00AB1350" w:rsidRDefault="00890A02">
            <w:pPr>
              <w:pStyle w:val="Compact"/>
            </w:pPr>
            <w:r>
              <w:t>Transformation Logic</w:t>
            </w:r>
          </w:p>
        </w:tc>
        <w:tc>
          <w:tcPr>
            <w:tcW w:w="2640" w:type="dxa"/>
          </w:tcPr>
          <w:p w14:paraId="069E30C3" w14:textId="77777777" w:rsidR="00AB1350" w:rsidRDefault="00890A02">
            <w:pPr>
              <w:pStyle w:val="Compact"/>
            </w:pPr>
            <w:r>
              <w:t>Target KPI/Metric</w:t>
            </w:r>
          </w:p>
        </w:tc>
      </w:tr>
      <w:tr w:rsidR="00AB1350" w14:paraId="63B0484B" w14:textId="77777777">
        <w:tc>
          <w:tcPr>
            <w:tcW w:w="2640" w:type="dxa"/>
          </w:tcPr>
          <w:p w14:paraId="7D614835" w14:textId="77777777" w:rsidR="00AB1350" w:rsidRDefault="00890A02">
            <w:pPr>
              <w:pStyle w:val="Compact"/>
            </w:pPr>
            <w:r>
              <w:t>Children in CBP custody</w:t>
            </w:r>
          </w:p>
        </w:tc>
        <w:tc>
          <w:tcPr>
            <w:tcW w:w="2640" w:type="dxa"/>
          </w:tcPr>
          <w:p w14:paraId="181C1590" w14:textId="77777777" w:rsidR="00AB1350" w:rsidRDefault="00890A02">
            <w:pPr>
              <w:pStyle w:val="Compact"/>
            </w:pPr>
            <w:r>
              <w:t>Direct usage</w:t>
            </w:r>
          </w:p>
        </w:tc>
        <w:tc>
          <w:tcPr>
            <w:tcW w:w="2640" w:type="dxa"/>
          </w:tcPr>
          <w:p w14:paraId="0873F5FB" w14:textId="77777777" w:rsidR="00AB1350" w:rsidRDefault="00890A02">
            <w:pPr>
              <w:pStyle w:val="Compact"/>
            </w:pPr>
            <w:r>
              <w:t>CBP Operational Load</w:t>
            </w:r>
          </w:p>
        </w:tc>
      </w:tr>
      <w:tr w:rsidR="00AB1350" w14:paraId="1938CF8C" w14:textId="77777777">
        <w:tc>
          <w:tcPr>
            <w:tcW w:w="2640" w:type="dxa"/>
          </w:tcPr>
          <w:p w14:paraId="7CD2423B" w14:textId="77777777" w:rsidR="00AB1350" w:rsidRDefault="00890A02">
            <w:pPr>
              <w:pStyle w:val="Compact"/>
            </w:pPr>
            <w:r>
              <w:t>Children in HHS Care</w:t>
            </w:r>
          </w:p>
        </w:tc>
        <w:tc>
          <w:tcPr>
            <w:tcW w:w="2640" w:type="dxa"/>
          </w:tcPr>
          <w:p w14:paraId="2943BB3C" w14:textId="77777777" w:rsidR="00AB1350" w:rsidRDefault="00890A02">
            <w:pPr>
              <w:pStyle w:val="Compact"/>
            </w:pPr>
            <w:r>
              <w:t>Direct usage</w:t>
            </w:r>
          </w:p>
        </w:tc>
        <w:tc>
          <w:tcPr>
            <w:tcW w:w="2640" w:type="dxa"/>
          </w:tcPr>
          <w:p w14:paraId="2672B28F" w14:textId="77777777" w:rsidR="00AB1350" w:rsidRDefault="00890A02">
            <w:pPr>
              <w:pStyle w:val="Compact"/>
            </w:pPr>
            <w:r>
              <w:t>HHS Operational Load</w:t>
            </w:r>
          </w:p>
        </w:tc>
      </w:tr>
      <w:tr w:rsidR="00AB1350" w14:paraId="5A3982FB" w14:textId="77777777">
        <w:tc>
          <w:tcPr>
            <w:tcW w:w="2640" w:type="dxa"/>
          </w:tcPr>
          <w:p w14:paraId="337EFF28" w14:textId="77777777" w:rsidR="00AB1350" w:rsidRDefault="00890A02">
            <w:pPr>
              <w:pStyle w:val="Compact"/>
            </w:pPr>
            <w:r>
              <w:t>CBP Custody + HHS Care</w:t>
            </w:r>
          </w:p>
        </w:tc>
        <w:tc>
          <w:tcPr>
            <w:tcW w:w="2640" w:type="dxa"/>
          </w:tcPr>
          <w:p w14:paraId="2A0F7E72" w14:textId="77777777" w:rsidR="00AB1350" w:rsidRDefault="00890A02">
            <w:pPr>
              <w:pStyle w:val="Compact"/>
            </w:pPr>
            <w:r>
              <w:t>Calculated field</w:t>
            </w:r>
          </w:p>
        </w:tc>
        <w:tc>
          <w:tcPr>
            <w:tcW w:w="2640" w:type="dxa"/>
          </w:tcPr>
          <w:p w14:paraId="2F7297E2" w14:textId="77777777" w:rsidR="00AB1350" w:rsidRDefault="00890A02">
            <w:pPr>
              <w:pStyle w:val="Compact"/>
            </w:pPr>
            <w:r>
              <w:t>Total System Load</w:t>
            </w:r>
          </w:p>
        </w:tc>
      </w:tr>
      <w:tr w:rsidR="00AB1350" w14:paraId="5E410ADB" w14:textId="77777777">
        <w:tc>
          <w:tcPr>
            <w:tcW w:w="2640" w:type="dxa"/>
          </w:tcPr>
          <w:p w14:paraId="6B62B4C4" w14:textId="77777777" w:rsidR="00AB1350" w:rsidRDefault="00890A02">
            <w:pPr>
              <w:pStyle w:val="Compact"/>
            </w:pPr>
            <w:r>
              <w:t>Transfers − Discharges</w:t>
            </w:r>
          </w:p>
        </w:tc>
        <w:tc>
          <w:tcPr>
            <w:tcW w:w="2640" w:type="dxa"/>
          </w:tcPr>
          <w:p w14:paraId="44BDBE63" w14:textId="77777777" w:rsidR="00AB1350" w:rsidRDefault="00890A02">
            <w:pPr>
              <w:pStyle w:val="Compact"/>
            </w:pPr>
            <w:r>
              <w:t>Calculated field</w:t>
            </w:r>
          </w:p>
        </w:tc>
        <w:tc>
          <w:tcPr>
            <w:tcW w:w="2640" w:type="dxa"/>
          </w:tcPr>
          <w:p w14:paraId="3E3DA71E" w14:textId="77777777" w:rsidR="00AB1350" w:rsidRDefault="00890A02">
            <w:pPr>
              <w:pStyle w:val="Compact"/>
            </w:pPr>
            <w:r>
              <w:t>Net Intake Pressure</w:t>
            </w:r>
          </w:p>
        </w:tc>
      </w:tr>
      <w:tr w:rsidR="00AB1350" w14:paraId="3FB96171" w14:textId="77777777">
        <w:tc>
          <w:tcPr>
            <w:tcW w:w="2640" w:type="dxa"/>
          </w:tcPr>
          <w:p w14:paraId="004A4F0D" w14:textId="77777777" w:rsidR="00AB1350" w:rsidRDefault="00890A02">
            <w:pPr>
              <w:pStyle w:val="Compact"/>
            </w:pPr>
            <w:r>
              <w:t>Rolling Average Formula</w:t>
            </w:r>
          </w:p>
        </w:tc>
        <w:tc>
          <w:tcPr>
            <w:tcW w:w="2640" w:type="dxa"/>
          </w:tcPr>
          <w:p w14:paraId="3DC750E2" w14:textId="77777777" w:rsidR="00AB1350" w:rsidRDefault="00890A02">
            <w:pPr>
              <w:pStyle w:val="Compact"/>
            </w:pPr>
            <w:r>
              <w:t>Analytical transformation</w:t>
            </w:r>
          </w:p>
        </w:tc>
        <w:tc>
          <w:tcPr>
            <w:tcW w:w="2640" w:type="dxa"/>
          </w:tcPr>
          <w:p w14:paraId="2276B98F" w14:textId="77777777" w:rsidR="00AB1350" w:rsidRDefault="00890A02">
            <w:pPr>
              <w:pStyle w:val="Compact"/>
            </w:pPr>
            <w:r>
              <w:t xml:space="preserve">Rolling </w:t>
            </w:r>
            <w:r>
              <w:t>Average Trend</w:t>
            </w:r>
          </w:p>
        </w:tc>
      </w:tr>
      <w:tr w:rsidR="00AB1350" w14:paraId="42E563EE" w14:textId="77777777">
        <w:tc>
          <w:tcPr>
            <w:tcW w:w="2640" w:type="dxa"/>
          </w:tcPr>
          <w:p w14:paraId="45DBF242" w14:textId="77777777" w:rsidR="00AB1350" w:rsidRDefault="00890A02">
            <w:pPr>
              <w:pStyle w:val="Compact"/>
            </w:pPr>
            <w:r>
              <w:t>Net Intake Result</w:t>
            </w:r>
          </w:p>
        </w:tc>
        <w:tc>
          <w:tcPr>
            <w:tcW w:w="2640" w:type="dxa"/>
          </w:tcPr>
          <w:p w14:paraId="21E9AF63" w14:textId="77777777" w:rsidR="00AB1350" w:rsidRDefault="00890A02">
            <w:pPr>
              <w:pStyle w:val="Compact"/>
            </w:pPr>
            <w:r>
              <w:t>Conditional logic</w:t>
            </w:r>
          </w:p>
        </w:tc>
        <w:tc>
          <w:tcPr>
            <w:tcW w:w="2640" w:type="dxa"/>
          </w:tcPr>
          <w:p w14:paraId="1CFA218A" w14:textId="77777777" w:rsidR="00AB1350" w:rsidRDefault="00890A02">
            <w:pPr>
              <w:pStyle w:val="Compact"/>
            </w:pPr>
            <w:r>
              <w:t>Backlog Indicator</w:t>
            </w:r>
          </w:p>
        </w:tc>
      </w:tr>
    </w:tbl>
    <w:p w14:paraId="75376F29" w14:textId="231CF988" w:rsidR="00AB1350" w:rsidRDefault="00890A02">
      <w:r>
        <w:pict w14:anchorId="42A1C867">
          <v:rect id="_x0000_i2940" style="width:0;height:1.5pt" o:hralign="center" o:bullet="t" o:hrstd="t" o:hr="t"/>
        </w:pict>
      </w:r>
    </w:p>
    <w:p w14:paraId="299DAC0D" w14:textId="18FDD2B5" w:rsidR="00890A02" w:rsidRDefault="00890A02"/>
    <w:p w14:paraId="5C8920C0" w14:textId="3A549F48" w:rsidR="00890A02" w:rsidRDefault="00890A02"/>
    <w:p w14:paraId="5B6F7348" w14:textId="1CE1D7D6" w:rsidR="00890A02" w:rsidRDefault="00890A02"/>
    <w:p w14:paraId="1F21F666" w14:textId="276718CA" w:rsidR="00890A02" w:rsidRDefault="00890A02"/>
    <w:p w14:paraId="392EC983" w14:textId="40A9A29C" w:rsidR="00890A02" w:rsidRDefault="00890A02"/>
    <w:p w14:paraId="46CFFEB5" w14:textId="147DCF28" w:rsidR="00890A02" w:rsidRDefault="00890A02"/>
    <w:p w14:paraId="3980F245" w14:textId="4904B887" w:rsidR="00890A02" w:rsidRDefault="00890A02"/>
    <w:p w14:paraId="5527FBA4" w14:textId="1105241D" w:rsidR="00890A02" w:rsidRDefault="00890A02"/>
    <w:p w14:paraId="0D471CA4" w14:textId="1BA21A89" w:rsidR="00890A02" w:rsidRDefault="00890A02"/>
    <w:p w14:paraId="34E0CA8B" w14:textId="2E65551D" w:rsidR="00890A02" w:rsidRDefault="00890A02"/>
    <w:p w14:paraId="007F096A" w14:textId="6145FD02" w:rsidR="00890A02" w:rsidRDefault="00890A02"/>
    <w:p w14:paraId="55081825" w14:textId="6E807BB3" w:rsidR="00890A02" w:rsidRDefault="00890A02"/>
    <w:p w14:paraId="521686B9" w14:textId="552614CF" w:rsidR="00890A02" w:rsidRDefault="00890A02"/>
    <w:p w14:paraId="30F92836" w14:textId="2B3A58CA" w:rsidR="00890A02" w:rsidRDefault="00890A02"/>
    <w:p w14:paraId="786CFC52" w14:textId="1A6C9ECB" w:rsidR="00890A02" w:rsidRDefault="00890A02"/>
    <w:p w14:paraId="541497A7" w14:textId="27F86F99" w:rsidR="00890A02" w:rsidRDefault="00890A02"/>
    <w:p w14:paraId="00DDF629" w14:textId="79E48908" w:rsidR="00890A02" w:rsidRDefault="00890A02"/>
    <w:p w14:paraId="4F69F27D" w14:textId="77777777" w:rsidR="00890A02" w:rsidRDefault="00890A02"/>
    <w:p w14:paraId="6AB05F98" w14:textId="77777777" w:rsidR="00AB1350" w:rsidRDefault="00890A02">
      <w:pPr>
        <w:pStyle w:val="Heading1"/>
      </w:pPr>
      <w:bookmarkStart w:id="39" w:name="requirement-traceability-matrix-rtm"/>
      <w:bookmarkEnd w:id="38"/>
      <w:r>
        <w:lastRenderedPageBreak/>
        <w:t>7. REQUIREMENT TRACEABILITY MATRIX (RTM)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B1350" w14:paraId="3A4C09BE" w14:textId="77777777" w:rsidTr="00AB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B50330C" w14:textId="77777777" w:rsidR="00AB1350" w:rsidRDefault="00890A02">
            <w:pPr>
              <w:pStyle w:val="Compact"/>
            </w:pPr>
            <w:r>
              <w:t>Requirement ID</w:t>
            </w:r>
          </w:p>
        </w:tc>
        <w:tc>
          <w:tcPr>
            <w:tcW w:w="1980" w:type="dxa"/>
          </w:tcPr>
          <w:p w14:paraId="1EC30B42" w14:textId="77777777" w:rsidR="00AB1350" w:rsidRDefault="00890A02">
            <w:pPr>
              <w:pStyle w:val="Compact"/>
            </w:pPr>
            <w:r>
              <w:t>Business Requirement</w:t>
            </w:r>
          </w:p>
        </w:tc>
        <w:tc>
          <w:tcPr>
            <w:tcW w:w="1980" w:type="dxa"/>
          </w:tcPr>
          <w:p w14:paraId="3B93A9C9" w14:textId="77777777" w:rsidR="00AB1350" w:rsidRDefault="00890A02">
            <w:pPr>
              <w:pStyle w:val="Compact"/>
            </w:pPr>
            <w:r>
              <w:t>Functional Implementation</w:t>
            </w:r>
          </w:p>
        </w:tc>
        <w:tc>
          <w:tcPr>
            <w:tcW w:w="1980" w:type="dxa"/>
          </w:tcPr>
          <w:p w14:paraId="2AE55073" w14:textId="77777777" w:rsidR="00AB1350" w:rsidRDefault="00890A02">
            <w:pPr>
              <w:pStyle w:val="Compact"/>
            </w:pPr>
            <w:r>
              <w:t>Dashboard Visual</w:t>
            </w:r>
          </w:p>
        </w:tc>
      </w:tr>
      <w:tr w:rsidR="00AB1350" w14:paraId="3C459715" w14:textId="77777777">
        <w:tc>
          <w:tcPr>
            <w:tcW w:w="1980" w:type="dxa"/>
          </w:tcPr>
          <w:p w14:paraId="121EA02F" w14:textId="77777777" w:rsidR="00AB1350" w:rsidRDefault="00890A02">
            <w:pPr>
              <w:pStyle w:val="Compact"/>
            </w:pPr>
            <w:r>
              <w:t>BR-01</w:t>
            </w:r>
          </w:p>
        </w:tc>
        <w:tc>
          <w:tcPr>
            <w:tcW w:w="1980" w:type="dxa"/>
          </w:tcPr>
          <w:p w14:paraId="3BF3DC9A" w14:textId="77777777" w:rsidR="00AB1350" w:rsidRDefault="00890A02">
            <w:pPr>
              <w:pStyle w:val="Compact"/>
            </w:pPr>
            <w:r>
              <w:t>Monitor total system load</w:t>
            </w:r>
          </w:p>
        </w:tc>
        <w:tc>
          <w:tcPr>
            <w:tcW w:w="1980" w:type="dxa"/>
          </w:tcPr>
          <w:p w14:paraId="1562DC43" w14:textId="77777777" w:rsidR="00AB1350" w:rsidRDefault="00890A02">
            <w:pPr>
              <w:pStyle w:val="Compact"/>
            </w:pPr>
            <w:r>
              <w:t>KPI calculation</w:t>
            </w:r>
          </w:p>
        </w:tc>
        <w:tc>
          <w:tcPr>
            <w:tcW w:w="1980" w:type="dxa"/>
          </w:tcPr>
          <w:p w14:paraId="0CA8A16D" w14:textId="77777777" w:rsidR="00AB1350" w:rsidRDefault="00890A02">
            <w:pPr>
              <w:pStyle w:val="Compact"/>
            </w:pPr>
            <w:r>
              <w:t>KPI Cards</w:t>
            </w:r>
          </w:p>
        </w:tc>
      </w:tr>
      <w:tr w:rsidR="00AB1350" w14:paraId="5EC65C5B" w14:textId="77777777">
        <w:tc>
          <w:tcPr>
            <w:tcW w:w="1980" w:type="dxa"/>
          </w:tcPr>
          <w:p w14:paraId="54C1DB37" w14:textId="77777777" w:rsidR="00AB1350" w:rsidRDefault="00890A02">
            <w:pPr>
              <w:pStyle w:val="Compact"/>
            </w:pPr>
            <w:r>
              <w:t>BR-02</w:t>
            </w:r>
          </w:p>
        </w:tc>
        <w:tc>
          <w:tcPr>
            <w:tcW w:w="1980" w:type="dxa"/>
          </w:tcPr>
          <w:p w14:paraId="2C03BDF9" w14:textId="77777777" w:rsidR="00AB1350" w:rsidRDefault="00890A02">
            <w:pPr>
              <w:pStyle w:val="Compact"/>
            </w:pPr>
            <w:r>
              <w:t>Identify pressure periods</w:t>
            </w:r>
          </w:p>
        </w:tc>
        <w:tc>
          <w:tcPr>
            <w:tcW w:w="1980" w:type="dxa"/>
          </w:tcPr>
          <w:p w14:paraId="269BD000" w14:textId="77777777" w:rsidR="00AB1350" w:rsidRDefault="00890A02">
            <w:pPr>
              <w:pStyle w:val="Compact"/>
            </w:pPr>
            <w:r>
              <w:t>Trend analysis</w:t>
            </w:r>
          </w:p>
        </w:tc>
        <w:tc>
          <w:tcPr>
            <w:tcW w:w="1980" w:type="dxa"/>
          </w:tcPr>
          <w:p w14:paraId="428761F9" w14:textId="77777777" w:rsidR="00AB1350" w:rsidRDefault="00890A02">
            <w:pPr>
              <w:pStyle w:val="Compact"/>
            </w:pPr>
            <w:r>
              <w:t>System Load Trend</w:t>
            </w:r>
          </w:p>
        </w:tc>
      </w:tr>
      <w:tr w:rsidR="00AB1350" w14:paraId="7481A7EA" w14:textId="77777777">
        <w:tc>
          <w:tcPr>
            <w:tcW w:w="1980" w:type="dxa"/>
          </w:tcPr>
          <w:p w14:paraId="7AD1F329" w14:textId="77777777" w:rsidR="00AB1350" w:rsidRDefault="00890A02">
            <w:pPr>
              <w:pStyle w:val="Compact"/>
            </w:pPr>
            <w:r>
              <w:t>BR-03</w:t>
            </w:r>
          </w:p>
        </w:tc>
        <w:tc>
          <w:tcPr>
            <w:tcW w:w="1980" w:type="dxa"/>
          </w:tcPr>
          <w:p w14:paraId="636A5F82" w14:textId="77777777" w:rsidR="00AB1350" w:rsidRDefault="00890A02">
            <w:pPr>
              <w:pStyle w:val="Compact"/>
            </w:pPr>
            <w:r>
              <w:t>Compare operational systems</w:t>
            </w:r>
          </w:p>
        </w:tc>
        <w:tc>
          <w:tcPr>
            <w:tcW w:w="1980" w:type="dxa"/>
          </w:tcPr>
          <w:p w14:paraId="02DEE28F" w14:textId="77777777" w:rsidR="00AB1350" w:rsidRDefault="00890A02">
            <w:pPr>
              <w:pStyle w:val="Compact"/>
            </w:pPr>
            <w:r>
              <w:t>CBP vs HHS analysis</w:t>
            </w:r>
          </w:p>
        </w:tc>
        <w:tc>
          <w:tcPr>
            <w:tcW w:w="1980" w:type="dxa"/>
          </w:tcPr>
          <w:p w14:paraId="3BA643BE" w14:textId="77777777" w:rsidR="00AB1350" w:rsidRDefault="00890A02">
            <w:pPr>
              <w:pStyle w:val="Compact"/>
            </w:pPr>
            <w:r>
              <w:t>Multi-line Chart</w:t>
            </w:r>
          </w:p>
        </w:tc>
      </w:tr>
      <w:tr w:rsidR="00AB1350" w14:paraId="1F264D86" w14:textId="77777777">
        <w:tc>
          <w:tcPr>
            <w:tcW w:w="1980" w:type="dxa"/>
          </w:tcPr>
          <w:p w14:paraId="2D13AF53" w14:textId="77777777" w:rsidR="00AB1350" w:rsidRDefault="00890A02">
            <w:pPr>
              <w:pStyle w:val="Compact"/>
            </w:pPr>
            <w:r>
              <w:t>BR-04</w:t>
            </w:r>
          </w:p>
        </w:tc>
        <w:tc>
          <w:tcPr>
            <w:tcW w:w="1980" w:type="dxa"/>
          </w:tcPr>
          <w:p w14:paraId="6739CB9B" w14:textId="77777777" w:rsidR="00AB1350" w:rsidRDefault="00890A02">
            <w:pPr>
              <w:pStyle w:val="Compact"/>
            </w:pPr>
            <w:r>
              <w:t>Monitor sustainability</w:t>
            </w:r>
          </w:p>
        </w:tc>
        <w:tc>
          <w:tcPr>
            <w:tcW w:w="1980" w:type="dxa"/>
          </w:tcPr>
          <w:p w14:paraId="2F44EBF3" w14:textId="77777777" w:rsidR="00AB1350" w:rsidRDefault="00890A02">
            <w:pPr>
              <w:pStyle w:val="Compact"/>
            </w:pPr>
            <w:r>
              <w:t>Backlog analysis</w:t>
            </w:r>
          </w:p>
        </w:tc>
        <w:tc>
          <w:tcPr>
            <w:tcW w:w="1980" w:type="dxa"/>
          </w:tcPr>
          <w:p w14:paraId="021C9FAC" w14:textId="77777777" w:rsidR="00AB1350" w:rsidRDefault="00890A02">
            <w:pPr>
              <w:pStyle w:val="Compact"/>
            </w:pPr>
            <w:r>
              <w:t>Donut Chart</w:t>
            </w:r>
          </w:p>
        </w:tc>
      </w:tr>
      <w:tr w:rsidR="00AB1350" w14:paraId="22871453" w14:textId="77777777">
        <w:tc>
          <w:tcPr>
            <w:tcW w:w="1980" w:type="dxa"/>
          </w:tcPr>
          <w:p w14:paraId="1B78BE77" w14:textId="77777777" w:rsidR="00AB1350" w:rsidRDefault="00890A02">
            <w:pPr>
              <w:pStyle w:val="Compact"/>
            </w:pPr>
            <w:r>
              <w:t>BR-05</w:t>
            </w:r>
          </w:p>
        </w:tc>
        <w:tc>
          <w:tcPr>
            <w:tcW w:w="1980" w:type="dxa"/>
          </w:tcPr>
          <w:p w14:paraId="022F88DE" w14:textId="77777777" w:rsidR="00AB1350" w:rsidRDefault="00890A02">
            <w:pPr>
              <w:pStyle w:val="Compact"/>
            </w:pPr>
            <w:r>
              <w:t>Interactive operational analysis</w:t>
            </w:r>
          </w:p>
        </w:tc>
        <w:tc>
          <w:tcPr>
            <w:tcW w:w="1980" w:type="dxa"/>
          </w:tcPr>
          <w:p w14:paraId="74A25183" w14:textId="77777777" w:rsidR="00AB1350" w:rsidRDefault="00890A02">
            <w:pPr>
              <w:pStyle w:val="Compact"/>
            </w:pPr>
            <w:r>
              <w:t>Slicer functionality</w:t>
            </w:r>
          </w:p>
        </w:tc>
        <w:tc>
          <w:tcPr>
            <w:tcW w:w="1980" w:type="dxa"/>
          </w:tcPr>
          <w:p w14:paraId="121DF685" w14:textId="77777777" w:rsidR="00AB1350" w:rsidRDefault="00890A02">
            <w:pPr>
              <w:pStyle w:val="Compact"/>
            </w:pPr>
            <w:r>
              <w:t>Dashboard Filters</w:t>
            </w:r>
          </w:p>
        </w:tc>
      </w:tr>
      <w:tr w:rsidR="00AB1350" w14:paraId="5CA3340B" w14:textId="77777777">
        <w:tc>
          <w:tcPr>
            <w:tcW w:w="1980" w:type="dxa"/>
          </w:tcPr>
          <w:p w14:paraId="33237CFC" w14:textId="77777777" w:rsidR="00AB1350" w:rsidRDefault="00890A02">
            <w:pPr>
              <w:pStyle w:val="Compact"/>
            </w:pPr>
            <w:r>
              <w:t>BR-06</w:t>
            </w:r>
          </w:p>
        </w:tc>
        <w:tc>
          <w:tcPr>
            <w:tcW w:w="1980" w:type="dxa"/>
          </w:tcPr>
          <w:p w14:paraId="737E984D" w14:textId="77777777" w:rsidR="00AB1350" w:rsidRDefault="00890A02">
            <w:pPr>
              <w:pStyle w:val="Compact"/>
            </w:pPr>
            <w:r>
              <w:t>Detect sustained strain</w:t>
            </w:r>
          </w:p>
        </w:tc>
        <w:tc>
          <w:tcPr>
            <w:tcW w:w="1980" w:type="dxa"/>
          </w:tcPr>
          <w:p w14:paraId="5AA5AA1F" w14:textId="77777777" w:rsidR="00AB1350" w:rsidRDefault="00890A02">
            <w:pPr>
              <w:pStyle w:val="Compact"/>
            </w:pPr>
            <w:r>
              <w:t>Rolling average analytics</w:t>
            </w:r>
          </w:p>
        </w:tc>
        <w:tc>
          <w:tcPr>
            <w:tcW w:w="1980" w:type="dxa"/>
          </w:tcPr>
          <w:p w14:paraId="207C53AF" w14:textId="77777777" w:rsidR="00AB1350" w:rsidRDefault="00890A02">
            <w:pPr>
              <w:pStyle w:val="Compact"/>
            </w:pPr>
            <w:r>
              <w:t>Trend Visuals</w:t>
            </w:r>
          </w:p>
        </w:tc>
      </w:tr>
    </w:tbl>
    <w:p w14:paraId="7C10712B" w14:textId="77777777" w:rsidR="00AB1350" w:rsidRDefault="00890A02">
      <w:r>
        <w:pict w14:anchorId="5391F72D">
          <v:rect id="_x0000_i2929" style="width:0;height:1.5pt" o:hralign="center" o:hrstd="t" o:hr="t"/>
        </w:pict>
      </w:r>
    </w:p>
    <w:p w14:paraId="1DD28365" w14:textId="77777777" w:rsidR="00AB1350" w:rsidRDefault="00890A02">
      <w:pPr>
        <w:pStyle w:val="Heading1"/>
      </w:pPr>
      <w:bookmarkStart w:id="40" w:name="user-acceptance-testing-uat"/>
      <w:bookmarkEnd w:id="39"/>
      <w:r>
        <w:t>8. USER ACCEPTANCE TESTING (UAT)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B1350" w14:paraId="152643A4" w14:textId="77777777" w:rsidTr="00AB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0078E70" w14:textId="77777777" w:rsidR="00AB1350" w:rsidRDefault="00890A02">
            <w:pPr>
              <w:pStyle w:val="Compact"/>
            </w:pPr>
            <w:r>
              <w:t>Test Case ID</w:t>
            </w:r>
          </w:p>
        </w:tc>
        <w:tc>
          <w:tcPr>
            <w:tcW w:w="1980" w:type="dxa"/>
          </w:tcPr>
          <w:p w14:paraId="2CF022E0" w14:textId="77777777" w:rsidR="00AB1350" w:rsidRDefault="00890A02">
            <w:pPr>
              <w:pStyle w:val="Compact"/>
            </w:pPr>
            <w:r>
              <w:t>Test Scenario</w:t>
            </w:r>
          </w:p>
        </w:tc>
        <w:tc>
          <w:tcPr>
            <w:tcW w:w="1980" w:type="dxa"/>
          </w:tcPr>
          <w:p w14:paraId="1376AA18" w14:textId="77777777" w:rsidR="00AB1350" w:rsidRDefault="00890A02">
            <w:pPr>
              <w:pStyle w:val="Compact"/>
            </w:pPr>
            <w:r>
              <w:t>Expected Result</w:t>
            </w:r>
          </w:p>
        </w:tc>
        <w:tc>
          <w:tcPr>
            <w:tcW w:w="1980" w:type="dxa"/>
          </w:tcPr>
          <w:p w14:paraId="4A680F78" w14:textId="77777777" w:rsidR="00AB1350" w:rsidRDefault="00890A02">
            <w:pPr>
              <w:pStyle w:val="Compact"/>
            </w:pPr>
            <w:r>
              <w:t>Status</w:t>
            </w:r>
          </w:p>
        </w:tc>
      </w:tr>
      <w:tr w:rsidR="00AB1350" w14:paraId="4E2637A5" w14:textId="77777777">
        <w:tc>
          <w:tcPr>
            <w:tcW w:w="1980" w:type="dxa"/>
          </w:tcPr>
          <w:p w14:paraId="77FDA445" w14:textId="77777777" w:rsidR="00AB1350" w:rsidRDefault="00890A02">
            <w:pPr>
              <w:pStyle w:val="Compact"/>
            </w:pPr>
            <w:r>
              <w:t>UAT-01</w:t>
            </w:r>
          </w:p>
        </w:tc>
        <w:tc>
          <w:tcPr>
            <w:tcW w:w="1980" w:type="dxa"/>
          </w:tcPr>
          <w:p w14:paraId="5893E606" w14:textId="77777777" w:rsidR="00AB1350" w:rsidRDefault="00890A02">
            <w:pPr>
              <w:pStyle w:val="Compact"/>
            </w:pPr>
            <w:r>
              <w:t>Dashboard loads successfully</w:t>
            </w:r>
          </w:p>
        </w:tc>
        <w:tc>
          <w:tcPr>
            <w:tcW w:w="1980" w:type="dxa"/>
          </w:tcPr>
          <w:p w14:paraId="3CEC50DE" w14:textId="77777777" w:rsidR="00AB1350" w:rsidRDefault="00890A02">
            <w:pPr>
              <w:pStyle w:val="Compact"/>
            </w:pPr>
            <w:r>
              <w:t>Dashboard opens without errors</w:t>
            </w:r>
          </w:p>
        </w:tc>
        <w:tc>
          <w:tcPr>
            <w:tcW w:w="1980" w:type="dxa"/>
          </w:tcPr>
          <w:p w14:paraId="50E72293" w14:textId="77777777" w:rsidR="00AB1350" w:rsidRDefault="00890A02">
            <w:pPr>
              <w:pStyle w:val="Compact"/>
            </w:pPr>
            <w:r>
              <w:t>Pass</w:t>
            </w:r>
          </w:p>
        </w:tc>
      </w:tr>
      <w:tr w:rsidR="00AB1350" w14:paraId="3939C9E5" w14:textId="77777777">
        <w:tc>
          <w:tcPr>
            <w:tcW w:w="1980" w:type="dxa"/>
          </w:tcPr>
          <w:p w14:paraId="2B319168" w14:textId="77777777" w:rsidR="00AB1350" w:rsidRDefault="00890A02">
            <w:pPr>
              <w:pStyle w:val="Compact"/>
            </w:pPr>
            <w:r>
              <w:t>UAT-02</w:t>
            </w:r>
          </w:p>
        </w:tc>
        <w:tc>
          <w:tcPr>
            <w:tcW w:w="1980" w:type="dxa"/>
          </w:tcPr>
          <w:p w14:paraId="27A3FBCE" w14:textId="77777777" w:rsidR="00AB1350" w:rsidRDefault="00890A02">
            <w:pPr>
              <w:pStyle w:val="Compact"/>
            </w:pPr>
            <w:r>
              <w:t>KPI cards display correct values</w:t>
            </w:r>
          </w:p>
        </w:tc>
        <w:tc>
          <w:tcPr>
            <w:tcW w:w="1980" w:type="dxa"/>
          </w:tcPr>
          <w:p w14:paraId="58FFCA14" w14:textId="77777777" w:rsidR="00AB1350" w:rsidRDefault="00890A02">
            <w:pPr>
              <w:pStyle w:val="Compact"/>
            </w:pPr>
            <w:r>
              <w:t>Accurate KPI metrics displayed</w:t>
            </w:r>
          </w:p>
        </w:tc>
        <w:tc>
          <w:tcPr>
            <w:tcW w:w="1980" w:type="dxa"/>
          </w:tcPr>
          <w:p w14:paraId="67F83C9A" w14:textId="77777777" w:rsidR="00AB1350" w:rsidRDefault="00890A02">
            <w:pPr>
              <w:pStyle w:val="Compact"/>
            </w:pPr>
            <w:r>
              <w:t>Pass</w:t>
            </w:r>
          </w:p>
        </w:tc>
      </w:tr>
      <w:tr w:rsidR="00AB1350" w14:paraId="59BCC0F8" w14:textId="77777777">
        <w:tc>
          <w:tcPr>
            <w:tcW w:w="1980" w:type="dxa"/>
          </w:tcPr>
          <w:p w14:paraId="790329E2" w14:textId="77777777" w:rsidR="00AB1350" w:rsidRDefault="00890A02">
            <w:pPr>
              <w:pStyle w:val="Compact"/>
            </w:pPr>
            <w:r>
              <w:t>UAT-03</w:t>
            </w:r>
          </w:p>
        </w:tc>
        <w:tc>
          <w:tcPr>
            <w:tcW w:w="1980" w:type="dxa"/>
          </w:tcPr>
          <w:p w14:paraId="096ABF30" w14:textId="77777777" w:rsidR="00AB1350" w:rsidRDefault="00890A02">
            <w:pPr>
              <w:pStyle w:val="Compact"/>
            </w:pPr>
            <w:r>
              <w:t>Date slicer filters visuals</w:t>
            </w:r>
          </w:p>
        </w:tc>
        <w:tc>
          <w:tcPr>
            <w:tcW w:w="1980" w:type="dxa"/>
          </w:tcPr>
          <w:p w14:paraId="5F35401E" w14:textId="77777777" w:rsidR="00AB1350" w:rsidRDefault="00890A02">
            <w:pPr>
              <w:pStyle w:val="Compact"/>
            </w:pPr>
            <w:r>
              <w:t>All visuals update dynamically</w:t>
            </w:r>
          </w:p>
        </w:tc>
        <w:tc>
          <w:tcPr>
            <w:tcW w:w="1980" w:type="dxa"/>
          </w:tcPr>
          <w:p w14:paraId="18E9BB22" w14:textId="77777777" w:rsidR="00AB1350" w:rsidRDefault="00890A02">
            <w:pPr>
              <w:pStyle w:val="Compact"/>
            </w:pPr>
            <w:r>
              <w:t>Pass</w:t>
            </w:r>
          </w:p>
        </w:tc>
      </w:tr>
      <w:tr w:rsidR="00AB1350" w14:paraId="0B27C958" w14:textId="77777777">
        <w:tc>
          <w:tcPr>
            <w:tcW w:w="1980" w:type="dxa"/>
          </w:tcPr>
          <w:p w14:paraId="3943DE15" w14:textId="77777777" w:rsidR="00AB1350" w:rsidRDefault="00890A02">
            <w:pPr>
              <w:pStyle w:val="Compact"/>
            </w:pPr>
            <w:r>
              <w:t>UAT-04</w:t>
            </w:r>
          </w:p>
        </w:tc>
        <w:tc>
          <w:tcPr>
            <w:tcW w:w="1980" w:type="dxa"/>
          </w:tcPr>
          <w:p w14:paraId="7BABAC5C" w14:textId="77777777" w:rsidR="00AB1350" w:rsidRDefault="00890A02">
            <w:pPr>
              <w:pStyle w:val="Compact"/>
            </w:pPr>
            <w:r>
              <w:t>Backlog filter works correctly</w:t>
            </w:r>
          </w:p>
        </w:tc>
        <w:tc>
          <w:tcPr>
            <w:tcW w:w="1980" w:type="dxa"/>
          </w:tcPr>
          <w:p w14:paraId="0400325F" w14:textId="77777777" w:rsidR="00AB1350" w:rsidRDefault="00890A02">
            <w:pPr>
              <w:pStyle w:val="Compact"/>
            </w:pPr>
            <w:r>
              <w:t>Das</w:t>
            </w:r>
            <w:r>
              <w:t>hboard filters operational categories</w:t>
            </w:r>
          </w:p>
        </w:tc>
        <w:tc>
          <w:tcPr>
            <w:tcW w:w="1980" w:type="dxa"/>
          </w:tcPr>
          <w:p w14:paraId="16991E30" w14:textId="77777777" w:rsidR="00AB1350" w:rsidRDefault="00890A02">
            <w:pPr>
              <w:pStyle w:val="Compact"/>
            </w:pPr>
            <w:r>
              <w:t>Pass</w:t>
            </w:r>
          </w:p>
        </w:tc>
      </w:tr>
      <w:tr w:rsidR="00AB1350" w14:paraId="4EDF2A9A" w14:textId="77777777">
        <w:tc>
          <w:tcPr>
            <w:tcW w:w="1980" w:type="dxa"/>
          </w:tcPr>
          <w:p w14:paraId="1063E766" w14:textId="77777777" w:rsidR="00AB1350" w:rsidRDefault="00890A02">
            <w:pPr>
              <w:pStyle w:val="Compact"/>
            </w:pPr>
            <w:r>
              <w:t>UAT-05</w:t>
            </w:r>
          </w:p>
        </w:tc>
        <w:tc>
          <w:tcPr>
            <w:tcW w:w="1980" w:type="dxa"/>
          </w:tcPr>
          <w:p w14:paraId="63B0F0E5" w14:textId="77777777" w:rsidR="00AB1350" w:rsidRDefault="00890A02">
            <w:pPr>
              <w:pStyle w:val="Compact"/>
            </w:pPr>
            <w:r>
              <w:t>Trend charts display correctly</w:t>
            </w:r>
          </w:p>
        </w:tc>
        <w:tc>
          <w:tcPr>
            <w:tcW w:w="1980" w:type="dxa"/>
          </w:tcPr>
          <w:p w14:paraId="16166DEA" w14:textId="77777777" w:rsidR="00AB1350" w:rsidRDefault="00890A02">
            <w:pPr>
              <w:pStyle w:val="Compact"/>
            </w:pPr>
            <w:r>
              <w:t>Operational trends visible</w:t>
            </w:r>
          </w:p>
        </w:tc>
        <w:tc>
          <w:tcPr>
            <w:tcW w:w="1980" w:type="dxa"/>
          </w:tcPr>
          <w:p w14:paraId="758372FC" w14:textId="77777777" w:rsidR="00AB1350" w:rsidRDefault="00890A02">
            <w:pPr>
              <w:pStyle w:val="Compact"/>
            </w:pPr>
            <w:r>
              <w:t>Pass</w:t>
            </w:r>
          </w:p>
        </w:tc>
      </w:tr>
      <w:tr w:rsidR="00AB1350" w14:paraId="45EC2D0E" w14:textId="77777777">
        <w:tc>
          <w:tcPr>
            <w:tcW w:w="1980" w:type="dxa"/>
          </w:tcPr>
          <w:p w14:paraId="627235ED" w14:textId="77777777" w:rsidR="00AB1350" w:rsidRDefault="00890A02">
            <w:pPr>
              <w:pStyle w:val="Compact"/>
            </w:pPr>
            <w:r>
              <w:t>UAT-06</w:t>
            </w:r>
          </w:p>
        </w:tc>
        <w:tc>
          <w:tcPr>
            <w:tcW w:w="1980" w:type="dxa"/>
          </w:tcPr>
          <w:p w14:paraId="528BB916" w14:textId="77777777" w:rsidR="00AB1350" w:rsidRDefault="00890A02">
            <w:pPr>
              <w:pStyle w:val="Compact"/>
            </w:pPr>
            <w:r>
              <w:t>SQL analytics match dashboard values</w:t>
            </w:r>
          </w:p>
        </w:tc>
        <w:tc>
          <w:tcPr>
            <w:tcW w:w="1980" w:type="dxa"/>
          </w:tcPr>
          <w:p w14:paraId="554861B9" w14:textId="77777777" w:rsidR="00AB1350" w:rsidRDefault="00890A02">
            <w:pPr>
              <w:pStyle w:val="Compact"/>
            </w:pPr>
            <w:r>
              <w:t>Consistent analytical outputs</w:t>
            </w:r>
          </w:p>
        </w:tc>
        <w:tc>
          <w:tcPr>
            <w:tcW w:w="1980" w:type="dxa"/>
          </w:tcPr>
          <w:p w14:paraId="54D9E327" w14:textId="77777777" w:rsidR="00AB1350" w:rsidRDefault="00890A02">
            <w:pPr>
              <w:pStyle w:val="Compact"/>
            </w:pPr>
            <w:r>
              <w:t>Pass</w:t>
            </w:r>
          </w:p>
        </w:tc>
      </w:tr>
      <w:tr w:rsidR="00AB1350" w14:paraId="2E0F408C" w14:textId="77777777">
        <w:tc>
          <w:tcPr>
            <w:tcW w:w="1980" w:type="dxa"/>
          </w:tcPr>
          <w:p w14:paraId="10893C6B" w14:textId="77777777" w:rsidR="00AB1350" w:rsidRDefault="00890A02">
            <w:pPr>
              <w:pStyle w:val="Compact"/>
            </w:pPr>
            <w:r>
              <w:t>UAT-07</w:t>
            </w:r>
          </w:p>
        </w:tc>
        <w:tc>
          <w:tcPr>
            <w:tcW w:w="1980" w:type="dxa"/>
          </w:tcPr>
          <w:p w14:paraId="7BDF8F89" w14:textId="77777777" w:rsidR="00AB1350" w:rsidRDefault="00890A02">
            <w:pPr>
              <w:pStyle w:val="Compact"/>
            </w:pPr>
            <w:r>
              <w:t>Donut chart displays distribution</w:t>
            </w:r>
          </w:p>
        </w:tc>
        <w:tc>
          <w:tcPr>
            <w:tcW w:w="1980" w:type="dxa"/>
          </w:tcPr>
          <w:p w14:paraId="4A928397" w14:textId="77777777" w:rsidR="00AB1350" w:rsidRDefault="00890A02">
            <w:pPr>
              <w:pStyle w:val="Compact"/>
            </w:pPr>
            <w:r>
              <w:t>Backlog distribution visible</w:t>
            </w:r>
          </w:p>
        </w:tc>
        <w:tc>
          <w:tcPr>
            <w:tcW w:w="1980" w:type="dxa"/>
          </w:tcPr>
          <w:p w14:paraId="71CF0567" w14:textId="77777777" w:rsidR="00AB1350" w:rsidRDefault="00890A02">
            <w:pPr>
              <w:pStyle w:val="Compact"/>
            </w:pPr>
            <w:r>
              <w:t>Pass</w:t>
            </w:r>
          </w:p>
        </w:tc>
      </w:tr>
    </w:tbl>
    <w:p w14:paraId="1A2C05B7" w14:textId="77777777" w:rsidR="00AB1350" w:rsidRDefault="00890A02">
      <w:r>
        <w:pict w14:anchorId="21C4586F">
          <v:rect id="_x0000_i2930" style="width:0;height:1.5pt" o:hralign="center" o:hrstd="t" o:hr="t"/>
        </w:pict>
      </w:r>
    </w:p>
    <w:p w14:paraId="25E40291" w14:textId="77777777" w:rsidR="00AB1350" w:rsidRDefault="00890A02">
      <w:pPr>
        <w:pStyle w:val="Heading1"/>
      </w:pPr>
      <w:bookmarkStart w:id="41" w:name="executive-summary"/>
      <w:bookmarkEnd w:id="40"/>
      <w:r>
        <w:lastRenderedPageBreak/>
        <w:t>9. EXECUTIVE SUMMARY</w:t>
      </w:r>
    </w:p>
    <w:p w14:paraId="37433A49" w14:textId="77777777" w:rsidR="00AB1350" w:rsidRDefault="00890A02">
      <w:pPr>
        <w:pStyle w:val="Heading2"/>
      </w:pPr>
      <w:bookmarkStart w:id="42" w:name="project-overview"/>
      <w:r>
        <w:t>Project Overview</w:t>
      </w:r>
    </w:p>
    <w:p w14:paraId="291FD28B" w14:textId="77777777" w:rsidR="00AB1350" w:rsidRDefault="00890A02">
      <w:pPr>
        <w:pStyle w:val="FirstParagraph"/>
      </w:pPr>
      <w:r>
        <w:t>The System Capacity &amp; Care Load Analytics project was developed to analyze healthcare operational burden within the Unaccompanied Alien Children (UAC) support system managed by HHS and CBP.</w:t>
      </w:r>
    </w:p>
    <w:p w14:paraId="44DCF809" w14:textId="77777777" w:rsidR="00AB1350" w:rsidRDefault="00890A02">
      <w:pPr>
        <w:pStyle w:val="BodyText"/>
      </w:pPr>
      <w:r>
        <w:t>The project focused on transforming raw operational data into acti</w:t>
      </w:r>
      <w:r>
        <w:t>onable analytical insights through Excel analytics, SQL-based operational reporting, and Power BI dashboard visualization.</w:t>
      </w:r>
    </w:p>
    <w:p w14:paraId="6C244D6E" w14:textId="77777777" w:rsidR="00AB1350" w:rsidRDefault="00890A02">
      <w:r>
        <w:pict w14:anchorId="0481610F">
          <v:rect id="_x0000_i2931" style="width:0;height:1.5pt" o:hralign="center" o:hrstd="t" o:hr="t"/>
        </w:pict>
      </w:r>
    </w:p>
    <w:p w14:paraId="47BB5ED6" w14:textId="77777777" w:rsidR="00AB1350" w:rsidRDefault="00890A02">
      <w:pPr>
        <w:pStyle w:val="Heading2"/>
      </w:pPr>
      <w:bookmarkStart w:id="43" w:name="key-findings"/>
      <w:bookmarkEnd w:id="42"/>
      <w:r>
        <w:t>Key Findings</w:t>
      </w:r>
    </w:p>
    <w:p w14:paraId="7A32048A" w14:textId="77777777" w:rsidR="00AB1350" w:rsidRDefault="00890A02">
      <w:pPr>
        <w:pStyle w:val="Heading3"/>
      </w:pPr>
      <w:bookmarkStart w:id="44" w:name="operational-strain"/>
      <w:r>
        <w:t>Operational Strain</w:t>
      </w:r>
    </w:p>
    <w:p w14:paraId="6BE5294D" w14:textId="77777777" w:rsidR="00AB1350" w:rsidRDefault="00890A02">
      <w:pPr>
        <w:pStyle w:val="FirstParagraph"/>
      </w:pPr>
      <w:r>
        <w:t>Late 2023 experienced severe sustained operational pressure, particularly during September and December periods.</w:t>
      </w:r>
    </w:p>
    <w:p w14:paraId="516E62E3" w14:textId="77777777" w:rsidR="00AB1350" w:rsidRDefault="00890A02">
      <w:pPr>
        <w:pStyle w:val="Heading3"/>
      </w:pPr>
      <w:bookmarkStart w:id="45" w:name="peak-healthcare-burden"/>
      <w:bookmarkEnd w:id="44"/>
      <w:r>
        <w:t>Peak Healthcare Burden</w:t>
      </w:r>
    </w:p>
    <w:p w14:paraId="12D4784F" w14:textId="77777777" w:rsidR="00AB1350" w:rsidRDefault="00890A02">
      <w:pPr>
        <w:pStyle w:val="FirstParagraph"/>
      </w:pPr>
      <w:r>
        <w:t>Peak HHS care load exceeded 11,500 children, indicating significant healthcare and shelter infrastructure strain.</w:t>
      </w:r>
    </w:p>
    <w:p w14:paraId="7C181A01" w14:textId="77777777" w:rsidR="00AB1350" w:rsidRDefault="00890A02">
      <w:pPr>
        <w:pStyle w:val="Heading3"/>
      </w:pPr>
      <w:bookmarkStart w:id="46" w:name="sustainability-analysis"/>
      <w:bookmarkEnd w:id="45"/>
      <w:r>
        <w:t>Sustai</w:t>
      </w:r>
      <w:r>
        <w:t>nability Analysis</w:t>
      </w:r>
    </w:p>
    <w:p w14:paraId="43AA981E" w14:textId="77777777" w:rsidR="00AB1350" w:rsidRDefault="00890A02">
      <w:pPr>
        <w:pStyle w:val="FirstParagraph"/>
      </w:pPr>
      <w:r>
        <w:t>Several 2024 periods showed backlog accumulation patterns where transfers exceeded discharge throughput.</w:t>
      </w:r>
    </w:p>
    <w:p w14:paraId="029A8534" w14:textId="77777777" w:rsidR="00AB1350" w:rsidRDefault="00890A02">
      <w:pPr>
        <w:pStyle w:val="Heading3"/>
      </w:pPr>
      <w:bookmarkStart w:id="47" w:name="system-stabilization"/>
      <w:bookmarkEnd w:id="46"/>
      <w:r>
        <w:t>System Stabilization</w:t>
      </w:r>
    </w:p>
    <w:p w14:paraId="7CF4C83F" w14:textId="77777777" w:rsidR="00AB1350" w:rsidRDefault="00890A02">
      <w:pPr>
        <w:pStyle w:val="FirstParagraph"/>
      </w:pPr>
      <w:r>
        <w:t>Operational burden reduced significantly throughout 2025, indicating improved system stability and reduced press</w:t>
      </w:r>
      <w:r>
        <w:t>ure levels.</w:t>
      </w:r>
    </w:p>
    <w:p w14:paraId="55B3071C" w14:textId="77777777" w:rsidR="00AB1350" w:rsidRDefault="00890A02">
      <w:r>
        <w:pict w14:anchorId="727541E8">
          <v:rect id="_x0000_i2932" style="width:0;height:1.5pt" o:hralign="center" o:hrstd="t" o:hr="t"/>
        </w:pict>
      </w:r>
    </w:p>
    <w:p w14:paraId="50248F11" w14:textId="77777777" w:rsidR="00AB1350" w:rsidRDefault="00890A02">
      <w:pPr>
        <w:pStyle w:val="Heading2"/>
      </w:pPr>
      <w:bookmarkStart w:id="48" w:name="recommendations"/>
      <w:bookmarkEnd w:id="43"/>
      <w:bookmarkEnd w:id="47"/>
      <w:r>
        <w:t>Recommendations</w:t>
      </w:r>
    </w:p>
    <w:p w14:paraId="25916D79" w14:textId="77777777" w:rsidR="00AB1350" w:rsidRDefault="00890A02">
      <w:pPr>
        <w:pStyle w:val="Compact"/>
        <w:numPr>
          <w:ilvl w:val="0"/>
          <w:numId w:val="15"/>
        </w:numPr>
      </w:pPr>
      <w:r>
        <w:t>Enhance operational monitoring systems</w:t>
      </w:r>
    </w:p>
    <w:p w14:paraId="57217CD1" w14:textId="77777777" w:rsidR="00AB1350" w:rsidRDefault="00890A02">
      <w:pPr>
        <w:pStyle w:val="Compact"/>
        <w:numPr>
          <w:ilvl w:val="0"/>
          <w:numId w:val="15"/>
        </w:numPr>
      </w:pPr>
      <w:r>
        <w:t>Improve discharge throughput coordination</w:t>
      </w:r>
    </w:p>
    <w:p w14:paraId="3ABE512B" w14:textId="77777777" w:rsidR="00AB1350" w:rsidRDefault="00890A02">
      <w:pPr>
        <w:pStyle w:val="Compact"/>
        <w:numPr>
          <w:ilvl w:val="0"/>
          <w:numId w:val="15"/>
        </w:numPr>
      </w:pPr>
      <w:r>
        <w:t>Increase surge-capacity planning</w:t>
      </w:r>
    </w:p>
    <w:p w14:paraId="323CA009" w14:textId="77777777" w:rsidR="00AB1350" w:rsidRDefault="00890A02">
      <w:pPr>
        <w:pStyle w:val="Compact"/>
        <w:numPr>
          <w:ilvl w:val="0"/>
          <w:numId w:val="15"/>
        </w:numPr>
      </w:pPr>
      <w:r>
        <w:t>Strengthen sustainability tracking mechanisms</w:t>
      </w:r>
    </w:p>
    <w:p w14:paraId="5AD442B3" w14:textId="77777777" w:rsidR="00AB1350" w:rsidRDefault="00890A02">
      <w:pPr>
        <w:pStyle w:val="Compact"/>
        <w:numPr>
          <w:ilvl w:val="0"/>
          <w:numId w:val="15"/>
        </w:numPr>
      </w:pPr>
      <w:r>
        <w:t>Expand predictive operational analytics capabilities</w:t>
      </w:r>
    </w:p>
    <w:p w14:paraId="1C0FA72B" w14:textId="77777777" w:rsidR="00AB1350" w:rsidRDefault="00890A02">
      <w:r>
        <w:pict w14:anchorId="176E49BC">
          <v:rect id="_x0000_i2933" style="width:0;height:1.5pt" o:hralign="center" o:hrstd="t" o:hr="t"/>
        </w:pict>
      </w:r>
    </w:p>
    <w:p w14:paraId="1F8CE3CE" w14:textId="77777777" w:rsidR="00AB1350" w:rsidRDefault="00890A02">
      <w:pPr>
        <w:pStyle w:val="Heading1"/>
      </w:pPr>
      <w:bookmarkStart w:id="49" w:name="research-insight-report"/>
      <w:bookmarkEnd w:id="41"/>
      <w:bookmarkEnd w:id="48"/>
      <w:r>
        <w:lastRenderedPageBreak/>
        <w:t>10. RESEARC</w:t>
      </w:r>
      <w:r>
        <w:t>H / INSIGHT REPORT</w:t>
      </w:r>
    </w:p>
    <w:p w14:paraId="7B0C1EBD" w14:textId="77777777" w:rsidR="00AB1350" w:rsidRDefault="00890A02">
      <w:pPr>
        <w:pStyle w:val="Heading2"/>
      </w:pPr>
      <w:bookmarkStart w:id="50" w:name="introduction"/>
      <w:r>
        <w:t>Introduction</w:t>
      </w:r>
    </w:p>
    <w:p w14:paraId="1B042EC0" w14:textId="77777777" w:rsidR="00AB1350" w:rsidRDefault="00890A02">
      <w:pPr>
        <w:pStyle w:val="FirstParagraph"/>
      </w:pPr>
      <w:r>
        <w:t>This analytical study evaluates operational healthcare burden within the UAC support system through structured KPI analysis, trend monitoring, SQL analytics, and dashboard reporting.</w:t>
      </w:r>
    </w:p>
    <w:p w14:paraId="0A82396B" w14:textId="77777777" w:rsidR="00AB1350" w:rsidRDefault="00890A02">
      <w:r>
        <w:pict w14:anchorId="7D0F6CDD">
          <v:rect id="_x0000_i2934" style="width:0;height:1.5pt" o:hralign="center" o:hrstd="t" o:hr="t"/>
        </w:pict>
      </w:r>
    </w:p>
    <w:p w14:paraId="40E18427" w14:textId="77777777" w:rsidR="00AB1350" w:rsidRDefault="00890A02">
      <w:pPr>
        <w:pStyle w:val="Heading2"/>
      </w:pPr>
      <w:bookmarkStart w:id="51" w:name="methodology"/>
      <w:bookmarkEnd w:id="50"/>
      <w:r>
        <w:t>Methodology</w:t>
      </w:r>
    </w:p>
    <w:p w14:paraId="2697B48C" w14:textId="77777777" w:rsidR="00AB1350" w:rsidRDefault="00890A02">
      <w:pPr>
        <w:pStyle w:val="Heading3"/>
      </w:pPr>
      <w:bookmarkStart w:id="52" w:name="tools-used"/>
      <w:r>
        <w:t>Tools Used</w:t>
      </w:r>
    </w:p>
    <w:p w14:paraId="24F61350" w14:textId="77777777" w:rsidR="00AB1350" w:rsidRDefault="00890A02">
      <w:pPr>
        <w:pStyle w:val="Compact"/>
        <w:numPr>
          <w:ilvl w:val="0"/>
          <w:numId w:val="16"/>
        </w:numPr>
      </w:pPr>
      <w:r>
        <w:t>Microsoft Excel</w:t>
      </w:r>
    </w:p>
    <w:p w14:paraId="0F4F9D3C" w14:textId="77777777" w:rsidR="00AB1350" w:rsidRDefault="00890A02">
      <w:pPr>
        <w:pStyle w:val="Compact"/>
        <w:numPr>
          <w:ilvl w:val="0"/>
          <w:numId w:val="16"/>
        </w:numPr>
      </w:pPr>
      <w:r>
        <w:t>MySQL</w:t>
      </w:r>
    </w:p>
    <w:p w14:paraId="7C4FD0F9" w14:textId="77777777" w:rsidR="00AB1350" w:rsidRDefault="00890A02">
      <w:pPr>
        <w:pStyle w:val="Compact"/>
        <w:numPr>
          <w:ilvl w:val="0"/>
          <w:numId w:val="16"/>
        </w:numPr>
      </w:pPr>
      <w:r>
        <w:t>Power BI</w:t>
      </w:r>
    </w:p>
    <w:p w14:paraId="1D10D9EB" w14:textId="77777777" w:rsidR="00AB1350" w:rsidRDefault="00890A02">
      <w:pPr>
        <w:pStyle w:val="Heading3"/>
      </w:pPr>
      <w:bookmarkStart w:id="53" w:name="analytical-techniques"/>
      <w:bookmarkEnd w:id="52"/>
      <w:r>
        <w:t>Analytical Techniques</w:t>
      </w:r>
    </w:p>
    <w:p w14:paraId="2A84D0C8" w14:textId="77777777" w:rsidR="00AB1350" w:rsidRDefault="00890A02">
      <w:pPr>
        <w:pStyle w:val="Compact"/>
        <w:numPr>
          <w:ilvl w:val="0"/>
          <w:numId w:val="17"/>
        </w:numPr>
      </w:pPr>
      <w:r>
        <w:t>Data Cleaning</w:t>
      </w:r>
    </w:p>
    <w:p w14:paraId="444A5C47" w14:textId="77777777" w:rsidR="00AB1350" w:rsidRDefault="00890A02">
      <w:pPr>
        <w:pStyle w:val="Compact"/>
        <w:numPr>
          <w:ilvl w:val="0"/>
          <w:numId w:val="17"/>
        </w:numPr>
      </w:pPr>
      <w:r>
        <w:t>KPI Engineering</w:t>
      </w:r>
    </w:p>
    <w:p w14:paraId="73C2DE8A" w14:textId="77777777" w:rsidR="00AB1350" w:rsidRDefault="00890A02">
      <w:pPr>
        <w:pStyle w:val="Compact"/>
        <w:numPr>
          <w:ilvl w:val="0"/>
          <w:numId w:val="17"/>
        </w:numPr>
      </w:pPr>
      <w:r>
        <w:t>Trend Analysis</w:t>
      </w:r>
    </w:p>
    <w:p w14:paraId="15E050AB" w14:textId="77777777" w:rsidR="00AB1350" w:rsidRDefault="00890A02">
      <w:pPr>
        <w:pStyle w:val="Compact"/>
        <w:numPr>
          <w:ilvl w:val="0"/>
          <w:numId w:val="17"/>
        </w:numPr>
      </w:pPr>
      <w:r>
        <w:t>Rolling Average Analysis</w:t>
      </w:r>
    </w:p>
    <w:p w14:paraId="59835F66" w14:textId="77777777" w:rsidR="00AB1350" w:rsidRDefault="00890A02">
      <w:pPr>
        <w:pStyle w:val="Compact"/>
        <w:numPr>
          <w:ilvl w:val="0"/>
          <w:numId w:val="17"/>
        </w:numPr>
      </w:pPr>
      <w:r>
        <w:t>Ranking Analysis</w:t>
      </w:r>
    </w:p>
    <w:p w14:paraId="1FEFBD80" w14:textId="77777777" w:rsidR="00AB1350" w:rsidRDefault="00890A02">
      <w:pPr>
        <w:pStyle w:val="Compact"/>
        <w:numPr>
          <w:ilvl w:val="0"/>
          <w:numId w:val="17"/>
        </w:numPr>
      </w:pPr>
      <w:r>
        <w:t>Sustainability Analysis</w:t>
      </w:r>
    </w:p>
    <w:p w14:paraId="4B458B20" w14:textId="77777777" w:rsidR="00AB1350" w:rsidRDefault="00890A02">
      <w:pPr>
        <w:pStyle w:val="Compact"/>
        <w:numPr>
          <w:ilvl w:val="0"/>
          <w:numId w:val="17"/>
        </w:numPr>
      </w:pPr>
      <w:r>
        <w:t>Pressure Segmentation</w:t>
      </w:r>
    </w:p>
    <w:p w14:paraId="45F72A3C" w14:textId="77777777" w:rsidR="00AB1350" w:rsidRDefault="00890A02">
      <w:r>
        <w:pict w14:anchorId="53D043A2">
          <v:rect id="_x0000_i2935" style="width:0;height:1.5pt" o:hralign="center" o:hrstd="t" o:hr="t"/>
        </w:pict>
      </w:r>
    </w:p>
    <w:p w14:paraId="361C10F2" w14:textId="77777777" w:rsidR="00AB1350" w:rsidRDefault="00890A02">
      <w:pPr>
        <w:pStyle w:val="Heading2"/>
      </w:pPr>
      <w:bookmarkStart w:id="54" w:name="exploratory-data-analysis-eda"/>
      <w:bookmarkEnd w:id="51"/>
      <w:bookmarkEnd w:id="53"/>
      <w:r>
        <w:t>Exploratory Data Analysis (EDA)</w:t>
      </w:r>
    </w:p>
    <w:p w14:paraId="6DC2E2E3" w14:textId="77777777" w:rsidR="00AB1350" w:rsidRDefault="00890A02">
      <w:pPr>
        <w:pStyle w:val="Heading3"/>
      </w:pPr>
      <w:bookmarkStart w:id="55" w:name="observations"/>
      <w:r>
        <w:t>Observations</w:t>
      </w:r>
    </w:p>
    <w:p w14:paraId="68870989" w14:textId="77777777" w:rsidR="00AB1350" w:rsidRDefault="00890A02">
      <w:pPr>
        <w:pStyle w:val="Compact"/>
        <w:numPr>
          <w:ilvl w:val="0"/>
          <w:numId w:val="18"/>
        </w:numPr>
      </w:pPr>
      <w:r>
        <w:t>High operational pressure concentrated in late 2023</w:t>
      </w:r>
    </w:p>
    <w:p w14:paraId="1F85BC57" w14:textId="77777777" w:rsidR="00AB1350" w:rsidRDefault="00890A02">
      <w:pPr>
        <w:pStyle w:val="Compact"/>
        <w:numPr>
          <w:ilvl w:val="0"/>
          <w:numId w:val="18"/>
        </w:numPr>
      </w:pPr>
      <w:r>
        <w:t>HHS system consistently carried larger healthcare burden</w:t>
      </w:r>
    </w:p>
    <w:p w14:paraId="68971AD6" w14:textId="77777777" w:rsidR="00AB1350" w:rsidRDefault="00890A02">
      <w:pPr>
        <w:pStyle w:val="Compact"/>
        <w:numPr>
          <w:ilvl w:val="0"/>
          <w:numId w:val="18"/>
        </w:numPr>
      </w:pPr>
      <w:r>
        <w:t>Rolling averages revealed sustained strain periods</w:t>
      </w:r>
    </w:p>
    <w:p w14:paraId="07ED7DA7" w14:textId="77777777" w:rsidR="00AB1350" w:rsidRDefault="00890A02">
      <w:pPr>
        <w:pStyle w:val="Compact"/>
        <w:numPr>
          <w:ilvl w:val="0"/>
          <w:numId w:val="18"/>
        </w:numPr>
      </w:pPr>
      <w:r>
        <w:t>Operational volatility reduced significantly during 2025</w:t>
      </w:r>
    </w:p>
    <w:p w14:paraId="3CFA3773" w14:textId="77777777" w:rsidR="00AB1350" w:rsidRDefault="00890A02">
      <w:r>
        <w:pict w14:anchorId="77BF86AC">
          <v:rect id="_x0000_i2936" style="width:0;height:1.5pt" o:hralign="center" o:hrstd="t" o:hr="t"/>
        </w:pict>
      </w:r>
    </w:p>
    <w:p w14:paraId="662E1110" w14:textId="77777777" w:rsidR="00AB1350" w:rsidRDefault="00890A02">
      <w:pPr>
        <w:pStyle w:val="Heading2"/>
      </w:pPr>
      <w:bookmarkStart w:id="56" w:name="sql-analytical-findings"/>
      <w:bookmarkEnd w:id="54"/>
      <w:bookmarkEnd w:id="55"/>
      <w:r>
        <w:t>SQL Analytical Findings</w:t>
      </w:r>
    </w:p>
    <w:p w14:paraId="10518E4C" w14:textId="77777777" w:rsidR="00AB1350" w:rsidRDefault="00890A02">
      <w:pPr>
        <w:pStyle w:val="Heading3"/>
      </w:pPr>
      <w:bookmarkStart w:id="57" w:name="average-total-system-load"/>
      <w:r>
        <w:t>Average Total System Load</w:t>
      </w:r>
    </w:p>
    <w:p w14:paraId="23CCBA46" w14:textId="77777777" w:rsidR="00AB1350" w:rsidRDefault="00890A02">
      <w:pPr>
        <w:pStyle w:val="FirstParagraph"/>
      </w:pPr>
      <w:r>
        <w:t>Average operational burden exceeded 6,200 children.</w:t>
      </w:r>
    </w:p>
    <w:p w14:paraId="0012DFE8" w14:textId="77777777" w:rsidR="00AB1350" w:rsidRDefault="00890A02">
      <w:pPr>
        <w:pStyle w:val="Heading3"/>
      </w:pPr>
      <w:bookmarkStart w:id="58" w:name="peak-hhs-care-load"/>
      <w:bookmarkEnd w:id="57"/>
      <w:r>
        <w:lastRenderedPageBreak/>
        <w:t>Peak HHS Care Load</w:t>
      </w:r>
    </w:p>
    <w:p w14:paraId="6F247DE7" w14:textId="77777777" w:rsidR="00AB1350" w:rsidRDefault="00890A02">
      <w:pPr>
        <w:pStyle w:val="FirstParagraph"/>
      </w:pPr>
      <w:r>
        <w:t>Maximum healthcare burden reached 11,516 children.</w:t>
      </w:r>
    </w:p>
    <w:p w14:paraId="65FEF0B7" w14:textId="77777777" w:rsidR="00AB1350" w:rsidRDefault="00890A02">
      <w:pPr>
        <w:pStyle w:val="Heading3"/>
      </w:pPr>
      <w:bookmarkStart w:id="59" w:name="pressure-segmentation"/>
      <w:bookmarkEnd w:id="58"/>
      <w:r>
        <w:t>Pressure Segmentation</w:t>
      </w:r>
    </w:p>
    <w:p w14:paraId="00659665" w14:textId="77777777" w:rsidR="00AB1350" w:rsidRDefault="00890A02">
      <w:pPr>
        <w:pStyle w:val="FirstParagraph"/>
      </w:pPr>
      <w:r>
        <w:t>Hig</w:t>
      </w:r>
      <w:r>
        <w:t>h-pressure conditions represented approximately 47% of the reporting timeline.</w:t>
      </w:r>
    </w:p>
    <w:p w14:paraId="5447421C" w14:textId="77777777" w:rsidR="00AB1350" w:rsidRDefault="00890A02">
      <w:pPr>
        <w:pStyle w:val="Heading3"/>
      </w:pPr>
      <w:bookmarkStart w:id="60" w:name="sustainability-trends"/>
      <w:bookmarkEnd w:id="59"/>
      <w:r>
        <w:t>Sustainability Trends</w:t>
      </w:r>
    </w:p>
    <w:p w14:paraId="4CC00676" w14:textId="77777777" w:rsidR="00AB1350" w:rsidRDefault="00890A02">
      <w:pPr>
        <w:pStyle w:val="FirstParagraph"/>
      </w:pPr>
      <w:r>
        <w:t>2024 periods demonstrated operational backlog accumulation patterns.</w:t>
      </w:r>
    </w:p>
    <w:p w14:paraId="7DC4C05E" w14:textId="77777777" w:rsidR="00AB1350" w:rsidRDefault="00890A02">
      <w:r>
        <w:pict w14:anchorId="099E791C">
          <v:rect id="_x0000_i2937" style="width:0;height:1.5pt" o:hralign="center" o:hrstd="t" o:hr="t"/>
        </w:pict>
      </w:r>
    </w:p>
    <w:p w14:paraId="0014DEBF" w14:textId="77777777" w:rsidR="00AB1350" w:rsidRDefault="00890A02">
      <w:pPr>
        <w:pStyle w:val="Heading2"/>
      </w:pPr>
      <w:bookmarkStart w:id="61" w:name="power-bi-dashboard-insights"/>
      <w:bookmarkEnd w:id="56"/>
      <w:bookmarkEnd w:id="60"/>
      <w:r>
        <w:t>Power BI Dashboard Insights</w:t>
      </w:r>
    </w:p>
    <w:p w14:paraId="3BB1FDF5" w14:textId="77777777" w:rsidR="00AB1350" w:rsidRDefault="00890A02">
      <w:pPr>
        <w:pStyle w:val="Heading3"/>
      </w:pPr>
      <w:bookmarkStart w:id="62" w:name="dashboard-components"/>
      <w:r>
        <w:t>Dashboard Components</w:t>
      </w:r>
    </w:p>
    <w:p w14:paraId="36687F2A" w14:textId="77777777" w:rsidR="00AB1350" w:rsidRDefault="00890A02">
      <w:pPr>
        <w:pStyle w:val="Compact"/>
        <w:numPr>
          <w:ilvl w:val="0"/>
          <w:numId w:val="19"/>
        </w:numPr>
      </w:pPr>
      <w:r>
        <w:t>KPI Summary Cards</w:t>
      </w:r>
    </w:p>
    <w:p w14:paraId="61E34998" w14:textId="77777777" w:rsidR="00AB1350" w:rsidRDefault="00890A02">
      <w:pPr>
        <w:pStyle w:val="Compact"/>
        <w:numPr>
          <w:ilvl w:val="0"/>
          <w:numId w:val="19"/>
        </w:numPr>
      </w:pPr>
      <w:r>
        <w:t>Healthcare System Trend Analysis</w:t>
      </w:r>
    </w:p>
    <w:p w14:paraId="678B362A" w14:textId="77777777" w:rsidR="00AB1350" w:rsidRDefault="00890A02">
      <w:pPr>
        <w:pStyle w:val="Compact"/>
        <w:numPr>
          <w:ilvl w:val="0"/>
          <w:numId w:val="19"/>
        </w:numPr>
      </w:pPr>
      <w:r>
        <w:t>CBP vs HHS Comparison</w:t>
      </w:r>
    </w:p>
    <w:p w14:paraId="62A9E350" w14:textId="77777777" w:rsidR="00AB1350" w:rsidRDefault="00890A02">
      <w:pPr>
        <w:pStyle w:val="Compact"/>
        <w:numPr>
          <w:ilvl w:val="0"/>
          <w:numId w:val="19"/>
        </w:numPr>
      </w:pPr>
      <w:r>
        <w:t>Operational Backlog Distribution</w:t>
      </w:r>
    </w:p>
    <w:p w14:paraId="2A827025" w14:textId="77777777" w:rsidR="00AB1350" w:rsidRDefault="00890A02">
      <w:pPr>
        <w:pStyle w:val="Compact"/>
        <w:numPr>
          <w:ilvl w:val="0"/>
          <w:numId w:val="19"/>
        </w:numPr>
      </w:pPr>
      <w:r>
        <w:t>Interactive Filters</w:t>
      </w:r>
    </w:p>
    <w:p w14:paraId="69150D7C" w14:textId="77777777" w:rsidR="00AB1350" w:rsidRDefault="00890A02">
      <w:pPr>
        <w:pStyle w:val="Heading3"/>
      </w:pPr>
      <w:bookmarkStart w:id="63" w:name="dashboard-benefits"/>
      <w:bookmarkEnd w:id="62"/>
      <w:r>
        <w:t>Dashboard Benefits</w:t>
      </w:r>
    </w:p>
    <w:p w14:paraId="67B34A47" w14:textId="77777777" w:rsidR="00AB1350" w:rsidRDefault="00890A02">
      <w:pPr>
        <w:pStyle w:val="Compact"/>
        <w:numPr>
          <w:ilvl w:val="0"/>
          <w:numId w:val="20"/>
        </w:numPr>
      </w:pPr>
      <w:r>
        <w:t>Improved operational visibility</w:t>
      </w:r>
    </w:p>
    <w:p w14:paraId="643565C6" w14:textId="77777777" w:rsidR="00AB1350" w:rsidRDefault="00890A02">
      <w:pPr>
        <w:pStyle w:val="Compact"/>
        <w:numPr>
          <w:ilvl w:val="0"/>
          <w:numId w:val="20"/>
        </w:numPr>
      </w:pPr>
      <w:r>
        <w:t>Enhanced executive reporting</w:t>
      </w:r>
    </w:p>
    <w:p w14:paraId="6F8E50EB" w14:textId="77777777" w:rsidR="00AB1350" w:rsidRDefault="00890A02">
      <w:pPr>
        <w:pStyle w:val="Compact"/>
        <w:numPr>
          <w:ilvl w:val="0"/>
          <w:numId w:val="20"/>
        </w:numPr>
      </w:pPr>
      <w:r>
        <w:t>Interactive analytical exploration</w:t>
      </w:r>
    </w:p>
    <w:p w14:paraId="41C3281B" w14:textId="77777777" w:rsidR="00AB1350" w:rsidRDefault="00890A02">
      <w:pPr>
        <w:pStyle w:val="Compact"/>
        <w:numPr>
          <w:ilvl w:val="0"/>
          <w:numId w:val="20"/>
        </w:numPr>
      </w:pPr>
      <w:r>
        <w:t>Simplified decision support</w:t>
      </w:r>
    </w:p>
    <w:p w14:paraId="76E65A77" w14:textId="77777777" w:rsidR="00AB1350" w:rsidRDefault="00890A02">
      <w:r>
        <w:pict w14:anchorId="1F98EE22">
          <v:rect id="_x0000_i2938" style="width:0;height:1.5pt" o:hralign="center" o:hrstd="t" o:hr="t"/>
        </w:pict>
      </w:r>
    </w:p>
    <w:p w14:paraId="7E296C15" w14:textId="77777777" w:rsidR="00AB1350" w:rsidRDefault="00890A02">
      <w:pPr>
        <w:pStyle w:val="Heading2"/>
      </w:pPr>
      <w:bookmarkStart w:id="64" w:name="conclusion"/>
      <w:bookmarkEnd w:id="61"/>
      <w:bookmarkEnd w:id="63"/>
      <w:r>
        <w:t>Con</w:t>
      </w:r>
      <w:r>
        <w:t>clusion</w:t>
      </w:r>
    </w:p>
    <w:p w14:paraId="16244E5A" w14:textId="77777777" w:rsidR="00AB1350" w:rsidRDefault="00890A02">
      <w:pPr>
        <w:pStyle w:val="FirstParagraph"/>
      </w:pPr>
      <w:r>
        <w:t>The project successfully transformed operational healthcare records into a structured analytical reporting system capable of supporting strategic healthcare planning, operational sustainability monitoring, and executive decision-making.</w:t>
      </w:r>
    </w:p>
    <w:p w14:paraId="09DE9BC1" w14:textId="77777777" w:rsidR="00AB1350" w:rsidRDefault="00890A02">
      <w:pPr>
        <w:pStyle w:val="BodyText"/>
      </w:pPr>
      <w:r>
        <w:t>The combina</w:t>
      </w:r>
      <w:r>
        <w:t>tion of Excel analytics, SQL operational analysis, and Power BI visualization enabled meaningful identification of healthcare strain periods, sustainability challenges, and operational stabilization trends.</w:t>
      </w:r>
    </w:p>
    <w:p w14:paraId="3C09F269" w14:textId="77777777" w:rsidR="00AB1350" w:rsidRDefault="00890A02">
      <w:r>
        <w:pict w14:anchorId="48F4425A">
          <v:rect id="_x0000_i2939" style="width:0;height:1.5pt" o:hralign="center" o:hrstd="t" o:hr="t"/>
        </w:pict>
      </w:r>
    </w:p>
    <w:p w14:paraId="64A581EE" w14:textId="77777777" w:rsidR="00AB1350" w:rsidRDefault="00890A02">
      <w:pPr>
        <w:pStyle w:val="Heading1"/>
      </w:pPr>
      <w:bookmarkStart w:id="65" w:name="end-of-documentation-pack"/>
      <w:bookmarkEnd w:id="49"/>
      <w:bookmarkEnd w:id="64"/>
      <w:r>
        <w:t>END OF DOCUMENTATION PACK</w:t>
      </w:r>
      <w:bookmarkEnd w:id="65"/>
    </w:p>
    <w:sectPr w:rsidR="00AB13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3" style="width:0;height:1.5pt" o:hralign="center" o:bullet="t" o:hrstd="t" o:hr="t"/>
    </w:pict>
  </w:numPicBullet>
  <w:numPicBullet w:numPicBulletId="1">
    <w:pict>
      <v:rect id="_x0000_i1054" style="width:0;height:1.5pt" o:hralign="center" o:bullet="t" o:hrstd="t" o:hr="t"/>
    </w:pict>
  </w:numPicBullet>
  <w:numPicBullet w:numPicBulletId="2">
    <w:pict>
      <v:rect id="_x0000_i1055" style="width:0;height:1.5pt" o:hralign="center" o:bullet="t" o:hrstd="t" o:hr="t"/>
    </w:pict>
  </w:numPicBullet>
  <w:numPicBullet w:numPicBulletId="3">
    <w:pict>
      <v:rect id="_x0000_i1056" style="width:0;height:1.5pt" o:hralign="center" o:bullet="t" o:hrstd="t" o:hr="t"/>
    </w:pict>
  </w:numPicBullet>
  <w:numPicBullet w:numPicBulletId="4">
    <w:pict>
      <v:rect id="_x0000_i1057" style="width:0;height:1.5pt" o:hralign="center" o:bullet="t" o:hrstd="t" o:hr="t"/>
    </w:pict>
  </w:numPicBullet>
  <w:numPicBullet w:numPicBulletId="5">
    <w:pict>
      <v:rect id="_x0000_i105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85A8A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A4C1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350"/>
    <w:rsid w:val="00890A02"/>
    <w:rsid w:val="00AB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A590"/>
  <w15:docId w15:val="{8470879F-FC1D-43D2-810A-35ACF345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1628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Tushar Mehta</cp:lastModifiedBy>
  <cp:revision>2</cp:revision>
  <dcterms:created xsi:type="dcterms:W3CDTF">2026-05-23T10:33:00Z</dcterms:created>
  <dcterms:modified xsi:type="dcterms:W3CDTF">2026-05-23T17:45:00Z</dcterms:modified>
</cp:coreProperties>
</file>