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A85D" w14:textId="77777777" w:rsidR="000977F5" w:rsidRDefault="000977F5" w:rsidP="0009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D0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Theory Behind Measurement:</w:t>
      </w:r>
    </w:p>
    <w:p w14:paraId="6545B945" w14:textId="77777777" w:rsidR="000977F5" w:rsidRDefault="000977F5" w:rsidP="000977F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68">
        <w:rPr>
          <w:rFonts w:ascii="Times New Roman" w:eastAsia="Times New Roman" w:hAnsi="Times New Roman" w:cs="Times New Roman"/>
          <w:kern w:val="0"/>
          <w14:ligatures w14:val="none"/>
        </w:rPr>
        <w:t xml:space="preserve">Direct </w:t>
      </w:r>
      <w:r>
        <w:rPr>
          <w:rFonts w:ascii="Times New Roman" w:eastAsia="Times New Roman" w:hAnsi="Times New Roman" w:cs="Times New Roman"/>
          <w:kern w:val="0"/>
          <w14:ligatures w14:val="none"/>
        </w:rPr>
        <w:t>heat-flow calorimeter:</w:t>
      </w:r>
    </w:p>
    <w:p w14:paraId="3EE182D4" w14:textId="77777777" w:rsidR="000977F5" w:rsidRPr="007D0368" w:rsidRDefault="000977F5" w:rsidP="000977F5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t</w:t>
      </w:r>
      <w:r w:rsidRPr="007D0368">
        <w:rPr>
          <w:rFonts w:ascii="Times New Roman" w:eastAsia="Times New Roman" w:hAnsi="Times New Roman" w:cs="Times New Roman"/>
          <w:kern w:val="0"/>
          <w14:ligatures w14:val="none"/>
        </w:rPr>
        <w:t>he instrument actively holds the sample at constant temperature.</w:t>
      </w:r>
    </w:p>
    <w:p w14:paraId="6C64D508" w14:textId="268AD6B3" w:rsidR="000977F5" w:rsidRPr="007D0368" w:rsidRDefault="000977F5" w:rsidP="000977F5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 w:rsidRPr="007D0368">
        <w:rPr>
          <w:rFonts w:ascii="Times New Roman" w:eastAsia="Times New Roman" w:hAnsi="Times New Roman" w:cs="Times New Roman"/>
          <w:kern w:val="0"/>
          <w14:ligatures w14:val="none"/>
        </w:rPr>
        <w:t xml:space="preserve">It reports </w:t>
      </w:r>
      <w:r w:rsidRPr="007D0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heat flow</w:t>
      </w:r>
      <w:r w:rsidRPr="007D03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 xml:space="preserve">Q </m:t>
            </m:r>
          </m:e>
        </m:acc>
      </m:oMath>
      <w:r w:rsidRPr="007D0368">
        <w:rPr>
          <w:rFonts w:ascii="Times New Roman" w:eastAsia="Times New Roman" w:hAnsi="Times New Roman" w:cs="Times New Roman"/>
          <w:kern w:val="0"/>
          <w14:ligatures w14:val="none"/>
        </w:rPr>
        <w:t>(W) directly — often the electrical power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0368">
        <w:rPr>
          <w:rFonts w:ascii="Times New Roman" w:eastAsia="Times New Roman" w:hAnsi="Times New Roman" w:cs="Times New Roman"/>
          <w:kern w:val="0"/>
          <w14:ligatures w14:val="none"/>
        </w:rPr>
        <w:t>supplied/removed by the thermostat/heater or a thermopile sensor reading.</w:t>
      </w:r>
    </w:p>
    <w:p w14:paraId="734D81D3" w14:textId="77777777" w:rsidR="000977F5" w:rsidRPr="008F669E" w:rsidRDefault="000977F5" w:rsidP="000977F5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 w:rsidRPr="007D0368">
        <w:rPr>
          <w:rFonts w:ascii="Times New Roman" w:eastAsia="Times New Roman" w:hAnsi="Times New Roman" w:cs="Times New Roman"/>
          <w:kern w:val="0"/>
          <w14:ligatures w14:val="none"/>
        </w:rPr>
        <w:t xml:space="preserve">Total heat Q over time interval </w:t>
      </w:r>
      <w:r>
        <w:rPr>
          <w:rFonts w:ascii="Times New Roman" w:eastAsia="Times New Roman" w:hAnsi="Times New Roman" w:cs="Times New Roman"/>
          <w:kern w:val="0"/>
          <w14:ligatures w14:val="none"/>
        </w:rPr>
        <w:t>[0, t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>];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</w:p>
    <w:p w14:paraId="7F7A6778" w14:textId="77777777" w:rsidR="000977F5" w:rsidRDefault="000977F5" w:rsidP="000977F5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Q=</m:t>
        </m:r>
        <m:nary>
          <m:nary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</m:sup>
          <m:e>
            <m:acc>
              <m:accPr>
                <m:chr m:val="̇"/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 xml:space="preserve">Qdt </m:t>
                </m:r>
              </m:e>
            </m:acc>
          </m:e>
        </m:nary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; Here, 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in watt,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in Seconds and Q in joules</m:t>
        </m:r>
      </m:oMath>
    </w:p>
    <w:p w14:paraId="15E0757C" w14:textId="77777777" w:rsidR="000977F5" w:rsidRDefault="000977F5" w:rsidP="000977F5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7D882" w14:textId="77777777" w:rsidR="000977F5" w:rsidRDefault="000977F5" w:rsidP="000977F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Indirect/ semi-adiabatic calorimeter: </w:t>
      </w:r>
    </w:p>
    <w:p w14:paraId="4B09D17C" w14:textId="77777777" w:rsidR="000977F5" w:rsidRPr="004D577A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 w:rsidRPr="008F669E">
        <w:rPr>
          <w:rFonts w:ascii="Times New Roman" w:eastAsia="Times New Roman" w:hAnsi="Times New Roman" w:cs="Times New Roman"/>
          <w:kern w:val="0"/>
          <w14:ligatures w14:val="none"/>
        </w:rPr>
        <w:t xml:space="preserve">You measure 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T(t) </w:t>
      </w:r>
      <w:r w:rsidRPr="008F669E">
        <w:rPr>
          <w:rFonts w:ascii="Times New Roman" w:eastAsia="Times New Roman" w:hAnsi="Times New Roman" w:cs="Times New Roman"/>
          <w:kern w:val="0"/>
          <w14:ligatures w14:val="none"/>
        </w:rPr>
        <w:t>inside the vial and ambient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amb</w:t>
      </w:r>
      <w:r>
        <w:rPr>
          <w:rFonts w:ascii="Times New Roman" w:eastAsia="Times New Roman" w:hAnsi="Times New Roman" w:cs="Times New Roman"/>
          <w:kern w:val="0"/>
          <w14:ligatures w14:val="none"/>
        </w:rPr>
        <w:t>(t).</w:t>
      </w:r>
    </w:p>
    <w:p w14:paraId="52B66F37" w14:textId="77777777" w:rsidR="000977F5" w:rsidRPr="008F669E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 w:rsidRPr="008F669E">
        <w:rPr>
          <w:rFonts w:ascii="Times New Roman" w:eastAsia="Times New Roman" w:hAnsi="Times New Roman" w:cs="Times New Roman"/>
          <w:kern w:val="0"/>
          <w14:ligatures w14:val="none"/>
        </w:rPr>
        <w:t>The reaction heat flow is inferred from the temperature change and heat losses.</w:t>
      </w:r>
    </w:p>
    <w:p w14:paraId="3BD583C5" w14:textId="77777777" w:rsidR="000977F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 w:rsidRPr="008F669E">
        <w:rPr>
          <w:rFonts w:ascii="Times New Roman" w:eastAsia="Times New Roman" w:hAnsi="Times New Roman" w:cs="Times New Roman"/>
          <w:kern w:val="0"/>
          <w14:ligatures w14:val="none"/>
        </w:rPr>
        <w:t>lumped heat capacity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 </w:t>
      </w:r>
    </w:p>
    <w:p w14:paraId="092D00E6" w14:textId="77777777" w:rsidR="000977F5" w:rsidRPr="004D577A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reaction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amb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</m:d>
            </m:e>
          </m:d>
        </m:oMath>
      </m:oMathPara>
    </w:p>
    <w:p w14:paraId="1E88335A" w14:textId="77777777" w:rsidR="000977F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Where,</w:t>
      </w:r>
    </w:p>
    <w:p w14:paraId="6A26B538" w14:textId="77777777" w:rsidR="000977F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 = mc = effective capacity of sample (J/k)</w:t>
      </w:r>
    </w:p>
    <w:p w14:paraId="6A032804" w14:textId="77777777" w:rsidR="000977F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heat-loss coefficient ( W/K)</w:t>
      </w:r>
    </w:p>
    <w:p w14:paraId="16231944" w14:textId="77777777" w:rsidR="000977F5" w:rsidRDefault="00000000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reaction</m:t>
            </m:r>
          </m:sub>
        </m:sSub>
      </m:oMath>
      <w:r w:rsidR="000977F5">
        <w:rPr>
          <w:rFonts w:ascii="Times New Roman" w:eastAsia="Times New Roman" w:hAnsi="Times New Roman" w:cs="Times New Roman"/>
          <w:kern w:val="0"/>
          <w14:ligatures w14:val="none"/>
        </w:rPr>
        <w:t xml:space="preserve"> = instantaneous heat flow from reaction (W)</w:t>
      </w:r>
    </w:p>
    <w:p w14:paraId="5B8D0A30" w14:textId="77777777" w:rsidR="000977F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CAE06" w14:textId="77777777" w:rsidR="000977F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Rearrange the above equation to get instantaneous heat flow, </w:t>
      </w:r>
    </w:p>
    <w:p w14:paraId="633D0D2B" w14:textId="77777777" w:rsidR="000977F5" w:rsidRPr="006E0208" w:rsidRDefault="00000000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reaction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=C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amb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</m:d>
            </m:e>
          </m:d>
        </m:oMath>
      </m:oMathPara>
    </w:p>
    <w:p w14:paraId="382F2787" w14:textId="77777777" w:rsidR="000977F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By integrating, we will found total heat from time elapsing 0 to t</w:t>
      </w:r>
      <w:r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40C3805" w14:textId="77777777" w:rsidR="000977F5" w:rsidRPr="006C154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DC05A" w14:textId="77777777" w:rsidR="000977F5" w:rsidRPr="006E0208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Q=</m:t>
            </m:r>
            <m:nary>
              <m:nary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sub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reaction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dt</m:t>
                </m:r>
              </m:e>
            </m:nary>
          </m:e>
          <m:sub/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=C(T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)+</m:t>
        </m:r>
        <m:nary>
          <m:nary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amb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e>
                </m:d>
              </m:e>
            </m:d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 xml:space="preserve">dt </m:t>
            </m:r>
          </m:e>
        </m:nary>
      </m:oMath>
    </w:p>
    <w:p w14:paraId="675920CC" w14:textId="77777777" w:rsidR="000977F5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C25B9" w14:textId="77777777" w:rsidR="000977F5" w:rsidRPr="004D577A" w:rsidRDefault="000977F5" w:rsidP="000977F5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00E76" w14:textId="77777777" w:rsidR="000977F5" w:rsidRDefault="000977F5" w:rsidP="000977F5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747A00E" w14:textId="77777777" w:rsidR="000977F5" w:rsidRDefault="000977F5" w:rsidP="0009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2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Determination of C &amp; K</w:t>
      </w:r>
      <w:r w:rsidRPr="002722C9">
        <w:rPr>
          <w:rFonts w:ascii="Times New Roman" w:eastAsia="Times New Roman" w:hAnsi="Times New Roman" w:cs="Times New Roman"/>
          <w:b/>
          <w:bCs/>
          <w:kern w:val="0"/>
          <w:vertAlign w:val="subscript"/>
          <w14:ligatures w14:val="none"/>
        </w:rPr>
        <w:t xml:space="preserve">l </w:t>
      </w:r>
      <w:r w:rsidRPr="00272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parameters from calibration Equation:</w:t>
      </w:r>
    </w:p>
    <w:p w14:paraId="51D41519" w14:textId="77777777" w:rsidR="000977F5" w:rsidRPr="000E48B9" w:rsidRDefault="000977F5" w:rsidP="000977F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E48B9">
        <w:rPr>
          <w:rFonts w:ascii="Times New Roman" w:eastAsia="Times New Roman" w:hAnsi="Times New Roman" w:cs="Times New Roman"/>
          <w:kern w:val="0"/>
          <w14:ligatures w14:val="none"/>
        </w:rPr>
        <w:t>Measurement of C — the heat capacity of the sample+vial system</w:t>
      </w:r>
    </w:p>
    <w:p w14:paraId="503A3C05" w14:textId="77777777" w:rsidR="000977F5" w:rsidRDefault="000977F5" w:rsidP="000977F5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722C9">
        <w:rPr>
          <w:rFonts w:ascii="Times New Roman" w:eastAsia="Times New Roman" w:hAnsi="Times New Roman" w:cs="Times New Roman"/>
          <w:kern w:val="0"/>
          <w14:ligatures w14:val="none"/>
        </w:rPr>
        <w:t>Electrical calibration (recommended): Put a small heater (resistor) inside the vial, apply known constant electrical power (W)for time τ. Record temperature rise ΔT.</w:t>
      </w:r>
    </w:p>
    <w:p w14:paraId="0146C0AD" w14:textId="77777777" w:rsidR="002B059C" w:rsidRPr="002722C9" w:rsidRDefault="002B059C" w:rsidP="000977F5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D60C8" w14:textId="77777777" w:rsidR="000977F5" w:rsidRPr="002722C9" w:rsidRDefault="000977F5" w:rsidP="000977F5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2722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losses are negligible during the pulse: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C≈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Pτ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den>
        </m:f>
      </m:oMath>
    </w:p>
    <w:p w14:paraId="3316D81C" w14:textId="77777777" w:rsidR="000977F5" w:rsidRPr="002722C9" w:rsidRDefault="000977F5" w:rsidP="000977F5">
      <w:pPr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2722C9">
        <w:rPr>
          <w:rFonts w:ascii="Times New Roman" w:eastAsia="Times New Roman" w:hAnsi="Times New Roman" w:cs="Times New Roman"/>
          <w:kern w:val="0"/>
          <w14:ligatures w14:val="none"/>
        </w:rPr>
        <w:t>More accurately, apply a pulse and fit the full model (see below) to account for losses.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6D82E4" w14:textId="46982D4D" w:rsidR="000977F5" w:rsidRDefault="000977F5" w:rsidP="000977F5">
      <w:pPr>
        <w:ind w:left="720"/>
        <w:rPr>
          <w:rFonts w:ascii="Calibri" w:hAnsi="Calibri" w:cs="Calibri"/>
        </w:rPr>
      </w:pPr>
      <w:r w:rsidRPr="000E48B9">
        <w:rPr>
          <w:rFonts w:ascii="Calibri" w:hAnsi="Calibri" w:cs="Calibri"/>
        </w:rPr>
        <w:t>Mass × specific heat</w:t>
      </w:r>
      <w:r w:rsidRPr="002722C9">
        <w:rPr>
          <w:rFonts w:ascii="Calibri" w:hAnsi="Calibri" w:cs="Calibri"/>
        </w:rPr>
        <w:t xml:space="preserve"> (approximate): </w:t>
      </w:r>
      <m:oMath>
        <m:r>
          <w:rPr>
            <w:rFonts w:ascii="Cambria Math" w:hAnsi="Cambria Math" w:cs="Calibri"/>
          </w:rPr>
          <m:t>C≈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sample</m:t>
            </m:r>
          </m:sub>
        </m:sSub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c</m:t>
            </m:r>
          </m:e>
          <m:sub>
            <m:r>
              <w:rPr>
                <w:rFonts w:ascii="Cambria Math" w:hAnsi="Cambria Math" w:cs="Calibri"/>
              </w:rPr>
              <m:t>sample</m:t>
            </m:r>
          </m:sub>
        </m:sSub>
        <m:r>
          <w:rPr>
            <w:rFonts w:ascii="Cambria Math" w:hAnsi="Cambria Math" w:cs="Calibri"/>
          </w:rPr>
          <m:t>+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C</m:t>
            </m:r>
          </m:e>
          <m:sub>
            <m:r>
              <w:rPr>
                <w:rFonts w:ascii="Cambria Math" w:hAnsi="Cambria Math" w:cs="Calibri"/>
              </w:rPr>
              <m:t>vessel</m:t>
            </m:r>
          </m:sub>
        </m:sSub>
        <m:r>
          <w:rPr>
            <w:rFonts w:ascii="Cambria Math" w:hAnsi="Cambria Math" w:cs="Calibri"/>
          </w:rPr>
          <m:t>.</m:t>
        </m:r>
      </m:oMath>
      <w:r w:rsidRPr="002722C9">
        <w:rPr>
          <w:rFonts w:ascii="Calibri" w:hAnsi="Calibri" w:cs="Calibri"/>
        </w:rPr>
        <w:t xml:space="preserve"> Use</w:t>
      </w:r>
      <w:r>
        <w:rPr>
          <w:rFonts w:ascii="Calibri" w:hAnsi="Calibri" w:cs="Calibri"/>
        </w:rPr>
        <w:t xml:space="preserve"> literature mode </w:t>
      </w:r>
      <m:oMath>
        <m:r>
          <w:rPr>
            <w:rFonts w:ascii="Cambria Math" w:hAnsi="Cambria Math" w:cs="Calibri"/>
          </w:rPr>
          <m:t>c</m:t>
        </m:r>
      </m:oMath>
      <w:r w:rsidRPr="002722C9">
        <w:rPr>
          <w:rFonts w:ascii="Calibri" w:hAnsi="Calibri" w:cs="Calibri"/>
        </w:rPr>
        <w:t xml:space="preserve"> or measured values.</w:t>
      </w:r>
      <w:r w:rsidRPr="00951C9B">
        <w:rPr>
          <w:rFonts w:ascii="Calibri" w:hAnsi="Calibri" w:cs="Calibri"/>
          <w:color w:val="156082" w:themeColor="accent1"/>
        </w:rPr>
        <w:t xml:space="preserve"> </w:t>
      </w:r>
    </w:p>
    <w:p w14:paraId="1A431AB4" w14:textId="77777777" w:rsidR="000977F5" w:rsidRPr="000E48B9" w:rsidRDefault="000977F5" w:rsidP="000977F5">
      <w:pPr>
        <w:rPr>
          <w:rFonts w:ascii="Calibri" w:hAnsi="Calibri" w:cs="Calibri"/>
          <w:b/>
          <w:bCs/>
        </w:rPr>
      </w:pPr>
      <w:r w:rsidRPr="000E48B9">
        <w:rPr>
          <w:rFonts w:ascii="Calibri" w:hAnsi="Calibri" w:cs="Calibri"/>
          <w:b/>
          <w:bCs/>
        </w:rPr>
        <w:t xml:space="preserve">Measure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l</m:t>
            </m:r>
          </m:sub>
        </m:sSub>
      </m:oMath>
      <w:r w:rsidRPr="000E48B9">
        <w:rPr>
          <w:rFonts w:ascii="Calibri" w:hAnsi="Calibri" w:cs="Calibri"/>
          <w:b/>
          <w:bCs/>
        </w:rPr>
        <w:t>​ — heat-loss coefficient</w:t>
      </w:r>
    </w:p>
    <w:p w14:paraId="1B6435DF" w14:textId="77777777" w:rsidR="000977F5" w:rsidRPr="00A15DAC" w:rsidRDefault="000977F5" w:rsidP="000977F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15DAC">
        <w:rPr>
          <w:rFonts w:ascii="Calibri" w:hAnsi="Calibri" w:cs="Calibri"/>
        </w:rPr>
        <w:t>Cooling experiment: Heat the vial a few °C above ambient, then record T(t) as it cools naturally to ambient (no reaction).</w:t>
      </w:r>
    </w:p>
    <w:p w14:paraId="6E73749D" w14:textId="77777777" w:rsidR="000977F5" w:rsidRPr="000E48B9" w:rsidRDefault="000977F5" w:rsidP="000977F5">
      <w:pPr>
        <w:ind w:left="720"/>
        <w:rPr>
          <w:rFonts w:ascii="Calibri" w:hAnsi="Calibri" w:cs="Calibri"/>
        </w:rPr>
      </w:pPr>
      <w:r w:rsidRPr="000E48B9">
        <w:rPr>
          <w:rFonts w:ascii="Calibri" w:hAnsi="Calibri" w:cs="Calibri"/>
        </w:rPr>
        <w:t>For the lumped model:</w:t>
      </w:r>
    </w:p>
    <w:p w14:paraId="5E4DAB9C" w14:textId="77777777" w:rsidR="000977F5" w:rsidRDefault="00000000" w:rsidP="000977F5">
      <w:pPr>
        <w:ind w:left="720"/>
        <w:rPr>
          <w:rFonts w:ascii="Calibri" w:hAnsi="Calibri" w:cs="Calibri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dT</m:t>
              </m:r>
            </m:num>
            <m:den>
              <m:r>
                <w:rPr>
                  <w:rFonts w:ascii="Cambria Math" w:hAnsi="Cambria Math" w:cs="Calibri"/>
                </w:rPr>
                <m:t>dt</m:t>
              </m:r>
            </m:den>
          </m:f>
          <m:r>
            <w:rPr>
              <w:rFonts w:ascii="Cambria Math" w:hAnsi="Cambria Math" w:cs="Calibri"/>
            </w:rPr>
            <m:t>= -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K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Calibri"/>
                </w:rPr>
                <m:t>C</m:t>
              </m:r>
            </m:den>
          </m:f>
          <m:r>
            <w:rPr>
              <w:rFonts w:ascii="Cambria Math" w:hAnsi="Cambria Math" w:cs="Calibri"/>
            </w:rPr>
            <m:t>(T-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T</m:t>
              </m:r>
            </m:e>
            <m:sub>
              <m:r>
                <w:rPr>
                  <w:rFonts w:ascii="Cambria Math" w:hAnsi="Cambria Math" w:cs="Calibri"/>
                </w:rPr>
                <m:t>amb</m:t>
              </m:r>
            </m:sub>
          </m:sSub>
          <m:r>
            <w:rPr>
              <w:rFonts w:ascii="Cambria Math" w:hAnsi="Cambria Math" w:cs="Calibri"/>
            </w:rPr>
            <m:t xml:space="preserve"> )</m:t>
          </m:r>
        </m:oMath>
      </m:oMathPara>
    </w:p>
    <w:p w14:paraId="64BD742F" w14:textId="77777777" w:rsidR="000977F5" w:rsidRDefault="000977F5" w:rsidP="000977F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By Integrating, </w:t>
      </w:r>
      <m:oMath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r>
              <w:rPr>
                <w:rFonts w:ascii="Cambria Math" w:hAnsi="Cambria Math" w:cs="Calibri"/>
              </w:rPr>
              <m:t>T</m:t>
            </m:r>
            <m:d>
              <m:dPr>
                <m:ctrlPr>
                  <w:rPr>
                    <w:rFonts w:ascii="Cambria Math" w:hAnsi="Cambria Math" w:cs="Calibri"/>
                    <w:i/>
                  </w:rPr>
                </m:ctrlPr>
              </m:dPr>
              <m:e>
                <m:r>
                  <w:rPr>
                    <w:rFonts w:ascii="Cambria Math" w:hAnsi="Cambria Math" w:cs="Calibri"/>
                  </w:rPr>
                  <m:t>t</m:t>
                </m:r>
              </m:e>
            </m:d>
            <m:r>
              <w:rPr>
                <w:rFonts w:ascii="Cambria Math" w:hAnsi="Cambria Math" w:cs="Calibri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</w:rPr>
                  <m:t>amb</m:t>
                </m:r>
              </m:sub>
            </m:sSub>
            <m:r>
              <w:rPr>
                <w:rFonts w:ascii="Cambria Math" w:hAnsi="Cambria Math" w:cs="Calibri"/>
              </w:rPr>
              <m:t xml:space="preserve"> </m:t>
            </m:r>
          </m:e>
        </m:d>
        <m:r>
          <w:rPr>
            <w:rFonts w:ascii="Cambria Math" w:hAnsi="Cambria Math" w:cs="Calibri"/>
          </w:rPr>
          <m:t>=</m:t>
        </m:r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</w:rPr>
                  <m:t>0</m:t>
                </m:r>
              </m:sub>
            </m:sSub>
            <m:r>
              <w:rPr>
                <w:rFonts w:ascii="Cambria Math" w:hAnsi="Cambria Math" w:cs="Calibri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</w:rPr>
                  <m:t>amb</m:t>
                </m:r>
              </m:sub>
            </m:sSub>
          </m:e>
        </m:d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e</m:t>
            </m:r>
          </m:e>
          <m:sup>
            <m:r>
              <w:rPr>
                <w:rFonts w:ascii="Cambria Math" w:hAnsi="Cambria Math" w:cs="Calibri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l</m:t>
                    </m:r>
                  </m:sub>
                </m:sSub>
              </m:num>
              <m:den>
                <m:r>
                  <w:rPr>
                    <w:rFonts w:ascii="Cambria Math" w:hAnsi="Cambria Math" w:cs="Calibri"/>
                  </w:rPr>
                  <m:t>C</m:t>
                </m:r>
              </m:den>
            </m:f>
            <m:r>
              <w:rPr>
                <w:rFonts w:ascii="Cambria Math" w:hAnsi="Cambria Math" w:cs="Calibri"/>
              </w:rPr>
              <m:t>t</m:t>
            </m:r>
          </m:sup>
        </m:sSup>
      </m:oMath>
      <w:r>
        <w:rPr>
          <w:rFonts w:ascii="Calibri" w:eastAsiaTheme="minorEastAsia" w:hAnsi="Calibri" w:cs="Calibri"/>
        </w:rPr>
        <w:t>.</w:t>
      </w:r>
    </w:p>
    <w:p w14:paraId="531F1A39" w14:textId="77777777" w:rsidR="000977F5" w:rsidRDefault="000977F5" w:rsidP="000977F5">
      <w:pPr>
        <w:ind w:left="720"/>
        <w:rPr>
          <w:rFonts w:ascii="Calibri" w:eastAsiaTheme="minorEastAsia" w:hAnsi="Calibri" w:cs="Calibri"/>
        </w:rPr>
      </w:pPr>
      <w:r w:rsidRPr="000E48B9">
        <w:rPr>
          <w:rFonts w:ascii="Calibri" w:hAnsi="Calibri" w:cs="Calibri"/>
        </w:rPr>
        <w:t>Fit an exponential to the measured cooling curve to get</w:t>
      </w:r>
      <w:r>
        <w:rPr>
          <w:rFonts w:ascii="Calibri" w:hAnsi="Calibri" w:cs="Calibri"/>
        </w:rPr>
        <w:t xml:space="preserve">  </w:t>
      </w:r>
      <m:oMath>
        <m:r>
          <w:rPr>
            <w:rFonts w:ascii="Cambria Math" w:hAnsi="Cambria Math" w:cs="Calibri"/>
          </w:rPr>
          <m:t>α=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</w:rPr>
                  <m:t>l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C</m:t>
            </m:r>
          </m:den>
        </m:f>
      </m:oMath>
      <w:r w:rsidRPr="000E48B9">
        <w:rPr>
          <w:rFonts w:ascii="Calibri" w:hAnsi="Calibri" w:cs="Calibri"/>
        </w:rPr>
        <w:t>. Then</w:t>
      </w:r>
      <w:r>
        <w:rPr>
          <w:rFonts w:ascii="Calibri" w:hAnsi="Calibri" w:cs="Calibri"/>
        </w:rPr>
        <w:t>,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 xml:space="preserve"> K</m:t>
            </m:r>
          </m:e>
          <m:sub>
            <m:r>
              <w:rPr>
                <w:rFonts w:ascii="Cambria Math" w:hAnsi="Cambria Math" w:cs="Calibri"/>
              </w:rPr>
              <m:t>l</m:t>
            </m:r>
          </m:sub>
        </m:sSub>
        <m:r>
          <w:rPr>
            <w:rFonts w:ascii="Cambria Math" w:hAnsi="Cambria Math" w:cs="Calibri"/>
          </w:rPr>
          <m:t>=αC</m:t>
        </m:r>
      </m:oMath>
    </w:p>
    <w:p w14:paraId="6B3DCCCE" w14:textId="77777777" w:rsidR="000977F5" w:rsidRDefault="000977F5" w:rsidP="000977F5">
      <w:pPr>
        <w:ind w:left="720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Data processing </w:t>
      </w:r>
    </w:p>
    <w:p w14:paraId="6CB5FA7D" w14:textId="77777777" w:rsidR="00A821AC" w:rsidRDefault="00A821AC" w:rsidP="000977F5">
      <w:pPr>
        <w:ind w:left="720"/>
        <w:rPr>
          <w:rFonts w:ascii="Calibri" w:eastAsiaTheme="minorEastAsia" w:hAnsi="Calibri" w:cs="Calibri"/>
        </w:rPr>
      </w:pPr>
    </w:p>
    <w:p w14:paraId="4FECBFE3" w14:textId="488A59A8" w:rsidR="00CA6CEF" w:rsidRDefault="00A821AC" w:rsidP="00CA6CEF">
      <w:pPr>
        <w:ind w:left="720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But, The heat Capacity</w:t>
      </w:r>
      <w:r w:rsidR="00CA6CEF">
        <w:rPr>
          <w:rFonts w:ascii="Calibri" w:eastAsiaTheme="minorEastAsia" w:hAnsi="Calibri" w:cs="Calibri"/>
        </w:rPr>
        <w:t xml:space="preserve">, C, </w:t>
      </w:r>
      <w:r>
        <w:rPr>
          <w:rFonts w:ascii="Calibri" w:eastAsiaTheme="minorEastAsia" w:hAnsi="Calibri" w:cs="Calibri"/>
        </w:rPr>
        <w:t xml:space="preserve"> we have found is heat capacity of potable water</w:t>
      </w:r>
      <w:r w:rsidR="00F710CA">
        <w:rPr>
          <w:rFonts w:ascii="Calibri" w:eastAsiaTheme="minorEastAsia" w:hAnsi="Calibri" w:cs="Calibri"/>
        </w:rPr>
        <w:t xml:space="preserve"> &amp; </w:t>
      </w:r>
      <w:r w:rsidR="00CA6CEF">
        <w:rPr>
          <w:rFonts w:ascii="Calibri" w:eastAsiaTheme="minorEastAsia" w:hAnsi="Calibri" w:cs="Calibri"/>
        </w:rPr>
        <w:t>the vessel</w:t>
      </w:r>
      <w:r>
        <w:rPr>
          <w:rFonts w:ascii="Calibri" w:eastAsiaTheme="minorEastAsia" w:hAnsi="Calibri" w:cs="Calibri"/>
        </w:rPr>
        <w:t xml:space="preserve">. </w:t>
      </w:r>
      <w:r w:rsidR="00CA6CEF">
        <w:rPr>
          <w:rFonts w:ascii="Calibri" w:eastAsiaTheme="minorEastAsia" w:hAnsi="Calibri" w:cs="Calibri"/>
        </w:rPr>
        <w:t>However</w:t>
      </w:r>
      <w:r>
        <w:rPr>
          <w:rFonts w:ascii="Calibri" w:eastAsiaTheme="minorEastAsia" w:hAnsi="Calibri" w:cs="Calibri"/>
        </w:rPr>
        <w:t>, We</w:t>
      </w:r>
      <w:r w:rsidR="00CA6CEF">
        <w:rPr>
          <w:rFonts w:ascii="Calibri" w:eastAsiaTheme="minorEastAsia" w:hAnsi="Calibri" w:cs="Calibri"/>
        </w:rPr>
        <w:t xml:space="preserve"> have already found the heat capacity of the vessel by our calibration experiment and now, we</w:t>
      </w:r>
      <w:r>
        <w:rPr>
          <w:rFonts w:ascii="Calibri" w:eastAsiaTheme="minorEastAsia" w:hAnsi="Calibri" w:cs="Calibri"/>
        </w:rPr>
        <w:t xml:space="preserve"> want to retrieve the heat capacity of</w:t>
      </w:r>
      <w:r w:rsidR="00CA6CEF">
        <w:rPr>
          <w:rFonts w:ascii="Calibri" w:eastAsiaTheme="minorEastAsia" w:hAnsi="Calibri" w:cs="Calibri"/>
        </w:rPr>
        <w:t xml:space="preserve"> Cement sample for conducting the experiment</w:t>
      </w:r>
      <w:r>
        <w:rPr>
          <w:rFonts w:ascii="Calibri" w:eastAsiaTheme="minorEastAsia" w:hAnsi="Calibri" w:cs="Calibr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</w:rPr>
              <m:t>cement</m:t>
            </m:r>
          </m:sub>
        </m:sSub>
      </m:oMath>
      <w:r>
        <w:rPr>
          <w:rFonts w:ascii="Calibri" w:eastAsiaTheme="minorEastAsia" w:hAnsi="Calibri" w:cs="Calibri"/>
        </w:rPr>
        <w:t xml:space="preserve"> during </w:t>
      </w:r>
      <w:r w:rsidR="00E75247">
        <w:rPr>
          <w:rFonts w:ascii="Calibri" w:eastAsiaTheme="minorEastAsia" w:hAnsi="Calibri" w:cs="Calibri"/>
        </w:rPr>
        <w:t xml:space="preserve">calibration experiment. </w:t>
      </w:r>
    </w:p>
    <w:p w14:paraId="1B2ED796" w14:textId="7B30D8AD" w:rsidR="00CA6CEF" w:rsidRDefault="00CA6CEF" w:rsidP="00CA6CEF">
      <w:pPr>
        <w:ind w:left="720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Cement Paste show variable heat capacity during hydration. As a result, we have to develop a equation to address the variability of cement paste.</w:t>
      </w:r>
    </w:p>
    <w:p w14:paraId="3CE48B91" w14:textId="77777777" w:rsidR="00E538B7" w:rsidRDefault="00E538B7" w:rsidP="00CA6CEF">
      <w:pPr>
        <w:ind w:left="720"/>
        <w:rPr>
          <w:rFonts w:ascii="Calibri" w:eastAsiaTheme="minorEastAsia" w:hAnsi="Calibri" w:cs="Calibri"/>
        </w:rPr>
      </w:pPr>
    </w:p>
    <w:p w14:paraId="54C76282" w14:textId="156332D6" w:rsidR="00E538B7" w:rsidRDefault="00E538B7" w:rsidP="00CA6CEF">
      <w:pPr>
        <w:ind w:left="720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From the previous study relevant to the variability of heat capacity of cement paste during hydration could be utilized to calculate the generated heat by the above differential equation.</w:t>
      </w:r>
    </w:p>
    <w:p w14:paraId="405F6D08" w14:textId="77777777" w:rsidR="00DC76D8" w:rsidRDefault="00DC76D8" w:rsidP="00A821AC">
      <w:pPr>
        <w:ind w:left="720"/>
        <w:rPr>
          <w:rFonts w:ascii="Calibri" w:eastAsiaTheme="minorEastAsia" w:hAnsi="Calibri" w:cs="Calibri"/>
        </w:rPr>
      </w:pPr>
    </w:p>
    <w:p w14:paraId="56FB5BDA" w14:textId="3E008674" w:rsidR="00DC76D8" w:rsidRDefault="00DC76D8" w:rsidP="00A821AC">
      <w:pPr>
        <w:ind w:left="720"/>
        <w:rPr>
          <w:rFonts w:ascii="Calibri" w:eastAsiaTheme="minorEastAsia" w:hAnsi="Calibri" w:cs="Calibri"/>
        </w:rPr>
      </w:pPr>
      <w:r w:rsidRPr="00DC76D8">
        <w:rPr>
          <w:rFonts w:ascii="Calibri" w:eastAsiaTheme="minorEastAsia" w:hAnsi="Calibri" w:cs="Calibri"/>
          <w:noProof/>
        </w:rPr>
        <w:lastRenderedPageBreak/>
        <w:drawing>
          <wp:inline distT="0" distB="0" distL="0" distR="0" wp14:anchorId="3532E436" wp14:editId="2079220B">
            <wp:extent cx="5349240" cy="2369820"/>
            <wp:effectExtent l="0" t="0" r="3810" b="0"/>
            <wp:docPr id="81133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36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7D7" w14:textId="4862C691" w:rsidR="00E75247" w:rsidRDefault="00DC76D8" w:rsidP="00A821AC">
      <w:pPr>
        <w:ind w:left="720"/>
      </w:pPr>
      <w:r>
        <w:t xml:space="preserve">From the work done by De Schutter and Marwe , he have shown a relationship of </w:t>
      </w:r>
      <w:r w:rsidR="00844B2C">
        <w:t xml:space="preserve">specific heat of cement paste and the degree of hydration. </w:t>
      </w:r>
      <w:r w:rsidR="00880836">
        <w:t xml:space="preserve">For, CEM III/C 32.5 (slag rich cement ) &amp; w/c ratio 0.5, the relation derived, </w:t>
      </w:r>
    </w:p>
    <w:p w14:paraId="1CBF9566" w14:textId="5DE03A09" w:rsidR="00844B2C" w:rsidRDefault="00000000" w:rsidP="00A821AC">
      <w:pPr>
        <w:ind w:left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=1300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1.5-0.5r</m:t>
            </m:r>
          </m:e>
        </m:d>
      </m:oMath>
      <w:r w:rsidR="00844B2C">
        <w:rPr>
          <w:rFonts w:eastAsiaTheme="minorEastAsia"/>
        </w:rPr>
        <w:t xml:space="preserve">  J/kg per kelvin </w:t>
      </w:r>
    </w:p>
    <w:p w14:paraId="155F7EA9" w14:textId="1D59DD0D" w:rsidR="00844B2C" w:rsidRDefault="00844B2C" w:rsidP="00A821AC">
      <w:pPr>
        <w:ind w:left="720"/>
        <w:rPr>
          <w:rFonts w:eastAsiaTheme="minorEastAsia"/>
        </w:rPr>
      </w:pPr>
      <m:oMath>
        <m:r>
          <w:rPr>
            <w:rFonts w:ascii="Cambria Math" w:hAnsi="Cambria Math"/>
          </w:rPr>
          <m:t xml:space="preserve">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=1.3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1.5-0.5r</m:t>
            </m:r>
          </m:e>
        </m:d>
      </m:oMath>
      <w:r>
        <w:rPr>
          <w:rFonts w:eastAsiaTheme="minorEastAsia"/>
        </w:rPr>
        <w:t xml:space="preserve">  J/kg per kelvin </w:t>
      </w:r>
    </w:p>
    <w:p w14:paraId="63D07D0A" w14:textId="0C4CDAAC" w:rsidR="00844B2C" w:rsidRDefault="00844B2C" w:rsidP="00A821AC">
      <w:pPr>
        <w:ind w:left="720"/>
      </w:pPr>
      <w:r>
        <w:t>Here, we are using a w/c ratio of 0.4 and 0.5, our cement material is CEM II AM 42.5R.</w:t>
      </w:r>
      <w:r w:rsidR="00880836">
        <w:t xml:space="preserve"> Basically, the heat capacity of cement decreases as degree of hydration increases resulting changes in microstructure. </w:t>
      </w:r>
    </w:p>
    <w:p w14:paraId="3020FB27" w14:textId="3ECB80C6" w:rsidR="00880836" w:rsidRDefault="00880836" w:rsidP="00880836">
      <w:pPr>
        <w:ind w:left="720"/>
      </w:pPr>
      <w:r w:rsidRPr="00880836">
        <w:t>Studies on hardening concrete show a linear reduction in specific heat capacity with advancing hydration</w:t>
      </w:r>
      <w:r>
        <w:t xml:space="preserve">. </w:t>
      </w:r>
    </w:p>
    <w:p w14:paraId="1AD99213" w14:textId="2DD6FAC4" w:rsidR="002E49F5" w:rsidRDefault="00880836" w:rsidP="002E49F5">
      <w:pPr>
        <w:ind w:left="720"/>
      </w:pPr>
      <w:r w:rsidRPr="00880836">
        <w:t xml:space="preserve"> </w:t>
      </w:r>
      <w:r>
        <w:t xml:space="preserve">CEM II A-M 42.5R might </w:t>
      </w:r>
      <w:r w:rsidRPr="00880836">
        <w:t xml:space="preserve">show a similar linear </w:t>
      </w:r>
      <w:r w:rsidR="002E49F5" w:rsidRPr="00880836">
        <w:t>decline as</w:t>
      </w:r>
      <w:r w:rsidRPr="00880836">
        <w:t xml:space="preserve"> </w:t>
      </w:r>
      <w:r>
        <w:t>degree of hydration</w:t>
      </w:r>
      <w:r w:rsidRPr="00880836">
        <w:t xml:space="preserve"> increases from 0 to 1. This aligns with Portland systems</w:t>
      </w:r>
      <w:r>
        <w:t xml:space="preserve"> due the similarity in formation of microstructure</w:t>
      </w:r>
      <w:r w:rsidRPr="00880836">
        <w:t xml:space="preserve">, though slag cements may have slightly lower final </w:t>
      </w:r>
      <w:r w:rsidR="002E49F5">
        <w:t xml:space="preserve">heat capacity </w:t>
      </w:r>
      <w:r w:rsidRPr="00880836">
        <w:t xml:space="preserve">due to denser microstructures. For RHC (pure Portland), the initial </w:t>
      </w:r>
      <w:r w:rsidR="002E49F5">
        <w:t>heat capacity</w:t>
      </w:r>
      <w:r w:rsidRPr="00880836">
        <w:t xml:space="preserve"> might be comparable, but the drop occurs faster</w:t>
      </w:r>
      <w:r w:rsidR="002E49F5">
        <w:t xml:space="preserve"> due to faster increase in degree of hydration. So, We are using the linear property found on previous study with a circumstantial modification. </w:t>
      </w:r>
    </w:p>
    <w:p w14:paraId="2B0211DB" w14:textId="77777777" w:rsidR="002E49F5" w:rsidRDefault="002E49F5" w:rsidP="002E49F5">
      <w:pPr>
        <w:ind w:left="720"/>
      </w:pPr>
    </w:p>
    <w:p w14:paraId="3CBD2D2B" w14:textId="78DAB162" w:rsidR="002E49F5" w:rsidRDefault="00000000" w:rsidP="002E49F5">
      <w:pPr>
        <w:ind w:left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=1.205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1.5-0.5r</m:t>
            </m:r>
          </m:e>
        </m:d>
      </m:oMath>
      <w:r w:rsidR="002E49F5">
        <w:rPr>
          <w:rFonts w:eastAsiaTheme="minorEastAsia"/>
        </w:rPr>
        <w:t xml:space="preserve">  J/</w:t>
      </w:r>
      <w:r w:rsidR="001637FB">
        <w:rPr>
          <w:rFonts w:eastAsiaTheme="minorEastAsia"/>
        </w:rPr>
        <w:t>g</w:t>
      </w:r>
      <w:r w:rsidR="002E49F5">
        <w:rPr>
          <w:rFonts w:eastAsiaTheme="minorEastAsia"/>
        </w:rPr>
        <w:t xml:space="preserve"> per kelvin</w:t>
      </w:r>
    </w:p>
    <w:p w14:paraId="4FE4E3B3" w14:textId="77777777" w:rsidR="008B4ACC" w:rsidRDefault="008B4ACC" w:rsidP="002E49F5">
      <w:pPr>
        <w:ind w:left="720"/>
        <w:rPr>
          <w:rFonts w:eastAsiaTheme="minorEastAsia"/>
        </w:rPr>
      </w:pPr>
    </w:p>
    <w:p w14:paraId="704D033B" w14:textId="4487D2BF" w:rsidR="008B4ACC" w:rsidRDefault="008B4ACC" w:rsidP="002E49F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Based on linear property, We may use the linear relationship </w:t>
      </w:r>
      <w:r w:rsidR="00AB521A">
        <w:rPr>
          <w:rFonts w:eastAsiaTheme="minorEastAsia"/>
        </w:rPr>
        <w:t xml:space="preserve">as like </w:t>
      </w:r>
    </w:p>
    <w:p w14:paraId="62E46416" w14:textId="06C1DFC8" w:rsidR="00AB521A" w:rsidRPr="00AB521A" w:rsidRDefault="00000000" w:rsidP="002E49F5">
      <w:pPr>
        <w:ind w:left="72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+rk</m:t>
          </m:r>
        </m:oMath>
      </m:oMathPara>
    </w:p>
    <w:p w14:paraId="4FC2B255" w14:textId="77777777" w:rsidR="001637FB" w:rsidRDefault="001637FB" w:rsidP="002E49F5">
      <w:pPr>
        <w:ind w:left="720"/>
      </w:pPr>
    </w:p>
    <w:p w14:paraId="6B0B8743" w14:textId="7627439A" w:rsidR="0021720D" w:rsidRDefault="001637FB" w:rsidP="0021720D">
      <w:pPr>
        <w:ind w:left="720"/>
      </w:pPr>
      <w:r>
        <w:t xml:space="preserve">Here, </w:t>
      </w:r>
      <w:r w:rsidR="0021720D">
        <w:t xml:space="preserve">the </w:t>
      </w:r>
      <w:r w:rsidR="00F710CA">
        <w:t>‘r’</w:t>
      </w:r>
      <w:r w:rsidR="0021720D">
        <w:t xml:space="preserve"> indicates the ultimate degree of hydration, the constant ‘</w:t>
      </w:r>
      <w:r w:rsidR="00F16D81">
        <w:t>k</w:t>
      </w:r>
      <w:r w:rsidR="0021720D">
        <w:t xml:space="preserve">’ depends on the type and ingredients of cement powder. </w:t>
      </w:r>
    </w:p>
    <w:p w14:paraId="39CD9A7E" w14:textId="77777777" w:rsidR="0021720D" w:rsidRDefault="0021720D" w:rsidP="0021720D">
      <w:pPr>
        <w:ind w:left="720"/>
      </w:pPr>
    </w:p>
    <w:p w14:paraId="0617F7A9" w14:textId="505183D3" w:rsidR="003F35D2" w:rsidRDefault="0021720D" w:rsidP="003F35D2">
      <w:pPr>
        <w:ind w:left="720"/>
        <w:rPr>
          <w:b/>
          <w:bCs/>
        </w:rPr>
      </w:pPr>
      <w:r>
        <w:t xml:space="preserve">Here, </w:t>
      </w:r>
      <w:r w:rsidR="003F35D2" w:rsidRPr="003F35D2">
        <w:t>The degree of hydration (</w:t>
      </w:r>
      <w:r w:rsidR="00F710CA">
        <w:t>r</w:t>
      </w:r>
      <w:r w:rsidR="003F35D2" w:rsidRPr="003F35D2">
        <w:t xml:space="preserve">) for CEM II A-M 42.5 R cement is time-dependent and influenced by factors like water-to-cement ratio (w/c), curing temperature, and specific additions (e.g., slag, limestone, or pozzolan in the 6-20% range for A-class). Based on isothermal calorimetry data for similar cements </w:t>
      </w:r>
      <w:r w:rsidR="003F35D2">
        <w:t xml:space="preserve">of VIT </w:t>
      </w:r>
      <w:r w:rsidR="003F35D2" w:rsidRPr="003F35D2">
        <w:t>MILAUER (e.g., CEM II A-M (S-V) 42.5 R at w/c=0.40 and 20°C), α at 7 days (168 hours) is approximately 0.68. The asymptotic (ultimate) degree of hydration is typically assumed to be 0.85, as long-term measurements are limited and hydration slows significantly after early stages.</w:t>
      </w:r>
      <w:r w:rsidR="003F35D2">
        <w:t xml:space="preserve"> </w:t>
      </w:r>
    </w:p>
    <w:p w14:paraId="2132F2A3" w14:textId="77777777" w:rsidR="006051DE" w:rsidRDefault="006051DE" w:rsidP="003F35D2">
      <w:pPr>
        <w:ind w:left="720"/>
        <w:rPr>
          <w:b/>
          <w:bCs/>
        </w:rPr>
      </w:pPr>
    </w:p>
    <w:p w14:paraId="7D3CBD30" w14:textId="118FD59F" w:rsidR="006051DE" w:rsidRDefault="006051DE" w:rsidP="006051DE">
      <w:pPr>
        <w:ind w:left="720"/>
      </w:pPr>
      <w:r>
        <w:t>Alternatively, t</w:t>
      </w:r>
      <w:r w:rsidRPr="006051DE">
        <w:t>he Mills formula for ultimate α in Portland-based systems yields ~0.70</w:t>
      </w:r>
      <w:r>
        <w:t xml:space="preserve"> for w/c ratio 0.405 </w:t>
      </w:r>
      <w:r w:rsidRPr="006051DE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1.031(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(0.194+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  <w:r>
        <w:t xml:space="preserve"> </w:t>
      </w:r>
      <w:r w:rsidRPr="006051DE">
        <w:t xml:space="preserve"> . This is a conservative estimate, as blended cements like CEM II may achieve slightly higher effective α due to secondary reactions from additions, though the clinker fraction hydrates similarly to CEM I.</w:t>
      </w:r>
    </w:p>
    <w:p w14:paraId="5BB877BD" w14:textId="77777777" w:rsidR="00B72CB3" w:rsidRDefault="00B72CB3" w:rsidP="006051DE">
      <w:pPr>
        <w:ind w:left="720"/>
      </w:pPr>
    </w:p>
    <w:p w14:paraId="2AFFFB0A" w14:textId="2FCF61B7" w:rsidR="00034EF8" w:rsidRDefault="00B72CB3" w:rsidP="00034EF8">
      <w:pPr>
        <w:ind w:left="720"/>
      </w:pPr>
      <w:r>
        <w:t>However, we may apply mills formula due to the flexibility of changes of w/c ratio in a considerable range.</w:t>
      </w:r>
    </w:p>
    <w:p w14:paraId="172C41ED" w14:textId="77777777" w:rsidR="00034EF8" w:rsidRDefault="00034EF8" w:rsidP="00034EF8">
      <w:pPr>
        <w:ind w:left="720"/>
      </w:pPr>
    </w:p>
    <w:p w14:paraId="0355BD01" w14:textId="77777777" w:rsidR="00034EF8" w:rsidRDefault="00034EF8" w:rsidP="00034EF8">
      <w:pPr>
        <w:ind w:left="720"/>
      </w:pPr>
    </w:p>
    <w:p w14:paraId="74558C11" w14:textId="2B50E513" w:rsidR="00034EF8" w:rsidRDefault="00034EF8" w:rsidP="00034EF8">
      <w:pPr>
        <w:ind w:left="720"/>
      </w:pPr>
      <w:r>
        <w:t xml:space="preserve">The value of constant depends on the constituents of cement powder, the percentage of additives, slag and limestone. </w:t>
      </w:r>
    </w:p>
    <w:p w14:paraId="5925E558" w14:textId="77777777" w:rsidR="00582925" w:rsidRDefault="00034EF8" w:rsidP="00582925">
      <w:pPr>
        <w:ind w:left="720"/>
      </w:pPr>
      <w:r>
        <w:t xml:space="preserve">From the work of </w:t>
      </w:r>
      <w:r w:rsidRPr="00034EF8">
        <w:t>De Schutter &amp; Taerwe (1995) (</w:t>
      </w:r>
      <w:r w:rsidR="00024A01">
        <w:t>Ref:</w:t>
      </w:r>
      <w:r w:rsidRPr="00034EF8">
        <w:t xml:space="preserve"> Fig. 3) → For CEM III/C 32.5 (high slag, ~66–80 %): linear decrease from ≈ </w:t>
      </w:r>
      <w:r w:rsidR="00024A01">
        <w:t>1957</w:t>
      </w:r>
      <w:r w:rsidRPr="00034EF8">
        <w:t xml:space="preserve"> J/kg</w:t>
      </w:r>
      <w:r w:rsidR="00024A01">
        <w:t>-</w:t>
      </w:r>
      <w:r w:rsidRPr="00034EF8">
        <w:t xml:space="preserve">K (α=0) to ≈ </w:t>
      </w:r>
      <w:r w:rsidR="00024A01">
        <w:t>1250</w:t>
      </w:r>
      <w:r w:rsidRPr="00034EF8">
        <w:t xml:space="preserve"> J/kg·K (α=1) </w:t>
      </w:r>
      <w:r w:rsidR="00024A01">
        <w:t xml:space="preserve"> yielding </w:t>
      </w:r>
      <w:r w:rsidRPr="00034EF8">
        <w:t xml:space="preserve"> k ≈ </w:t>
      </w:r>
      <w:r w:rsidR="00582925">
        <w:t>707 J/kg-k</w:t>
      </w:r>
      <w:r w:rsidRPr="00034EF8">
        <w:t xml:space="preserve"> (very steep due to extensive water binding in slag hydration</w:t>
      </w:r>
      <w:r w:rsidR="00582925">
        <w:t>)</w:t>
      </w:r>
    </w:p>
    <w:p w14:paraId="3D5A66E5" w14:textId="2FB63F5E" w:rsidR="00582925" w:rsidRDefault="00582925" w:rsidP="00582925">
      <w:pPr>
        <w:ind w:left="720"/>
      </w:pPr>
      <w:r>
        <w:t xml:space="preserve">From the  work of </w:t>
      </w:r>
      <w:r w:rsidRPr="00582925">
        <w:t xml:space="preserve">Bentz (2007) (Transient Plane Source measurements on hydrating Portland cement pastes, NIST CCRL proficiency sample ≈ Type I/CEM I) Linear </w:t>
      </w:r>
      <w:r w:rsidRPr="00582925">
        <w:lastRenderedPageBreak/>
        <w:t xml:space="preserve">decrease; fresh paste (α≈0, w/c ≈0.4–0.5) </w:t>
      </w:r>
      <w:r w:rsidR="00562C87">
        <w:t xml:space="preserve"> C</w:t>
      </w:r>
      <w:r w:rsidR="00562C87">
        <w:rPr>
          <w:vertAlign w:val="subscript"/>
        </w:rPr>
        <w:t>p</w:t>
      </w:r>
      <w:r w:rsidRPr="00582925">
        <w:t xml:space="preserve"> ≈ 18</w:t>
      </w:r>
      <w:r w:rsidR="00C20216">
        <w:t>3</w:t>
      </w:r>
      <w:r w:rsidRPr="00582925">
        <w:t>0–1</w:t>
      </w:r>
      <w:r w:rsidR="00C20216">
        <w:t>89</w:t>
      </w:r>
      <w:r w:rsidRPr="00582925">
        <w:t xml:space="preserve">0 J/kg·K → fully hydrated </w:t>
      </w:r>
      <w:r w:rsidR="00C20216">
        <w:t>C</w:t>
      </w:r>
      <w:r w:rsidR="00C20216">
        <w:rPr>
          <w:vertAlign w:val="subscript"/>
        </w:rPr>
        <w:t>p</w:t>
      </w:r>
      <w:r w:rsidRPr="00582925">
        <w:t>≈ 1300–1400 J/kg·K (saturated/sealed) → effective k ≈ 700–1100 J/kg·K (steeper in sealed/self-desiccating conditions).</w:t>
      </w:r>
      <w:r w:rsidR="00030F77">
        <w:t xml:space="preserve"> </w:t>
      </w:r>
    </w:p>
    <w:p w14:paraId="1C83A405" w14:textId="77777777" w:rsidR="00323BE8" w:rsidRDefault="00323BE8" w:rsidP="00582925">
      <w:pPr>
        <w:ind w:left="720"/>
      </w:pPr>
    </w:p>
    <w:p w14:paraId="5E6E0F0E" w14:textId="24487AC0" w:rsidR="00323BE8" w:rsidRPr="00F16D81" w:rsidRDefault="00323BE8" w:rsidP="00582925">
      <w:pPr>
        <w:ind w:left="720"/>
        <w:rPr>
          <w:b/>
          <w:bCs/>
        </w:rPr>
      </w:pPr>
      <w:r w:rsidRPr="00F16D81">
        <w:rPr>
          <w:b/>
          <w:bCs/>
        </w:rPr>
        <w:t>Now,</w:t>
      </w:r>
      <w:r w:rsidR="00F16D81" w:rsidRPr="00F16D81">
        <w:rPr>
          <w:b/>
          <w:bCs/>
        </w:rPr>
        <w:t xml:space="preserve"> what will be the value of constant ‘k’  for the cement</w:t>
      </w:r>
      <w:r w:rsidR="00DF7C4D">
        <w:rPr>
          <w:b/>
          <w:bCs/>
        </w:rPr>
        <w:t xml:space="preserve"> paste prepared by </w:t>
      </w:r>
      <w:r w:rsidR="00F16D81" w:rsidRPr="00F16D81">
        <w:rPr>
          <w:b/>
          <w:bCs/>
        </w:rPr>
        <w:t>CEM II AM 42.5 R ?</w:t>
      </w:r>
    </w:p>
    <w:p w14:paraId="1114A8A6" w14:textId="77777777" w:rsidR="00F16D81" w:rsidRDefault="00F16D81" w:rsidP="00582925">
      <w:pPr>
        <w:ind w:left="720"/>
      </w:pPr>
    </w:p>
    <w:p w14:paraId="00CD8100" w14:textId="640DAE85" w:rsidR="009A78BE" w:rsidRDefault="009A78BE" w:rsidP="009A78BE">
      <w:pPr>
        <w:ind w:left="720"/>
      </w:pPr>
      <w:r>
        <w:t>‘k’ of our sample</w:t>
      </w:r>
      <w:r w:rsidR="00F16D81" w:rsidRPr="00F16D81">
        <w:t xml:space="preserve"> is significantly lower than the slag-rich CEM III/C value in your image because CEM II A-M has far less pozzolanic material. CEM II A-M contains </w:t>
      </w:r>
      <w:r w:rsidRPr="00F16D81">
        <w:t>slag/</w:t>
      </w:r>
      <w:r w:rsidR="00DF7C4D" w:rsidRPr="00F16D81">
        <w:t>fly</w:t>
      </w:r>
      <w:r w:rsidR="00DF7C4D">
        <w:t>)</w:t>
      </w:r>
      <w:r w:rsidR="00F16D81" w:rsidRPr="00F16D81">
        <w:t xml:space="preserve">, k tends toward the lower </w:t>
      </w:r>
      <w:r>
        <w:t>value.</w:t>
      </w:r>
      <w:r w:rsidR="00F16D81" w:rsidRPr="00F16D81">
        <w:t xml:space="preserve"> </w:t>
      </w:r>
      <w:r>
        <w:t>I</w:t>
      </w:r>
      <w:r w:rsidR="00F16D81" w:rsidRPr="00F16D81">
        <w:t>f it contains near 20 %, it may approach 1100 J/</w:t>
      </w:r>
      <w:r>
        <w:t>kg-K.</w:t>
      </w:r>
    </w:p>
    <w:p w14:paraId="68AACBFE" w14:textId="0B99E741" w:rsidR="009A78BE" w:rsidRPr="009A78BE" w:rsidRDefault="009A78BE" w:rsidP="009A78BE">
      <w:pPr>
        <w:ind w:left="720"/>
      </w:pPr>
      <w:r w:rsidRPr="009A78BE">
        <w:t>For w/c ≈ 0.405 paste in a semi-adiabatic (partially sealed/self-desiccating) setup, the most representative value across thermal modeling literature for CEM II / low-blend Portland-composite 42.5 R cements is:</w:t>
      </w:r>
    </w:p>
    <w:p w14:paraId="7B60C1B0" w14:textId="77E418DA" w:rsidR="009A78BE" w:rsidRDefault="009A78BE" w:rsidP="009A78BE">
      <w:pPr>
        <w:ind w:left="720"/>
      </w:pPr>
      <w:r w:rsidRPr="009A78BE">
        <w:t>k ≈ 1</w:t>
      </w:r>
      <w:r w:rsidR="00DF7C4D" w:rsidRPr="00DF7C4D">
        <w:t>1</w:t>
      </w:r>
      <w:r w:rsidRPr="009A78BE">
        <w:t>00 J/kg</w:t>
      </w:r>
      <w:r w:rsidRPr="00DF7C4D">
        <w:t>-</w:t>
      </w:r>
      <w:r w:rsidRPr="009A78BE">
        <w:t>K</w:t>
      </w:r>
    </w:p>
    <w:p w14:paraId="4A373756" w14:textId="77777777" w:rsidR="001D4A62" w:rsidRDefault="001D4A62" w:rsidP="009A78BE">
      <w:pPr>
        <w:ind w:left="720"/>
      </w:pPr>
    </w:p>
    <w:p w14:paraId="63D644F8" w14:textId="5602F8A5" w:rsidR="00F710CA" w:rsidRDefault="00F710CA" w:rsidP="009A78BE">
      <w:pPr>
        <w:ind w:left="720"/>
      </w:pPr>
      <w:r>
        <w:t>According to De Schutter G. et al. based prediction of thermal characteristics of hardening concrete; 1992 -</w:t>
      </w:r>
    </w:p>
    <w:p w14:paraId="5572E610" w14:textId="142046C3" w:rsidR="001D4A62" w:rsidRDefault="001D4A62" w:rsidP="009A78BE">
      <w:pPr>
        <w:ind w:left="720"/>
      </w:pPr>
      <w:r>
        <w:t>The degree of hydration is defined by r(t) of cementitious material defined as the fraction of cement that has already hydrated:</w:t>
      </w:r>
    </w:p>
    <w:p w14:paraId="0C6F31F7" w14:textId="5F8A7DCB" w:rsidR="001D4A62" w:rsidRDefault="001D4A62" w:rsidP="009A78BE">
      <w:pPr>
        <w:ind w:left="720"/>
        <w:rPr>
          <w:rFonts w:eastAsiaTheme="minorEastAsia"/>
          <w:sz w:val="32"/>
          <w:szCs w:val="32"/>
        </w:rPr>
      </w:pPr>
      <w:r>
        <w:t xml:space="preserve">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amount of cement that has reacted at time t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 xml:space="preserve">total amount of time at t=0 </m:t>
            </m:r>
          </m:den>
        </m:f>
      </m:oMath>
      <w:r w:rsidR="007861A2">
        <w:rPr>
          <w:rFonts w:eastAsiaTheme="minorEastAsia"/>
          <w:sz w:val="32"/>
          <w:szCs w:val="32"/>
        </w:rPr>
        <w:t xml:space="preserve"> </w:t>
      </w:r>
    </w:p>
    <w:p w14:paraId="111BDF0F" w14:textId="77777777" w:rsidR="007861A2" w:rsidRDefault="007861A2" w:rsidP="009A78BE">
      <w:pPr>
        <w:ind w:left="720"/>
        <w:rPr>
          <w:rFonts w:eastAsiaTheme="minorEastAsia"/>
          <w:sz w:val="32"/>
          <w:szCs w:val="32"/>
        </w:rPr>
      </w:pPr>
    </w:p>
    <w:p w14:paraId="0C03ABC8" w14:textId="44846DC8" w:rsidR="007861A2" w:rsidRDefault="007861A2" w:rsidP="007861A2">
      <w:pPr>
        <w:ind w:left="720"/>
        <w:rPr>
          <w:rFonts w:eastAsiaTheme="minorEastAsia"/>
        </w:rPr>
      </w:pPr>
      <w:r w:rsidRPr="007861A2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a </w:t>
      </w:r>
      <w:r w:rsidRPr="007861A2">
        <w:rPr>
          <w:rFonts w:eastAsiaTheme="minorEastAsia"/>
        </w:rPr>
        <w:t xml:space="preserve">practical method to estimate the degree of </w:t>
      </w:r>
      <w:r>
        <w:rPr>
          <w:rFonts w:eastAsiaTheme="minorEastAsia"/>
        </w:rPr>
        <w:t xml:space="preserve">hydration is based on the exothermic character of the hydration process: </w:t>
      </w:r>
    </w:p>
    <w:p w14:paraId="39524D0A" w14:textId="5F89C96E" w:rsidR="007861A2" w:rsidRPr="003F1CC0" w:rsidRDefault="003F1CC0" w:rsidP="007861A2">
      <w:pPr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</m:oMath>
      </m:oMathPara>
    </w:p>
    <w:p w14:paraId="5E7DDE2F" w14:textId="69CBDF6A" w:rsidR="003F1CC0" w:rsidRDefault="003F1CC0" w:rsidP="007861A2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Where, Q(t) is the total heat developed at time t (in J/g ) and Q</w:t>
      </w:r>
      <w:r>
        <w:rPr>
          <w:rFonts w:eastAsiaTheme="minorEastAsia"/>
          <w:sz w:val="28"/>
          <w:szCs w:val="28"/>
          <w:vertAlign w:val="subscript"/>
        </w:rPr>
        <w:t>max</w:t>
      </w:r>
      <w:r>
        <w:rPr>
          <w:rFonts w:eastAsiaTheme="minorEastAsia"/>
          <w:sz w:val="28"/>
          <w:szCs w:val="28"/>
        </w:rPr>
        <w:t xml:space="preserve"> is the total heat development corresponding to complete hydration ( in J/g ).</w:t>
      </w:r>
    </w:p>
    <w:p w14:paraId="316085E3" w14:textId="5034E2A9" w:rsidR="003F1CC0" w:rsidRDefault="003F1CC0" w:rsidP="007861A2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total heat Q(t) can be calculated as </w:t>
      </w:r>
    </w:p>
    <w:p w14:paraId="46D90542" w14:textId="25EC8B92" w:rsidR="003F1CC0" w:rsidRPr="003F1CC0" w:rsidRDefault="003F1CC0" w:rsidP="007861A2">
      <w:pPr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t 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7C5F5731" w14:textId="4432C4A0" w:rsidR="003F1CC0" w:rsidRDefault="003F1CC0" w:rsidP="007861A2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Where q(t) is the heat production (in J/g per h)</w:t>
      </w:r>
    </w:p>
    <w:p w14:paraId="338268BD" w14:textId="30709242" w:rsidR="003F1CC0" w:rsidRDefault="003F1CC0" w:rsidP="007861A2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In ref. 2 a new hydration model is developed, yielding a heat production q depending on the actual degree of hydration</w:t>
      </w:r>
      <w:r w:rsidR="00016EF8">
        <w:rPr>
          <w:rFonts w:eastAsiaTheme="minorEastAsia"/>
          <w:sz w:val="28"/>
          <w:szCs w:val="28"/>
        </w:rPr>
        <w:t xml:space="preserve"> r(t) and the actual temperature </w:t>
      </w:r>
      <m:oMath>
        <m:r>
          <w:rPr>
            <w:rFonts w:ascii="Cambria Math" w:eastAsiaTheme="minorEastAsia" w:hAnsi="Cambria Math"/>
            <w:sz w:val="28"/>
            <w:szCs w:val="28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</m:oMath>
      <w:r w:rsidR="00016EF8">
        <w:rPr>
          <w:rFonts w:eastAsiaTheme="minorEastAsia"/>
          <w:sz w:val="28"/>
          <w:szCs w:val="28"/>
        </w:rPr>
        <w:t xml:space="preserve"> </w:t>
      </w:r>
    </w:p>
    <w:p w14:paraId="65502718" w14:textId="6C14326A" w:rsidR="00016EF8" w:rsidRPr="00016EF8" w:rsidRDefault="00016EF8" w:rsidP="007861A2">
      <w:pPr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, 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</m:e>
          </m:d>
        </m:oMath>
      </m:oMathPara>
    </w:p>
    <w:p w14:paraId="457C714E" w14:textId="77777777" w:rsidR="00016EF8" w:rsidRDefault="00016EF8" w:rsidP="00016EF8">
      <w:pPr>
        <w:ind w:left="720"/>
        <w:rPr>
          <w:rFonts w:eastAsiaTheme="minorEastAsia"/>
          <w:sz w:val="28"/>
          <w:szCs w:val="28"/>
        </w:rPr>
      </w:pPr>
    </w:p>
    <w:p w14:paraId="3F7386B5" w14:textId="6EBC364F" w:rsidR="00016EF8" w:rsidRDefault="00016EF8" w:rsidP="00016EF8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From the third consecutive equation above, We can establish following relationships:</w:t>
      </w:r>
    </w:p>
    <w:p w14:paraId="5502E65D" w14:textId="19AC42D6" w:rsidR="00016EF8" w:rsidRPr="00016EF8" w:rsidRDefault="00000000" w:rsidP="00016EF8">
      <w:pPr>
        <w:ind w:left="720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=q[r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]</m:t>
          </m:r>
        </m:oMath>
      </m:oMathPara>
    </w:p>
    <w:p w14:paraId="49E38B3C" w14:textId="02F4BF18" w:rsidR="00016EF8" w:rsidRDefault="00016EF8" w:rsidP="00016EF8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Now, differentiating the second consecutive equation and the introduction of equation yield, </w:t>
      </w:r>
    </w:p>
    <w:p w14:paraId="5FD69E71" w14:textId="69DAFD44" w:rsidR="00016EF8" w:rsidRPr="00C84E5B" w:rsidRDefault="00016EF8" w:rsidP="00016EF8">
      <w:pPr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dr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dQ(t)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q[r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, 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]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dt</m:t>
          </m:r>
        </m:oMath>
      </m:oMathPara>
    </w:p>
    <w:p w14:paraId="0B4EB4A5" w14:textId="21744911" w:rsidR="00C84E5B" w:rsidRDefault="00C84E5B" w:rsidP="00C84E5B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Hence, the value of r can be updated by substituting the above equation,</w:t>
      </w:r>
    </w:p>
    <w:p w14:paraId="466AB23D" w14:textId="4E0001C5" w:rsidR="00C84E5B" w:rsidRPr="00C84E5B" w:rsidRDefault="00C84E5B" w:rsidP="00C84E5B">
      <w:pPr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t+dt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+dr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or </m:t>
          </m:r>
        </m:oMath>
      </m:oMathPara>
    </w:p>
    <w:p w14:paraId="54423231" w14:textId="0010B81B" w:rsidR="00C84E5B" w:rsidRDefault="00C84E5B" w:rsidP="00C84E5B">
      <w:pPr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Δ</m:t>
          </m:r>
          <m:r>
            <w:rPr>
              <w:rFonts w:ascii="Cambria Math" w:eastAsiaTheme="minorEastAsia" w:hAnsi="Cambria Math"/>
              <w:sz w:val="28"/>
              <w:szCs w:val="28"/>
            </w:rPr>
            <m:t>r</m:t>
          </m:r>
        </m:oMath>
      </m:oMathPara>
    </w:p>
    <w:p w14:paraId="1642F973" w14:textId="7B7FBE49" w:rsidR="00016EF8" w:rsidRDefault="00016EF8" w:rsidP="00C84E5B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</w:p>
    <w:p w14:paraId="6EBFD035" w14:textId="77777777" w:rsidR="00016EF8" w:rsidRDefault="00016EF8" w:rsidP="00016EF8">
      <w:pPr>
        <w:rPr>
          <w:rFonts w:eastAsiaTheme="minorEastAsia"/>
          <w:sz w:val="28"/>
          <w:szCs w:val="28"/>
        </w:rPr>
      </w:pPr>
    </w:p>
    <w:p w14:paraId="4C06B591" w14:textId="77777777" w:rsidR="00016EF8" w:rsidRPr="00016EF8" w:rsidRDefault="00016EF8" w:rsidP="00016EF8">
      <w:pPr>
        <w:rPr>
          <w:rFonts w:eastAsiaTheme="minorEastAsia"/>
          <w:sz w:val="28"/>
          <w:szCs w:val="28"/>
        </w:rPr>
      </w:pPr>
    </w:p>
    <w:p w14:paraId="5BFF5DBE" w14:textId="77777777" w:rsidR="00016EF8" w:rsidRPr="00016EF8" w:rsidRDefault="00016EF8" w:rsidP="00016EF8">
      <w:pPr>
        <w:ind w:left="720"/>
        <w:rPr>
          <w:rFonts w:eastAsiaTheme="minorEastAsia"/>
          <w:sz w:val="28"/>
          <w:szCs w:val="28"/>
        </w:rPr>
      </w:pPr>
    </w:p>
    <w:p w14:paraId="0EFBF81D" w14:textId="4AC62F52" w:rsidR="007861A2" w:rsidRPr="009A78BE" w:rsidRDefault="007861A2" w:rsidP="009A78BE">
      <w:pPr>
        <w:ind w:left="720"/>
        <w:rPr>
          <w:sz w:val="22"/>
          <w:szCs w:val="22"/>
        </w:rPr>
      </w:pPr>
    </w:p>
    <w:p w14:paraId="6456AEC2" w14:textId="77777777" w:rsidR="009A78BE" w:rsidRPr="00F16D81" w:rsidRDefault="009A78BE" w:rsidP="009A78BE">
      <w:pPr>
        <w:ind w:left="720"/>
      </w:pPr>
    </w:p>
    <w:p w14:paraId="0EE5A22F" w14:textId="5C126C12" w:rsidR="00F16D81" w:rsidRDefault="005B50B8" w:rsidP="00582925">
      <w:pPr>
        <w:ind w:left="720"/>
        <w:rPr>
          <w:b/>
          <w:bCs/>
        </w:rPr>
      </w:pPr>
      <w:r w:rsidRPr="005B50B8">
        <w:rPr>
          <w:b/>
          <w:bCs/>
        </w:rPr>
        <w:lastRenderedPageBreak/>
        <w:t xml:space="preserve">Steps to be followed </w:t>
      </w:r>
      <w:r>
        <w:rPr>
          <w:b/>
          <w:bCs/>
        </w:rPr>
        <w:t xml:space="preserve">for the experiment: </w:t>
      </w:r>
    </w:p>
    <w:p w14:paraId="46287161" w14:textId="5B66D573" w:rsidR="00A05203" w:rsidRDefault="00A05203" w:rsidP="00AC6A1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At first, calibrate the insulator and measure the required constant for the differential equations of semi-adiabatic conditions. </w:t>
      </w:r>
    </w:p>
    <w:p w14:paraId="0C64A713" w14:textId="29FA0F36" w:rsidR="00A05203" w:rsidRDefault="00A05203" w:rsidP="00A0520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First, record the temperature with a fixed inside and outside of the sealed insulator by a High precision thermometer. </w:t>
      </w:r>
    </w:p>
    <w:p w14:paraId="43DEC50A" w14:textId="5A596C67" w:rsidR="00A05203" w:rsidRDefault="00A05203" w:rsidP="00AC6A1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Store the data in a excel file and convert time, unit other necessary data for analysis </w:t>
      </w:r>
    </w:p>
    <w:p w14:paraId="342FD818" w14:textId="6051A702" w:rsidR="00A05203" w:rsidRDefault="00A05203" w:rsidP="00AC6A1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To analyze </w:t>
      </w:r>
      <w:r w:rsidR="00A617A6">
        <w:rPr>
          <w:b/>
          <w:bCs/>
        </w:rPr>
        <w:t>the</w:t>
      </w:r>
      <w:r>
        <w:rPr>
          <w:b/>
          <w:bCs/>
        </w:rPr>
        <w:t xml:space="preserve"> differential equation, </w:t>
      </w:r>
      <w:r w:rsidR="00A617A6">
        <w:rPr>
          <w:b/>
          <w:bCs/>
        </w:rPr>
        <w:t>To address the variable heat capacity of cement paste which is dependent on the degree of hydration. We have used previous findings and study .</w:t>
      </w:r>
    </w:p>
    <w:p w14:paraId="2D503634" w14:textId="3116E9B9" w:rsidR="00A617A6" w:rsidRDefault="00A617A6" w:rsidP="00AC6A1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We have used MATLAB software to plot the time versus generation rate and the nature of the paste  compared to OPC. </w:t>
      </w:r>
    </w:p>
    <w:p w14:paraId="459F53F3" w14:textId="6570EB06" w:rsidR="00A617A6" w:rsidRPr="00AC6A14" w:rsidRDefault="00A617A6" w:rsidP="00AC6A1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We have the Xrd data of our cement paste, From which we could find </w:t>
      </w:r>
      <w:r w:rsidR="00894A1D">
        <w:rPr>
          <w:b/>
          <w:bCs/>
        </w:rPr>
        <w:t xml:space="preserve">percentage </w:t>
      </w:r>
      <w:r>
        <w:rPr>
          <w:b/>
          <w:bCs/>
        </w:rPr>
        <w:t xml:space="preserve">mineralogical ingredients from </w:t>
      </w:r>
      <w:r w:rsidR="00894A1D">
        <w:rPr>
          <w:b/>
          <w:bCs/>
        </w:rPr>
        <w:t>which, we will simulate the hydration heat rate vs time from a software called VCCTL !</w:t>
      </w:r>
    </w:p>
    <w:p w14:paraId="6C47E2C2" w14:textId="2E2D4C4D" w:rsidR="00AC6A14" w:rsidRPr="00AC6A14" w:rsidRDefault="00AC6A14" w:rsidP="00AC6A14"/>
    <w:p w14:paraId="398D8273" w14:textId="77777777" w:rsidR="005B50B8" w:rsidRPr="005B50B8" w:rsidRDefault="005B50B8" w:rsidP="00582925">
      <w:pPr>
        <w:ind w:left="720"/>
        <w:rPr>
          <w:b/>
          <w:bCs/>
        </w:rPr>
      </w:pPr>
    </w:p>
    <w:p w14:paraId="72F6D4C8" w14:textId="77777777" w:rsidR="00C20216" w:rsidRDefault="00C20216" w:rsidP="00582925">
      <w:pPr>
        <w:ind w:left="720"/>
      </w:pPr>
    </w:p>
    <w:p w14:paraId="060F887B" w14:textId="77777777" w:rsidR="00C20216" w:rsidRPr="00582925" w:rsidRDefault="00C20216" w:rsidP="00582925">
      <w:pPr>
        <w:ind w:left="720"/>
      </w:pPr>
    </w:p>
    <w:p w14:paraId="5BF48E1C" w14:textId="77777777" w:rsidR="00582925" w:rsidRPr="00034EF8" w:rsidRDefault="00582925" w:rsidP="00034EF8">
      <w:pPr>
        <w:ind w:left="720"/>
      </w:pPr>
    </w:p>
    <w:p w14:paraId="46E7ECC2" w14:textId="77777777" w:rsidR="00034EF8" w:rsidRDefault="00034EF8" w:rsidP="00034EF8">
      <w:pPr>
        <w:ind w:left="720"/>
      </w:pPr>
    </w:p>
    <w:p w14:paraId="594B53CD" w14:textId="77777777" w:rsidR="00034EF8" w:rsidRDefault="00034EF8" w:rsidP="00034EF8">
      <w:pPr>
        <w:ind w:left="720"/>
      </w:pPr>
    </w:p>
    <w:p w14:paraId="5E0EE61F" w14:textId="77777777" w:rsidR="001637FB" w:rsidRDefault="001637FB" w:rsidP="002E49F5">
      <w:pPr>
        <w:ind w:left="720"/>
      </w:pPr>
    </w:p>
    <w:p w14:paraId="4CAE94C2" w14:textId="77777777" w:rsidR="001637FB" w:rsidRPr="001637FB" w:rsidRDefault="001637FB" w:rsidP="002E49F5">
      <w:pPr>
        <w:ind w:left="720"/>
      </w:pPr>
    </w:p>
    <w:p w14:paraId="3B4BEED2" w14:textId="77777777" w:rsidR="002E49F5" w:rsidRPr="00880836" w:rsidRDefault="002E49F5" w:rsidP="002E49F5">
      <w:pPr>
        <w:ind w:left="720"/>
      </w:pPr>
    </w:p>
    <w:p w14:paraId="5337F888" w14:textId="77777777" w:rsidR="00880836" w:rsidRPr="00880836" w:rsidRDefault="00880836" w:rsidP="00880836">
      <w:pPr>
        <w:ind w:left="720"/>
      </w:pPr>
    </w:p>
    <w:p w14:paraId="388A9821" w14:textId="77777777" w:rsidR="00880836" w:rsidRDefault="00880836" w:rsidP="00A821AC">
      <w:pPr>
        <w:ind w:left="720"/>
      </w:pPr>
    </w:p>
    <w:sectPr w:rsidR="00880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42B8"/>
    <w:multiLevelType w:val="hybridMultilevel"/>
    <w:tmpl w:val="03D083FC"/>
    <w:lvl w:ilvl="0" w:tplc="C524A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817EDF"/>
    <w:multiLevelType w:val="hybridMultilevel"/>
    <w:tmpl w:val="8504506E"/>
    <w:lvl w:ilvl="0" w:tplc="96CEF9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0C47D1"/>
    <w:multiLevelType w:val="hybridMultilevel"/>
    <w:tmpl w:val="CE4CEF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B4F57"/>
    <w:multiLevelType w:val="hybridMultilevel"/>
    <w:tmpl w:val="9E76953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793187">
    <w:abstractNumId w:val="3"/>
  </w:num>
  <w:num w:numId="2" w16cid:durableId="828179978">
    <w:abstractNumId w:val="2"/>
  </w:num>
  <w:num w:numId="3" w16cid:durableId="290945464">
    <w:abstractNumId w:val="0"/>
  </w:num>
  <w:num w:numId="4" w16cid:durableId="739909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F5"/>
    <w:rsid w:val="00016EF8"/>
    <w:rsid w:val="00024A01"/>
    <w:rsid w:val="00030F77"/>
    <w:rsid w:val="00034EF8"/>
    <w:rsid w:val="000977F5"/>
    <w:rsid w:val="001637FB"/>
    <w:rsid w:val="001D4A62"/>
    <w:rsid w:val="0021720D"/>
    <w:rsid w:val="002B059C"/>
    <w:rsid w:val="002E49F5"/>
    <w:rsid w:val="00323BE8"/>
    <w:rsid w:val="003F1CC0"/>
    <w:rsid w:val="003F35D2"/>
    <w:rsid w:val="00562C87"/>
    <w:rsid w:val="00570848"/>
    <w:rsid w:val="00582925"/>
    <w:rsid w:val="005B50B8"/>
    <w:rsid w:val="006051DE"/>
    <w:rsid w:val="006A464E"/>
    <w:rsid w:val="006C6FA6"/>
    <w:rsid w:val="007861A2"/>
    <w:rsid w:val="007C3E77"/>
    <w:rsid w:val="007F7EF9"/>
    <w:rsid w:val="0082314B"/>
    <w:rsid w:val="00825DDB"/>
    <w:rsid w:val="00844B2C"/>
    <w:rsid w:val="00880836"/>
    <w:rsid w:val="00894A1D"/>
    <w:rsid w:val="008B4ACC"/>
    <w:rsid w:val="009027A8"/>
    <w:rsid w:val="009A78BE"/>
    <w:rsid w:val="009E3EA6"/>
    <w:rsid w:val="009F3C7E"/>
    <w:rsid w:val="00A05203"/>
    <w:rsid w:val="00A37893"/>
    <w:rsid w:val="00A617A6"/>
    <w:rsid w:val="00A821AC"/>
    <w:rsid w:val="00AB521A"/>
    <w:rsid w:val="00AC6A14"/>
    <w:rsid w:val="00B62704"/>
    <w:rsid w:val="00B72CB3"/>
    <w:rsid w:val="00C20216"/>
    <w:rsid w:val="00C40D05"/>
    <w:rsid w:val="00C84E5B"/>
    <w:rsid w:val="00CA6CEF"/>
    <w:rsid w:val="00CD422E"/>
    <w:rsid w:val="00DC76D8"/>
    <w:rsid w:val="00DF7C4D"/>
    <w:rsid w:val="00E538B7"/>
    <w:rsid w:val="00E75247"/>
    <w:rsid w:val="00EA73B1"/>
    <w:rsid w:val="00F16D81"/>
    <w:rsid w:val="00F5648F"/>
    <w:rsid w:val="00F710CA"/>
    <w:rsid w:val="00FD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FFCD"/>
  <w15:chartTrackingRefBased/>
  <w15:docId w15:val="{DCD18303-67F6-4156-B522-AF1ADBED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7F5"/>
  </w:style>
  <w:style w:type="paragraph" w:styleId="Heading1">
    <w:name w:val="heading 1"/>
    <w:basedOn w:val="Normal"/>
    <w:next w:val="Normal"/>
    <w:link w:val="Heading1Char"/>
    <w:uiPriority w:val="9"/>
    <w:qFormat/>
    <w:rsid w:val="0009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F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821A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F35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7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Nur Tushar</dc:creator>
  <cp:keywords/>
  <dc:description/>
  <cp:lastModifiedBy>Abdur Nur Tushar</cp:lastModifiedBy>
  <cp:revision>4</cp:revision>
  <dcterms:created xsi:type="dcterms:W3CDTF">2026-02-18T18:16:00Z</dcterms:created>
  <dcterms:modified xsi:type="dcterms:W3CDTF">2026-03-01T17:16:00Z</dcterms:modified>
</cp:coreProperties>
</file>