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377F6" w14:textId="6B990617" w:rsidR="00736A66" w:rsidRDefault="00F33EF9" w:rsidP="00F33EF9">
      <w:pPr>
        <w:pStyle w:val="ListParagraph"/>
        <w:numPr>
          <w:ilvl w:val="0"/>
          <w:numId w:val="1"/>
        </w:numPr>
      </w:pPr>
      <w:r>
        <w:t>As database servers are protected by Firewall on server we won’t be able to access the database Query Editor in the database</w:t>
      </w:r>
      <w:r w:rsidRPr="00F33EF9">
        <w:drawing>
          <wp:inline distT="0" distB="0" distL="0" distR="0" wp14:anchorId="76DDED8B" wp14:editId="54BE38D8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886E" w14:textId="2DCC5143" w:rsidR="005A4E95" w:rsidRDefault="005A4E95" w:rsidP="00F33EF9">
      <w:pPr>
        <w:pStyle w:val="ListParagraph"/>
        <w:numPr>
          <w:ilvl w:val="0"/>
          <w:numId w:val="1"/>
        </w:numPr>
      </w:pPr>
      <w:r>
        <w:lastRenderedPageBreak/>
        <w:t>We need to add client IP to whitelist our portal network to access the database through server.</w:t>
      </w:r>
      <w:r w:rsidRPr="005A4E95">
        <w:rPr>
          <w:noProof/>
        </w:rPr>
        <w:t xml:space="preserve"> </w:t>
      </w:r>
      <w:r w:rsidRPr="005A4E95">
        <w:drawing>
          <wp:inline distT="0" distB="0" distL="0" distR="0" wp14:anchorId="3C89CE31" wp14:editId="7410A740">
            <wp:extent cx="5943600" cy="582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3229" w14:textId="0DED7C15" w:rsidR="003C517E" w:rsidRDefault="003C517E" w:rsidP="00F33EF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t>We can also connect it to active directory admin directly for doing reads and write.</w:t>
      </w:r>
      <w:r w:rsidRPr="003C517E">
        <w:rPr>
          <w:noProof/>
        </w:rPr>
        <w:t xml:space="preserve"> </w:t>
      </w:r>
      <w:r w:rsidRPr="003C517E">
        <w:rPr>
          <w:noProof/>
        </w:rPr>
        <w:drawing>
          <wp:inline distT="0" distB="0" distL="0" distR="0" wp14:anchorId="57E80EB2" wp14:editId="7A595DAA">
            <wp:extent cx="5943600" cy="3129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DB36" w14:textId="790BDF73" w:rsidR="008512E2" w:rsidRDefault="008512E2" w:rsidP="008512E2">
      <w:r>
        <w:t xml:space="preserve">After this we will be able to access the query editor </w:t>
      </w:r>
      <w:r w:rsidR="00062388">
        <w:t>in the database for insights of it.</w:t>
      </w:r>
      <w:bookmarkStart w:id="0" w:name="_GoBack"/>
      <w:bookmarkEnd w:id="0"/>
    </w:p>
    <w:sectPr w:rsidR="00851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752CF"/>
    <w:multiLevelType w:val="hybridMultilevel"/>
    <w:tmpl w:val="3450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65"/>
    <w:rsid w:val="00062388"/>
    <w:rsid w:val="003C517E"/>
    <w:rsid w:val="005A4E95"/>
    <w:rsid w:val="00736A66"/>
    <w:rsid w:val="008512E2"/>
    <w:rsid w:val="008D6765"/>
    <w:rsid w:val="00F3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2054"/>
  <w15:chartTrackingRefBased/>
  <w15:docId w15:val="{8646E421-54D9-460B-BA11-BC653DED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E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5</cp:revision>
  <dcterms:created xsi:type="dcterms:W3CDTF">2020-05-14T21:28:00Z</dcterms:created>
  <dcterms:modified xsi:type="dcterms:W3CDTF">2020-05-14T21:39:00Z</dcterms:modified>
</cp:coreProperties>
</file>