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8119" w14:textId="5D9BE2F1" w:rsidR="00BD4DEA" w:rsidRPr="00BD4DEA" w:rsidRDefault="00BD4DEA" w:rsidP="00BD4DEA">
      <w:p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Insights for Web Apps</w:t>
      </w:r>
    </w:p>
    <w:p w14:paraId="1744ACC9" w14:textId="3E6EC5B8" w:rsidR="00A23277" w:rsidRPr="00BD4DEA" w:rsidRDefault="00410457" w:rsidP="00604E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Deployment Slots: They are used to get the application from a source control and do a new deployment of the app.</w:t>
      </w:r>
    </w:p>
    <w:p w14:paraId="6BA26B37" w14:textId="3CF30675" w:rsidR="00410457" w:rsidRPr="00BD4DEA" w:rsidRDefault="00410457" w:rsidP="00604E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 xml:space="preserve">Deployment Slots: </w:t>
      </w:r>
      <w:r w:rsidRPr="00BD4DEA">
        <w:rPr>
          <w:rFonts w:cstheme="minorHAnsi"/>
          <w:color w:val="000000"/>
          <w:sz w:val="24"/>
          <w:szCs w:val="24"/>
        </w:rPr>
        <w:t>Deployment slots are live apps with their own hostnames. App content and configurations elements can be swapped between two deployment slots, including the production slot.</w:t>
      </w:r>
    </w:p>
    <w:p w14:paraId="2CB217B2" w14:textId="0E775111" w:rsidR="005740F8" w:rsidRPr="00BD4DEA" w:rsidRDefault="005740F8" w:rsidP="00604E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Configuration: If we want to configure like Environment Variables for the app</w:t>
      </w:r>
      <w:r w:rsidR="00C71B9C" w:rsidRPr="00BD4DEA">
        <w:rPr>
          <w:rFonts w:cstheme="minorHAnsi"/>
          <w:color w:val="000000"/>
          <w:sz w:val="24"/>
          <w:szCs w:val="24"/>
        </w:rPr>
        <w:t>.</w:t>
      </w:r>
    </w:p>
    <w:p w14:paraId="126DA829" w14:textId="5891B009" w:rsidR="00C71B9C" w:rsidRPr="00BD4DEA" w:rsidRDefault="00C71B9C" w:rsidP="00604E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Scale Up: It is the vertical Scaling in Azure Webapp</w:t>
      </w:r>
      <w:r w:rsidR="00AE6C3B" w:rsidRPr="00BD4DEA">
        <w:rPr>
          <w:rFonts w:cstheme="minorHAnsi"/>
          <w:color w:val="000000"/>
          <w:sz w:val="24"/>
          <w:szCs w:val="24"/>
        </w:rPr>
        <w:t>, You can change the Service Plan for the app</w:t>
      </w:r>
      <w:r w:rsidR="006176E3" w:rsidRPr="00BD4DEA">
        <w:rPr>
          <w:rFonts w:cstheme="minorHAnsi"/>
          <w:color w:val="000000"/>
          <w:sz w:val="24"/>
          <w:szCs w:val="24"/>
        </w:rPr>
        <w:t xml:space="preserve"> according to its capabilities and capacities.</w:t>
      </w:r>
    </w:p>
    <w:p w14:paraId="50F88032" w14:textId="56090CF7" w:rsidR="00C71B9C" w:rsidRPr="00BD4DEA" w:rsidRDefault="00C71B9C" w:rsidP="00604E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Scale Out: Its horizontal Scaling</w:t>
      </w:r>
    </w:p>
    <w:p w14:paraId="139FE3C0" w14:textId="77777777" w:rsidR="00122C48" w:rsidRPr="00BD4DEA" w:rsidRDefault="00816C6D" w:rsidP="00604E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Kudo Console: User to check the insight for the application.</w:t>
      </w:r>
      <w:r w:rsidR="00604EDE" w:rsidRPr="00BD4DEA">
        <w:rPr>
          <w:rFonts w:cstheme="minorHAnsi"/>
          <w:color w:val="000000"/>
          <w:sz w:val="24"/>
          <w:szCs w:val="24"/>
        </w:rPr>
        <w:t xml:space="preserve"> </w:t>
      </w:r>
    </w:p>
    <w:p w14:paraId="34433B12" w14:textId="53DDB11A" w:rsidR="00816C6D" w:rsidRPr="00BD4DEA" w:rsidRDefault="00604EDE" w:rsidP="00122C48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It will help to view logs for docker.</w:t>
      </w:r>
    </w:p>
    <w:p w14:paraId="7AE02263" w14:textId="1599283B" w:rsidR="00122C48" w:rsidRPr="00BD4DEA" w:rsidRDefault="00122C48" w:rsidP="00122C48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We can check the app setting an Env variables.</w:t>
      </w:r>
    </w:p>
    <w:p w14:paraId="2FA914C9" w14:textId="67DFF97E" w:rsidR="00122C48" w:rsidRPr="00BD4DEA" w:rsidRDefault="00122C48" w:rsidP="00122C48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We can also SSH into the environment.</w:t>
      </w:r>
      <w:r w:rsidR="00EB688F" w:rsidRPr="00BD4DEA">
        <w:rPr>
          <w:rFonts w:cstheme="minorHAnsi"/>
          <w:color w:val="000000"/>
          <w:sz w:val="24"/>
          <w:szCs w:val="24"/>
        </w:rPr>
        <w:t xml:space="preserve"> And check in the server of the application.</w:t>
      </w:r>
    </w:p>
    <w:p w14:paraId="16734359" w14:textId="27D9C17B" w:rsidR="00AE6BCD" w:rsidRPr="00BD4DEA" w:rsidRDefault="00AE6BCD" w:rsidP="00122C48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>Used for HTML pages, Bash console, Log stream and other features.</w:t>
      </w:r>
    </w:p>
    <w:p w14:paraId="2BEA4940" w14:textId="47803308" w:rsidR="00816C6D" w:rsidRPr="00BD4DEA" w:rsidRDefault="00816C6D" w:rsidP="00604E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 xml:space="preserve">When ever we </w:t>
      </w:r>
      <w:r w:rsidR="00506F70" w:rsidRPr="00BD4DEA">
        <w:rPr>
          <w:rFonts w:cstheme="minorHAnsi"/>
          <w:color w:val="000000"/>
          <w:sz w:val="24"/>
          <w:szCs w:val="24"/>
        </w:rPr>
        <w:t>d</w:t>
      </w:r>
      <w:r w:rsidRPr="00BD4DEA">
        <w:rPr>
          <w:rFonts w:cstheme="minorHAnsi"/>
          <w:color w:val="000000"/>
          <w:sz w:val="24"/>
          <w:szCs w:val="24"/>
        </w:rPr>
        <w:t xml:space="preserve">eploy a </w:t>
      </w:r>
      <w:r w:rsidR="00506F70" w:rsidRPr="00BD4DEA">
        <w:rPr>
          <w:rFonts w:cstheme="minorHAnsi"/>
          <w:color w:val="000000"/>
          <w:sz w:val="24"/>
          <w:szCs w:val="24"/>
        </w:rPr>
        <w:t>JAR or a WAR we will be using a Docker container for its deployment.</w:t>
      </w:r>
    </w:p>
    <w:p w14:paraId="1C328EBA" w14:textId="770F957E" w:rsidR="00962A55" w:rsidRPr="00BD4DEA" w:rsidRDefault="00962A55" w:rsidP="00604E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4DEA">
        <w:rPr>
          <w:rFonts w:cstheme="minorHAnsi"/>
          <w:color w:val="000000"/>
          <w:sz w:val="24"/>
          <w:szCs w:val="24"/>
        </w:rPr>
        <w:t xml:space="preserve">You can </w:t>
      </w:r>
      <w:r w:rsidR="00851101" w:rsidRPr="00BD4DEA">
        <w:rPr>
          <w:rFonts w:cstheme="minorHAnsi"/>
          <w:color w:val="000000"/>
          <w:sz w:val="24"/>
          <w:szCs w:val="24"/>
        </w:rPr>
        <w:t>delete</w:t>
      </w:r>
      <w:r w:rsidRPr="00BD4DEA">
        <w:rPr>
          <w:rFonts w:cstheme="minorHAnsi"/>
          <w:color w:val="000000"/>
          <w:sz w:val="24"/>
          <w:szCs w:val="24"/>
        </w:rPr>
        <w:t xml:space="preserve"> the whole resource group</w:t>
      </w:r>
      <w:r w:rsidR="00851101" w:rsidRPr="00BD4DEA">
        <w:rPr>
          <w:rFonts w:cstheme="minorHAnsi"/>
          <w:color w:val="000000"/>
          <w:sz w:val="24"/>
          <w:szCs w:val="24"/>
        </w:rPr>
        <w:t xml:space="preserve"> instead of manually dealing with app and service plan.</w:t>
      </w:r>
    </w:p>
    <w:p w14:paraId="2BE6FCAF" w14:textId="77777777" w:rsidR="00BD4DEA" w:rsidRPr="00BD4DEA" w:rsidRDefault="00BD4DEA" w:rsidP="00BD4DEA">
      <w:pPr>
        <w:pStyle w:val="ListParagraph"/>
        <w:rPr>
          <w:rFonts w:cstheme="minorHAnsi"/>
          <w:sz w:val="24"/>
          <w:szCs w:val="24"/>
        </w:rPr>
      </w:pPr>
    </w:p>
    <w:p w14:paraId="3C9A1452" w14:textId="405E271F" w:rsidR="00BD4DEA" w:rsidRPr="00BD4DEA" w:rsidRDefault="00BD4DEA" w:rsidP="00BD4DEA">
      <w:pPr>
        <w:rPr>
          <w:rFonts w:cstheme="minorHAnsi"/>
          <w:sz w:val="24"/>
          <w:szCs w:val="24"/>
        </w:rPr>
      </w:pPr>
      <w:r w:rsidRPr="00BD4DEA">
        <w:rPr>
          <w:rFonts w:cstheme="minorHAnsi"/>
          <w:sz w:val="24"/>
          <w:szCs w:val="24"/>
        </w:rPr>
        <w:t>Best Practices</w:t>
      </w:r>
    </w:p>
    <w:p w14:paraId="5D3934D5" w14:textId="39826952" w:rsidR="00BD4DEA" w:rsidRDefault="00BD4DEA" w:rsidP="00BD4D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Billing Alerts </w:t>
      </w:r>
    </w:p>
    <w:p w14:paraId="5B0F47BA" w14:textId="240C59A0" w:rsidR="00BD4DEA" w:rsidRDefault="00BD4DEA" w:rsidP="00BD4D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 Everyday</w:t>
      </w:r>
    </w:p>
    <w:p w14:paraId="08D70FB8" w14:textId="0C76A9E8" w:rsidR="00BD4DEA" w:rsidRPr="00BD4DEA" w:rsidRDefault="00BD4DEA" w:rsidP="00BD4D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the Resource Group</w:t>
      </w:r>
      <w:bookmarkStart w:id="0" w:name="_GoBack"/>
      <w:bookmarkEnd w:id="0"/>
    </w:p>
    <w:sectPr w:rsidR="00BD4DEA" w:rsidRPr="00BD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29FC"/>
    <w:multiLevelType w:val="hybridMultilevel"/>
    <w:tmpl w:val="ABA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B599B"/>
    <w:multiLevelType w:val="hybridMultilevel"/>
    <w:tmpl w:val="CD6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0727D"/>
    <w:multiLevelType w:val="hybridMultilevel"/>
    <w:tmpl w:val="FEDE2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BB"/>
    <w:rsid w:val="00035EF2"/>
    <w:rsid w:val="00122C48"/>
    <w:rsid w:val="00410457"/>
    <w:rsid w:val="00506F70"/>
    <w:rsid w:val="00564A1E"/>
    <w:rsid w:val="005740F8"/>
    <w:rsid w:val="00604EDE"/>
    <w:rsid w:val="006176E3"/>
    <w:rsid w:val="00816C6D"/>
    <w:rsid w:val="00851101"/>
    <w:rsid w:val="00962A55"/>
    <w:rsid w:val="00A23277"/>
    <w:rsid w:val="00A421BB"/>
    <w:rsid w:val="00AE6BCD"/>
    <w:rsid w:val="00AE6C3B"/>
    <w:rsid w:val="00BD4DEA"/>
    <w:rsid w:val="00C71B9C"/>
    <w:rsid w:val="00EB688F"/>
    <w:rsid w:val="00F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3017"/>
  <w15:chartTrackingRefBased/>
  <w15:docId w15:val="{45AAEA53-5303-459C-86BA-161B36E2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E8402-3F08-458F-90DC-BC07A8B0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15</cp:revision>
  <dcterms:created xsi:type="dcterms:W3CDTF">2020-04-28T20:36:00Z</dcterms:created>
  <dcterms:modified xsi:type="dcterms:W3CDTF">2020-04-28T21:20:00Z</dcterms:modified>
</cp:coreProperties>
</file>