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378AB" w14:textId="77777777" w:rsidR="001351AC" w:rsidRDefault="001351AC">
      <w:pPr>
        <w:spacing w:after="1400"/>
      </w:pPr>
    </w:p>
    <w:p w14:paraId="7C78EF7D" w14:textId="77777777" w:rsidR="001351AC" w:rsidRDefault="00381FE1">
      <w:pPr>
        <w:spacing w:after="100"/>
        <w:jc w:val="center"/>
      </w:pPr>
      <w:r>
        <w:rPr>
          <w:rFonts w:ascii="Consolas" w:eastAsia="Consolas" w:hAnsi="Consolas" w:cs="Consolas"/>
          <w:b/>
          <w:bCs/>
          <w:color w:val="0F6E5C"/>
          <w:spacing w:val="60"/>
          <w:sz w:val="22"/>
          <w:szCs w:val="22"/>
        </w:rPr>
        <w:t>BTP VIVA &amp; PRESENTATION</w:t>
      </w:r>
    </w:p>
    <w:p w14:paraId="46889787" w14:textId="77777777" w:rsidR="001351AC" w:rsidRDefault="00381FE1">
      <w:pPr>
        <w:spacing w:after="260"/>
        <w:jc w:val="center"/>
      </w:pPr>
      <w:r>
        <w:rPr>
          <w:rFonts w:ascii="Georgia" w:eastAsia="Georgia" w:hAnsi="Georgia" w:cs="Georgia"/>
          <w:b/>
          <w:bCs/>
          <w:sz w:val="60"/>
          <w:szCs w:val="60"/>
        </w:rPr>
        <w:t>Complete Study Guide</w:t>
      </w:r>
    </w:p>
    <w:p w14:paraId="0129FF79" w14:textId="77777777" w:rsidR="001351AC" w:rsidRDefault="001351AC">
      <w:pPr>
        <w:pBdr>
          <w:bottom w:val="single" w:sz="8" w:space="1" w:color="C8CFC9"/>
        </w:pBdr>
        <w:spacing w:after="200"/>
      </w:pPr>
    </w:p>
    <w:p w14:paraId="433A67E0" w14:textId="77777777" w:rsidR="001351AC" w:rsidRDefault="00381FE1">
      <w:pPr>
        <w:spacing w:after="120"/>
        <w:jc w:val="center"/>
      </w:pPr>
      <w:r>
        <w:rPr>
          <w:rFonts w:ascii="Georgia" w:eastAsia="Georgia" w:hAnsi="Georgia" w:cs="Georgia"/>
          <w:i/>
          <w:iCs/>
          <w:color w:val="2E3835"/>
          <w:sz w:val="26"/>
          <w:szCs w:val="26"/>
        </w:rPr>
        <w:t>Criticality-Aware Three-Dimensional UAV Trajectory Planning</w:t>
      </w:r>
    </w:p>
    <w:p w14:paraId="32AFC894" w14:textId="77777777" w:rsidR="001351AC" w:rsidRDefault="00381FE1">
      <w:pPr>
        <w:spacing w:after="700"/>
        <w:jc w:val="center"/>
      </w:pPr>
      <w:r>
        <w:rPr>
          <w:rFonts w:ascii="Georgia" w:eastAsia="Georgia" w:hAnsi="Georgia" w:cs="Georgia"/>
          <w:i/>
          <w:iCs/>
          <w:color w:val="2E3835"/>
          <w:sz w:val="26"/>
          <w:szCs w:val="26"/>
        </w:rPr>
        <w:t>for Energy-Budgeted IoT Data Collection</w:t>
      </w:r>
    </w:p>
    <w:p w14:paraId="1CAEB0A8" w14:textId="77777777" w:rsidR="001351AC" w:rsidRDefault="00381FE1">
      <w:pPr>
        <w:spacing w:after="80"/>
        <w:jc w:val="center"/>
      </w:pPr>
      <w:r>
        <w:rPr>
          <w:color w:val="5E6B66"/>
          <w:sz w:val="20"/>
          <w:szCs w:val="20"/>
        </w:rPr>
        <w:t>Arkadip Siddha  ·  Tarun Rai  ·  Tushar Jawale  ·  Tushar Tiwari</w:t>
      </w:r>
    </w:p>
    <w:p w14:paraId="74BBDD2B" w14:textId="77777777" w:rsidR="001351AC" w:rsidRDefault="00381FE1">
      <w:pPr>
        <w:spacing w:after="80"/>
        <w:jc w:val="center"/>
      </w:pPr>
      <w:r>
        <w:rPr>
          <w:color w:val="5E6B66"/>
          <w:sz w:val="20"/>
          <w:szCs w:val="20"/>
        </w:rPr>
        <w:t>Supervisor: Dr. Vivek Kumar Singh</w:t>
      </w:r>
    </w:p>
    <w:p w14:paraId="6620A70A" w14:textId="77777777" w:rsidR="001351AC" w:rsidRDefault="00381FE1">
      <w:pPr>
        <w:spacing w:after="900"/>
        <w:jc w:val="center"/>
      </w:pPr>
      <w:r>
        <w:rPr>
          <w:color w:val="5E6B66"/>
          <w:sz w:val="20"/>
          <w:szCs w:val="20"/>
        </w:rPr>
        <w:t>ABV-IIITM Gwalior  ·  Department of Information Technology</w:t>
      </w:r>
    </w:p>
    <w:p w14:paraId="0DB5248B" w14:textId="77777777" w:rsidR="001351AC" w:rsidRDefault="00381FE1">
      <w:pPr>
        <w:jc w:val="center"/>
      </w:pPr>
      <w:r>
        <w:rPr>
          <w:i/>
          <w:iCs/>
          <w:color w:val="0F6E5C"/>
          <w:sz w:val="19"/>
          <w:szCs w:val="19"/>
        </w:rPr>
        <w:t>Includes all eight report figures with explanations and ~93 viva questions</w:t>
      </w:r>
    </w:p>
    <w:p w14:paraId="7947B046" w14:textId="77777777" w:rsidR="001351AC" w:rsidRDefault="00381FE1">
      <w:r>
        <w:br w:type="page"/>
      </w:r>
    </w:p>
    <w:p w14:paraId="4E426E15" w14:textId="77777777" w:rsidR="001351AC" w:rsidRDefault="00381FE1">
      <w:pPr>
        <w:pStyle w:val="Heading1"/>
        <w:pBdr>
          <w:bottom w:val="single" w:sz="12" w:space="8" w:color="B4451F"/>
        </w:pBdr>
        <w:spacing w:after="160"/>
      </w:pPr>
      <w:bookmarkStart w:id="0" w:name="_Toc238751531"/>
      <w:r>
        <w:rPr>
          <w:color w:val="B4451F"/>
        </w:rPr>
        <w:t>READ THIS FIRST — Figure Legend Key</w:t>
      </w:r>
      <w:bookmarkEnd w:id="0"/>
    </w:p>
    <w:p w14:paraId="6585F0D2" w14:textId="77777777" w:rsidR="001351AC" w:rsidRDefault="00381FE1">
      <w:pPr>
        <w:spacing w:after="120"/>
      </w:pPr>
      <w:r>
        <w:t>The figure legends use the code's internal names, but the report text uses different names for the same four methods. If an examiner points at a slide and asks "what is Strong-Coupled?", you must answer instantly.</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2676"/>
        <w:gridCol w:w="2052"/>
        <w:gridCol w:w="5352"/>
      </w:tblGrid>
      <w:tr w:rsidR="001351AC" w14:paraId="7880D4C9" w14:textId="77777777">
        <w:tblPrEx>
          <w:tblCellMar>
            <w:top w:w="0" w:type="dxa"/>
            <w:bottom w:w="0" w:type="dxa"/>
          </w:tblCellMar>
        </w:tblPrEx>
        <w:trPr>
          <w:tblHeader/>
        </w:trPr>
        <w:tc>
          <w:tcPr>
            <w:tcW w:w="2676" w:type="dxa"/>
            <w:shd w:val="clear" w:color="auto" w:fill="EFF2EE"/>
            <w:tcMar>
              <w:top w:w="60" w:type="dxa"/>
              <w:left w:w="110" w:type="dxa"/>
              <w:bottom w:w="60" w:type="dxa"/>
              <w:right w:w="110" w:type="dxa"/>
            </w:tcMar>
          </w:tcPr>
          <w:p w14:paraId="5E749648" w14:textId="77777777" w:rsidR="001351AC" w:rsidRDefault="00381FE1">
            <w:pPr>
              <w:spacing w:line="250" w:lineRule="auto"/>
            </w:pPr>
            <w:r>
              <w:rPr>
                <w:b/>
                <w:bCs/>
                <w:color w:val="5E6B66"/>
                <w:sz w:val="17"/>
                <w:szCs w:val="17"/>
              </w:rPr>
              <w:t>Name in the FIGURES</w:t>
            </w:r>
          </w:p>
        </w:tc>
        <w:tc>
          <w:tcPr>
            <w:tcW w:w="2052" w:type="dxa"/>
            <w:shd w:val="clear" w:color="auto" w:fill="EFF2EE"/>
            <w:tcMar>
              <w:top w:w="60" w:type="dxa"/>
              <w:left w:w="110" w:type="dxa"/>
              <w:bottom w:w="60" w:type="dxa"/>
              <w:right w:w="110" w:type="dxa"/>
            </w:tcMar>
          </w:tcPr>
          <w:p w14:paraId="39B63ADF" w14:textId="77777777" w:rsidR="001351AC" w:rsidRDefault="00381FE1">
            <w:pPr>
              <w:spacing w:line="250" w:lineRule="auto"/>
            </w:pPr>
            <w:r>
              <w:rPr>
                <w:b/>
                <w:bCs/>
                <w:color w:val="5E6B66"/>
                <w:sz w:val="17"/>
                <w:szCs w:val="17"/>
              </w:rPr>
              <w:t>Name in the REPORT TEXT</w:t>
            </w:r>
          </w:p>
        </w:tc>
        <w:tc>
          <w:tcPr>
            <w:tcW w:w="5352" w:type="dxa"/>
            <w:shd w:val="clear" w:color="auto" w:fill="EFF2EE"/>
            <w:tcMar>
              <w:top w:w="60" w:type="dxa"/>
              <w:left w:w="110" w:type="dxa"/>
              <w:bottom w:w="60" w:type="dxa"/>
              <w:right w:w="110" w:type="dxa"/>
            </w:tcMar>
          </w:tcPr>
          <w:p w14:paraId="1EFD5A60" w14:textId="77777777" w:rsidR="001351AC" w:rsidRDefault="00381FE1">
            <w:pPr>
              <w:spacing w:line="250" w:lineRule="auto"/>
            </w:pPr>
            <w:r>
              <w:rPr>
                <w:b/>
                <w:bCs/>
                <w:color w:val="5E6B66"/>
                <w:sz w:val="17"/>
                <w:szCs w:val="17"/>
              </w:rPr>
              <w:t>What it is</w:t>
            </w:r>
          </w:p>
        </w:tc>
      </w:tr>
      <w:tr w:rsidR="001351AC" w14:paraId="469FC8E4" w14:textId="77777777">
        <w:tblPrEx>
          <w:tblCellMar>
            <w:top w:w="0" w:type="dxa"/>
            <w:bottom w:w="0" w:type="dxa"/>
          </w:tblCellMar>
        </w:tblPrEx>
        <w:tc>
          <w:tcPr>
            <w:tcW w:w="2676" w:type="dxa"/>
            <w:tcMar>
              <w:top w:w="60" w:type="dxa"/>
              <w:left w:w="110" w:type="dxa"/>
              <w:bottom w:w="60" w:type="dxa"/>
              <w:right w:w="110" w:type="dxa"/>
            </w:tcMar>
          </w:tcPr>
          <w:p w14:paraId="017020E7" w14:textId="77777777" w:rsidR="001351AC" w:rsidRDefault="00381FE1">
            <w:pPr>
              <w:spacing w:line="250" w:lineRule="auto"/>
            </w:pPr>
            <w:r>
              <w:rPr>
                <w:sz w:val="18"/>
                <w:szCs w:val="18"/>
              </w:rPr>
              <w:t>2D-AUTO</w:t>
            </w:r>
          </w:p>
        </w:tc>
        <w:tc>
          <w:tcPr>
            <w:tcW w:w="2052" w:type="dxa"/>
            <w:tcMar>
              <w:top w:w="60" w:type="dxa"/>
              <w:left w:w="110" w:type="dxa"/>
              <w:bottom w:w="60" w:type="dxa"/>
              <w:right w:w="110" w:type="dxa"/>
            </w:tcMar>
          </w:tcPr>
          <w:p w14:paraId="45AAF763" w14:textId="77777777" w:rsidR="001351AC" w:rsidRDefault="00381FE1">
            <w:pPr>
              <w:spacing w:line="250" w:lineRule="auto"/>
            </w:pPr>
            <w:r>
              <w:rPr>
                <w:sz w:val="18"/>
                <w:szCs w:val="18"/>
              </w:rPr>
              <w:t>Planar baseline</w:t>
            </w:r>
          </w:p>
        </w:tc>
        <w:tc>
          <w:tcPr>
            <w:tcW w:w="5352" w:type="dxa"/>
            <w:tcMar>
              <w:top w:w="60" w:type="dxa"/>
              <w:left w:w="110" w:type="dxa"/>
              <w:bottom w:w="60" w:type="dxa"/>
              <w:right w:w="110" w:type="dxa"/>
            </w:tcMar>
          </w:tcPr>
          <w:p w14:paraId="4AE17705" w14:textId="77777777" w:rsidR="001351AC" w:rsidRDefault="00381FE1">
            <w:pPr>
              <w:spacing w:line="250" w:lineRule="auto"/>
            </w:pPr>
            <w:r>
              <w:rPr>
                <w:sz w:val="18"/>
                <w:szCs w:val="18"/>
              </w:rPr>
              <w:t>The fixed-altitude starting point. Cruises 46–50 m. Serves 0.6% of critical sensors.</w:t>
            </w:r>
          </w:p>
        </w:tc>
      </w:tr>
      <w:tr w:rsidR="001351AC" w14:paraId="2FBC6EEC" w14:textId="77777777">
        <w:tblPrEx>
          <w:tblCellMar>
            <w:top w:w="0" w:type="dxa"/>
            <w:bottom w:w="0" w:type="dxa"/>
          </w:tblCellMar>
        </w:tblPrEx>
        <w:tc>
          <w:tcPr>
            <w:tcW w:w="2676" w:type="dxa"/>
            <w:tcMar>
              <w:top w:w="60" w:type="dxa"/>
              <w:left w:w="110" w:type="dxa"/>
              <w:bottom w:w="60" w:type="dxa"/>
              <w:right w:w="110" w:type="dxa"/>
            </w:tcMar>
          </w:tcPr>
          <w:p w14:paraId="7AEAB701" w14:textId="77777777" w:rsidR="001351AC" w:rsidRDefault="00381FE1">
            <w:pPr>
              <w:spacing w:line="250" w:lineRule="auto"/>
            </w:pPr>
            <w:r>
              <w:rPr>
                <w:sz w:val="18"/>
                <w:szCs w:val="18"/>
              </w:rPr>
              <w:t>Two-Stage (decoupled)</w:t>
            </w:r>
          </w:p>
        </w:tc>
        <w:tc>
          <w:tcPr>
            <w:tcW w:w="2052" w:type="dxa"/>
            <w:tcMar>
              <w:top w:w="60" w:type="dxa"/>
              <w:left w:w="110" w:type="dxa"/>
              <w:bottom w:w="60" w:type="dxa"/>
              <w:right w:w="110" w:type="dxa"/>
            </w:tcMar>
          </w:tcPr>
          <w:p w14:paraId="197B9BF3" w14:textId="77777777" w:rsidR="001351AC" w:rsidRDefault="00381FE1">
            <w:pPr>
              <w:spacing w:line="250" w:lineRule="auto"/>
            </w:pPr>
            <w:r>
              <w:rPr>
                <w:sz w:val="18"/>
                <w:szCs w:val="18"/>
              </w:rPr>
              <w:t>Decoupled 3D baseline</w:t>
            </w:r>
          </w:p>
        </w:tc>
        <w:tc>
          <w:tcPr>
            <w:tcW w:w="5352" w:type="dxa"/>
            <w:tcMar>
              <w:top w:w="60" w:type="dxa"/>
              <w:left w:w="110" w:type="dxa"/>
              <w:bottom w:w="60" w:type="dxa"/>
              <w:right w:w="110" w:type="dxa"/>
            </w:tcMar>
          </w:tcPr>
          <w:p w14:paraId="361A730C" w14:textId="77777777" w:rsidR="001351AC" w:rsidRDefault="00381FE1">
            <w:pPr>
              <w:spacing w:line="250" w:lineRule="auto"/>
            </w:pPr>
            <w:r>
              <w:rPr>
                <w:sz w:val="18"/>
                <w:szCs w:val="18"/>
              </w:rPr>
              <w:t>The real opponent. Same altitude freedom; places hovers first, repairs rate violations after.</w:t>
            </w:r>
          </w:p>
        </w:tc>
      </w:tr>
      <w:tr w:rsidR="001351AC" w14:paraId="096C53D3" w14:textId="77777777">
        <w:tblPrEx>
          <w:tblCellMar>
            <w:top w:w="0" w:type="dxa"/>
            <w:bottom w:w="0" w:type="dxa"/>
          </w:tblCellMar>
        </w:tblPrEx>
        <w:tc>
          <w:tcPr>
            <w:tcW w:w="2676" w:type="dxa"/>
            <w:tcMar>
              <w:top w:w="60" w:type="dxa"/>
              <w:left w:w="110" w:type="dxa"/>
              <w:bottom w:w="60" w:type="dxa"/>
              <w:right w:w="110" w:type="dxa"/>
            </w:tcMar>
          </w:tcPr>
          <w:p w14:paraId="6AF82C39" w14:textId="77777777" w:rsidR="001351AC" w:rsidRDefault="00381FE1">
            <w:pPr>
              <w:spacing w:line="250" w:lineRule="auto"/>
            </w:pPr>
            <w:r>
              <w:rPr>
                <w:sz w:val="18"/>
                <w:szCs w:val="18"/>
              </w:rPr>
              <w:t>Coupled-Greedy (ablation)</w:t>
            </w:r>
          </w:p>
        </w:tc>
        <w:tc>
          <w:tcPr>
            <w:tcW w:w="2052" w:type="dxa"/>
            <w:tcMar>
              <w:top w:w="60" w:type="dxa"/>
              <w:left w:w="110" w:type="dxa"/>
              <w:bottom w:w="60" w:type="dxa"/>
              <w:right w:w="110" w:type="dxa"/>
            </w:tcMar>
          </w:tcPr>
          <w:p w14:paraId="4DC57467" w14:textId="77777777" w:rsidR="001351AC" w:rsidRDefault="00381FE1">
            <w:pPr>
              <w:spacing w:line="250" w:lineRule="auto"/>
            </w:pPr>
            <w:r>
              <w:rPr>
                <w:sz w:val="18"/>
                <w:szCs w:val="18"/>
              </w:rPr>
              <w:t>Coupled-greedy</w:t>
            </w:r>
          </w:p>
        </w:tc>
        <w:tc>
          <w:tcPr>
            <w:tcW w:w="5352" w:type="dxa"/>
            <w:tcMar>
              <w:top w:w="60" w:type="dxa"/>
              <w:left w:w="110" w:type="dxa"/>
              <w:bottom w:w="60" w:type="dxa"/>
              <w:right w:w="110" w:type="dxa"/>
            </w:tcMar>
          </w:tcPr>
          <w:p w14:paraId="2B0F6A43" w14:textId="77777777" w:rsidR="001351AC" w:rsidRDefault="00381FE1">
            <w:pPr>
              <w:spacing w:line="250" w:lineRule="auto"/>
            </w:pPr>
            <w:r>
              <w:rPr>
                <w:sz w:val="18"/>
                <w:szCs w:val="18"/>
              </w:rPr>
              <w:t>OUR method with Stage 3 removed. An ablation, NOT an independent baseline.</w:t>
            </w:r>
          </w:p>
        </w:tc>
      </w:tr>
      <w:tr w:rsidR="001351AC" w14:paraId="43C21ED9" w14:textId="77777777">
        <w:tblPrEx>
          <w:tblCellMar>
            <w:top w:w="0" w:type="dxa"/>
            <w:bottom w:w="0" w:type="dxa"/>
          </w:tblCellMar>
        </w:tblPrEx>
        <w:tc>
          <w:tcPr>
            <w:tcW w:w="2676" w:type="dxa"/>
            <w:tcMar>
              <w:top w:w="60" w:type="dxa"/>
              <w:left w:w="110" w:type="dxa"/>
              <w:bottom w:w="60" w:type="dxa"/>
              <w:right w:w="110" w:type="dxa"/>
            </w:tcMar>
          </w:tcPr>
          <w:p w14:paraId="1BD88412" w14:textId="77777777" w:rsidR="001351AC" w:rsidRDefault="00381FE1">
            <w:pPr>
              <w:spacing w:line="250" w:lineRule="auto"/>
            </w:pPr>
            <w:r>
              <w:rPr>
                <w:sz w:val="18"/>
                <w:szCs w:val="18"/>
              </w:rPr>
              <w:t>Strong-Coupled (deterministic)</w:t>
            </w:r>
          </w:p>
        </w:tc>
        <w:tc>
          <w:tcPr>
            <w:tcW w:w="2052" w:type="dxa"/>
            <w:tcMar>
              <w:top w:w="60" w:type="dxa"/>
              <w:left w:w="110" w:type="dxa"/>
              <w:bottom w:w="60" w:type="dxa"/>
              <w:right w:w="110" w:type="dxa"/>
            </w:tcMar>
          </w:tcPr>
          <w:p w14:paraId="5C4F65C7" w14:textId="77777777" w:rsidR="001351AC" w:rsidRDefault="00381FE1">
            <w:pPr>
              <w:spacing w:line="250" w:lineRule="auto"/>
            </w:pPr>
            <w:r>
              <w:rPr>
                <w:sz w:val="18"/>
                <w:szCs w:val="18"/>
              </w:rPr>
              <w:t>Proposed method</w:t>
            </w:r>
          </w:p>
        </w:tc>
        <w:tc>
          <w:tcPr>
            <w:tcW w:w="5352" w:type="dxa"/>
            <w:tcMar>
              <w:top w:w="60" w:type="dxa"/>
              <w:left w:w="110" w:type="dxa"/>
              <w:bottom w:w="60" w:type="dxa"/>
              <w:right w:w="110" w:type="dxa"/>
            </w:tcMar>
          </w:tcPr>
          <w:p w14:paraId="6D0068D2" w14:textId="77777777" w:rsidR="001351AC" w:rsidRDefault="00381FE1">
            <w:pPr>
              <w:spacing w:line="250" w:lineRule="auto"/>
            </w:pPr>
            <w:r>
              <w:rPr>
                <w:sz w:val="18"/>
                <w:szCs w:val="18"/>
              </w:rPr>
              <w:t>OURS — the full four-stage planner with continuous altitude refinement.</w:t>
            </w:r>
          </w:p>
        </w:tc>
      </w:tr>
    </w:tbl>
    <w:p w14:paraId="09264DAB" w14:textId="77777777" w:rsidR="001351AC" w:rsidRDefault="001351AC">
      <w:pPr>
        <w:spacing w:after="240"/>
      </w:pPr>
    </w:p>
    <w:p w14:paraId="1D7E3CA4" w14:textId="77777777" w:rsidR="001351AC" w:rsidRDefault="00381FE1">
      <w:pPr>
        <w:pBdr>
          <w:left w:val="single" w:sz="18" w:space="10" w:color="B4451F"/>
        </w:pBdr>
        <w:shd w:val="clear" w:color="auto" w:fill="F7E7DF"/>
        <w:spacing w:before="100" w:after="140" w:line="280" w:lineRule="auto"/>
        <w:ind w:left="320" w:right="200"/>
      </w:pPr>
      <w:r>
        <w:rPr>
          <w:color w:val="2E3835"/>
          <w:sz w:val="20"/>
          <w:szCs w:val="20"/>
        </w:rPr>
        <w:t xml:space="preserve">Also note: some figures carry the older project name </w:t>
      </w:r>
      <w:r>
        <w:rPr>
          <w:b/>
          <w:bCs/>
          <w:color w:val="2E3835"/>
          <w:sz w:val="20"/>
          <w:szCs w:val="20"/>
        </w:rPr>
        <w:t>ATOM-3D-VoI</w:t>
      </w:r>
      <w:r>
        <w:rPr>
          <w:color w:val="2E3835"/>
          <w:sz w:val="20"/>
          <w:szCs w:val="20"/>
        </w:rPr>
        <w:t>. That is this project. If asked, say it was the working name during development; the report presents it simply as the proposed method.</w:t>
      </w:r>
    </w:p>
    <w:p w14:paraId="0EE916CE" w14:textId="77777777" w:rsidR="001351AC" w:rsidRDefault="00381FE1">
      <w:r>
        <w:br w:type="page"/>
      </w:r>
    </w:p>
    <w:p w14:paraId="1F1C8B4B" w14:textId="77777777" w:rsidR="001351AC" w:rsidRDefault="00381FE1">
      <w:pPr>
        <w:pStyle w:val="Heading1"/>
        <w:pBdr>
          <w:bottom w:val="single" w:sz="12" w:space="8" w:color="0F6E5C"/>
        </w:pBdr>
        <w:spacing w:after="200"/>
      </w:pPr>
      <w:bookmarkStart w:id="1" w:name="_Toc238751532"/>
      <w:r>
        <w:t>Contents</w:t>
      </w:r>
      <w:bookmarkEnd w:id="1"/>
    </w:p>
    <w:sdt>
      <w:sdtPr>
        <w:alias w:val="Contents"/>
        <w:id w:val="1444118107"/>
      </w:sdtPr>
      <w:sdtEndPr/>
      <w:sdtContent>
        <w:p w14:paraId="5C3CD3FD" w14:textId="6C7D9FFA" w:rsidR="00FD1D19" w:rsidRDefault="00381FE1">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8751531" w:history="1">
            <w:r w:rsidR="00FD1D19" w:rsidRPr="00D94BA0">
              <w:rPr>
                <w:rStyle w:val="Hyperlink"/>
                <w:noProof/>
              </w:rPr>
              <w:t>READ THIS FIRST — Figure Legend Key</w:t>
            </w:r>
            <w:r w:rsidR="00FD1D19">
              <w:rPr>
                <w:noProof/>
              </w:rPr>
              <w:tab/>
            </w:r>
            <w:r w:rsidR="00FD1D19">
              <w:rPr>
                <w:noProof/>
              </w:rPr>
              <w:fldChar w:fldCharType="begin"/>
            </w:r>
            <w:r w:rsidR="00FD1D19">
              <w:rPr>
                <w:noProof/>
              </w:rPr>
              <w:instrText xml:space="preserve"> PAGEREF _Toc238751531 \h </w:instrText>
            </w:r>
            <w:r w:rsidR="00FD1D19">
              <w:rPr>
                <w:noProof/>
              </w:rPr>
            </w:r>
            <w:r w:rsidR="00FD1D19">
              <w:rPr>
                <w:noProof/>
              </w:rPr>
              <w:fldChar w:fldCharType="separate"/>
            </w:r>
            <w:r w:rsidR="00FD1D19">
              <w:rPr>
                <w:noProof/>
              </w:rPr>
              <w:t>2</w:t>
            </w:r>
            <w:r w:rsidR="00FD1D19">
              <w:rPr>
                <w:noProof/>
              </w:rPr>
              <w:fldChar w:fldCharType="end"/>
            </w:r>
          </w:hyperlink>
        </w:p>
        <w:p w14:paraId="249D78FD" w14:textId="06A1E606" w:rsidR="00FD1D19" w:rsidRDefault="00FD1D1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32" w:history="1">
            <w:r w:rsidRPr="00D94BA0">
              <w:rPr>
                <w:rStyle w:val="Hyperlink"/>
                <w:noProof/>
              </w:rPr>
              <w:t>Contents</w:t>
            </w:r>
            <w:r>
              <w:rPr>
                <w:noProof/>
              </w:rPr>
              <w:tab/>
            </w:r>
            <w:r>
              <w:rPr>
                <w:noProof/>
              </w:rPr>
              <w:fldChar w:fldCharType="begin"/>
            </w:r>
            <w:r>
              <w:rPr>
                <w:noProof/>
              </w:rPr>
              <w:instrText xml:space="preserve"> PAGEREF _Toc238751532 \h </w:instrText>
            </w:r>
            <w:r>
              <w:rPr>
                <w:noProof/>
              </w:rPr>
            </w:r>
            <w:r>
              <w:rPr>
                <w:noProof/>
              </w:rPr>
              <w:fldChar w:fldCharType="separate"/>
            </w:r>
            <w:r>
              <w:rPr>
                <w:noProof/>
              </w:rPr>
              <w:t>3</w:t>
            </w:r>
            <w:r>
              <w:rPr>
                <w:noProof/>
              </w:rPr>
              <w:fldChar w:fldCharType="end"/>
            </w:r>
          </w:hyperlink>
        </w:p>
        <w:p w14:paraId="483740DA" w14:textId="491A10D1" w:rsidR="00FD1D19" w:rsidRDefault="00FD1D1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33" w:history="1">
            <w:r w:rsidRPr="00D94BA0">
              <w:rPr>
                <w:rStyle w:val="Hyperlink"/>
                <w:noProof/>
              </w:rPr>
              <w:t>BTP Viva &amp; Presentation Study Guide</w:t>
            </w:r>
            <w:r>
              <w:rPr>
                <w:noProof/>
              </w:rPr>
              <w:tab/>
            </w:r>
            <w:r>
              <w:rPr>
                <w:noProof/>
              </w:rPr>
              <w:fldChar w:fldCharType="begin"/>
            </w:r>
            <w:r>
              <w:rPr>
                <w:noProof/>
              </w:rPr>
              <w:instrText xml:space="preserve"> PAGEREF _Toc238751533 \h </w:instrText>
            </w:r>
            <w:r>
              <w:rPr>
                <w:noProof/>
              </w:rPr>
            </w:r>
            <w:r>
              <w:rPr>
                <w:noProof/>
              </w:rPr>
              <w:fldChar w:fldCharType="separate"/>
            </w:r>
            <w:r>
              <w:rPr>
                <w:noProof/>
              </w:rPr>
              <w:t>6</w:t>
            </w:r>
            <w:r>
              <w:rPr>
                <w:noProof/>
              </w:rPr>
              <w:fldChar w:fldCharType="end"/>
            </w:r>
          </w:hyperlink>
        </w:p>
        <w:p w14:paraId="0ABFB4DA" w14:textId="1B4606BB" w:rsidR="00FD1D19" w:rsidRDefault="00FD1D1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34" w:history="1">
            <w:r w:rsidRPr="00D94BA0">
              <w:rPr>
                <w:rStyle w:val="Hyperlink"/>
                <w:noProof/>
              </w:rPr>
              <w:t>PART 0 — THE PROJECT IN 60 SECONDS</w:t>
            </w:r>
            <w:r>
              <w:rPr>
                <w:noProof/>
              </w:rPr>
              <w:tab/>
            </w:r>
            <w:r>
              <w:rPr>
                <w:noProof/>
              </w:rPr>
              <w:fldChar w:fldCharType="begin"/>
            </w:r>
            <w:r>
              <w:rPr>
                <w:noProof/>
              </w:rPr>
              <w:instrText xml:space="preserve"> PAGEREF _Toc238751534 \h </w:instrText>
            </w:r>
            <w:r>
              <w:rPr>
                <w:noProof/>
              </w:rPr>
            </w:r>
            <w:r>
              <w:rPr>
                <w:noProof/>
              </w:rPr>
              <w:fldChar w:fldCharType="separate"/>
            </w:r>
            <w:r>
              <w:rPr>
                <w:noProof/>
              </w:rPr>
              <w:t>7</w:t>
            </w:r>
            <w:r>
              <w:rPr>
                <w:noProof/>
              </w:rPr>
              <w:fldChar w:fldCharType="end"/>
            </w:r>
          </w:hyperlink>
        </w:p>
        <w:p w14:paraId="7789D7DF" w14:textId="1EB1ABAF" w:rsidR="00FD1D19" w:rsidRDefault="00FD1D1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35" w:history="1">
            <w:r w:rsidRPr="00D94BA0">
              <w:rPr>
                <w:rStyle w:val="Hyperlink"/>
                <w:noProof/>
              </w:rPr>
              <w:t>PART 1 — PREREQUISITES</w:t>
            </w:r>
            <w:r>
              <w:rPr>
                <w:noProof/>
              </w:rPr>
              <w:tab/>
            </w:r>
            <w:r>
              <w:rPr>
                <w:noProof/>
              </w:rPr>
              <w:fldChar w:fldCharType="begin"/>
            </w:r>
            <w:r>
              <w:rPr>
                <w:noProof/>
              </w:rPr>
              <w:instrText xml:space="preserve"> PAGEREF _Toc238751535 \h </w:instrText>
            </w:r>
            <w:r>
              <w:rPr>
                <w:noProof/>
              </w:rPr>
            </w:r>
            <w:r>
              <w:rPr>
                <w:noProof/>
              </w:rPr>
              <w:fldChar w:fldCharType="separate"/>
            </w:r>
            <w:r>
              <w:rPr>
                <w:noProof/>
              </w:rPr>
              <w:t>8</w:t>
            </w:r>
            <w:r>
              <w:rPr>
                <w:noProof/>
              </w:rPr>
              <w:fldChar w:fldCharType="end"/>
            </w:r>
          </w:hyperlink>
        </w:p>
        <w:p w14:paraId="7E2B8D8E" w14:textId="1BFC1F6B"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36" w:history="1">
            <w:r w:rsidRPr="00D94BA0">
              <w:rPr>
                <w:rStyle w:val="Hyperlink"/>
                <w:noProof/>
              </w:rPr>
              <w:t>1.1 What a UAV data-collection mission is</w:t>
            </w:r>
            <w:r>
              <w:rPr>
                <w:noProof/>
              </w:rPr>
              <w:tab/>
            </w:r>
            <w:r>
              <w:rPr>
                <w:noProof/>
              </w:rPr>
              <w:fldChar w:fldCharType="begin"/>
            </w:r>
            <w:r>
              <w:rPr>
                <w:noProof/>
              </w:rPr>
              <w:instrText xml:space="preserve"> PAGEREF _Toc238751536 \h </w:instrText>
            </w:r>
            <w:r>
              <w:rPr>
                <w:noProof/>
              </w:rPr>
            </w:r>
            <w:r>
              <w:rPr>
                <w:noProof/>
              </w:rPr>
              <w:fldChar w:fldCharType="separate"/>
            </w:r>
            <w:r>
              <w:rPr>
                <w:noProof/>
              </w:rPr>
              <w:t>8</w:t>
            </w:r>
            <w:r>
              <w:rPr>
                <w:noProof/>
              </w:rPr>
              <w:fldChar w:fldCharType="end"/>
            </w:r>
          </w:hyperlink>
        </w:p>
        <w:p w14:paraId="67E2710D" w14:textId="78B6838E"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37" w:history="1">
            <w:r w:rsidRPr="00D94BA0">
              <w:rPr>
                <w:rStyle w:val="Hyperlink"/>
                <w:noProof/>
              </w:rPr>
              <w:t>1.2 Wireless sensor networks &amp; why sensors are not interchangeable</w:t>
            </w:r>
            <w:r>
              <w:rPr>
                <w:noProof/>
              </w:rPr>
              <w:tab/>
            </w:r>
            <w:r>
              <w:rPr>
                <w:noProof/>
              </w:rPr>
              <w:fldChar w:fldCharType="begin"/>
            </w:r>
            <w:r>
              <w:rPr>
                <w:noProof/>
              </w:rPr>
              <w:instrText xml:space="preserve"> PAGEREF _Toc238751537 \h </w:instrText>
            </w:r>
            <w:r>
              <w:rPr>
                <w:noProof/>
              </w:rPr>
            </w:r>
            <w:r>
              <w:rPr>
                <w:noProof/>
              </w:rPr>
              <w:fldChar w:fldCharType="separate"/>
            </w:r>
            <w:r>
              <w:rPr>
                <w:noProof/>
              </w:rPr>
              <w:t>8</w:t>
            </w:r>
            <w:r>
              <w:rPr>
                <w:noProof/>
              </w:rPr>
              <w:fldChar w:fldCharType="end"/>
            </w:r>
          </w:hyperlink>
        </w:p>
        <w:p w14:paraId="7517F249" w14:textId="51774E55"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38" w:history="1">
            <w:r w:rsidRPr="00D94BA0">
              <w:rPr>
                <w:rStyle w:val="Hyperlink"/>
                <w:noProof/>
              </w:rPr>
              <w:t xml:space="preserve">1.3 Wireless communication fundamentals </w:t>
            </w:r>
            <w:r w:rsidRPr="00D94BA0">
              <w:rPr>
                <w:rStyle w:val="Hyperlink"/>
                <w:rFonts w:ascii="Segoe UI Emoji" w:hAnsi="Segoe UI Emoji" w:cs="Segoe UI Emoji"/>
                <w:noProof/>
              </w:rPr>
              <w:t>⭐</w:t>
            </w:r>
            <w:r w:rsidRPr="00D94BA0">
              <w:rPr>
                <w:rStyle w:val="Hyperlink"/>
                <w:noProof/>
              </w:rPr>
              <w:t xml:space="preserve"> (most examinable section)</w:t>
            </w:r>
            <w:r>
              <w:rPr>
                <w:noProof/>
              </w:rPr>
              <w:tab/>
            </w:r>
            <w:r>
              <w:rPr>
                <w:noProof/>
              </w:rPr>
              <w:fldChar w:fldCharType="begin"/>
            </w:r>
            <w:r>
              <w:rPr>
                <w:noProof/>
              </w:rPr>
              <w:instrText xml:space="preserve"> PAGEREF _Toc238751538 \h </w:instrText>
            </w:r>
            <w:r>
              <w:rPr>
                <w:noProof/>
              </w:rPr>
            </w:r>
            <w:r>
              <w:rPr>
                <w:noProof/>
              </w:rPr>
              <w:fldChar w:fldCharType="separate"/>
            </w:r>
            <w:r>
              <w:rPr>
                <w:noProof/>
              </w:rPr>
              <w:t>9</w:t>
            </w:r>
            <w:r>
              <w:rPr>
                <w:noProof/>
              </w:rPr>
              <w:fldChar w:fldCharType="end"/>
            </w:r>
          </w:hyperlink>
        </w:p>
        <w:p w14:paraId="32B6D04F" w14:textId="7CF740A4"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39" w:history="1">
            <w:r w:rsidRPr="00D94BA0">
              <w:rPr>
                <w:rStyle w:val="Hyperlink"/>
                <w:noProof/>
              </w:rPr>
              <w:t xml:space="preserve">1.4 Coverage geometry — antennas, beamwidth, footprints </w:t>
            </w:r>
            <w:r w:rsidRPr="00D94BA0">
              <w:rPr>
                <w:rStyle w:val="Hyperlink"/>
                <w:rFonts w:ascii="Segoe UI Emoji" w:hAnsi="Segoe UI Emoji" w:cs="Segoe UI Emoji"/>
                <w:noProof/>
              </w:rPr>
              <w:t>⭐</w:t>
            </w:r>
            <w:r>
              <w:rPr>
                <w:noProof/>
              </w:rPr>
              <w:tab/>
            </w:r>
            <w:r>
              <w:rPr>
                <w:noProof/>
              </w:rPr>
              <w:fldChar w:fldCharType="begin"/>
            </w:r>
            <w:r>
              <w:rPr>
                <w:noProof/>
              </w:rPr>
              <w:instrText xml:space="preserve"> PAGEREF _Toc238751539 \h </w:instrText>
            </w:r>
            <w:r>
              <w:rPr>
                <w:noProof/>
              </w:rPr>
            </w:r>
            <w:r>
              <w:rPr>
                <w:noProof/>
              </w:rPr>
              <w:fldChar w:fldCharType="separate"/>
            </w:r>
            <w:r>
              <w:rPr>
                <w:noProof/>
              </w:rPr>
              <w:t>10</w:t>
            </w:r>
            <w:r>
              <w:rPr>
                <w:noProof/>
              </w:rPr>
              <w:fldChar w:fldCharType="end"/>
            </w:r>
          </w:hyperlink>
        </w:p>
        <w:p w14:paraId="2A622EDB" w14:textId="74914AFD"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40" w:history="1">
            <w:r w:rsidRPr="00D94BA0">
              <w:rPr>
                <w:rStyle w:val="Hyperlink"/>
                <w:noProof/>
              </w:rPr>
              <w:t>1.5 Optimisation and algorithms background</w:t>
            </w:r>
            <w:r>
              <w:rPr>
                <w:noProof/>
              </w:rPr>
              <w:tab/>
            </w:r>
            <w:r>
              <w:rPr>
                <w:noProof/>
              </w:rPr>
              <w:fldChar w:fldCharType="begin"/>
            </w:r>
            <w:r>
              <w:rPr>
                <w:noProof/>
              </w:rPr>
              <w:instrText xml:space="preserve"> PAGEREF _Toc238751540 \h </w:instrText>
            </w:r>
            <w:r>
              <w:rPr>
                <w:noProof/>
              </w:rPr>
            </w:r>
            <w:r>
              <w:rPr>
                <w:noProof/>
              </w:rPr>
              <w:fldChar w:fldCharType="separate"/>
            </w:r>
            <w:r>
              <w:rPr>
                <w:noProof/>
              </w:rPr>
              <w:t>11</w:t>
            </w:r>
            <w:r>
              <w:rPr>
                <w:noProof/>
              </w:rPr>
              <w:fldChar w:fldCharType="end"/>
            </w:r>
          </w:hyperlink>
        </w:p>
        <w:p w14:paraId="13AC5E54" w14:textId="096BF898"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41" w:history="1">
            <w:r w:rsidRPr="00D94BA0">
              <w:rPr>
                <w:rStyle w:val="Hyperlink"/>
                <w:noProof/>
              </w:rPr>
              <w:t xml:space="preserve">1.6 Energy models for rotary-wing aircraft </w:t>
            </w:r>
            <w:r w:rsidRPr="00D94BA0">
              <w:rPr>
                <w:rStyle w:val="Hyperlink"/>
                <w:rFonts w:ascii="Segoe UI Emoji" w:hAnsi="Segoe UI Emoji" w:cs="Segoe UI Emoji"/>
                <w:noProof/>
              </w:rPr>
              <w:t>⭐</w:t>
            </w:r>
            <w:r>
              <w:rPr>
                <w:noProof/>
              </w:rPr>
              <w:tab/>
            </w:r>
            <w:r>
              <w:rPr>
                <w:noProof/>
              </w:rPr>
              <w:fldChar w:fldCharType="begin"/>
            </w:r>
            <w:r>
              <w:rPr>
                <w:noProof/>
              </w:rPr>
              <w:instrText xml:space="preserve"> PAGEREF _Toc238751541 \h </w:instrText>
            </w:r>
            <w:r>
              <w:rPr>
                <w:noProof/>
              </w:rPr>
            </w:r>
            <w:r>
              <w:rPr>
                <w:noProof/>
              </w:rPr>
              <w:fldChar w:fldCharType="separate"/>
            </w:r>
            <w:r>
              <w:rPr>
                <w:noProof/>
              </w:rPr>
              <w:t>12</w:t>
            </w:r>
            <w:r>
              <w:rPr>
                <w:noProof/>
              </w:rPr>
              <w:fldChar w:fldCharType="end"/>
            </w:r>
          </w:hyperlink>
        </w:p>
        <w:p w14:paraId="56AB7D07" w14:textId="61E1875B"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42" w:history="1">
            <w:r w:rsidRPr="00D94BA0">
              <w:rPr>
                <w:rStyle w:val="Hyperlink"/>
                <w:noProof/>
              </w:rPr>
              <w:t xml:space="preserve">1.7 Statistics you need </w:t>
            </w:r>
            <w:r w:rsidRPr="00D94BA0">
              <w:rPr>
                <w:rStyle w:val="Hyperlink"/>
                <w:rFonts w:ascii="Segoe UI Emoji" w:hAnsi="Segoe UI Emoji" w:cs="Segoe UI Emoji"/>
                <w:noProof/>
              </w:rPr>
              <w:t>⭐</w:t>
            </w:r>
            <w:r>
              <w:rPr>
                <w:noProof/>
              </w:rPr>
              <w:tab/>
            </w:r>
            <w:r>
              <w:rPr>
                <w:noProof/>
              </w:rPr>
              <w:fldChar w:fldCharType="begin"/>
            </w:r>
            <w:r>
              <w:rPr>
                <w:noProof/>
              </w:rPr>
              <w:instrText xml:space="preserve"> PAGEREF _Toc238751542 \h </w:instrText>
            </w:r>
            <w:r>
              <w:rPr>
                <w:noProof/>
              </w:rPr>
            </w:r>
            <w:r>
              <w:rPr>
                <w:noProof/>
              </w:rPr>
              <w:fldChar w:fldCharType="separate"/>
            </w:r>
            <w:r>
              <w:rPr>
                <w:noProof/>
              </w:rPr>
              <w:t>14</w:t>
            </w:r>
            <w:r>
              <w:rPr>
                <w:noProof/>
              </w:rPr>
              <w:fldChar w:fldCharType="end"/>
            </w:r>
          </w:hyperlink>
        </w:p>
        <w:p w14:paraId="0BE85E72" w14:textId="79610CC7"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43" w:history="1">
            <w:r w:rsidRPr="00D94BA0">
              <w:rPr>
                <w:rStyle w:val="Hyperlink"/>
                <w:noProof/>
              </w:rPr>
              <w:t>1.8 Machine-learning background (Chapter 2 + Future Work)</w:t>
            </w:r>
            <w:r>
              <w:rPr>
                <w:noProof/>
              </w:rPr>
              <w:tab/>
            </w:r>
            <w:r>
              <w:rPr>
                <w:noProof/>
              </w:rPr>
              <w:fldChar w:fldCharType="begin"/>
            </w:r>
            <w:r>
              <w:rPr>
                <w:noProof/>
              </w:rPr>
              <w:instrText xml:space="preserve"> PAGEREF _Toc238751543 \h </w:instrText>
            </w:r>
            <w:r>
              <w:rPr>
                <w:noProof/>
              </w:rPr>
            </w:r>
            <w:r>
              <w:rPr>
                <w:noProof/>
              </w:rPr>
              <w:fldChar w:fldCharType="separate"/>
            </w:r>
            <w:r>
              <w:rPr>
                <w:noProof/>
              </w:rPr>
              <w:t>15</w:t>
            </w:r>
            <w:r>
              <w:rPr>
                <w:noProof/>
              </w:rPr>
              <w:fldChar w:fldCharType="end"/>
            </w:r>
          </w:hyperlink>
        </w:p>
        <w:p w14:paraId="6C7BFA47" w14:textId="3D332116" w:rsidR="00FD1D19" w:rsidRDefault="00FD1D1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44" w:history="1">
            <w:r w:rsidRPr="00D94BA0">
              <w:rPr>
                <w:rStyle w:val="Hyperlink"/>
                <w:noProof/>
              </w:rPr>
              <w:t>PART 2 — CHAPTER 1: INTRODUCTION</w:t>
            </w:r>
            <w:r>
              <w:rPr>
                <w:noProof/>
              </w:rPr>
              <w:tab/>
            </w:r>
            <w:r>
              <w:rPr>
                <w:noProof/>
              </w:rPr>
              <w:fldChar w:fldCharType="begin"/>
            </w:r>
            <w:r>
              <w:rPr>
                <w:noProof/>
              </w:rPr>
              <w:instrText xml:space="preserve"> PAGEREF _Toc238751544 \h </w:instrText>
            </w:r>
            <w:r>
              <w:rPr>
                <w:noProof/>
              </w:rPr>
            </w:r>
            <w:r>
              <w:rPr>
                <w:noProof/>
              </w:rPr>
              <w:fldChar w:fldCharType="separate"/>
            </w:r>
            <w:r>
              <w:rPr>
                <w:noProof/>
              </w:rPr>
              <w:t>17</w:t>
            </w:r>
            <w:r>
              <w:rPr>
                <w:noProof/>
              </w:rPr>
              <w:fldChar w:fldCharType="end"/>
            </w:r>
          </w:hyperlink>
        </w:p>
        <w:p w14:paraId="6B3D5ED7" w14:textId="4107372E"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45" w:history="1">
            <w:r w:rsidRPr="00D94BA0">
              <w:rPr>
                <w:rStyle w:val="Hyperlink"/>
                <w:noProof/>
              </w:rPr>
              <w:t>2.1 The base framework — AUTO (Dong, Jiang &amp; Peng [1], IEEE TIE 2025)</w:t>
            </w:r>
            <w:r>
              <w:rPr>
                <w:noProof/>
              </w:rPr>
              <w:tab/>
            </w:r>
            <w:r>
              <w:rPr>
                <w:noProof/>
              </w:rPr>
              <w:fldChar w:fldCharType="begin"/>
            </w:r>
            <w:r>
              <w:rPr>
                <w:noProof/>
              </w:rPr>
              <w:instrText xml:space="preserve"> PAGEREF _Toc238751545 \h </w:instrText>
            </w:r>
            <w:r>
              <w:rPr>
                <w:noProof/>
              </w:rPr>
            </w:r>
            <w:r>
              <w:rPr>
                <w:noProof/>
              </w:rPr>
              <w:fldChar w:fldCharType="separate"/>
            </w:r>
            <w:r>
              <w:rPr>
                <w:noProof/>
              </w:rPr>
              <w:t>17</w:t>
            </w:r>
            <w:r>
              <w:rPr>
                <w:noProof/>
              </w:rPr>
              <w:fldChar w:fldCharType="end"/>
            </w:r>
          </w:hyperlink>
        </w:p>
        <w:p w14:paraId="2C6C516C" w14:textId="4B56E16E"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46" w:history="1">
            <w:r w:rsidRPr="00D94BA0">
              <w:rPr>
                <w:rStyle w:val="Hyperlink"/>
                <w:noProof/>
              </w:rPr>
              <w:t>2.2 Motivation — the two observations and how they interact</w:t>
            </w:r>
            <w:r>
              <w:rPr>
                <w:noProof/>
              </w:rPr>
              <w:tab/>
            </w:r>
            <w:r>
              <w:rPr>
                <w:noProof/>
              </w:rPr>
              <w:fldChar w:fldCharType="begin"/>
            </w:r>
            <w:r>
              <w:rPr>
                <w:noProof/>
              </w:rPr>
              <w:instrText xml:space="preserve"> PAGEREF _Toc238751546 \h </w:instrText>
            </w:r>
            <w:r>
              <w:rPr>
                <w:noProof/>
              </w:rPr>
            </w:r>
            <w:r>
              <w:rPr>
                <w:noProof/>
              </w:rPr>
              <w:fldChar w:fldCharType="separate"/>
            </w:r>
            <w:r>
              <w:rPr>
                <w:noProof/>
              </w:rPr>
              <w:t>17</w:t>
            </w:r>
            <w:r>
              <w:rPr>
                <w:noProof/>
              </w:rPr>
              <w:fldChar w:fldCharType="end"/>
            </w:r>
          </w:hyperlink>
        </w:p>
        <w:p w14:paraId="527C64B0" w14:textId="7791AD7D"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47" w:history="1">
            <w:r w:rsidRPr="00D94BA0">
              <w:rPr>
                <w:rStyle w:val="Hyperlink"/>
                <w:noProof/>
              </w:rPr>
              <w:t>2.3 Problem statement</w:t>
            </w:r>
            <w:r>
              <w:rPr>
                <w:noProof/>
              </w:rPr>
              <w:tab/>
            </w:r>
            <w:r>
              <w:rPr>
                <w:noProof/>
              </w:rPr>
              <w:fldChar w:fldCharType="begin"/>
            </w:r>
            <w:r>
              <w:rPr>
                <w:noProof/>
              </w:rPr>
              <w:instrText xml:space="preserve"> PAGEREF _Toc238751547 \h </w:instrText>
            </w:r>
            <w:r>
              <w:rPr>
                <w:noProof/>
              </w:rPr>
            </w:r>
            <w:r>
              <w:rPr>
                <w:noProof/>
              </w:rPr>
              <w:fldChar w:fldCharType="separate"/>
            </w:r>
            <w:r>
              <w:rPr>
                <w:noProof/>
              </w:rPr>
              <w:t>18</w:t>
            </w:r>
            <w:r>
              <w:rPr>
                <w:noProof/>
              </w:rPr>
              <w:fldChar w:fldCharType="end"/>
            </w:r>
          </w:hyperlink>
        </w:p>
        <w:p w14:paraId="092FA695" w14:textId="2CC659F0"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48" w:history="1">
            <w:r w:rsidRPr="00D94BA0">
              <w:rPr>
                <w:rStyle w:val="Hyperlink"/>
                <w:noProof/>
              </w:rPr>
              <w:t>2.4 The four contributions (know these as a numbered list)</w:t>
            </w:r>
            <w:r>
              <w:rPr>
                <w:noProof/>
              </w:rPr>
              <w:tab/>
            </w:r>
            <w:r>
              <w:rPr>
                <w:noProof/>
              </w:rPr>
              <w:fldChar w:fldCharType="begin"/>
            </w:r>
            <w:r>
              <w:rPr>
                <w:noProof/>
              </w:rPr>
              <w:instrText xml:space="preserve"> PAGEREF _Toc238751548 \h </w:instrText>
            </w:r>
            <w:r>
              <w:rPr>
                <w:noProof/>
              </w:rPr>
            </w:r>
            <w:r>
              <w:rPr>
                <w:noProof/>
              </w:rPr>
              <w:fldChar w:fldCharType="separate"/>
            </w:r>
            <w:r>
              <w:rPr>
                <w:noProof/>
              </w:rPr>
              <w:t>18</w:t>
            </w:r>
            <w:r>
              <w:rPr>
                <w:noProof/>
              </w:rPr>
              <w:fldChar w:fldCharType="end"/>
            </w:r>
          </w:hyperlink>
        </w:p>
        <w:p w14:paraId="04165229" w14:textId="38241905" w:rsidR="00FD1D19" w:rsidRDefault="00FD1D1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49" w:history="1">
            <w:r w:rsidRPr="00D94BA0">
              <w:rPr>
                <w:rStyle w:val="Hyperlink"/>
                <w:noProof/>
              </w:rPr>
              <w:t>PART 3 — CHAPTER 2: LITERATURE SURVEY</w:t>
            </w:r>
            <w:r>
              <w:rPr>
                <w:noProof/>
              </w:rPr>
              <w:tab/>
            </w:r>
            <w:r>
              <w:rPr>
                <w:noProof/>
              </w:rPr>
              <w:fldChar w:fldCharType="begin"/>
            </w:r>
            <w:r>
              <w:rPr>
                <w:noProof/>
              </w:rPr>
              <w:instrText xml:space="preserve"> PAGEREF _Toc238751549 \h </w:instrText>
            </w:r>
            <w:r>
              <w:rPr>
                <w:noProof/>
              </w:rPr>
            </w:r>
            <w:r>
              <w:rPr>
                <w:noProof/>
              </w:rPr>
              <w:fldChar w:fldCharType="separate"/>
            </w:r>
            <w:r>
              <w:rPr>
                <w:noProof/>
              </w:rPr>
              <w:t>20</w:t>
            </w:r>
            <w:r>
              <w:rPr>
                <w:noProof/>
              </w:rPr>
              <w:fldChar w:fldCharType="end"/>
            </w:r>
          </w:hyperlink>
        </w:p>
        <w:p w14:paraId="675AB2ED" w14:textId="536E6DAA"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50" w:history="1">
            <w:r w:rsidRPr="00D94BA0">
              <w:rPr>
                <w:rStyle w:val="Hyperlink"/>
                <w:noProof/>
              </w:rPr>
              <w:t>3.1 §2.3 — Altitude optimisation (the aerial base station literature)</w:t>
            </w:r>
            <w:r>
              <w:rPr>
                <w:noProof/>
              </w:rPr>
              <w:tab/>
            </w:r>
            <w:r>
              <w:rPr>
                <w:noProof/>
              </w:rPr>
              <w:fldChar w:fldCharType="begin"/>
            </w:r>
            <w:r>
              <w:rPr>
                <w:noProof/>
              </w:rPr>
              <w:instrText xml:space="preserve"> PAGEREF _Toc238751550 \h </w:instrText>
            </w:r>
            <w:r>
              <w:rPr>
                <w:noProof/>
              </w:rPr>
            </w:r>
            <w:r>
              <w:rPr>
                <w:noProof/>
              </w:rPr>
              <w:fldChar w:fldCharType="separate"/>
            </w:r>
            <w:r>
              <w:rPr>
                <w:noProof/>
              </w:rPr>
              <w:t>20</w:t>
            </w:r>
            <w:r>
              <w:rPr>
                <w:noProof/>
              </w:rPr>
              <w:fldChar w:fldCharType="end"/>
            </w:r>
          </w:hyperlink>
        </w:p>
        <w:p w14:paraId="1D8F2B9B" w14:textId="01F36DC0"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51" w:history="1">
            <w:r w:rsidRPr="00D94BA0">
              <w:rPr>
                <w:rStyle w:val="Hyperlink"/>
                <w:noProof/>
              </w:rPr>
              <w:t xml:space="preserve">3.2 §2.6 — The identified gap, stated compactly </w:t>
            </w:r>
            <w:r w:rsidRPr="00D94BA0">
              <w:rPr>
                <w:rStyle w:val="Hyperlink"/>
                <w:rFonts w:ascii="Segoe UI Emoji" w:hAnsi="Segoe UI Emoji" w:cs="Segoe UI Emoji"/>
                <w:noProof/>
              </w:rPr>
              <w:t>⭐⭐</w:t>
            </w:r>
            <w:r>
              <w:rPr>
                <w:noProof/>
              </w:rPr>
              <w:tab/>
            </w:r>
            <w:r>
              <w:rPr>
                <w:noProof/>
              </w:rPr>
              <w:fldChar w:fldCharType="begin"/>
            </w:r>
            <w:r>
              <w:rPr>
                <w:noProof/>
              </w:rPr>
              <w:instrText xml:space="preserve"> PAGEREF _Toc238751551 \h </w:instrText>
            </w:r>
            <w:r>
              <w:rPr>
                <w:noProof/>
              </w:rPr>
            </w:r>
            <w:r>
              <w:rPr>
                <w:noProof/>
              </w:rPr>
              <w:fldChar w:fldCharType="separate"/>
            </w:r>
            <w:r>
              <w:rPr>
                <w:noProof/>
              </w:rPr>
              <w:t>20</w:t>
            </w:r>
            <w:r>
              <w:rPr>
                <w:noProof/>
              </w:rPr>
              <w:fldChar w:fldCharType="end"/>
            </w:r>
          </w:hyperlink>
        </w:p>
        <w:p w14:paraId="1888964E" w14:textId="35B89599"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52" w:history="1">
            <w:r w:rsidRPr="00D94BA0">
              <w:rPr>
                <w:rStyle w:val="Hyperlink"/>
                <w:noProof/>
              </w:rPr>
              <w:t>3.3 Table 2.1 — the positioning table</w:t>
            </w:r>
            <w:r>
              <w:rPr>
                <w:noProof/>
              </w:rPr>
              <w:tab/>
            </w:r>
            <w:r>
              <w:rPr>
                <w:noProof/>
              </w:rPr>
              <w:fldChar w:fldCharType="begin"/>
            </w:r>
            <w:r>
              <w:rPr>
                <w:noProof/>
              </w:rPr>
              <w:instrText xml:space="preserve"> PAGEREF _Toc238751552 \h </w:instrText>
            </w:r>
            <w:r>
              <w:rPr>
                <w:noProof/>
              </w:rPr>
            </w:r>
            <w:r>
              <w:rPr>
                <w:noProof/>
              </w:rPr>
              <w:fldChar w:fldCharType="separate"/>
            </w:r>
            <w:r>
              <w:rPr>
                <w:noProof/>
              </w:rPr>
              <w:t>21</w:t>
            </w:r>
            <w:r>
              <w:rPr>
                <w:noProof/>
              </w:rPr>
              <w:fldChar w:fldCharType="end"/>
            </w:r>
          </w:hyperlink>
        </w:p>
        <w:p w14:paraId="4AFADC44" w14:textId="61E57353" w:rsidR="00FD1D19" w:rsidRDefault="00FD1D1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53" w:history="1">
            <w:r w:rsidRPr="00D94BA0">
              <w:rPr>
                <w:rStyle w:val="Hyperlink"/>
                <w:noProof/>
              </w:rPr>
              <w:t>PART 4 — CHAPTER 3: SYSTEM MODEL &amp; METHODOLOGY</w:t>
            </w:r>
            <w:r>
              <w:rPr>
                <w:noProof/>
              </w:rPr>
              <w:tab/>
            </w:r>
            <w:r>
              <w:rPr>
                <w:noProof/>
              </w:rPr>
              <w:fldChar w:fldCharType="begin"/>
            </w:r>
            <w:r>
              <w:rPr>
                <w:noProof/>
              </w:rPr>
              <w:instrText xml:space="preserve"> PAGEREF _Toc238751553 \h </w:instrText>
            </w:r>
            <w:r>
              <w:rPr>
                <w:noProof/>
              </w:rPr>
            </w:r>
            <w:r>
              <w:rPr>
                <w:noProof/>
              </w:rPr>
              <w:fldChar w:fldCharType="separate"/>
            </w:r>
            <w:r>
              <w:rPr>
                <w:noProof/>
              </w:rPr>
              <w:t>22</w:t>
            </w:r>
            <w:r>
              <w:rPr>
                <w:noProof/>
              </w:rPr>
              <w:fldChar w:fldCharType="end"/>
            </w:r>
          </w:hyperlink>
        </w:p>
        <w:p w14:paraId="14E103CF" w14:textId="458E6334"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54" w:history="1">
            <w:r w:rsidRPr="00D94BA0">
              <w:rPr>
                <w:rStyle w:val="Hyperlink"/>
                <w:noProof/>
              </w:rPr>
              <w:t>4.1 §3.1.1 Deployment</w:t>
            </w:r>
            <w:r>
              <w:rPr>
                <w:noProof/>
              </w:rPr>
              <w:tab/>
            </w:r>
            <w:r>
              <w:rPr>
                <w:noProof/>
              </w:rPr>
              <w:fldChar w:fldCharType="begin"/>
            </w:r>
            <w:r>
              <w:rPr>
                <w:noProof/>
              </w:rPr>
              <w:instrText xml:space="preserve"> PAGEREF _Toc238751554 \h </w:instrText>
            </w:r>
            <w:r>
              <w:rPr>
                <w:noProof/>
              </w:rPr>
            </w:r>
            <w:r>
              <w:rPr>
                <w:noProof/>
              </w:rPr>
              <w:fldChar w:fldCharType="separate"/>
            </w:r>
            <w:r>
              <w:rPr>
                <w:noProof/>
              </w:rPr>
              <w:t>22</w:t>
            </w:r>
            <w:r>
              <w:rPr>
                <w:noProof/>
              </w:rPr>
              <w:fldChar w:fldCharType="end"/>
            </w:r>
          </w:hyperlink>
        </w:p>
        <w:p w14:paraId="175BCD48" w14:textId="1967B7AE"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55" w:history="1">
            <w:r w:rsidRPr="00D94BA0">
              <w:rPr>
                <w:rStyle w:val="Hyperlink"/>
                <w:noProof/>
              </w:rPr>
              <w:t xml:space="preserve">4.2 §3.1.2–3.1.3 From rate floor to service radius </w:t>
            </w:r>
            <w:r w:rsidRPr="00D94BA0">
              <w:rPr>
                <w:rStyle w:val="Hyperlink"/>
                <w:rFonts w:ascii="Segoe UI Emoji" w:hAnsi="Segoe UI Emoji" w:cs="Segoe UI Emoji"/>
                <w:noProof/>
              </w:rPr>
              <w:t>⭐⭐</w:t>
            </w:r>
            <w:r w:rsidRPr="00D94BA0">
              <w:rPr>
                <w:rStyle w:val="Hyperlink"/>
                <w:noProof/>
              </w:rPr>
              <w:t xml:space="preserve"> (the heart of the report)</w:t>
            </w:r>
            <w:r>
              <w:rPr>
                <w:noProof/>
              </w:rPr>
              <w:tab/>
            </w:r>
            <w:r>
              <w:rPr>
                <w:noProof/>
              </w:rPr>
              <w:fldChar w:fldCharType="begin"/>
            </w:r>
            <w:r>
              <w:rPr>
                <w:noProof/>
              </w:rPr>
              <w:instrText xml:space="preserve"> PAGEREF _Toc238751555 \h </w:instrText>
            </w:r>
            <w:r>
              <w:rPr>
                <w:noProof/>
              </w:rPr>
            </w:r>
            <w:r>
              <w:rPr>
                <w:noProof/>
              </w:rPr>
              <w:fldChar w:fldCharType="separate"/>
            </w:r>
            <w:r>
              <w:rPr>
                <w:noProof/>
              </w:rPr>
              <w:t>22</w:t>
            </w:r>
            <w:r>
              <w:rPr>
                <w:noProof/>
              </w:rPr>
              <w:fldChar w:fldCharType="end"/>
            </w:r>
          </w:hyperlink>
        </w:p>
        <w:p w14:paraId="37DEF5A9" w14:textId="48221A7D"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56" w:history="1">
            <w:r w:rsidRPr="00D94BA0">
              <w:rPr>
                <w:rStyle w:val="Hyperlink"/>
                <w:noProof/>
              </w:rPr>
              <w:t>4.3 §3.1.4 Coverage geometry</w:t>
            </w:r>
            <w:r>
              <w:rPr>
                <w:noProof/>
              </w:rPr>
              <w:tab/>
            </w:r>
            <w:r>
              <w:rPr>
                <w:noProof/>
              </w:rPr>
              <w:fldChar w:fldCharType="begin"/>
            </w:r>
            <w:r>
              <w:rPr>
                <w:noProof/>
              </w:rPr>
              <w:instrText xml:space="preserve"> PAGEREF _Toc238751556 \h </w:instrText>
            </w:r>
            <w:r>
              <w:rPr>
                <w:noProof/>
              </w:rPr>
            </w:r>
            <w:r>
              <w:rPr>
                <w:noProof/>
              </w:rPr>
              <w:fldChar w:fldCharType="separate"/>
            </w:r>
            <w:r>
              <w:rPr>
                <w:noProof/>
              </w:rPr>
              <w:t>23</w:t>
            </w:r>
            <w:r>
              <w:rPr>
                <w:noProof/>
              </w:rPr>
              <w:fldChar w:fldCharType="end"/>
            </w:r>
          </w:hyperlink>
        </w:p>
        <w:p w14:paraId="7F831833" w14:textId="5E99F1E8"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57" w:history="1">
            <w:r w:rsidRPr="00D94BA0">
              <w:rPr>
                <w:rStyle w:val="Hyperlink"/>
                <w:noProof/>
              </w:rPr>
              <w:t xml:space="preserve">4.4 §3.1.5 </w:t>
            </w:r>
            <w:r w:rsidRPr="00D94BA0">
              <w:rPr>
                <w:rStyle w:val="Hyperlink"/>
                <w:rFonts w:ascii="Segoe UI Emoji" w:hAnsi="Segoe UI Emoji" w:cs="Segoe UI Emoji"/>
                <w:noProof/>
              </w:rPr>
              <w:t>⭐</w:t>
            </w:r>
            <w:r w:rsidRPr="00D94BA0">
              <w:rPr>
                <w:rStyle w:val="Hyperlink"/>
                <w:noProof/>
              </w:rPr>
              <w:t xml:space="preserve"> The governing tension — the intellectual core</w:t>
            </w:r>
            <w:r>
              <w:rPr>
                <w:noProof/>
              </w:rPr>
              <w:tab/>
            </w:r>
            <w:r>
              <w:rPr>
                <w:noProof/>
              </w:rPr>
              <w:fldChar w:fldCharType="begin"/>
            </w:r>
            <w:r>
              <w:rPr>
                <w:noProof/>
              </w:rPr>
              <w:instrText xml:space="preserve"> PAGEREF _Toc238751557 \h </w:instrText>
            </w:r>
            <w:r>
              <w:rPr>
                <w:noProof/>
              </w:rPr>
            </w:r>
            <w:r>
              <w:rPr>
                <w:noProof/>
              </w:rPr>
              <w:fldChar w:fldCharType="separate"/>
            </w:r>
            <w:r>
              <w:rPr>
                <w:noProof/>
              </w:rPr>
              <w:t>23</w:t>
            </w:r>
            <w:r>
              <w:rPr>
                <w:noProof/>
              </w:rPr>
              <w:fldChar w:fldCharType="end"/>
            </w:r>
          </w:hyperlink>
        </w:p>
        <w:p w14:paraId="63446B7D" w14:textId="4DD8C52D"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58" w:history="1">
            <w:r w:rsidRPr="00D94BA0">
              <w:rPr>
                <w:rStyle w:val="Hyperlink"/>
                <w:noProof/>
              </w:rPr>
              <w:t>4.5 §3.1.6 Energy model + Table 3.2</w:t>
            </w:r>
            <w:r>
              <w:rPr>
                <w:noProof/>
              </w:rPr>
              <w:tab/>
            </w:r>
            <w:r>
              <w:rPr>
                <w:noProof/>
              </w:rPr>
              <w:fldChar w:fldCharType="begin"/>
            </w:r>
            <w:r>
              <w:rPr>
                <w:noProof/>
              </w:rPr>
              <w:instrText xml:space="preserve"> PAGEREF _Toc238751558 \h </w:instrText>
            </w:r>
            <w:r>
              <w:rPr>
                <w:noProof/>
              </w:rPr>
            </w:r>
            <w:r>
              <w:rPr>
                <w:noProof/>
              </w:rPr>
              <w:fldChar w:fldCharType="separate"/>
            </w:r>
            <w:r>
              <w:rPr>
                <w:noProof/>
              </w:rPr>
              <w:t>24</w:t>
            </w:r>
            <w:r>
              <w:rPr>
                <w:noProof/>
              </w:rPr>
              <w:fldChar w:fldCharType="end"/>
            </w:r>
          </w:hyperlink>
        </w:p>
        <w:p w14:paraId="52DC8A21" w14:textId="003767A7"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59" w:history="1">
            <w:r w:rsidRPr="00D94BA0">
              <w:rPr>
                <w:rStyle w:val="Hyperlink"/>
                <w:noProof/>
              </w:rPr>
              <w:t xml:space="preserve">4.6 §3.2 </w:t>
            </w:r>
            <w:r w:rsidRPr="00D94BA0">
              <w:rPr>
                <w:rStyle w:val="Hyperlink"/>
                <w:rFonts w:ascii="Segoe UI Emoji" w:hAnsi="Segoe UI Emoji" w:cs="Segoe UI Emoji"/>
                <w:noProof/>
              </w:rPr>
              <w:t>⭐⭐</w:t>
            </w:r>
            <w:r w:rsidRPr="00D94BA0">
              <w:rPr>
                <w:rStyle w:val="Hyperlink"/>
                <w:noProof/>
              </w:rPr>
              <w:t xml:space="preserve"> The evaluation regime — the cleverest section in the report</w:t>
            </w:r>
            <w:r>
              <w:rPr>
                <w:noProof/>
              </w:rPr>
              <w:tab/>
            </w:r>
            <w:r>
              <w:rPr>
                <w:noProof/>
              </w:rPr>
              <w:fldChar w:fldCharType="begin"/>
            </w:r>
            <w:r>
              <w:rPr>
                <w:noProof/>
              </w:rPr>
              <w:instrText xml:space="preserve"> PAGEREF _Toc238751559 \h </w:instrText>
            </w:r>
            <w:r>
              <w:rPr>
                <w:noProof/>
              </w:rPr>
            </w:r>
            <w:r>
              <w:rPr>
                <w:noProof/>
              </w:rPr>
              <w:fldChar w:fldCharType="separate"/>
            </w:r>
            <w:r>
              <w:rPr>
                <w:noProof/>
              </w:rPr>
              <w:t>24</w:t>
            </w:r>
            <w:r>
              <w:rPr>
                <w:noProof/>
              </w:rPr>
              <w:fldChar w:fldCharType="end"/>
            </w:r>
          </w:hyperlink>
        </w:p>
        <w:p w14:paraId="71ABE728" w14:textId="7D132C6E"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60" w:history="1">
            <w:r w:rsidRPr="00D94BA0">
              <w:rPr>
                <w:rStyle w:val="Hyperlink"/>
                <w:noProof/>
              </w:rPr>
              <w:t>4.7 §3.3 Baseline methods</w:t>
            </w:r>
            <w:r>
              <w:rPr>
                <w:noProof/>
              </w:rPr>
              <w:tab/>
            </w:r>
            <w:r>
              <w:rPr>
                <w:noProof/>
              </w:rPr>
              <w:fldChar w:fldCharType="begin"/>
            </w:r>
            <w:r>
              <w:rPr>
                <w:noProof/>
              </w:rPr>
              <w:instrText xml:space="preserve"> PAGEREF _Toc238751560 \h </w:instrText>
            </w:r>
            <w:r>
              <w:rPr>
                <w:noProof/>
              </w:rPr>
            </w:r>
            <w:r>
              <w:rPr>
                <w:noProof/>
              </w:rPr>
              <w:fldChar w:fldCharType="separate"/>
            </w:r>
            <w:r>
              <w:rPr>
                <w:noProof/>
              </w:rPr>
              <w:t>25</w:t>
            </w:r>
            <w:r>
              <w:rPr>
                <w:noProof/>
              </w:rPr>
              <w:fldChar w:fldCharType="end"/>
            </w:r>
          </w:hyperlink>
        </w:p>
        <w:p w14:paraId="6ACFDB32" w14:textId="0489D748"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61" w:history="1">
            <w:r w:rsidRPr="00D94BA0">
              <w:rPr>
                <w:rStyle w:val="Hyperlink"/>
                <w:noProof/>
              </w:rPr>
              <w:t xml:space="preserve">4.8 §3.4 The proposed method — four stages </w:t>
            </w:r>
            <w:r w:rsidRPr="00D94BA0">
              <w:rPr>
                <w:rStyle w:val="Hyperlink"/>
                <w:rFonts w:ascii="Segoe UI Emoji" w:hAnsi="Segoe UI Emoji" w:cs="Segoe UI Emoji"/>
                <w:noProof/>
              </w:rPr>
              <w:t>⭐⭐</w:t>
            </w:r>
            <w:r>
              <w:rPr>
                <w:noProof/>
              </w:rPr>
              <w:tab/>
            </w:r>
            <w:r>
              <w:rPr>
                <w:noProof/>
              </w:rPr>
              <w:fldChar w:fldCharType="begin"/>
            </w:r>
            <w:r>
              <w:rPr>
                <w:noProof/>
              </w:rPr>
              <w:instrText xml:space="preserve"> PAGEREF _Toc238751561 \h </w:instrText>
            </w:r>
            <w:r>
              <w:rPr>
                <w:noProof/>
              </w:rPr>
            </w:r>
            <w:r>
              <w:rPr>
                <w:noProof/>
              </w:rPr>
              <w:fldChar w:fldCharType="separate"/>
            </w:r>
            <w:r>
              <w:rPr>
                <w:noProof/>
              </w:rPr>
              <w:t>26</w:t>
            </w:r>
            <w:r>
              <w:rPr>
                <w:noProof/>
              </w:rPr>
              <w:fldChar w:fldCharType="end"/>
            </w:r>
          </w:hyperlink>
        </w:p>
        <w:p w14:paraId="4318FC22" w14:textId="2D35E4C2"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62" w:history="1">
            <w:r w:rsidRPr="00D94BA0">
              <w:rPr>
                <w:rStyle w:val="Hyperlink"/>
                <w:noProof/>
              </w:rPr>
              <w:t xml:space="preserve">4.9 §3.5 Ablation design </w:t>
            </w:r>
            <w:r w:rsidRPr="00D94BA0">
              <w:rPr>
                <w:rStyle w:val="Hyperlink"/>
                <w:rFonts w:ascii="Segoe UI Emoji" w:hAnsi="Segoe UI Emoji" w:cs="Segoe UI Emoji"/>
                <w:noProof/>
              </w:rPr>
              <w:t>⭐</w:t>
            </w:r>
            <w:r>
              <w:rPr>
                <w:noProof/>
              </w:rPr>
              <w:tab/>
            </w:r>
            <w:r>
              <w:rPr>
                <w:noProof/>
              </w:rPr>
              <w:fldChar w:fldCharType="begin"/>
            </w:r>
            <w:r>
              <w:rPr>
                <w:noProof/>
              </w:rPr>
              <w:instrText xml:space="preserve"> PAGEREF _Toc238751562 \h </w:instrText>
            </w:r>
            <w:r>
              <w:rPr>
                <w:noProof/>
              </w:rPr>
            </w:r>
            <w:r>
              <w:rPr>
                <w:noProof/>
              </w:rPr>
              <w:fldChar w:fldCharType="separate"/>
            </w:r>
            <w:r>
              <w:rPr>
                <w:noProof/>
              </w:rPr>
              <w:t>28</w:t>
            </w:r>
            <w:r>
              <w:rPr>
                <w:noProof/>
              </w:rPr>
              <w:fldChar w:fldCharType="end"/>
            </w:r>
          </w:hyperlink>
        </w:p>
        <w:p w14:paraId="308D7EA4" w14:textId="12794938" w:rsidR="00FD1D19" w:rsidRDefault="00FD1D1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63" w:history="1">
            <w:r w:rsidRPr="00D94BA0">
              <w:rPr>
                <w:rStyle w:val="Hyperlink"/>
                <w:noProof/>
              </w:rPr>
              <w:t>PART 5 — CHAPTER 4: RESULTS</w:t>
            </w:r>
            <w:r>
              <w:rPr>
                <w:noProof/>
              </w:rPr>
              <w:tab/>
            </w:r>
            <w:r>
              <w:rPr>
                <w:noProof/>
              </w:rPr>
              <w:fldChar w:fldCharType="begin"/>
            </w:r>
            <w:r>
              <w:rPr>
                <w:noProof/>
              </w:rPr>
              <w:instrText xml:space="preserve"> PAGEREF _Toc238751563 \h </w:instrText>
            </w:r>
            <w:r>
              <w:rPr>
                <w:noProof/>
              </w:rPr>
            </w:r>
            <w:r>
              <w:rPr>
                <w:noProof/>
              </w:rPr>
              <w:fldChar w:fldCharType="separate"/>
            </w:r>
            <w:r>
              <w:rPr>
                <w:noProof/>
              </w:rPr>
              <w:t>29</w:t>
            </w:r>
            <w:r>
              <w:rPr>
                <w:noProof/>
              </w:rPr>
              <w:fldChar w:fldCharType="end"/>
            </w:r>
          </w:hyperlink>
        </w:p>
        <w:p w14:paraId="3F402EB2" w14:textId="17FA0378"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64" w:history="1">
            <w:r w:rsidRPr="00D94BA0">
              <w:rPr>
                <w:rStyle w:val="Hyperlink"/>
                <w:noProof/>
              </w:rPr>
              <w:t>5.1 §4.1 Experimental protocol</w:t>
            </w:r>
            <w:r>
              <w:rPr>
                <w:noProof/>
              </w:rPr>
              <w:tab/>
            </w:r>
            <w:r>
              <w:rPr>
                <w:noProof/>
              </w:rPr>
              <w:fldChar w:fldCharType="begin"/>
            </w:r>
            <w:r>
              <w:rPr>
                <w:noProof/>
              </w:rPr>
              <w:instrText xml:space="preserve"> PAGEREF _Toc238751564 \h </w:instrText>
            </w:r>
            <w:r>
              <w:rPr>
                <w:noProof/>
              </w:rPr>
            </w:r>
            <w:r>
              <w:rPr>
                <w:noProof/>
              </w:rPr>
              <w:fldChar w:fldCharType="separate"/>
            </w:r>
            <w:r>
              <w:rPr>
                <w:noProof/>
              </w:rPr>
              <w:t>29</w:t>
            </w:r>
            <w:r>
              <w:rPr>
                <w:noProof/>
              </w:rPr>
              <w:fldChar w:fldCharType="end"/>
            </w:r>
          </w:hyperlink>
        </w:p>
        <w:p w14:paraId="1C4C49B1" w14:textId="2B4D28B3"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65" w:history="1">
            <w:r w:rsidRPr="00D94BA0">
              <w:rPr>
                <w:rStyle w:val="Hyperlink"/>
                <w:noProof/>
              </w:rPr>
              <w:t xml:space="preserve">5.2 §4.2 Table 4.1 — Overall comparison </w:t>
            </w:r>
            <w:r w:rsidRPr="00D94BA0">
              <w:rPr>
                <w:rStyle w:val="Hyperlink"/>
                <w:rFonts w:ascii="Segoe UI Emoji" w:hAnsi="Segoe UI Emoji" w:cs="Segoe UI Emoji"/>
                <w:noProof/>
              </w:rPr>
              <w:t>⭐</w:t>
            </w:r>
            <w:r w:rsidRPr="00D94BA0">
              <w:rPr>
                <w:rStyle w:val="Hyperlink"/>
                <w:noProof/>
              </w:rPr>
              <w:t xml:space="preserve"> (memorise this table)</w:t>
            </w:r>
            <w:r>
              <w:rPr>
                <w:noProof/>
              </w:rPr>
              <w:tab/>
            </w:r>
            <w:r>
              <w:rPr>
                <w:noProof/>
              </w:rPr>
              <w:fldChar w:fldCharType="begin"/>
            </w:r>
            <w:r>
              <w:rPr>
                <w:noProof/>
              </w:rPr>
              <w:instrText xml:space="preserve"> PAGEREF _Toc238751565 \h </w:instrText>
            </w:r>
            <w:r>
              <w:rPr>
                <w:noProof/>
              </w:rPr>
            </w:r>
            <w:r>
              <w:rPr>
                <w:noProof/>
              </w:rPr>
              <w:fldChar w:fldCharType="separate"/>
            </w:r>
            <w:r>
              <w:rPr>
                <w:noProof/>
              </w:rPr>
              <w:t>29</w:t>
            </w:r>
            <w:r>
              <w:rPr>
                <w:noProof/>
              </w:rPr>
              <w:fldChar w:fldCharType="end"/>
            </w:r>
          </w:hyperlink>
        </w:p>
        <w:p w14:paraId="35B3DBC6" w14:textId="27679AEA"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66" w:history="1">
            <w:r w:rsidRPr="00D94BA0">
              <w:rPr>
                <w:rStyle w:val="Hyperlink"/>
                <w:noProof/>
              </w:rPr>
              <w:t>5.3 §4.3 Table 4.2 — vs the planar baseline</w:t>
            </w:r>
            <w:r>
              <w:rPr>
                <w:noProof/>
              </w:rPr>
              <w:tab/>
            </w:r>
            <w:r>
              <w:rPr>
                <w:noProof/>
              </w:rPr>
              <w:fldChar w:fldCharType="begin"/>
            </w:r>
            <w:r>
              <w:rPr>
                <w:noProof/>
              </w:rPr>
              <w:instrText xml:space="preserve"> PAGEREF _Toc238751566 \h </w:instrText>
            </w:r>
            <w:r>
              <w:rPr>
                <w:noProof/>
              </w:rPr>
            </w:r>
            <w:r>
              <w:rPr>
                <w:noProof/>
              </w:rPr>
              <w:fldChar w:fldCharType="separate"/>
            </w:r>
            <w:r>
              <w:rPr>
                <w:noProof/>
              </w:rPr>
              <w:t>30</w:t>
            </w:r>
            <w:r>
              <w:rPr>
                <w:noProof/>
              </w:rPr>
              <w:fldChar w:fldCharType="end"/>
            </w:r>
          </w:hyperlink>
        </w:p>
        <w:p w14:paraId="500317EA" w14:textId="65F1C0D6"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67" w:history="1">
            <w:r w:rsidRPr="00D94BA0">
              <w:rPr>
                <w:rStyle w:val="Hyperlink"/>
                <w:noProof/>
              </w:rPr>
              <w:t xml:space="preserve">5.4 §4.4 Table 4.3 — vs the decoupled 3D baseline </w:t>
            </w:r>
            <w:r w:rsidRPr="00D94BA0">
              <w:rPr>
                <w:rStyle w:val="Hyperlink"/>
                <w:rFonts w:ascii="Segoe UI Emoji" w:hAnsi="Segoe UI Emoji" w:cs="Segoe UI Emoji"/>
                <w:noProof/>
              </w:rPr>
              <w:t>⭐</w:t>
            </w:r>
            <w:r w:rsidRPr="00D94BA0">
              <w:rPr>
                <w:rStyle w:val="Hyperlink"/>
                <w:noProof/>
              </w:rPr>
              <w:t xml:space="preserve"> (the real result)</w:t>
            </w:r>
            <w:r>
              <w:rPr>
                <w:noProof/>
              </w:rPr>
              <w:tab/>
            </w:r>
            <w:r>
              <w:rPr>
                <w:noProof/>
              </w:rPr>
              <w:fldChar w:fldCharType="begin"/>
            </w:r>
            <w:r>
              <w:rPr>
                <w:noProof/>
              </w:rPr>
              <w:instrText xml:space="preserve"> PAGEREF _Toc238751567 \h </w:instrText>
            </w:r>
            <w:r>
              <w:rPr>
                <w:noProof/>
              </w:rPr>
            </w:r>
            <w:r>
              <w:rPr>
                <w:noProof/>
              </w:rPr>
              <w:fldChar w:fldCharType="separate"/>
            </w:r>
            <w:r>
              <w:rPr>
                <w:noProof/>
              </w:rPr>
              <w:t>30</w:t>
            </w:r>
            <w:r>
              <w:rPr>
                <w:noProof/>
              </w:rPr>
              <w:fldChar w:fldCharType="end"/>
            </w:r>
          </w:hyperlink>
        </w:p>
        <w:p w14:paraId="21B955CF" w14:textId="6F4D121A"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68" w:history="1">
            <w:r w:rsidRPr="00D94BA0">
              <w:rPr>
                <w:rStyle w:val="Hyperlink"/>
                <w:noProof/>
              </w:rPr>
              <w:t xml:space="preserve">5.5 §4.5 Table 4.4 — The ablation </w:t>
            </w:r>
            <w:r w:rsidRPr="00D94BA0">
              <w:rPr>
                <w:rStyle w:val="Hyperlink"/>
                <w:rFonts w:ascii="Segoe UI Emoji" w:hAnsi="Segoe UI Emoji" w:cs="Segoe UI Emoji"/>
                <w:noProof/>
              </w:rPr>
              <w:t>⭐⭐</w:t>
            </w:r>
            <w:r w:rsidRPr="00D94BA0">
              <w:rPr>
                <w:rStyle w:val="Hyperlink"/>
                <w:noProof/>
              </w:rPr>
              <w:t xml:space="preserve"> (the intellectual highlight)</w:t>
            </w:r>
            <w:r>
              <w:rPr>
                <w:noProof/>
              </w:rPr>
              <w:tab/>
            </w:r>
            <w:r>
              <w:rPr>
                <w:noProof/>
              </w:rPr>
              <w:fldChar w:fldCharType="begin"/>
            </w:r>
            <w:r>
              <w:rPr>
                <w:noProof/>
              </w:rPr>
              <w:instrText xml:space="preserve"> PAGEREF _Toc238751568 \h </w:instrText>
            </w:r>
            <w:r>
              <w:rPr>
                <w:noProof/>
              </w:rPr>
            </w:r>
            <w:r>
              <w:rPr>
                <w:noProof/>
              </w:rPr>
              <w:fldChar w:fldCharType="separate"/>
            </w:r>
            <w:r>
              <w:rPr>
                <w:noProof/>
              </w:rPr>
              <w:t>31</w:t>
            </w:r>
            <w:r>
              <w:rPr>
                <w:noProof/>
              </w:rPr>
              <w:fldChar w:fldCharType="end"/>
            </w:r>
          </w:hyperlink>
        </w:p>
        <w:p w14:paraId="5E1DABF5" w14:textId="2961CD12"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69" w:history="1">
            <w:r w:rsidRPr="00D94BA0">
              <w:rPr>
                <w:rStyle w:val="Hyperlink"/>
                <w:noProof/>
              </w:rPr>
              <w:t xml:space="preserve">5.6 §4.6 Behavioural interpretation </w:t>
            </w:r>
            <w:r w:rsidRPr="00D94BA0">
              <w:rPr>
                <w:rStyle w:val="Hyperlink"/>
                <w:rFonts w:ascii="Segoe UI Emoji" w:hAnsi="Segoe UI Emoji" w:cs="Segoe UI Emoji"/>
                <w:noProof/>
              </w:rPr>
              <w:t>⭐</w:t>
            </w:r>
            <w:r>
              <w:rPr>
                <w:noProof/>
              </w:rPr>
              <w:tab/>
            </w:r>
            <w:r>
              <w:rPr>
                <w:noProof/>
              </w:rPr>
              <w:fldChar w:fldCharType="begin"/>
            </w:r>
            <w:r>
              <w:rPr>
                <w:noProof/>
              </w:rPr>
              <w:instrText xml:space="preserve"> PAGEREF _Toc238751569 \h </w:instrText>
            </w:r>
            <w:r>
              <w:rPr>
                <w:noProof/>
              </w:rPr>
            </w:r>
            <w:r>
              <w:rPr>
                <w:noProof/>
              </w:rPr>
              <w:fldChar w:fldCharType="separate"/>
            </w:r>
            <w:r>
              <w:rPr>
                <w:noProof/>
              </w:rPr>
              <w:t>32</w:t>
            </w:r>
            <w:r>
              <w:rPr>
                <w:noProof/>
              </w:rPr>
              <w:fldChar w:fldCharType="end"/>
            </w:r>
          </w:hyperlink>
        </w:p>
        <w:p w14:paraId="335AB3F7" w14:textId="62B4F708"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70" w:history="1">
            <w:r w:rsidRPr="00D94BA0">
              <w:rPr>
                <w:rStyle w:val="Hyperlink"/>
                <w:noProof/>
              </w:rPr>
              <w:t>5.7 §4.7 Threats to validity (know all four — volunteering them is strength)</w:t>
            </w:r>
            <w:r>
              <w:rPr>
                <w:noProof/>
              </w:rPr>
              <w:tab/>
            </w:r>
            <w:r>
              <w:rPr>
                <w:noProof/>
              </w:rPr>
              <w:fldChar w:fldCharType="begin"/>
            </w:r>
            <w:r>
              <w:rPr>
                <w:noProof/>
              </w:rPr>
              <w:instrText xml:space="preserve"> PAGEREF _Toc238751570 \h </w:instrText>
            </w:r>
            <w:r>
              <w:rPr>
                <w:noProof/>
              </w:rPr>
            </w:r>
            <w:r>
              <w:rPr>
                <w:noProof/>
              </w:rPr>
              <w:fldChar w:fldCharType="separate"/>
            </w:r>
            <w:r>
              <w:rPr>
                <w:noProof/>
              </w:rPr>
              <w:t>33</w:t>
            </w:r>
            <w:r>
              <w:rPr>
                <w:noProof/>
              </w:rPr>
              <w:fldChar w:fldCharType="end"/>
            </w:r>
          </w:hyperlink>
        </w:p>
        <w:p w14:paraId="39B6DC07" w14:textId="69CA2D0E" w:rsidR="00FD1D19" w:rsidRDefault="00FD1D1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71" w:history="1">
            <w:r w:rsidRPr="00D94BA0">
              <w:rPr>
                <w:rStyle w:val="Hyperlink"/>
                <w:noProof/>
              </w:rPr>
              <w:t>PART 6 — CHAPTER 5: CONCLUSION, LIMITATIONS, FUTURE SCOPE</w:t>
            </w:r>
            <w:r>
              <w:rPr>
                <w:noProof/>
              </w:rPr>
              <w:tab/>
            </w:r>
            <w:r>
              <w:rPr>
                <w:noProof/>
              </w:rPr>
              <w:fldChar w:fldCharType="begin"/>
            </w:r>
            <w:r>
              <w:rPr>
                <w:noProof/>
              </w:rPr>
              <w:instrText xml:space="preserve"> PAGEREF _Toc238751571 \h </w:instrText>
            </w:r>
            <w:r>
              <w:rPr>
                <w:noProof/>
              </w:rPr>
            </w:r>
            <w:r>
              <w:rPr>
                <w:noProof/>
              </w:rPr>
              <w:fldChar w:fldCharType="separate"/>
            </w:r>
            <w:r>
              <w:rPr>
                <w:noProof/>
              </w:rPr>
              <w:t>34</w:t>
            </w:r>
            <w:r>
              <w:rPr>
                <w:noProof/>
              </w:rPr>
              <w:fldChar w:fldCharType="end"/>
            </w:r>
          </w:hyperlink>
        </w:p>
        <w:p w14:paraId="3723D574" w14:textId="1088B1DB"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72" w:history="1">
            <w:r w:rsidRPr="00D94BA0">
              <w:rPr>
                <w:rStyle w:val="Hyperlink"/>
                <w:noProof/>
              </w:rPr>
              <w:t>6.1 Summary — the narrative arc</w:t>
            </w:r>
            <w:r>
              <w:rPr>
                <w:noProof/>
              </w:rPr>
              <w:tab/>
            </w:r>
            <w:r>
              <w:rPr>
                <w:noProof/>
              </w:rPr>
              <w:fldChar w:fldCharType="begin"/>
            </w:r>
            <w:r>
              <w:rPr>
                <w:noProof/>
              </w:rPr>
              <w:instrText xml:space="preserve"> PAGEREF _Toc238751572 \h </w:instrText>
            </w:r>
            <w:r>
              <w:rPr>
                <w:noProof/>
              </w:rPr>
            </w:r>
            <w:r>
              <w:rPr>
                <w:noProof/>
              </w:rPr>
              <w:fldChar w:fldCharType="separate"/>
            </w:r>
            <w:r>
              <w:rPr>
                <w:noProof/>
              </w:rPr>
              <w:t>34</w:t>
            </w:r>
            <w:r>
              <w:rPr>
                <w:noProof/>
              </w:rPr>
              <w:fldChar w:fldCharType="end"/>
            </w:r>
          </w:hyperlink>
        </w:p>
        <w:p w14:paraId="74C0A5F8" w14:textId="313E75FA"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73" w:history="1">
            <w:r w:rsidRPr="00D94BA0">
              <w:rPr>
                <w:rStyle w:val="Hyperlink"/>
                <w:noProof/>
              </w:rPr>
              <w:t>6.2 Limitations (six — be able to list all)</w:t>
            </w:r>
            <w:r>
              <w:rPr>
                <w:noProof/>
              </w:rPr>
              <w:tab/>
            </w:r>
            <w:r>
              <w:rPr>
                <w:noProof/>
              </w:rPr>
              <w:fldChar w:fldCharType="begin"/>
            </w:r>
            <w:r>
              <w:rPr>
                <w:noProof/>
              </w:rPr>
              <w:instrText xml:space="preserve"> PAGEREF _Toc238751573 \h </w:instrText>
            </w:r>
            <w:r>
              <w:rPr>
                <w:noProof/>
              </w:rPr>
            </w:r>
            <w:r>
              <w:rPr>
                <w:noProof/>
              </w:rPr>
              <w:fldChar w:fldCharType="separate"/>
            </w:r>
            <w:r>
              <w:rPr>
                <w:noProof/>
              </w:rPr>
              <w:t>34</w:t>
            </w:r>
            <w:r>
              <w:rPr>
                <w:noProof/>
              </w:rPr>
              <w:fldChar w:fldCharType="end"/>
            </w:r>
          </w:hyperlink>
        </w:p>
        <w:p w14:paraId="1DAC0B57" w14:textId="04D7DC28"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74" w:history="1">
            <w:r w:rsidRPr="00D94BA0">
              <w:rPr>
                <w:rStyle w:val="Hyperlink"/>
                <w:noProof/>
              </w:rPr>
              <w:t>6.3 Future scope</w:t>
            </w:r>
            <w:r>
              <w:rPr>
                <w:noProof/>
              </w:rPr>
              <w:tab/>
            </w:r>
            <w:r>
              <w:rPr>
                <w:noProof/>
              </w:rPr>
              <w:fldChar w:fldCharType="begin"/>
            </w:r>
            <w:r>
              <w:rPr>
                <w:noProof/>
              </w:rPr>
              <w:instrText xml:space="preserve"> PAGEREF _Toc238751574 \h </w:instrText>
            </w:r>
            <w:r>
              <w:rPr>
                <w:noProof/>
              </w:rPr>
            </w:r>
            <w:r>
              <w:rPr>
                <w:noProof/>
              </w:rPr>
              <w:fldChar w:fldCharType="separate"/>
            </w:r>
            <w:r>
              <w:rPr>
                <w:noProof/>
              </w:rPr>
              <w:t>34</w:t>
            </w:r>
            <w:r>
              <w:rPr>
                <w:noProof/>
              </w:rPr>
              <w:fldChar w:fldCharType="end"/>
            </w:r>
          </w:hyperlink>
        </w:p>
        <w:p w14:paraId="6C3BBFFA" w14:textId="0847EC17"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75" w:history="1">
            <w:r w:rsidRPr="00D94BA0">
              <w:rPr>
                <w:rStyle w:val="Hyperlink"/>
                <w:noProof/>
              </w:rPr>
              <w:t xml:space="preserve">6.4 §5.4 Closing remarks </w:t>
            </w:r>
            <w:r w:rsidRPr="00D94BA0">
              <w:rPr>
                <w:rStyle w:val="Hyperlink"/>
                <w:rFonts w:ascii="Segoe UI Emoji" w:hAnsi="Segoe UI Emoji" w:cs="Segoe UI Emoji"/>
                <w:noProof/>
              </w:rPr>
              <w:t>⭐⭐</w:t>
            </w:r>
            <w:r w:rsidRPr="00D94BA0">
              <w:rPr>
                <w:rStyle w:val="Hyperlink"/>
                <w:noProof/>
              </w:rPr>
              <w:t xml:space="preserve"> — the paragraph to end your presentation on</w:t>
            </w:r>
            <w:r>
              <w:rPr>
                <w:noProof/>
              </w:rPr>
              <w:tab/>
            </w:r>
            <w:r>
              <w:rPr>
                <w:noProof/>
              </w:rPr>
              <w:fldChar w:fldCharType="begin"/>
            </w:r>
            <w:r>
              <w:rPr>
                <w:noProof/>
              </w:rPr>
              <w:instrText xml:space="preserve"> PAGEREF _Toc238751575 \h </w:instrText>
            </w:r>
            <w:r>
              <w:rPr>
                <w:noProof/>
              </w:rPr>
            </w:r>
            <w:r>
              <w:rPr>
                <w:noProof/>
              </w:rPr>
              <w:fldChar w:fldCharType="separate"/>
            </w:r>
            <w:r>
              <w:rPr>
                <w:noProof/>
              </w:rPr>
              <w:t>35</w:t>
            </w:r>
            <w:r>
              <w:rPr>
                <w:noProof/>
              </w:rPr>
              <w:fldChar w:fldCharType="end"/>
            </w:r>
          </w:hyperlink>
        </w:p>
        <w:p w14:paraId="4B40BC93" w14:textId="020BC7C3" w:rsidR="00FD1D19" w:rsidRDefault="00FD1D1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76" w:history="1">
            <w:r w:rsidRPr="00D94BA0">
              <w:rPr>
                <w:rStyle w:val="Hyperlink"/>
                <w:noProof/>
              </w:rPr>
              <w:t>PART 7 — EVERY FIGURE EXPLAINED</w:t>
            </w:r>
            <w:r>
              <w:rPr>
                <w:noProof/>
              </w:rPr>
              <w:tab/>
            </w:r>
            <w:r>
              <w:rPr>
                <w:noProof/>
              </w:rPr>
              <w:fldChar w:fldCharType="begin"/>
            </w:r>
            <w:r>
              <w:rPr>
                <w:noProof/>
              </w:rPr>
              <w:instrText xml:space="preserve"> PAGEREF _Toc238751576 \h </w:instrText>
            </w:r>
            <w:r>
              <w:rPr>
                <w:noProof/>
              </w:rPr>
            </w:r>
            <w:r>
              <w:rPr>
                <w:noProof/>
              </w:rPr>
              <w:fldChar w:fldCharType="separate"/>
            </w:r>
            <w:r>
              <w:rPr>
                <w:noProof/>
              </w:rPr>
              <w:t>37</w:t>
            </w:r>
            <w:r>
              <w:rPr>
                <w:noProof/>
              </w:rPr>
              <w:fldChar w:fldCharType="end"/>
            </w:r>
          </w:hyperlink>
        </w:p>
        <w:p w14:paraId="0D8F3CD4" w14:textId="7AADD744"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77" w:history="1">
            <w:r w:rsidRPr="00D94BA0">
              <w:rPr>
                <w:rStyle w:val="Hyperlink"/>
                <w:noProof/>
              </w:rPr>
              <w:t>Figure 1.1 — Synthetic urban deployment (p. 5)</w:t>
            </w:r>
            <w:r>
              <w:rPr>
                <w:noProof/>
              </w:rPr>
              <w:tab/>
            </w:r>
            <w:r>
              <w:rPr>
                <w:noProof/>
              </w:rPr>
              <w:fldChar w:fldCharType="begin"/>
            </w:r>
            <w:r>
              <w:rPr>
                <w:noProof/>
              </w:rPr>
              <w:instrText xml:space="preserve"> PAGEREF _Toc238751577 \h </w:instrText>
            </w:r>
            <w:r>
              <w:rPr>
                <w:noProof/>
              </w:rPr>
            </w:r>
            <w:r>
              <w:rPr>
                <w:noProof/>
              </w:rPr>
              <w:fldChar w:fldCharType="separate"/>
            </w:r>
            <w:r>
              <w:rPr>
                <w:noProof/>
              </w:rPr>
              <w:t>38</w:t>
            </w:r>
            <w:r>
              <w:rPr>
                <w:noProof/>
              </w:rPr>
              <w:fldChar w:fldCharType="end"/>
            </w:r>
          </w:hyperlink>
        </w:p>
        <w:p w14:paraId="4B1D5A4C" w14:textId="76BE3768"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78" w:history="1">
            <w:r w:rsidRPr="00D94BA0">
              <w:rPr>
                <w:rStyle w:val="Hyperlink"/>
                <w:noProof/>
              </w:rPr>
              <w:t>Figure 3.1 — Overview of the proposed framework (p. 20)</w:t>
            </w:r>
            <w:r>
              <w:rPr>
                <w:noProof/>
              </w:rPr>
              <w:tab/>
            </w:r>
            <w:r>
              <w:rPr>
                <w:noProof/>
              </w:rPr>
              <w:fldChar w:fldCharType="begin"/>
            </w:r>
            <w:r>
              <w:rPr>
                <w:noProof/>
              </w:rPr>
              <w:instrText xml:space="preserve"> PAGEREF _Toc238751578 \h </w:instrText>
            </w:r>
            <w:r>
              <w:rPr>
                <w:noProof/>
              </w:rPr>
            </w:r>
            <w:r>
              <w:rPr>
                <w:noProof/>
              </w:rPr>
              <w:fldChar w:fldCharType="separate"/>
            </w:r>
            <w:r>
              <w:rPr>
                <w:noProof/>
              </w:rPr>
              <w:t>40</w:t>
            </w:r>
            <w:r>
              <w:rPr>
                <w:noProof/>
              </w:rPr>
              <w:fldChar w:fldCharType="end"/>
            </w:r>
          </w:hyperlink>
        </w:p>
        <w:p w14:paraId="401DE1D0" w14:textId="65D4E339"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79" w:history="1">
            <w:r w:rsidRPr="00D94BA0">
              <w:rPr>
                <w:rStyle w:val="Hyperlink"/>
                <w:noProof/>
              </w:rPr>
              <w:t>Figure 3.2 — Altitude against mission progress (p. 22)</w:t>
            </w:r>
            <w:r>
              <w:rPr>
                <w:noProof/>
              </w:rPr>
              <w:tab/>
            </w:r>
            <w:r>
              <w:rPr>
                <w:noProof/>
              </w:rPr>
              <w:fldChar w:fldCharType="begin"/>
            </w:r>
            <w:r>
              <w:rPr>
                <w:noProof/>
              </w:rPr>
              <w:instrText xml:space="preserve"> PAGEREF _Toc238751579 \h </w:instrText>
            </w:r>
            <w:r>
              <w:rPr>
                <w:noProof/>
              </w:rPr>
            </w:r>
            <w:r>
              <w:rPr>
                <w:noProof/>
              </w:rPr>
              <w:fldChar w:fldCharType="separate"/>
            </w:r>
            <w:r>
              <w:rPr>
                <w:noProof/>
              </w:rPr>
              <w:t>41</w:t>
            </w:r>
            <w:r>
              <w:rPr>
                <w:noProof/>
              </w:rPr>
              <w:fldChar w:fldCharType="end"/>
            </w:r>
          </w:hyperlink>
        </w:p>
        <w:p w14:paraId="556CB7FC" w14:textId="1E173D88"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80" w:history="1">
            <w:r w:rsidRPr="00D94BA0">
              <w:rPr>
                <w:rStyle w:val="Hyperlink"/>
                <w:noProof/>
              </w:rPr>
              <w:t>Figure 4.1 — Per-class satisfaction across methods (p. 25)</w:t>
            </w:r>
            <w:r>
              <w:rPr>
                <w:noProof/>
              </w:rPr>
              <w:tab/>
            </w:r>
            <w:r>
              <w:rPr>
                <w:noProof/>
              </w:rPr>
              <w:fldChar w:fldCharType="begin"/>
            </w:r>
            <w:r>
              <w:rPr>
                <w:noProof/>
              </w:rPr>
              <w:instrText xml:space="preserve"> PAGEREF _Toc238751580 \h </w:instrText>
            </w:r>
            <w:r>
              <w:rPr>
                <w:noProof/>
              </w:rPr>
            </w:r>
            <w:r>
              <w:rPr>
                <w:noProof/>
              </w:rPr>
              <w:fldChar w:fldCharType="separate"/>
            </w:r>
            <w:r>
              <w:rPr>
                <w:noProof/>
              </w:rPr>
              <w:t>43</w:t>
            </w:r>
            <w:r>
              <w:rPr>
                <w:noProof/>
              </w:rPr>
              <w:fldChar w:fldCharType="end"/>
            </w:r>
          </w:hyperlink>
        </w:p>
        <w:p w14:paraId="46DB2D11" w14:textId="2AD49461"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81" w:history="1">
            <w:r w:rsidRPr="00D94BA0">
              <w:rPr>
                <w:rStyle w:val="Hyperlink"/>
                <w:noProof/>
              </w:rPr>
              <w:t>Figure 4.2 — CDF of high-priority achieved rates (p. 26)</w:t>
            </w:r>
            <w:r>
              <w:rPr>
                <w:noProof/>
              </w:rPr>
              <w:tab/>
            </w:r>
            <w:r>
              <w:rPr>
                <w:noProof/>
              </w:rPr>
              <w:fldChar w:fldCharType="begin"/>
            </w:r>
            <w:r>
              <w:rPr>
                <w:noProof/>
              </w:rPr>
              <w:instrText xml:space="preserve"> PAGEREF _Toc238751581 \h </w:instrText>
            </w:r>
            <w:r>
              <w:rPr>
                <w:noProof/>
              </w:rPr>
            </w:r>
            <w:r>
              <w:rPr>
                <w:noProof/>
              </w:rPr>
              <w:fldChar w:fldCharType="separate"/>
            </w:r>
            <w:r>
              <w:rPr>
                <w:noProof/>
              </w:rPr>
              <w:t>44</w:t>
            </w:r>
            <w:r>
              <w:rPr>
                <w:noProof/>
              </w:rPr>
              <w:fldChar w:fldCharType="end"/>
            </w:r>
          </w:hyperlink>
        </w:p>
        <w:p w14:paraId="615CBBF1" w14:textId="7F0FA7E8"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82" w:history="1">
            <w:r w:rsidRPr="00D94BA0">
              <w:rPr>
                <w:rStyle w:val="Hyperlink"/>
                <w:noProof/>
              </w:rPr>
              <w:t>Figure 4.3 — Energy expenditure by component (p. 27)</w:t>
            </w:r>
            <w:r>
              <w:rPr>
                <w:noProof/>
              </w:rPr>
              <w:tab/>
            </w:r>
            <w:r>
              <w:rPr>
                <w:noProof/>
              </w:rPr>
              <w:fldChar w:fldCharType="begin"/>
            </w:r>
            <w:r>
              <w:rPr>
                <w:noProof/>
              </w:rPr>
              <w:instrText xml:space="preserve"> PAGEREF _Toc238751582 \h </w:instrText>
            </w:r>
            <w:r>
              <w:rPr>
                <w:noProof/>
              </w:rPr>
            </w:r>
            <w:r>
              <w:rPr>
                <w:noProof/>
              </w:rPr>
              <w:fldChar w:fldCharType="separate"/>
            </w:r>
            <w:r>
              <w:rPr>
                <w:noProof/>
              </w:rPr>
              <w:t>47</w:t>
            </w:r>
            <w:r>
              <w:rPr>
                <w:noProof/>
              </w:rPr>
              <w:fldChar w:fldCharType="end"/>
            </w:r>
          </w:hyperlink>
        </w:p>
        <w:p w14:paraId="3DA2F36E" w14:textId="7A581A1F"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83" w:history="1">
            <w:r w:rsidRPr="00D94BA0">
              <w:rPr>
                <w:rStyle w:val="Hyperlink"/>
                <w:noProof/>
              </w:rPr>
              <w:t>Figure 4.4 — Distribution of hover altitudes (p. 30)</w:t>
            </w:r>
            <w:r>
              <w:rPr>
                <w:noProof/>
              </w:rPr>
              <w:tab/>
            </w:r>
            <w:r>
              <w:rPr>
                <w:noProof/>
              </w:rPr>
              <w:fldChar w:fldCharType="begin"/>
            </w:r>
            <w:r>
              <w:rPr>
                <w:noProof/>
              </w:rPr>
              <w:instrText xml:space="preserve"> PAGEREF _Toc238751583 \h </w:instrText>
            </w:r>
            <w:r>
              <w:rPr>
                <w:noProof/>
              </w:rPr>
            </w:r>
            <w:r>
              <w:rPr>
                <w:noProof/>
              </w:rPr>
              <w:fldChar w:fldCharType="separate"/>
            </w:r>
            <w:r>
              <w:rPr>
                <w:noProof/>
              </w:rPr>
              <w:t>49</w:t>
            </w:r>
            <w:r>
              <w:rPr>
                <w:noProof/>
              </w:rPr>
              <w:fldChar w:fldCharType="end"/>
            </w:r>
          </w:hyperlink>
        </w:p>
        <w:p w14:paraId="2F618580" w14:textId="0F896039"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84" w:history="1">
            <w:r w:rsidRPr="00D94BA0">
              <w:rPr>
                <w:rStyle w:val="Hyperlink"/>
                <w:noProof/>
              </w:rPr>
              <w:t>Figure 4.5 — Representative three-dimensional trajectories (p. 32)</w:t>
            </w:r>
            <w:r>
              <w:rPr>
                <w:noProof/>
              </w:rPr>
              <w:tab/>
            </w:r>
            <w:r>
              <w:rPr>
                <w:noProof/>
              </w:rPr>
              <w:fldChar w:fldCharType="begin"/>
            </w:r>
            <w:r>
              <w:rPr>
                <w:noProof/>
              </w:rPr>
              <w:instrText xml:space="preserve"> PAGEREF _Toc238751584 \h </w:instrText>
            </w:r>
            <w:r>
              <w:rPr>
                <w:noProof/>
              </w:rPr>
            </w:r>
            <w:r>
              <w:rPr>
                <w:noProof/>
              </w:rPr>
              <w:fldChar w:fldCharType="separate"/>
            </w:r>
            <w:r>
              <w:rPr>
                <w:noProof/>
              </w:rPr>
              <w:t>51</w:t>
            </w:r>
            <w:r>
              <w:rPr>
                <w:noProof/>
              </w:rPr>
              <w:fldChar w:fldCharType="end"/>
            </w:r>
          </w:hyperlink>
        </w:p>
        <w:p w14:paraId="4B4B3E5D" w14:textId="5B22BB8F" w:rsidR="00FD1D19" w:rsidRDefault="00FD1D1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85" w:history="1">
            <w:r w:rsidRPr="00D94BA0">
              <w:rPr>
                <w:rStyle w:val="Hyperlink"/>
                <w:noProof/>
              </w:rPr>
              <w:t>PART 8 — THE NUMBER SHEET (memorise)</w:t>
            </w:r>
            <w:r>
              <w:rPr>
                <w:noProof/>
              </w:rPr>
              <w:tab/>
            </w:r>
            <w:r>
              <w:rPr>
                <w:noProof/>
              </w:rPr>
              <w:fldChar w:fldCharType="begin"/>
            </w:r>
            <w:r>
              <w:rPr>
                <w:noProof/>
              </w:rPr>
              <w:instrText xml:space="preserve"> PAGEREF _Toc238751585 \h </w:instrText>
            </w:r>
            <w:r>
              <w:rPr>
                <w:noProof/>
              </w:rPr>
            </w:r>
            <w:r>
              <w:rPr>
                <w:noProof/>
              </w:rPr>
              <w:fldChar w:fldCharType="separate"/>
            </w:r>
            <w:r>
              <w:rPr>
                <w:noProof/>
              </w:rPr>
              <w:t>53</w:t>
            </w:r>
            <w:r>
              <w:rPr>
                <w:noProof/>
              </w:rPr>
              <w:fldChar w:fldCharType="end"/>
            </w:r>
          </w:hyperlink>
        </w:p>
        <w:p w14:paraId="20A45ED6" w14:textId="470377F5" w:rsidR="00FD1D19" w:rsidRDefault="00FD1D1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86" w:history="1">
            <w:r w:rsidRPr="00D94BA0">
              <w:rPr>
                <w:rStyle w:val="Hyperlink"/>
                <w:noProof/>
              </w:rPr>
              <w:t>PART 9 — VIVA QUESTION BANK (~90 questions)</w:t>
            </w:r>
            <w:r>
              <w:rPr>
                <w:noProof/>
              </w:rPr>
              <w:tab/>
            </w:r>
            <w:r>
              <w:rPr>
                <w:noProof/>
              </w:rPr>
              <w:fldChar w:fldCharType="begin"/>
            </w:r>
            <w:r>
              <w:rPr>
                <w:noProof/>
              </w:rPr>
              <w:instrText xml:space="preserve"> PAGEREF _Toc238751586 \h </w:instrText>
            </w:r>
            <w:r>
              <w:rPr>
                <w:noProof/>
              </w:rPr>
            </w:r>
            <w:r>
              <w:rPr>
                <w:noProof/>
              </w:rPr>
              <w:fldChar w:fldCharType="separate"/>
            </w:r>
            <w:r>
              <w:rPr>
                <w:noProof/>
              </w:rPr>
              <w:t>55</w:t>
            </w:r>
            <w:r>
              <w:rPr>
                <w:noProof/>
              </w:rPr>
              <w:fldChar w:fldCharType="end"/>
            </w:r>
          </w:hyperlink>
        </w:p>
        <w:p w14:paraId="5CD7048B" w14:textId="70169B2A"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87" w:history="1">
            <w:r w:rsidRPr="00D94BA0">
              <w:rPr>
                <w:rStyle w:val="Hyperlink"/>
                <w:noProof/>
              </w:rPr>
              <w:t>9.1 Opening / conceptual</w:t>
            </w:r>
            <w:r>
              <w:rPr>
                <w:noProof/>
              </w:rPr>
              <w:tab/>
            </w:r>
            <w:r>
              <w:rPr>
                <w:noProof/>
              </w:rPr>
              <w:fldChar w:fldCharType="begin"/>
            </w:r>
            <w:r>
              <w:rPr>
                <w:noProof/>
              </w:rPr>
              <w:instrText xml:space="preserve"> PAGEREF _Toc238751587 \h </w:instrText>
            </w:r>
            <w:r>
              <w:rPr>
                <w:noProof/>
              </w:rPr>
            </w:r>
            <w:r>
              <w:rPr>
                <w:noProof/>
              </w:rPr>
              <w:fldChar w:fldCharType="separate"/>
            </w:r>
            <w:r>
              <w:rPr>
                <w:noProof/>
              </w:rPr>
              <w:t>55</w:t>
            </w:r>
            <w:r>
              <w:rPr>
                <w:noProof/>
              </w:rPr>
              <w:fldChar w:fldCharType="end"/>
            </w:r>
          </w:hyperlink>
        </w:p>
        <w:p w14:paraId="3FD6294E" w14:textId="2554B3E9"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88" w:history="1">
            <w:r w:rsidRPr="00D94BA0">
              <w:rPr>
                <w:rStyle w:val="Hyperlink"/>
                <w:noProof/>
              </w:rPr>
              <w:t>9.2 Communication model</w:t>
            </w:r>
            <w:r>
              <w:rPr>
                <w:noProof/>
              </w:rPr>
              <w:tab/>
            </w:r>
            <w:r>
              <w:rPr>
                <w:noProof/>
              </w:rPr>
              <w:fldChar w:fldCharType="begin"/>
            </w:r>
            <w:r>
              <w:rPr>
                <w:noProof/>
              </w:rPr>
              <w:instrText xml:space="preserve"> PAGEREF _Toc238751588 \h </w:instrText>
            </w:r>
            <w:r>
              <w:rPr>
                <w:noProof/>
              </w:rPr>
            </w:r>
            <w:r>
              <w:rPr>
                <w:noProof/>
              </w:rPr>
              <w:fldChar w:fldCharType="separate"/>
            </w:r>
            <w:r>
              <w:rPr>
                <w:noProof/>
              </w:rPr>
              <w:t>55</w:t>
            </w:r>
            <w:r>
              <w:rPr>
                <w:noProof/>
              </w:rPr>
              <w:fldChar w:fldCharType="end"/>
            </w:r>
          </w:hyperlink>
        </w:p>
        <w:p w14:paraId="15FB62E4" w14:textId="72E0B7C4"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89" w:history="1">
            <w:r w:rsidRPr="00D94BA0">
              <w:rPr>
                <w:rStyle w:val="Hyperlink"/>
                <w:noProof/>
              </w:rPr>
              <w:t>9.3 Coverage geometry</w:t>
            </w:r>
            <w:r>
              <w:rPr>
                <w:noProof/>
              </w:rPr>
              <w:tab/>
            </w:r>
            <w:r>
              <w:rPr>
                <w:noProof/>
              </w:rPr>
              <w:fldChar w:fldCharType="begin"/>
            </w:r>
            <w:r>
              <w:rPr>
                <w:noProof/>
              </w:rPr>
              <w:instrText xml:space="preserve"> PAGEREF _Toc238751589 \h </w:instrText>
            </w:r>
            <w:r>
              <w:rPr>
                <w:noProof/>
              </w:rPr>
            </w:r>
            <w:r>
              <w:rPr>
                <w:noProof/>
              </w:rPr>
              <w:fldChar w:fldCharType="separate"/>
            </w:r>
            <w:r>
              <w:rPr>
                <w:noProof/>
              </w:rPr>
              <w:t>56</w:t>
            </w:r>
            <w:r>
              <w:rPr>
                <w:noProof/>
              </w:rPr>
              <w:fldChar w:fldCharType="end"/>
            </w:r>
          </w:hyperlink>
        </w:p>
        <w:p w14:paraId="680D783A" w14:textId="639ED6B3"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90" w:history="1">
            <w:r w:rsidRPr="00D94BA0">
              <w:rPr>
                <w:rStyle w:val="Hyperlink"/>
                <w:noProof/>
              </w:rPr>
              <w:t>9.4 The energy model</w:t>
            </w:r>
            <w:r>
              <w:rPr>
                <w:noProof/>
              </w:rPr>
              <w:tab/>
            </w:r>
            <w:r>
              <w:rPr>
                <w:noProof/>
              </w:rPr>
              <w:fldChar w:fldCharType="begin"/>
            </w:r>
            <w:r>
              <w:rPr>
                <w:noProof/>
              </w:rPr>
              <w:instrText xml:space="preserve"> PAGEREF _Toc238751590 \h </w:instrText>
            </w:r>
            <w:r>
              <w:rPr>
                <w:noProof/>
              </w:rPr>
            </w:r>
            <w:r>
              <w:rPr>
                <w:noProof/>
              </w:rPr>
              <w:fldChar w:fldCharType="separate"/>
            </w:r>
            <w:r>
              <w:rPr>
                <w:noProof/>
              </w:rPr>
              <w:t>57</w:t>
            </w:r>
            <w:r>
              <w:rPr>
                <w:noProof/>
              </w:rPr>
              <w:fldChar w:fldCharType="end"/>
            </w:r>
          </w:hyperlink>
        </w:p>
        <w:p w14:paraId="67CA3A23" w14:textId="04D315CB"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91" w:history="1">
            <w:r w:rsidRPr="00D94BA0">
              <w:rPr>
                <w:rStyle w:val="Hyperlink"/>
                <w:noProof/>
              </w:rPr>
              <w:t>9.5 The evaluation regime (expect heavy questioning here)</w:t>
            </w:r>
            <w:r>
              <w:rPr>
                <w:noProof/>
              </w:rPr>
              <w:tab/>
            </w:r>
            <w:r>
              <w:rPr>
                <w:noProof/>
              </w:rPr>
              <w:fldChar w:fldCharType="begin"/>
            </w:r>
            <w:r>
              <w:rPr>
                <w:noProof/>
              </w:rPr>
              <w:instrText xml:space="preserve"> PAGEREF _Toc238751591 \h </w:instrText>
            </w:r>
            <w:r>
              <w:rPr>
                <w:noProof/>
              </w:rPr>
            </w:r>
            <w:r>
              <w:rPr>
                <w:noProof/>
              </w:rPr>
              <w:fldChar w:fldCharType="separate"/>
            </w:r>
            <w:r>
              <w:rPr>
                <w:noProof/>
              </w:rPr>
              <w:t>57</w:t>
            </w:r>
            <w:r>
              <w:rPr>
                <w:noProof/>
              </w:rPr>
              <w:fldChar w:fldCharType="end"/>
            </w:r>
          </w:hyperlink>
        </w:p>
        <w:p w14:paraId="54252E39" w14:textId="2D596814"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92" w:history="1">
            <w:r w:rsidRPr="00D94BA0">
              <w:rPr>
                <w:rStyle w:val="Hyperlink"/>
                <w:noProof/>
              </w:rPr>
              <w:t>9.6 Baselines and fairness</w:t>
            </w:r>
            <w:r>
              <w:rPr>
                <w:noProof/>
              </w:rPr>
              <w:tab/>
            </w:r>
            <w:r>
              <w:rPr>
                <w:noProof/>
              </w:rPr>
              <w:fldChar w:fldCharType="begin"/>
            </w:r>
            <w:r>
              <w:rPr>
                <w:noProof/>
              </w:rPr>
              <w:instrText xml:space="preserve"> PAGEREF _Toc238751592 \h </w:instrText>
            </w:r>
            <w:r>
              <w:rPr>
                <w:noProof/>
              </w:rPr>
            </w:r>
            <w:r>
              <w:rPr>
                <w:noProof/>
              </w:rPr>
              <w:fldChar w:fldCharType="separate"/>
            </w:r>
            <w:r>
              <w:rPr>
                <w:noProof/>
              </w:rPr>
              <w:t>58</w:t>
            </w:r>
            <w:r>
              <w:rPr>
                <w:noProof/>
              </w:rPr>
              <w:fldChar w:fldCharType="end"/>
            </w:r>
          </w:hyperlink>
        </w:p>
        <w:p w14:paraId="316B34EC" w14:textId="79F8B48B"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93" w:history="1">
            <w:r w:rsidRPr="00D94BA0">
              <w:rPr>
                <w:rStyle w:val="Hyperlink"/>
                <w:noProof/>
              </w:rPr>
              <w:t>9.7 The method</w:t>
            </w:r>
            <w:r>
              <w:rPr>
                <w:noProof/>
              </w:rPr>
              <w:tab/>
            </w:r>
            <w:r>
              <w:rPr>
                <w:noProof/>
              </w:rPr>
              <w:fldChar w:fldCharType="begin"/>
            </w:r>
            <w:r>
              <w:rPr>
                <w:noProof/>
              </w:rPr>
              <w:instrText xml:space="preserve"> PAGEREF _Toc238751593 \h </w:instrText>
            </w:r>
            <w:r>
              <w:rPr>
                <w:noProof/>
              </w:rPr>
            </w:r>
            <w:r>
              <w:rPr>
                <w:noProof/>
              </w:rPr>
              <w:fldChar w:fldCharType="separate"/>
            </w:r>
            <w:r>
              <w:rPr>
                <w:noProof/>
              </w:rPr>
              <w:t>59</w:t>
            </w:r>
            <w:r>
              <w:rPr>
                <w:noProof/>
              </w:rPr>
              <w:fldChar w:fldCharType="end"/>
            </w:r>
          </w:hyperlink>
        </w:p>
        <w:p w14:paraId="78DA1101" w14:textId="2A57CE16"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94" w:history="1">
            <w:r w:rsidRPr="00D94BA0">
              <w:rPr>
                <w:rStyle w:val="Hyperlink"/>
                <w:noProof/>
              </w:rPr>
              <w:t>9.8 Results and statistics</w:t>
            </w:r>
            <w:r>
              <w:rPr>
                <w:noProof/>
              </w:rPr>
              <w:tab/>
            </w:r>
            <w:r>
              <w:rPr>
                <w:noProof/>
              </w:rPr>
              <w:fldChar w:fldCharType="begin"/>
            </w:r>
            <w:r>
              <w:rPr>
                <w:noProof/>
              </w:rPr>
              <w:instrText xml:space="preserve"> PAGEREF _Toc238751594 \h </w:instrText>
            </w:r>
            <w:r>
              <w:rPr>
                <w:noProof/>
              </w:rPr>
            </w:r>
            <w:r>
              <w:rPr>
                <w:noProof/>
              </w:rPr>
              <w:fldChar w:fldCharType="separate"/>
            </w:r>
            <w:r>
              <w:rPr>
                <w:noProof/>
              </w:rPr>
              <w:t>60</w:t>
            </w:r>
            <w:r>
              <w:rPr>
                <w:noProof/>
              </w:rPr>
              <w:fldChar w:fldCharType="end"/>
            </w:r>
          </w:hyperlink>
        </w:p>
        <w:p w14:paraId="60CB5A4F" w14:textId="18B19603"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95" w:history="1">
            <w:r w:rsidRPr="00D94BA0">
              <w:rPr>
                <w:rStyle w:val="Hyperlink"/>
                <w:noProof/>
              </w:rPr>
              <w:t>9.9 The ablation (be enthusiastic, not defensive)</w:t>
            </w:r>
            <w:r>
              <w:rPr>
                <w:noProof/>
              </w:rPr>
              <w:tab/>
            </w:r>
            <w:r>
              <w:rPr>
                <w:noProof/>
              </w:rPr>
              <w:fldChar w:fldCharType="begin"/>
            </w:r>
            <w:r>
              <w:rPr>
                <w:noProof/>
              </w:rPr>
              <w:instrText xml:space="preserve"> PAGEREF _Toc238751595 \h </w:instrText>
            </w:r>
            <w:r>
              <w:rPr>
                <w:noProof/>
              </w:rPr>
            </w:r>
            <w:r>
              <w:rPr>
                <w:noProof/>
              </w:rPr>
              <w:fldChar w:fldCharType="separate"/>
            </w:r>
            <w:r>
              <w:rPr>
                <w:noProof/>
              </w:rPr>
              <w:t>61</w:t>
            </w:r>
            <w:r>
              <w:rPr>
                <w:noProof/>
              </w:rPr>
              <w:fldChar w:fldCharType="end"/>
            </w:r>
          </w:hyperlink>
        </w:p>
        <w:p w14:paraId="745467C8" w14:textId="4D386F26"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96" w:history="1">
            <w:r w:rsidRPr="00D94BA0">
              <w:rPr>
                <w:rStyle w:val="Hyperlink"/>
                <w:noProof/>
              </w:rPr>
              <w:t>9.10 Machine learning (they will ask, because "attention" is in the base paper's title)</w:t>
            </w:r>
            <w:r>
              <w:rPr>
                <w:noProof/>
              </w:rPr>
              <w:tab/>
            </w:r>
            <w:r>
              <w:rPr>
                <w:noProof/>
              </w:rPr>
              <w:fldChar w:fldCharType="begin"/>
            </w:r>
            <w:r>
              <w:rPr>
                <w:noProof/>
              </w:rPr>
              <w:instrText xml:space="preserve"> PAGEREF _Toc238751596 \h </w:instrText>
            </w:r>
            <w:r>
              <w:rPr>
                <w:noProof/>
              </w:rPr>
            </w:r>
            <w:r>
              <w:rPr>
                <w:noProof/>
              </w:rPr>
              <w:fldChar w:fldCharType="separate"/>
            </w:r>
            <w:r>
              <w:rPr>
                <w:noProof/>
              </w:rPr>
              <w:t>61</w:t>
            </w:r>
            <w:r>
              <w:rPr>
                <w:noProof/>
              </w:rPr>
              <w:fldChar w:fldCharType="end"/>
            </w:r>
          </w:hyperlink>
        </w:p>
        <w:p w14:paraId="651E50C0" w14:textId="4C114545"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97" w:history="1">
            <w:r w:rsidRPr="00D94BA0">
              <w:rPr>
                <w:rStyle w:val="Hyperlink"/>
                <w:noProof/>
              </w:rPr>
              <w:t>9.11 Limitations and threats (volunteer these — it reads as confidence)</w:t>
            </w:r>
            <w:r>
              <w:rPr>
                <w:noProof/>
              </w:rPr>
              <w:tab/>
            </w:r>
            <w:r>
              <w:rPr>
                <w:noProof/>
              </w:rPr>
              <w:fldChar w:fldCharType="begin"/>
            </w:r>
            <w:r>
              <w:rPr>
                <w:noProof/>
              </w:rPr>
              <w:instrText xml:space="preserve"> PAGEREF _Toc238751597 \h </w:instrText>
            </w:r>
            <w:r>
              <w:rPr>
                <w:noProof/>
              </w:rPr>
            </w:r>
            <w:r>
              <w:rPr>
                <w:noProof/>
              </w:rPr>
              <w:fldChar w:fldCharType="separate"/>
            </w:r>
            <w:r>
              <w:rPr>
                <w:noProof/>
              </w:rPr>
              <w:t>62</w:t>
            </w:r>
            <w:r>
              <w:rPr>
                <w:noProof/>
              </w:rPr>
              <w:fldChar w:fldCharType="end"/>
            </w:r>
          </w:hyperlink>
        </w:p>
        <w:p w14:paraId="570CC192" w14:textId="5A0DDE00"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98" w:history="1">
            <w:r w:rsidRPr="00D94BA0">
              <w:rPr>
                <w:rStyle w:val="Hyperlink"/>
                <w:noProof/>
              </w:rPr>
              <w:t>9.12 Process, integrity and the "killer" questions</w:t>
            </w:r>
            <w:r>
              <w:rPr>
                <w:noProof/>
              </w:rPr>
              <w:tab/>
            </w:r>
            <w:r>
              <w:rPr>
                <w:noProof/>
              </w:rPr>
              <w:fldChar w:fldCharType="begin"/>
            </w:r>
            <w:r>
              <w:rPr>
                <w:noProof/>
              </w:rPr>
              <w:instrText xml:space="preserve"> PAGEREF _Toc238751598 \h </w:instrText>
            </w:r>
            <w:r>
              <w:rPr>
                <w:noProof/>
              </w:rPr>
            </w:r>
            <w:r>
              <w:rPr>
                <w:noProof/>
              </w:rPr>
              <w:fldChar w:fldCharType="separate"/>
            </w:r>
            <w:r>
              <w:rPr>
                <w:noProof/>
              </w:rPr>
              <w:t>63</w:t>
            </w:r>
            <w:r>
              <w:rPr>
                <w:noProof/>
              </w:rPr>
              <w:fldChar w:fldCharType="end"/>
            </w:r>
          </w:hyperlink>
        </w:p>
        <w:p w14:paraId="1F6AE67E" w14:textId="6E3585FA"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599" w:history="1">
            <w:r w:rsidRPr="00D94BA0">
              <w:rPr>
                <w:rStyle w:val="Hyperlink"/>
                <w:noProof/>
              </w:rPr>
              <w:t>9.13 Questions on aggregation, safety and obstacles</w:t>
            </w:r>
            <w:r>
              <w:rPr>
                <w:noProof/>
              </w:rPr>
              <w:tab/>
            </w:r>
            <w:r>
              <w:rPr>
                <w:noProof/>
              </w:rPr>
              <w:fldChar w:fldCharType="begin"/>
            </w:r>
            <w:r>
              <w:rPr>
                <w:noProof/>
              </w:rPr>
              <w:instrText xml:space="preserve"> PAGEREF _Toc238751599 \h </w:instrText>
            </w:r>
            <w:r>
              <w:rPr>
                <w:noProof/>
              </w:rPr>
            </w:r>
            <w:r>
              <w:rPr>
                <w:noProof/>
              </w:rPr>
              <w:fldChar w:fldCharType="separate"/>
            </w:r>
            <w:r>
              <w:rPr>
                <w:noProof/>
              </w:rPr>
              <w:t>64</w:t>
            </w:r>
            <w:r>
              <w:rPr>
                <w:noProof/>
              </w:rPr>
              <w:fldChar w:fldCharType="end"/>
            </w:r>
          </w:hyperlink>
        </w:p>
        <w:p w14:paraId="63192B31" w14:textId="3EE4AFB4" w:rsidR="00FD1D19" w:rsidRDefault="00FD1D1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600" w:history="1">
            <w:r w:rsidRPr="00D94BA0">
              <w:rPr>
                <w:rStyle w:val="Hyperlink"/>
                <w:noProof/>
              </w:rPr>
              <w:t>PART 10 — PRESENTATION PLAN</w:t>
            </w:r>
            <w:r>
              <w:rPr>
                <w:noProof/>
              </w:rPr>
              <w:tab/>
            </w:r>
            <w:r>
              <w:rPr>
                <w:noProof/>
              </w:rPr>
              <w:fldChar w:fldCharType="begin"/>
            </w:r>
            <w:r>
              <w:rPr>
                <w:noProof/>
              </w:rPr>
              <w:instrText xml:space="preserve"> PAGEREF _Toc238751600 \h </w:instrText>
            </w:r>
            <w:r>
              <w:rPr>
                <w:noProof/>
              </w:rPr>
            </w:r>
            <w:r>
              <w:rPr>
                <w:noProof/>
              </w:rPr>
              <w:fldChar w:fldCharType="separate"/>
            </w:r>
            <w:r>
              <w:rPr>
                <w:noProof/>
              </w:rPr>
              <w:t>66</w:t>
            </w:r>
            <w:r>
              <w:rPr>
                <w:noProof/>
              </w:rPr>
              <w:fldChar w:fldCharType="end"/>
            </w:r>
          </w:hyperlink>
        </w:p>
        <w:p w14:paraId="579AD236" w14:textId="2B3504DF"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601" w:history="1">
            <w:r w:rsidRPr="00D94BA0">
              <w:rPr>
                <w:rStyle w:val="Hyperlink"/>
                <w:noProof/>
              </w:rPr>
              <w:t>10.1 Suggested slide sequence (12–15 slides)</w:t>
            </w:r>
            <w:r>
              <w:rPr>
                <w:noProof/>
              </w:rPr>
              <w:tab/>
            </w:r>
            <w:r>
              <w:rPr>
                <w:noProof/>
              </w:rPr>
              <w:fldChar w:fldCharType="begin"/>
            </w:r>
            <w:r>
              <w:rPr>
                <w:noProof/>
              </w:rPr>
              <w:instrText xml:space="preserve"> PAGEREF _Toc238751601 \h </w:instrText>
            </w:r>
            <w:r>
              <w:rPr>
                <w:noProof/>
              </w:rPr>
            </w:r>
            <w:r>
              <w:rPr>
                <w:noProof/>
              </w:rPr>
              <w:fldChar w:fldCharType="separate"/>
            </w:r>
            <w:r>
              <w:rPr>
                <w:noProof/>
              </w:rPr>
              <w:t>66</w:t>
            </w:r>
            <w:r>
              <w:rPr>
                <w:noProof/>
              </w:rPr>
              <w:fldChar w:fldCharType="end"/>
            </w:r>
          </w:hyperlink>
        </w:p>
        <w:p w14:paraId="697F5288" w14:textId="64BF7F57"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602" w:history="1">
            <w:r w:rsidRPr="00D94BA0">
              <w:rPr>
                <w:rStyle w:val="Hyperlink"/>
                <w:noProof/>
              </w:rPr>
              <w:t>10.2 Delivery advice</w:t>
            </w:r>
            <w:r>
              <w:rPr>
                <w:noProof/>
              </w:rPr>
              <w:tab/>
            </w:r>
            <w:r>
              <w:rPr>
                <w:noProof/>
              </w:rPr>
              <w:fldChar w:fldCharType="begin"/>
            </w:r>
            <w:r>
              <w:rPr>
                <w:noProof/>
              </w:rPr>
              <w:instrText xml:space="preserve"> PAGEREF _Toc238751602 \h </w:instrText>
            </w:r>
            <w:r>
              <w:rPr>
                <w:noProof/>
              </w:rPr>
            </w:r>
            <w:r>
              <w:rPr>
                <w:noProof/>
              </w:rPr>
              <w:fldChar w:fldCharType="separate"/>
            </w:r>
            <w:r>
              <w:rPr>
                <w:noProof/>
              </w:rPr>
              <w:t>66</w:t>
            </w:r>
            <w:r>
              <w:rPr>
                <w:noProof/>
              </w:rPr>
              <w:fldChar w:fldCharType="end"/>
            </w:r>
          </w:hyperlink>
        </w:p>
        <w:p w14:paraId="548E2158" w14:textId="0B4BC770" w:rsidR="00FD1D19" w:rsidRDefault="00FD1D1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603" w:history="1">
            <w:r w:rsidRPr="00D94BA0">
              <w:rPr>
                <w:rStyle w:val="Hyperlink"/>
                <w:noProof/>
              </w:rPr>
              <w:t>10.3 The five sentences to have word-perfect</w:t>
            </w:r>
            <w:r>
              <w:rPr>
                <w:noProof/>
              </w:rPr>
              <w:tab/>
            </w:r>
            <w:r>
              <w:rPr>
                <w:noProof/>
              </w:rPr>
              <w:fldChar w:fldCharType="begin"/>
            </w:r>
            <w:r>
              <w:rPr>
                <w:noProof/>
              </w:rPr>
              <w:instrText xml:space="preserve"> PAGEREF _Toc238751603 \h </w:instrText>
            </w:r>
            <w:r>
              <w:rPr>
                <w:noProof/>
              </w:rPr>
            </w:r>
            <w:r>
              <w:rPr>
                <w:noProof/>
              </w:rPr>
              <w:fldChar w:fldCharType="separate"/>
            </w:r>
            <w:r>
              <w:rPr>
                <w:noProof/>
              </w:rPr>
              <w:t>67</w:t>
            </w:r>
            <w:r>
              <w:rPr>
                <w:noProof/>
              </w:rPr>
              <w:fldChar w:fldCharType="end"/>
            </w:r>
          </w:hyperlink>
        </w:p>
        <w:p w14:paraId="6BA2030F" w14:textId="1F000368" w:rsidR="00FD1D19" w:rsidRDefault="00FD1D1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8751604" w:history="1">
            <w:r w:rsidRPr="00D94BA0">
              <w:rPr>
                <w:rStyle w:val="Hyperlink"/>
                <w:noProof/>
              </w:rPr>
              <w:t>APPENDIX — GLOSSARY</w:t>
            </w:r>
            <w:r>
              <w:rPr>
                <w:noProof/>
              </w:rPr>
              <w:tab/>
            </w:r>
            <w:r>
              <w:rPr>
                <w:noProof/>
              </w:rPr>
              <w:fldChar w:fldCharType="begin"/>
            </w:r>
            <w:r>
              <w:rPr>
                <w:noProof/>
              </w:rPr>
              <w:instrText xml:space="preserve"> PAGEREF _Toc238751604 \h </w:instrText>
            </w:r>
            <w:r>
              <w:rPr>
                <w:noProof/>
              </w:rPr>
            </w:r>
            <w:r>
              <w:rPr>
                <w:noProof/>
              </w:rPr>
              <w:fldChar w:fldCharType="separate"/>
            </w:r>
            <w:r>
              <w:rPr>
                <w:noProof/>
              </w:rPr>
              <w:t>68</w:t>
            </w:r>
            <w:r>
              <w:rPr>
                <w:noProof/>
              </w:rPr>
              <w:fldChar w:fldCharType="end"/>
            </w:r>
          </w:hyperlink>
        </w:p>
        <w:p w14:paraId="40226CC7" w14:textId="415C4B56" w:rsidR="001351AC" w:rsidRDefault="00381FE1">
          <w:r>
            <w:fldChar w:fldCharType="end"/>
          </w:r>
        </w:p>
      </w:sdtContent>
    </w:sdt>
    <w:p w14:paraId="03B3EC1B" w14:textId="77777777" w:rsidR="001351AC" w:rsidRDefault="00381FE1">
      <w:pPr>
        <w:spacing w:after="120"/>
      </w:pPr>
      <w:r>
        <w:rPr>
          <w:i/>
          <w:iCs/>
          <w:color w:val="5E6B66"/>
          <w:sz w:val="17"/>
          <w:szCs w:val="17"/>
        </w:rPr>
        <w:t>(In Word: right-click the table above and choose "Update Field" to populate page numbers.)</w:t>
      </w:r>
    </w:p>
    <w:p w14:paraId="28758B2C" w14:textId="77777777" w:rsidR="001351AC" w:rsidRDefault="00381FE1">
      <w:r>
        <w:br w:type="page"/>
      </w:r>
    </w:p>
    <w:p w14:paraId="4068D5C6" w14:textId="77777777" w:rsidR="001351AC" w:rsidRDefault="00381FE1">
      <w:pPr>
        <w:pStyle w:val="Heading1"/>
        <w:pBdr>
          <w:bottom w:val="single" w:sz="12" w:space="8" w:color="0F6E5C"/>
        </w:pBdr>
        <w:spacing w:before="60" w:after="200"/>
      </w:pPr>
      <w:bookmarkStart w:id="2" w:name="_Toc238751533"/>
      <w:r>
        <w:t>BTP Viva &amp; Presentation Study Guide</w:t>
      </w:r>
      <w:bookmarkEnd w:id="2"/>
    </w:p>
    <w:p w14:paraId="10DDEF04" w14:textId="77777777" w:rsidR="001351AC" w:rsidRDefault="00381FE1">
      <w:pPr>
        <w:pStyle w:val="Heading3"/>
        <w:spacing w:before="240" w:after="100"/>
      </w:pPr>
      <w:r>
        <w:t>Criticality-Aware Three-Dimensional UAV Trajectory Planning for Energy-Budgeted IoT Data Collection</w:t>
      </w:r>
    </w:p>
    <w:p w14:paraId="2D271704" w14:textId="77777777" w:rsidR="001351AC" w:rsidRDefault="00381FE1">
      <w:pPr>
        <w:spacing w:after="120"/>
      </w:pPr>
      <w:r>
        <w:rPr>
          <w:b/>
          <w:bCs/>
        </w:rPr>
        <w:t>How to use this document.</w:t>
      </w:r>
      <w:r>
        <w:t xml:space="preserve"> Read Part 1 (prerequisites) once slowly — it contains every piece of background knowledge the report assumes you already have. Then Parts 2–5 walk the report chapter by chapter, in order, each topic prefaced by exactly the background needed for it. Part 6 explains every figure. Part 7 is the number sheet you memorise. Part 8 is derivations you may be asked to do on the board. Part 9 is ~90 viva questions with answers. Part 10 is your presentation plan.</w:t>
      </w:r>
    </w:p>
    <w:p w14:paraId="4FAAAE86" w14:textId="77777777" w:rsidR="001351AC" w:rsidRDefault="001351AC">
      <w:pPr>
        <w:pBdr>
          <w:bottom w:val="single" w:sz="6" w:space="1" w:color="D6DBD7"/>
        </w:pBdr>
        <w:spacing w:before="120" w:after="200"/>
      </w:pPr>
    </w:p>
    <w:p w14:paraId="61F61BC0" w14:textId="77777777" w:rsidR="001351AC" w:rsidRDefault="00381FE1">
      <w:r>
        <w:br w:type="page"/>
      </w:r>
    </w:p>
    <w:p w14:paraId="3993831F" w14:textId="77777777" w:rsidR="001351AC" w:rsidRDefault="00381FE1">
      <w:pPr>
        <w:pStyle w:val="Heading1"/>
        <w:pBdr>
          <w:bottom w:val="single" w:sz="12" w:space="8" w:color="0F6E5C"/>
        </w:pBdr>
        <w:spacing w:before="60" w:after="200"/>
      </w:pPr>
      <w:bookmarkStart w:id="3" w:name="_Toc238751534"/>
      <w:r>
        <w:t>PART 0 — THE PROJECT IN 60 SECONDS</w:t>
      </w:r>
      <w:bookmarkEnd w:id="3"/>
    </w:p>
    <w:p w14:paraId="6B1A0517" w14:textId="77777777" w:rsidR="001351AC" w:rsidRDefault="00381FE1">
      <w:pPr>
        <w:spacing w:after="120"/>
      </w:pPr>
      <w:r>
        <w:t>Learn this by heart. It is the answer to "So, tell us what you did."</w:t>
      </w:r>
    </w:p>
    <w:p w14:paraId="60423279"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A drone flies over a city collecting data from 500 ground sensors. Standard planners in the literature fix one cruise altitude for the whole flight and only optimise the </w:t>
      </w:r>
      <w:r>
        <w:rPr>
          <w:i/>
          <w:iCs/>
          <w:color w:val="2E3835"/>
          <w:sz w:val="20"/>
          <w:szCs w:val="20"/>
        </w:rPr>
        <w:t>order</w:t>
      </w:r>
      <w:r>
        <w:rPr>
          <w:color w:val="2E3835"/>
          <w:sz w:val="20"/>
          <w:szCs w:val="20"/>
        </w:rPr>
        <w:t xml:space="preserve"> of visits. We show that fixing altitude is not a harmless simplification — it is the </w:t>
      </w:r>
      <w:r>
        <w:rPr>
          <w:i/>
          <w:iCs/>
          <w:color w:val="2E3835"/>
          <w:sz w:val="20"/>
          <w:szCs w:val="20"/>
        </w:rPr>
        <w:t>binding constraint</w:t>
      </w:r>
      <w:r>
        <w:rPr>
          <w:color w:val="2E3835"/>
          <w:sz w:val="20"/>
          <w:szCs w:val="20"/>
        </w:rPr>
        <w:t xml:space="preserve">. A single cruise altitude must clear the tallest building, which on our map is about </w:t>
      </w:r>
      <w:r>
        <w:rPr>
          <w:b/>
          <w:bCs/>
          <w:color w:val="2E3835"/>
          <w:sz w:val="20"/>
          <w:szCs w:val="20"/>
        </w:rPr>
        <w:t>47 m</w:t>
      </w:r>
      <w:r>
        <w:rPr>
          <w:color w:val="2E3835"/>
          <w:sz w:val="20"/>
          <w:szCs w:val="20"/>
        </w:rPr>
        <w:t xml:space="preserve">. But our most important sensors demand 38 Mbps, and inverting the Shannon capacity formula shows 38 Mbps is only achievable from within </w:t>
      </w:r>
      <w:r>
        <w:rPr>
          <w:b/>
          <w:bCs/>
          <w:color w:val="2E3835"/>
          <w:sz w:val="20"/>
          <w:szCs w:val="20"/>
        </w:rPr>
        <w:t>21 m</w:t>
      </w:r>
      <w:r>
        <w:rPr>
          <w:color w:val="2E3835"/>
          <w:sz w:val="20"/>
          <w:szCs w:val="20"/>
        </w:rPr>
        <w:t xml:space="preserve">. 47 &gt; 21, so a fixed-altitude planner </w:t>
      </w:r>
      <w:r>
        <w:rPr>
          <w:b/>
          <w:bCs/>
          <w:color w:val="2E3835"/>
          <w:sz w:val="20"/>
          <w:szCs w:val="20"/>
        </w:rPr>
        <w:t>physically cannot</w:t>
      </w:r>
      <w:r>
        <w:rPr>
          <w:color w:val="2E3835"/>
          <w:sz w:val="20"/>
          <w:szCs w:val="20"/>
        </w:rPr>
        <w:t xml:space="preserve"> serve a critical sensor — no amount of better routing fixes it. So we made altitude a </w:t>
      </w:r>
      <w:r>
        <w:rPr>
          <w:i/>
          <w:iCs/>
          <w:color w:val="2E3835"/>
          <w:sz w:val="20"/>
          <w:szCs w:val="20"/>
        </w:rPr>
        <w:t>per-hover decision variable</w:t>
      </w:r>
      <w:r>
        <w:rPr>
          <w:color w:val="2E3835"/>
          <w:sz w:val="20"/>
          <w:szCs w:val="20"/>
        </w:rPr>
        <w:t xml:space="preserve">, with the per-class rate requirement entering as a </w:t>
      </w:r>
      <w:r>
        <w:rPr>
          <w:b/>
          <w:bCs/>
          <w:color w:val="2E3835"/>
          <w:sz w:val="20"/>
          <w:szCs w:val="20"/>
        </w:rPr>
        <w:t>hard geometric constraint</w:t>
      </w:r>
      <w:r>
        <w:rPr>
          <w:color w:val="2E3835"/>
          <w:sz w:val="20"/>
          <w:szCs w:val="20"/>
        </w:rPr>
        <w:t xml:space="preserve">, and we added a continuous local-search refinement of those altitudes. Holding </w:t>
      </w:r>
      <w:r>
        <w:rPr>
          <w:b/>
          <w:bCs/>
          <w:color w:val="2E3835"/>
          <w:sz w:val="20"/>
          <w:szCs w:val="20"/>
        </w:rPr>
        <w:t>mission energy fixed</w:t>
      </w:r>
      <w:r>
        <w:rPr>
          <w:color w:val="2E3835"/>
          <w:sz w:val="20"/>
          <w:szCs w:val="20"/>
        </w:rPr>
        <w:t xml:space="preserve"> at 82.65 kJ so that energy is a control rather than an outcome, critical-class satisfaction rises from </w:t>
      </w:r>
      <w:r>
        <w:rPr>
          <w:b/>
          <w:bCs/>
          <w:color w:val="2E3835"/>
          <w:sz w:val="20"/>
          <w:szCs w:val="20"/>
        </w:rPr>
        <w:t>0.6% → 70.2%</w:t>
      </w:r>
      <w:r>
        <w:rPr>
          <w:color w:val="2E3835"/>
          <w:sz w:val="20"/>
          <w:szCs w:val="20"/>
        </w:rPr>
        <w:t xml:space="preserve"> across 20 independently generated city layouts, winning on all 20. Against a </w:t>
      </w:r>
      <w:r>
        <w:rPr>
          <w:i/>
          <w:iCs/>
          <w:color w:val="2E3835"/>
          <w:sz w:val="20"/>
          <w:szCs w:val="20"/>
        </w:rPr>
        <w:t>strong</w:t>
      </w:r>
      <w:r>
        <w:rPr>
          <w:color w:val="2E3835"/>
          <w:sz w:val="20"/>
          <w:szCs w:val="20"/>
        </w:rPr>
        <w:t xml:space="preserve"> decoupled 3D baseline it still wins on all three priority classes at statistically indistinguishable energy. An ablation showed — against our expectation — that the </w:t>
      </w:r>
      <w:r>
        <w:rPr>
          <w:b/>
          <w:bCs/>
          <w:color w:val="2E3835"/>
          <w:sz w:val="20"/>
          <w:szCs w:val="20"/>
        </w:rPr>
        <w:t>joint formulation alone contributes nothing</w:t>
      </w:r>
      <w:r>
        <w:rPr>
          <w:color w:val="2E3835"/>
          <w:sz w:val="20"/>
          <w:szCs w:val="20"/>
        </w:rPr>
        <w:t xml:space="preserve"> on the critical class (54.9% for both), so the entire gain is attributable to the </w:t>
      </w:r>
      <w:r>
        <w:rPr>
          <w:b/>
          <w:bCs/>
          <w:color w:val="2E3835"/>
          <w:sz w:val="20"/>
          <w:szCs w:val="20"/>
        </w:rPr>
        <w:t>continuous altitude refinement</w:t>
      </w:r>
      <w:r>
        <w:rPr>
          <w:color w:val="2E3835"/>
          <w:sz w:val="20"/>
          <w:szCs w:val="20"/>
        </w:rPr>
        <w:t>, which costs about 30 minutes of computation per layout. We report that honestly as a limit on what we can claim.</w:t>
      </w:r>
    </w:p>
    <w:p w14:paraId="6697342E" w14:textId="77777777" w:rsidR="001351AC" w:rsidRDefault="00381FE1">
      <w:pPr>
        <w:spacing w:after="120"/>
      </w:pPr>
      <w:r>
        <w:rPr>
          <w:b/>
          <w:bCs/>
        </w:rPr>
        <w:t>The three sentences you must never get wrong:</w:t>
      </w:r>
    </w:p>
    <w:p w14:paraId="51B9BBF3" w14:textId="77777777" w:rsidR="001351AC" w:rsidRDefault="00381FE1">
      <w:pPr>
        <w:pStyle w:val="ListParagraph"/>
        <w:numPr>
          <w:ilvl w:val="0"/>
          <w:numId w:val="2"/>
        </w:numPr>
        <w:spacing w:after="70" w:line="272" w:lineRule="auto"/>
      </w:pPr>
      <w:r>
        <w:t xml:space="preserve">The failure of the 2D baseline is </w:t>
      </w:r>
      <w:r>
        <w:rPr>
          <w:b/>
          <w:bCs/>
        </w:rPr>
        <w:t>geometric, not computational</w:t>
      </w:r>
      <w:r>
        <w:t>.</w:t>
      </w:r>
    </w:p>
    <w:p w14:paraId="5D6C410D" w14:textId="77777777" w:rsidR="001351AC" w:rsidRDefault="00381FE1">
      <w:pPr>
        <w:pStyle w:val="ListParagraph"/>
        <w:numPr>
          <w:ilvl w:val="0"/>
          <w:numId w:val="2"/>
        </w:numPr>
        <w:spacing w:after="70" w:line="272" w:lineRule="auto"/>
      </w:pPr>
      <w:r>
        <w:t xml:space="preserve">Energy is a </w:t>
      </w:r>
      <w:r>
        <w:rPr>
          <w:b/>
          <w:bCs/>
        </w:rPr>
        <w:t>control variable</w:t>
      </w:r>
      <w:r>
        <w:t xml:space="preserve">, not a result — we make </w:t>
      </w:r>
      <w:r>
        <w:rPr>
          <w:b/>
          <w:bCs/>
        </w:rPr>
        <w:t>no energy-saving claim anywhere</w:t>
      </w:r>
      <w:r>
        <w:t>.</w:t>
      </w:r>
    </w:p>
    <w:p w14:paraId="1D087F85" w14:textId="77777777" w:rsidR="001351AC" w:rsidRDefault="00381FE1">
      <w:pPr>
        <w:pStyle w:val="ListParagraph"/>
        <w:numPr>
          <w:ilvl w:val="0"/>
          <w:numId w:val="2"/>
        </w:numPr>
        <w:spacing w:after="70" w:line="272" w:lineRule="auto"/>
      </w:pPr>
      <w:r>
        <w:t xml:space="preserve">Our demonstrated mechanism is </w:t>
      </w:r>
      <w:r>
        <w:rPr>
          <w:b/>
          <w:bCs/>
        </w:rPr>
        <w:t>altitude refinement under quality constraints</w:t>
      </w:r>
      <w:r>
        <w:t xml:space="preserve">, </w:t>
      </w:r>
      <w:r>
        <w:rPr>
          <w:i/>
          <w:iCs/>
        </w:rPr>
        <w:t>not</w:t>
      </w:r>
      <w:r>
        <w:t xml:space="preserve"> joint decision-making as such.</w:t>
      </w:r>
    </w:p>
    <w:p w14:paraId="6A10C517" w14:textId="77777777" w:rsidR="001351AC" w:rsidRDefault="001351AC">
      <w:pPr>
        <w:pBdr>
          <w:bottom w:val="single" w:sz="6" w:space="1" w:color="D6DBD7"/>
        </w:pBdr>
        <w:spacing w:before="120" w:after="200"/>
      </w:pPr>
    </w:p>
    <w:p w14:paraId="2065F0E7" w14:textId="77777777" w:rsidR="001351AC" w:rsidRDefault="00381FE1">
      <w:r>
        <w:br w:type="page"/>
      </w:r>
    </w:p>
    <w:p w14:paraId="01D796D4" w14:textId="77777777" w:rsidR="001351AC" w:rsidRDefault="00381FE1">
      <w:pPr>
        <w:pStyle w:val="Heading1"/>
        <w:pBdr>
          <w:bottom w:val="single" w:sz="12" w:space="8" w:color="0F6E5C"/>
        </w:pBdr>
        <w:spacing w:before="60" w:after="200"/>
      </w:pPr>
      <w:bookmarkStart w:id="4" w:name="_Toc238751535"/>
      <w:r>
        <w:t>PART 1 — PREREQUISITES</w:t>
      </w:r>
      <w:bookmarkEnd w:id="4"/>
    </w:p>
    <w:p w14:paraId="46C1EC60" w14:textId="77777777" w:rsidR="001351AC" w:rsidRDefault="00381FE1">
      <w:pPr>
        <w:spacing w:after="120"/>
      </w:pPr>
      <w:r>
        <w:t>Everything below is background the report assumes. If a topic is already familiar, skim it — but read §1.3, §1.4 and §1.8 properly, because that is where 70% of viva questions land.</w:t>
      </w:r>
    </w:p>
    <w:p w14:paraId="189602E9" w14:textId="77777777" w:rsidR="001351AC" w:rsidRDefault="001351AC">
      <w:pPr>
        <w:pBdr>
          <w:bottom w:val="single" w:sz="6" w:space="1" w:color="D6DBD7"/>
        </w:pBdr>
        <w:spacing w:before="120" w:after="200"/>
      </w:pPr>
    </w:p>
    <w:p w14:paraId="4DFA5B91" w14:textId="77777777" w:rsidR="001351AC" w:rsidRDefault="00381FE1">
      <w:pPr>
        <w:pStyle w:val="Heading2"/>
        <w:keepNext/>
        <w:spacing w:before="320" w:after="120"/>
      </w:pPr>
      <w:bookmarkStart w:id="5" w:name="_Toc238751536"/>
      <w:r>
        <w:t>1.1 What a UAV data-collection mission is</w:t>
      </w:r>
      <w:bookmarkEnd w:id="5"/>
    </w:p>
    <w:p w14:paraId="1897A8FD" w14:textId="77777777" w:rsidR="001351AC" w:rsidRDefault="00381FE1">
      <w:pPr>
        <w:spacing w:after="120"/>
      </w:pPr>
      <w:r>
        <w:rPr>
          <w:b/>
          <w:bCs/>
        </w:rPr>
        <w:t>The setting.</w:t>
      </w:r>
      <w:r>
        <w:t xml:space="preserve"> You have hundreds of small battery-powered sensors spread across a city — vibration sensors on bridges, air-quality sensors, water meters, sensors on hospital generators. Each has a few hundred kilobytes to a couple of megabytes of stored data.</w:t>
      </w:r>
    </w:p>
    <w:p w14:paraId="0D3AA730" w14:textId="77777777" w:rsidR="001351AC" w:rsidRDefault="00381FE1">
      <w:pPr>
        <w:spacing w:after="120"/>
      </w:pPr>
      <w:r>
        <w:rPr>
          <w:b/>
          <w:bCs/>
        </w:rPr>
        <w:t>The problem.</w:t>
      </w:r>
      <w:r>
        <w:t xml:space="preserve"> How does that data get out?</w:t>
      </w:r>
    </w:p>
    <w:p w14:paraId="1E2C9589" w14:textId="77777777" w:rsidR="001351AC" w:rsidRDefault="00381FE1">
      <w:pPr>
        <w:pStyle w:val="ListParagraph"/>
        <w:numPr>
          <w:ilvl w:val="0"/>
          <w:numId w:val="3"/>
        </w:numPr>
        <w:spacing w:after="70" w:line="272" w:lineRule="auto"/>
      </w:pPr>
      <w:r>
        <w:rPr>
          <w:i/>
          <w:iCs/>
        </w:rPr>
        <w:t>Option A — fixed backhaul.</w:t>
      </w:r>
      <w:r>
        <w:t xml:space="preserve"> Run a wire or a cellular modem to every sensor. Economically absurd for 500 devices.</w:t>
      </w:r>
    </w:p>
    <w:p w14:paraId="2F716BFB" w14:textId="77777777" w:rsidR="001351AC" w:rsidRDefault="00381FE1">
      <w:pPr>
        <w:pStyle w:val="ListParagraph"/>
        <w:numPr>
          <w:ilvl w:val="0"/>
          <w:numId w:val="3"/>
        </w:numPr>
        <w:spacing w:after="70" w:line="272" w:lineRule="auto"/>
      </w:pPr>
      <w:r>
        <w:rPr>
          <w:i/>
          <w:iCs/>
        </w:rPr>
        <w:t>Option B — long-range radio.</w:t>
      </w:r>
      <w:r>
        <w:t xml:space="preserve"> Each sensor talks directly to a distant base station. Radio power needed to reach a far receiver scales badly with distance; a sensor doing this drains a battery in weeks, not years.</w:t>
      </w:r>
    </w:p>
    <w:p w14:paraId="2D485367" w14:textId="77777777" w:rsidR="001351AC" w:rsidRDefault="00381FE1">
      <w:pPr>
        <w:pStyle w:val="ListParagraph"/>
        <w:numPr>
          <w:ilvl w:val="0"/>
          <w:numId w:val="3"/>
        </w:numPr>
        <w:spacing w:after="70" w:line="272" w:lineRule="auto"/>
      </w:pPr>
      <w:r>
        <w:rPr>
          <w:i/>
          <w:iCs/>
        </w:rPr>
        <w:t>Option C — bring the receiver to them.</w:t>
      </w:r>
      <w:r>
        <w:t xml:space="preserve"> A drone flies out from a depot, hovers near each sensor, collects at short range, and returns. Now each sensor transmits over a </w:t>
      </w:r>
      <w:r>
        <w:rPr>
          <w:b/>
          <w:bCs/>
        </w:rPr>
        <w:t>short</w:t>
      </w:r>
      <w:r>
        <w:t xml:space="preserve"> link at </w:t>
      </w:r>
      <w:r>
        <w:rPr>
          <w:b/>
          <w:bCs/>
        </w:rPr>
        <w:t>low</w:t>
      </w:r>
      <w:r>
        <w:t xml:space="preserve"> power.</w:t>
      </w:r>
    </w:p>
    <w:p w14:paraId="4AB45A61" w14:textId="77777777" w:rsidR="001351AC" w:rsidRDefault="00381FE1">
      <w:pPr>
        <w:spacing w:after="120"/>
      </w:pPr>
      <w:r>
        <w:t xml:space="preserve">Option C is what this project studies. The key economic move: </w:t>
      </w:r>
      <w:r>
        <w:rPr>
          <w:b/>
          <w:bCs/>
        </w:rPr>
        <w:t>the burden of covering distance is transferred from 500 sensor batteries onto one aircraft battery.</w:t>
      </w:r>
    </w:p>
    <w:p w14:paraId="03FC0B6A" w14:textId="77777777" w:rsidR="001351AC" w:rsidRDefault="00381FE1">
      <w:pPr>
        <w:spacing w:after="120"/>
      </w:pPr>
      <w:r>
        <w:rPr>
          <w:b/>
          <w:bCs/>
        </w:rPr>
        <w:t>Why it is an optimisation problem.</w:t>
      </w:r>
      <w:r>
        <w:t xml:space="preserve"> That one aircraft battery is small. If it were unlimited you would simply visit all 500 sensors one after another and go home — no research needed. Because it is limited, you must choose </w:t>
      </w:r>
      <w:r>
        <w:rPr>
          <w:i/>
          <w:iCs/>
        </w:rPr>
        <w:t>where to stop</w:t>
      </w:r>
      <w:r>
        <w:t xml:space="preserve">, </w:t>
      </w:r>
      <w:r>
        <w:rPr>
          <w:i/>
          <w:iCs/>
        </w:rPr>
        <w:t>how high to stop</w:t>
      </w:r>
      <w:r>
        <w:t xml:space="preserve">, and </w:t>
      </w:r>
      <w:r>
        <w:rPr>
          <w:i/>
          <w:iCs/>
        </w:rPr>
        <w:t>in what order</w:t>
      </w:r>
      <w:r>
        <w:t>, and you will not be able to serve everyone. That is the whole game.</w:t>
      </w:r>
    </w:p>
    <w:p w14:paraId="774EA29E" w14:textId="77777777" w:rsidR="001351AC" w:rsidRDefault="00381FE1">
      <w:pPr>
        <w:spacing w:after="120"/>
      </w:pPr>
      <w:r>
        <w:rPr>
          <w:b/>
          <w:bCs/>
        </w:rPr>
        <w:t>Rotary-wing vs fixed-wing.</w:t>
      </w:r>
      <w:r>
        <w:t xml:space="preserve"> A fixed-wing aircraft (like a small plane) must keep moving to stay up — it </w:t>
      </w:r>
      <w:r>
        <w:rPr>
          <w:i/>
          <w:iCs/>
        </w:rPr>
        <w:t>cannot hover</w:t>
      </w:r>
      <w:r>
        <w:t xml:space="preserve">. A rotary-wing aircraft (a quadcopter/helicopter) can stop in mid-air. We use rotary-wing because collecting data requires </w:t>
      </w:r>
      <w:r>
        <w:rPr>
          <w:b/>
          <w:bCs/>
        </w:rPr>
        <w:t>staying put over a sensor for several seconds</w:t>
      </w:r>
      <w:r>
        <w:t>. This choice has a crucial consequence covered in §1.6.</w:t>
      </w:r>
    </w:p>
    <w:p w14:paraId="1EC181AF" w14:textId="77777777" w:rsidR="001351AC" w:rsidRDefault="001351AC">
      <w:pPr>
        <w:pBdr>
          <w:bottom w:val="single" w:sz="6" w:space="1" w:color="D6DBD7"/>
        </w:pBdr>
        <w:spacing w:before="120" w:after="200"/>
      </w:pPr>
    </w:p>
    <w:p w14:paraId="0098DAD7" w14:textId="77777777" w:rsidR="001351AC" w:rsidRDefault="00381FE1">
      <w:pPr>
        <w:pStyle w:val="Heading2"/>
        <w:keepNext/>
        <w:spacing w:before="320" w:after="120"/>
      </w:pPr>
      <w:bookmarkStart w:id="6" w:name="_Toc238751537"/>
      <w:r>
        <w:t>1.2 Wireless sensor networks &amp; why sensors are not interchangeable</w:t>
      </w:r>
      <w:bookmarkEnd w:id="6"/>
    </w:p>
    <w:p w14:paraId="0310096E" w14:textId="77777777" w:rsidR="001351AC" w:rsidRDefault="00381FE1">
      <w:pPr>
        <w:spacing w:after="120"/>
      </w:pPr>
      <w:r>
        <w:t xml:space="preserve">A </w:t>
      </w:r>
      <w:r>
        <w:rPr>
          <w:b/>
          <w:bCs/>
        </w:rPr>
        <w:t>Wireless Sensor Network (WSN)</w:t>
      </w:r>
      <w:r>
        <w:t xml:space="preserve"> is a set of spatially distributed autonomous devices that sense and report. </w:t>
      </w:r>
      <w:r>
        <w:rPr>
          <w:b/>
          <w:bCs/>
        </w:rPr>
        <w:t>IoT (Internet of Things)</w:t>
      </w:r>
      <w:r>
        <w:t xml:space="preserve"> is the broader term for networked physical devices.</w:t>
      </w:r>
    </w:p>
    <w:p w14:paraId="19467198" w14:textId="77777777" w:rsidR="001351AC" w:rsidRDefault="00381FE1">
      <w:pPr>
        <w:spacing w:after="120"/>
      </w:pPr>
      <w:r>
        <w:t xml:space="preserve">The report's first motivating claim: real deployments are </w:t>
      </w:r>
      <w:r>
        <w:rPr>
          <w:b/>
          <w:bCs/>
        </w:rPr>
        <w:t>heterogeneous in importance</w:t>
      </w:r>
      <w:r>
        <w:t>.</w:t>
      </w:r>
    </w:p>
    <w:p w14:paraId="3E808EC6"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A vibration sensor on a hospital's backup generator and a soil-moisture probe in a municipal park may be </w:t>
      </w:r>
      <w:r>
        <w:rPr>
          <w:i/>
          <w:iCs/>
          <w:color w:val="2E3835"/>
          <w:sz w:val="20"/>
          <w:szCs w:val="20"/>
        </w:rPr>
        <w:t>physically identical</w:t>
      </w:r>
      <w:r>
        <w:rPr>
          <w:color w:val="2E3835"/>
          <w:sz w:val="20"/>
          <w:szCs w:val="20"/>
        </w:rPr>
        <w:t xml:space="preserve">, hold </w:t>
      </w:r>
      <w:r>
        <w:rPr>
          <w:i/>
          <w:iCs/>
          <w:color w:val="2E3835"/>
          <w:sz w:val="20"/>
          <w:szCs w:val="20"/>
        </w:rPr>
        <w:t>the same number of megabytes</w:t>
      </w:r>
      <w:r>
        <w:rPr>
          <w:color w:val="2E3835"/>
          <w:sz w:val="20"/>
          <w:szCs w:val="20"/>
        </w:rPr>
        <w:t xml:space="preserve">, and be </w:t>
      </w:r>
      <w:r>
        <w:rPr>
          <w:i/>
          <w:iCs/>
          <w:color w:val="2E3835"/>
          <w:sz w:val="20"/>
          <w:szCs w:val="20"/>
        </w:rPr>
        <w:t>indistinguishable to the optimiser</w:t>
      </w:r>
      <w:r>
        <w:rPr>
          <w:color w:val="2E3835"/>
          <w:sz w:val="20"/>
          <w:szCs w:val="20"/>
        </w:rPr>
        <w:t xml:space="preserve"> — but the consequence of failing to collect from them differs by orders of magnitude.</w:t>
      </w:r>
    </w:p>
    <w:p w14:paraId="64F2161C" w14:textId="77777777" w:rsidR="001351AC" w:rsidRDefault="00381FE1">
      <w:pPr>
        <w:spacing w:after="120"/>
      </w:pPr>
      <w:r>
        <w:t xml:space="preserve">This is why we introduce </w:t>
      </w:r>
      <w:r>
        <w:rPr>
          <w:b/>
          <w:bCs/>
        </w:rPr>
        <w:t>criticality classes</w:t>
      </w:r>
      <w:r>
        <w:t xml:space="preserve">. And it exposes a flaw in the standard objective, </w:t>
      </w:r>
      <w:r>
        <w:rPr>
          <w:i/>
          <w:iCs/>
        </w:rPr>
        <w:t>"minimise energy subject to serving every device once"</w:t>
      </w:r>
      <w:r>
        <w:t>:</w:t>
      </w:r>
    </w:p>
    <w:p w14:paraId="36471FF7" w14:textId="77777777" w:rsidR="001351AC" w:rsidRDefault="00381FE1">
      <w:pPr>
        <w:pStyle w:val="ListParagraph"/>
        <w:numPr>
          <w:ilvl w:val="0"/>
          <w:numId w:val="3"/>
        </w:numPr>
        <w:spacing w:after="70" w:line="272" w:lineRule="auto"/>
      </w:pPr>
      <w:r>
        <w:t xml:space="preserve">That constraint is satisfied the moment the bytes have moved. It says nothing about </w:t>
      </w:r>
      <w:r>
        <w:rPr>
          <w:b/>
          <w:bCs/>
        </w:rPr>
        <w:t>how well the link performed while they moved</w:t>
      </w:r>
      <w:r>
        <w:t>.</w:t>
      </w:r>
    </w:p>
    <w:p w14:paraId="61A220DE" w14:textId="77777777" w:rsidR="001351AC" w:rsidRDefault="00381FE1">
      <w:pPr>
        <w:pStyle w:val="ListParagraph"/>
        <w:numPr>
          <w:ilvl w:val="0"/>
          <w:numId w:val="3"/>
        </w:numPr>
        <w:spacing w:after="70" w:line="272" w:lineRule="auto"/>
      </w:pPr>
      <w:r>
        <w:t xml:space="preserve">A device served over a marginal link is served </w:t>
      </w:r>
      <w:r>
        <w:rPr>
          <w:i/>
          <w:iCs/>
        </w:rPr>
        <w:t>slowly</w:t>
      </w:r>
      <w:r>
        <w:t xml:space="preserve">, occupies the aircraft </w:t>
      </w:r>
      <w:r>
        <w:rPr>
          <w:i/>
          <w:iCs/>
        </w:rPr>
        <w:t>longer</w:t>
      </w:r>
      <w:r>
        <w:t>, and in a budget-limited mission may never be served at all.</w:t>
      </w:r>
    </w:p>
    <w:p w14:paraId="23D3D232" w14:textId="77777777" w:rsidR="001351AC" w:rsidRDefault="00381FE1">
      <w:pPr>
        <w:pStyle w:val="ListParagraph"/>
        <w:numPr>
          <w:ilvl w:val="0"/>
          <w:numId w:val="3"/>
        </w:numPr>
        <w:spacing w:after="70" w:line="272" w:lineRule="auto"/>
      </w:pPr>
      <w:r>
        <w:t xml:space="preserve">A planner with no notion of relative importance </w:t>
      </w:r>
      <w:r>
        <w:rPr>
          <w:b/>
          <w:bCs/>
        </w:rPr>
        <w:t>has no basis for deciding which devices to sacrifice</w:t>
      </w:r>
      <w:r>
        <w:t xml:space="preserve"> when the budget runs short — so it sacrifices them arbitrarily.</w:t>
      </w:r>
    </w:p>
    <w:p w14:paraId="10339113" w14:textId="77777777" w:rsidR="001351AC" w:rsidRDefault="001351AC">
      <w:pPr>
        <w:pBdr>
          <w:bottom w:val="single" w:sz="6" w:space="1" w:color="D6DBD7"/>
        </w:pBdr>
        <w:spacing w:before="120" w:after="200"/>
      </w:pPr>
    </w:p>
    <w:p w14:paraId="25512F44" w14:textId="77777777" w:rsidR="001351AC" w:rsidRDefault="00381FE1">
      <w:pPr>
        <w:pStyle w:val="Heading2"/>
        <w:keepNext/>
        <w:spacing w:before="320" w:after="120"/>
      </w:pPr>
      <w:bookmarkStart w:id="7" w:name="_Toc238751538"/>
      <w:r>
        <w:t xml:space="preserve">1.3 Wireless communication fundamentals </w:t>
      </w:r>
      <w:r>
        <w:t>⭐</w:t>
      </w:r>
      <w:r>
        <w:t xml:space="preserve"> (most examinable section)</w:t>
      </w:r>
      <w:bookmarkEnd w:id="7"/>
    </w:p>
    <w:p w14:paraId="368F015F" w14:textId="77777777" w:rsidR="001351AC" w:rsidRDefault="00381FE1">
      <w:pPr>
        <w:pStyle w:val="Heading3"/>
        <w:spacing w:before="240" w:after="100"/>
      </w:pPr>
      <w:r>
        <w:t>1.3.1 Decibels and dBm</w:t>
      </w:r>
    </w:p>
    <w:p w14:paraId="27345FCC" w14:textId="77777777" w:rsidR="001351AC" w:rsidRDefault="00381FE1">
      <w:pPr>
        <w:spacing w:after="120"/>
      </w:pPr>
      <w:r>
        <w:t xml:space="preserve">A decibel is a logarithmic ratio. </w:t>
      </w:r>
      <w:r>
        <w:rPr>
          <w:b/>
          <w:bCs/>
        </w:rPr>
        <w:t>dBm</w:t>
      </w:r>
      <w:r>
        <w:t xml:space="preserve"> is absolute power referenced to 1 milliwatt:</w:t>
      </w:r>
    </w:p>
    <w:p w14:paraId="1F4BD720" w14:textId="77777777" w:rsidR="001351AC" w:rsidRDefault="00381FE1">
      <w:pPr>
        <w:spacing w:before="160" w:after="180"/>
        <w:jc w:val="center"/>
      </w:pPr>
      <w:r>
        <w:rPr>
          <w:rFonts w:ascii="Cambria Math" w:eastAsia="Cambria Math" w:hAnsi="Cambria Math" w:cs="Cambria Math"/>
          <w:sz w:val="24"/>
          <w:szCs w:val="24"/>
        </w:rPr>
        <w:t>P_dBm = 10log₁₀ ((P)/(1 mW) )</w:t>
      </w:r>
    </w:p>
    <w:p w14:paraId="3B889B13" w14:textId="77777777" w:rsidR="001351AC" w:rsidRDefault="00381FE1">
      <w:pPr>
        <w:spacing w:after="120"/>
      </w:pPr>
      <w:r>
        <w:t xml:space="preserve">So 0 dBm = 1 mW, 30 dBm = 1 W, and </w:t>
      </w:r>
      <w:r>
        <w:rPr>
          <w:b/>
          <w:bCs/>
        </w:rPr>
        <w:t>−</w:t>
      </w:r>
      <w:r>
        <w:rPr>
          <w:b/>
          <w:bCs/>
        </w:rPr>
        <w:t>110 dBm = 10⁻¹⁴ W = 10 femtowatts</w:t>
      </w:r>
      <w:r>
        <w:t xml:space="preserve"> — our noise power. Engineers use dB because signals span 15 orders of magnitude and because multiplication becomes addition.</w:t>
      </w:r>
    </w:p>
    <w:p w14:paraId="02B20771" w14:textId="77777777" w:rsidR="001351AC" w:rsidRDefault="00381FE1">
      <w:pPr>
        <w:pStyle w:val="Heading3"/>
        <w:spacing w:before="240" w:after="100"/>
      </w:pPr>
      <w:r>
        <w:t>1.3.2 Noise</w:t>
      </w:r>
    </w:p>
    <w:p w14:paraId="02D41DDF" w14:textId="77777777" w:rsidR="001351AC" w:rsidRDefault="00381FE1">
      <w:pPr>
        <w:spacing w:after="120"/>
      </w:pPr>
      <w:r>
        <w:t xml:space="preserve">Every receiver has an unavoidable random electrical fluctuation from thermal motion of electrons, called </w:t>
      </w:r>
      <w:r>
        <w:rPr>
          <w:b/>
          <w:bCs/>
        </w:rPr>
        <w:t>thermal noise</w:t>
      </w:r>
      <w:r>
        <w:t xml:space="preserve">. Its power is </w:t>
      </w:r>
      <w:r>
        <w:rPr>
          <w:rFonts w:ascii="Cambria Math" w:eastAsia="Cambria Math" w:hAnsi="Cambria Math" w:cs="Cambria Math"/>
          <w:i/>
          <w:iCs/>
        </w:rPr>
        <w:t>σ² = k T B</w:t>
      </w:r>
      <w:r>
        <w:t xml:space="preserve"> where </w:t>
      </w:r>
      <w:r>
        <w:rPr>
          <w:rFonts w:ascii="Cambria Math" w:eastAsia="Cambria Math" w:hAnsi="Cambria Math" w:cs="Cambria Math"/>
          <w:i/>
          <w:iCs/>
        </w:rPr>
        <w:t>k</w:t>
      </w:r>
      <w:r>
        <w:t xml:space="preserve"> is Boltzmann's constant, </w:t>
      </w:r>
      <w:r>
        <w:rPr>
          <w:rFonts w:ascii="Cambria Math" w:eastAsia="Cambria Math" w:hAnsi="Cambria Math" w:cs="Cambria Math"/>
          <w:i/>
          <w:iCs/>
        </w:rPr>
        <w:t>T</w:t>
      </w:r>
      <w:r>
        <w:t xml:space="preserve"> temperature, </w:t>
      </w:r>
      <w:r>
        <w:rPr>
          <w:rFonts w:ascii="Cambria Math" w:eastAsia="Cambria Math" w:hAnsi="Cambria Math" w:cs="Cambria Math"/>
          <w:i/>
          <w:iCs/>
        </w:rPr>
        <w:t>B</w:t>
      </w:r>
      <w:r>
        <w:t xml:space="preserve"> bandwidth. It is the </w:t>
      </w:r>
      <w:r>
        <w:rPr>
          <w:b/>
          <w:bCs/>
        </w:rPr>
        <w:t>floor</w:t>
      </w:r>
      <w:r>
        <w:t xml:space="preserve">: a signal weaker than the noise is unrecoverable. Our value is </w:t>
      </w:r>
      <w:r>
        <w:rPr>
          <w:b/>
          <w:bCs/>
        </w:rPr>
        <w:t>σ² = −110 dBm</w:t>
      </w:r>
      <w:r>
        <w:t>.</w:t>
      </w:r>
    </w:p>
    <w:p w14:paraId="1E8AA0C0" w14:textId="77777777" w:rsidR="001351AC" w:rsidRDefault="00381FE1">
      <w:pPr>
        <w:pStyle w:val="Heading3"/>
        <w:spacing w:before="240" w:after="100"/>
      </w:pPr>
      <w:r>
        <w:t>1.3.3 SNR — Signal-to-Noise Ratio</w:t>
      </w:r>
    </w:p>
    <w:p w14:paraId="47459AB8" w14:textId="77777777" w:rsidR="001351AC" w:rsidRDefault="00381FE1">
      <w:pPr>
        <w:spacing w:before="160" w:after="180"/>
        <w:jc w:val="center"/>
      </w:pPr>
      <w:r>
        <w:rPr>
          <w:rFonts w:ascii="Cambria Math" w:eastAsia="Cambria Math" w:hAnsi="Cambria Math" w:cs="Cambria Math"/>
          <w:sz w:val="24"/>
          <w:szCs w:val="24"/>
        </w:rPr>
        <w:t>SNR = (received signal power)/(noise power)</w:t>
      </w:r>
    </w:p>
    <w:p w14:paraId="544D6726" w14:textId="77777777" w:rsidR="001351AC" w:rsidRDefault="00381FE1">
      <w:pPr>
        <w:spacing w:after="120"/>
      </w:pPr>
      <w:r>
        <w:t>The single most important quantity in a radio link. High SNR → you can pack many bits per symbol. Low SNR → you must use a robust, slow modulation.</w:t>
      </w:r>
    </w:p>
    <w:p w14:paraId="387B02A2" w14:textId="77777777" w:rsidR="001351AC" w:rsidRDefault="00381FE1">
      <w:pPr>
        <w:pStyle w:val="Heading3"/>
        <w:spacing w:before="240" w:after="100"/>
      </w:pPr>
      <w:r>
        <w:t>1.3.4 Path loss — why distance hurts</w:t>
      </w:r>
    </w:p>
    <w:p w14:paraId="6220D4EB" w14:textId="77777777" w:rsidR="001351AC" w:rsidRDefault="00381FE1">
      <w:pPr>
        <w:spacing w:after="120"/>
      </w:pPr>
      <w:r>
        <w:t>A transmitted signal spreads out and weakens. The received power is modelled as</w:t>
      </w:r>
    </w:p>
    <w:p w14:paraId="209533EF" w14:textId="77777777" w:rsidR="001351AC" w:rsidRDefault="00381FE1">
      <w:pPr>
        <w:spacing w:before="160" w:after="180"/>
        <w:jc w:val="center"/>
      </w:pPr>
      <w:r>
        <w:rPr>
          <w:rFonts w:ascii="Cambria Math" w:eastAsia="Cambria Math" w:hAnsi="Cambria Math" w:cs="Cambria Math"/>
          <w:sz w:val="24"/>
          <w:szCs w:val="24"/>
        </w:rPr>
        <w:t>P_rx = (P_T β)/(d</w:t>
      </w:r>
      <w:r>
        <w:rPr>
          <w:rFonts w:ascii="Cambria Math" w:eastAsia="Cambria Math" w:hAnsi="Cambria Math" w:cs="Cambria Math"/>
          <w:sz w:val="24"/>
          <w:szCs w:val="24"/>
        </w:rPr>
        <w:t>ᵅ</w:t>
      </w:r>
      <w:r>
        <w:rPr>
          <w:rFonts w:ascii="Cambria Math" w:eastAsia="Cambria Math" w:hAnsi="Cambria Math" w:cs="Cambria Math"/>
          <w:sz w:val="24"/>
          <w:szCs w:val="24"/>
        </w:rPr>
        <w:t>)</w:t>
      </w:r>
    </w:p>
    <w:p w14:paraId="16F61545" w14:textId="77777777" w:rsidR="001351AC" w:rsidRDefault="00381FE1">
      <w:pPr>
        <w:pStyle w:val="ListParagraph"/>
        <w:numPr>
          <w:ilvl w:val="0"/>
          <w:numId w:val="3"/>
        </w:numPr>
        <w:spacing w:after="70" w:line="272" w:lineRule="auto"/>
      </w:pPr>
      <w:r>
        <w:rPr>
          <w:rFonts w:ascii="Cambria Math" w:eastAsia="Cambria Math" w:hAnsi="Cambria Math" w:cs="Cambria Math"/>
          <w:i/>
          <w:iCs/>
        </w:rPr>
        <w:t>P_T</w:t>
      </w:r>
      <w:r>
        <w:t xml:space="preserve"> = transmit power</w:t>
      </w:r>
    </w:p>
    <w:p w14:paraId="799AA971" w14:textId="77777777" w:rsidR="001351AC" w:rsidRDefault="00381FE1">
      <w:pPr>
        <w:pStyle w:val="ListParagraph"/>
        <w:numPr>
          <w:ilvl w:val="0"/>
          <w:numId w:val="3"/>
        </w:numPr>
        <w:spacing w:after="70" w:line="272" w:lineRule="auto"/>
      </w:pPr>
      <w:r>
        <w:rPr>
          <w:rFonts w:ascii="Cambria Math" w:eastAsia="Cambria Math" w:hAnsi="Cambria Math" w:cs="Cambria Math"/>
          <w:i/>
          <w:iCs/>
        </w:rPr>
        <w:t>β</w:t>
      </w:r>
      <w:r>
        <w:t xml:space="preserve"> = </w:t>
      </w:r>
      <w:r>
        <w:rPr>
          <w:b/>
          <w:bCs/>
        </w:rPr>
        <w:t>reference channel gain</w:t>
      </w:r>
      <w:r>
        <w:t xml:space="preserve"> — the gain at a reference distance of 1 m, absorbing antenna gains, wavelength and hardware constants</w:t>
      </w:r>
    </w:p>
    <w:p w14:paraId="3D6348CA" w14:textId="77777777" w:rsidR="001351AC" w:rsidRDefault="00381FE1">
      <w:pPr>
        <w:pStyle w:val="ListParagraph"/>
        <w:numPr>
          <w:ilvl w:val="0"/>
          <w:numId w:val="3"/>
        </w:numPr>
        <w:spacing w:after="70" w:line="272" w:lineRule="auto"/>
      </w:pPr>
      <w:r>
        <w:rPr>
          <w:rFonts w:ascii="Cambria Math" w:eastAsia="Cambria Math" w:hAnsi="Cambria Math" w:cs="Cambria Math"/>
          <w:i/>
          <w:iCs/>
        </w:rPr>
        <w:t>d</w:t>
      </w:r>
      <w:r>
        <w:t xml:space="preserve"> = distance between transmitter and receiver</w:t>
      </w:r>
    </w:p>
    <w:p w14:paraId="24EC4739" w14:textId="77777777" w:rsidR="001351AC" w:rsidRDefault="00381FE1">
      <w:pPr>
        <w:pStyle w:val="ListParagraph"/>
        <w:numPr>
          <w:ilvl w:val="0"/>
          <w:numId w:val="3"/>
        </w:numPr>
        <w:spacing w:after="70" w:line="272" w:lineRule="auto"/>
      </w:pPr>
      <w:r>
        <w:rPr>
          <w:rFonts w:ascii="Cambria Math" w:eastAsia="Cambria Math" w:hAnsi="Cambria Math" w:cs="Cambria Math"/>
          <w:i/>
          <w:iCs/>
        </w:rPr>
        <w:t>α</w:t>
      </w:r>
      <w:r>
        <w:t xml:space="preserve"> = </w:t>
      </w:r>
      <w:r>
        <w:rPr>
          <w:b/>
          <w:bCs/>
        </w:rPr>
        <w:t>path-loss exponent</w:t>
      </w:r>
    </w:p>
    <w:p w14:paraId="17752762" w14:textId="77777777" w:rsidR="001351AC" w:rsidRDefault="00381FE1">
      <w:pPr>
        <w:spacing w:after="120"/>
      </w:pPr>
      <w:r>
        <w:rPr>
          <w:b/>
          <w:bCs/>
        </w:rPr>
        <w:t>The path-loss exponent α is the parameter to understand.</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713"/>
        <w:gridCol w:w="3258"/>
        <w:gridCol w:w="6109"/>
      </w:tblGrid>
      <w:tr w:rsidR="001351AC" w14:paraId="7225C0C5" w14:textId="77777777">
        <w:tblPrEx>
          <w:tblCellMar>
            <w:top w:w="0" w:type="dxa"/>
            <w:bottom w:w="0" w:type="dxa"/>
          </w:tblCellMar>
        </w:tblPrEx>
        <w:trPr>
          <w:tblHeader/>
        </w:trPr>
        <w:tc>
          <w:tcPr>
            <w:tcW w:w="713" w:type="dxa"/>
            <w:shd w:val="clear" w:color="auto" w:fill="EFF2EE"/>
            <w:tcMar>
              <w:top w:w="60" w:type="dxa"/>
              <w:left w:w="110" w:type="dxa"/>
              <w:bottom w:w="60" w:type="dxa"/>
              <w:right w:w="110" w:type="dxa"/>
            </w:tcMar>
          </w:tcPr>
          <w:p w14:paraId="04748DA2" w14:textId="77777777" w:rsidR="001351AC" w:rsidRDefault="00381FE1">
            <w:pPr>
              <w:spacing w:line="250" w:lineRule="auto"/>
            </w:pPr>
            <w:r>
              <w:rPr>
                <w:b/>
                <w:bCs/>
                <w:color w:val="5E6B66"/>
                <w:sz w:val="17"/>
                <w:szCs w:val="17"/>
              </w:rPr>
              <w:t>α</w:t>
            </w:r>
          </w:p>
        </w:tc>
        <w:tc>
          <w:tcPr>
            <w:tcW w:w="3258" w:type="dxa"/>
            <w:shd w:val="clear" w:color="auto" w:fill="EFF2EE"/>
            <w:tcMar>
              <w:top w:w="60" w:type="dxa"/>
              <w:left w:w="110" w:type="dxa"/>
              <w:bottom w:w="60" w:type="dxa"/>
              <w:right w:w="110" w:type="dxa"/>
            </w:tcMar>
          </w:tcPr>
          <w:p w14:paraId="066A27B8" w14:textId="77777777" w:rsidR="001351AC" w:rsidRDefault="00381FE1">
            <w:pPr>
              <w:spacing w:line="250" w:lineRule="auto"/>
            </w:pPr>
            <w:r>
              <w:rPr>
                <w:b/>
                <w:bCs/>
                <w:color w:val="5E6B66"/>
                <w:sz w:val="17"/>
                <w:szCs w:val="17"/>
              </w:rPr>
              <w:t>Environment</w:t>
            </w:r>
          </w:p>
        </w:tc>
        <w:tc>
          <w:tcPr>
            <w:tcW w:w="6109" w:type="dxa"/>
            <w:shd w:val="clear" w:color="auto" w:fill="EFF2EE"/>
            <w:tcMar>
              <w:top w:w="60" w:type="dxa"/>
              <w:left w:w="110" w:type="dxa"/>
              <w:bottom w:w="60" w:type="dxa"/>
              <w:right w:w="110" w:type="dxa"/>
            </w:tcMar>
          </w:tcPr>
          <w:p w14:paraId="3182633C" w14:textId="77777777" w:rsidR="001351AC" w:rsidRDefault="00381FE1">
            <w:pPr>
              <w:spacing w:line="250" w:lineRule="auto"/>
            </w:pPr>
            <w:r>
              <w:rPr>
                <w:b/>
                <w:bCs/>
                <w:color w:val="5E6B66"/>
                <w:sz w:val="17"/>
                <w:szCs w:val="17"/>
              </w:rPr>
              <w:t>Meaning</w:t>
            </w:r>
          </w:p>
        </w:tc>
      </w:tr>
      <w:tr w:rsidR="001351AC" w14:paraId="19405D67" w14:textId="77777777">
        <w:tblPrEx>
          <w:tblCellMar>
            <w:top w:w="0" w:type="dxa"/>
            <w:bottom w:w="0" w:type="dxa"/>
          </w:tblCellMar>
        </w:tblPrEx>
        <w:tc>
          <w:tcPr>
            <w:tcW w:w="713" w:type="dxa"/>
            <w:tcMar>
              <w:top w:w="60" w:type="dxa"/>
              <w:left w:w="110" w:type="dxa"/>
              <w:bottom w:w="60" w:type="dxa"/>
              <w:right w:w="110" w:type="dxa"/>
            </w:tcMar>
          </w:tcPr>
          <w:p w14:paraId="2D614CD0" w14:textId="77777777" w:rsidR="001351AC" w:rsidRDefault="00381FE1">
            <w:pPr>
              <w:spacing w:line="250" w:lineRule="auto"/>
            </w:pPr>
            <w:r>
              <w:rPr>
                <w:sz w:val="18"/>
                <w:szCs w:val="18"/>
              </w:rPr>
              <w:t>2</w:t>
            </w:r>
          </w:p>
        </w:tc>
        <w:tc>
          <w:tcPr>
            <w:tcW w:w="3258" w:type="dxa"/>
            <w:tcMar>
              <w:top w:w="60" w:type="dxa"/>
              <w:left w:w="110" w:type="dxa"/>
              <w:bottom w:w="60" w:type="dxa"/>
              <w:right w:w="110" w:type="dxa"/>
            </w:tcMar>
          </w:tcPr>
          <w:p w14:paraId="08CC9C29" w14:textId="77777777" w:rsidR="001351AC" w:rsidRDefault="00381FE1">
            <w:pPr>
              <w:spacing w:line="250" w:lineRule="auto"/>
            </w:pPr>
            <w:r>
              <w:rPr>
                <w:sz w:val="18"/>
                <w:szCs w:val="18"/>
              </w:rPr>
              <w:t>Free space / vacuum</w:t>
            </w:r>
          </w:p>
        </w:tc>
        <w:tc>
          <w:tcPr>
            <w:tcW w:w="6109" w:type="dxa"/>
            <w:tcMar>
              <w:top w:w="60" w:type="dxa"/>
              <w:left w:w="110" w:type="dxa"/>
              <w:bottom w:w="60" w:type="dxa"/>
              <w:right w:w="110" w:type="dxa"/>
            </w:tcMar>
          </w:tcPr>
          <w:p w14:paraId="2C8F8725" w14:textId="77777777" w:rsidR="001351AC" w:rsidRDefault="00381FE1">
            <w:pPr>
              <w:spacing w:line="250" w:lineRule="auto"/>
            </w:pPr>
            <w:r>
              <w:rPr>
                <w:sz w:val="18"/>
                <w:szCs w:val="18"/>
              </w:rPr>
              <w:t>Inverse-square law; energy spreads over a sphere of area 4πd²</w:t>
            </w:r>
          </w:p>
        </w:tc>
      </w:tr>
      <w:tr w:rsidR="001351AC" w14:paraId="11C8F07F" w14:textId="77777777">
        <w:tblPrEx>
          <w:tblCellMar>
            <w:top w:w="0" w:type="dxa"/>
            <w:bottom w:w="0" w:type="dxa"/>
          </w:tblCellMar>
        </w:tblPrEx>
        <w:tc>
          <w:tcPr>
            <w:tcW w:w="713" w:type="dxa"/>
            <w:tcMar>
              <w:top w:w="60" w:type="dxa"/>
              <w:left w:w="110" w:type="dxa"/>
              <w:bottom w:w="60" w:type="dxa"/>
              <w:right w:w="110" w:type="dxa"/>
            </w:tcMar>
          </w:tcPr>
          <w:p w14:paraId="554BEC6B" w14:textId="77777777" w:rsidR="001351AC" w:rsidRDefault="00381FE1">
            <w:pPr>
              <w:spacing w:line="250" w:lineRule="auto"/>
            </w:pPr>
            <w:r>
              <w:rPr>
                <w:sz w:val="18"/>
                <w:szCs w:val="18"/>
              </w:rPr>
              <w:t>2.7–3.5</w:t>
            </w:r>
          </w:p>
        </w:tc>
        <w:tc>
          <w:tcPr>
            <w:tcW w:w="3258" w:type="dxa"/>
            <w:tcMar>
              <w:top w:w="60" w:type="dxa"/>
              <w:left w:w="110" w:type="dxa"/>
              <w:bottom w:w="60" w:type="dxa"/>
              <w:right w:w="110" w:type="dxa"/>
            </w:tcMar>
          </w:tcPr>
          <w:p w14:paraId="5CB9A0F5" w14:textId="77777777" w:rsidR="001351AC" w:rsidRDefault="00381FE1">
            <w:pPr>
              <w:spacing w:line="250" w:lineRule="auto"/>
            </w:pPr>
            <w:r>
              <w:rPr>
                <w:b/>
                <w:bCs/>
                <w:sz w:val="18"/>
                <w:szCs w:val="18"/>
              </w:rPr>
              <w:t>Urban with shadowing</w:t>
            </w:r>
          </w:p>
        </w:tc>
        <w:tc>
          <w:tcPr>
            <w:tcW w:w="6109" w:type="dxa"/>
            <w:tcMar>
              <w:top w:w="60" w:type="dxa"/>
              <w:left w:w="110" w:type="dxa"/>
              <w:bottom w:w="60" w:type="dxa"/>
              <w:right w:w="110" w:type="dxa"/>
            </w:tcMar>
          </w:tcPr>
          <w:p w14:paraId="5860B9E8" w14:textId="77777777" w:rsidR="001351AC" w:rsidRDefault="00381FE1">
            <w:pPr>
              <w:spacing w:line="250" w:lineRule="auto"/>
            </w:pPr>
            <w:r>
              <w:rPr>
                <w:sz w:val="18"/>
                <w:szCs w:val="18"/>
              </w:rPr>
              <w:t>Signal also scatters, reflects, is absorbed by concrete</w:t>
            </w:r>
          </w:p>
        </w:tc>
      </w:tr>
      <w:tr w:rsidR="001351AC" w14:paraId="73E3ECA6" w14:textId="77777777">
        <w:tblPrEx>
          <w:tblCellMar>
            <w:top w:w="0" w:type="dxa"/>
            <w:bottom w:w="0" w:type="dxa"/>
          </w:tblCellMar>
        </w:tblPrEx>
        <w:tc>
          <w:tcPr>
            <w:tcW w:w="713" w:type="dxa"/>
            <w:tcMar>
              <w:top w:w="60" w:type="dxa"/>
              <w:left w:w="110" w:type="dxa"/>
              <w:bottom w:w="60" w:type="dxa"/>
              <w:right w:w="110" w:type="dxa"/>
            </w:tcMar>
          </w:tcPr>
          <w:p w14:paraId="64BEEB3C" w14:textId="77777777" w:rsidR="001351AC" w:rsidRDefault="00381FE1">
            <w:pPr>
              <w:spacing w:line="250" w:lineRule="auto"/>
            </w:pPr>
            <w:r>
              <w:rPr>
                <w:sz w:val="18"/>
                <w:szCs w:val="18"/>
              </w:rPr>
              <w:t>4–6</w:t>
            </w:r>
          </w:p>
        </w:tc>
        <w:tc>
          <w:tcPr>
            <w:tcW w:w="3258" w:type="dxa"/>
            <w:tcMar>
              <w:top w:w="60" w:type="dxa"/>
              <w:left w:w="110" w:type="dxa"/>
              <w:bottom w:w="60" w:type="dxa"/>
              <w:right w:w="110" w:type="dxa"/>
            </w:tcMar>
          </w:tcPr>
          <w:p w14:paraId="0B53585B" w14:textId="77777777" w:rsidR="001351AC" w:rsidRDefault="00381FE1">
            <w:pPr>
              <w:spacing w:line="250" w:lineRule="auto"/>
            </w:pPr>
            <w:r>
              <w:rPr>
                <w:sz w:val="18"/>
                <w:szCs w:val="18"/>
              </w:rPr>
              <w:t>Dense indoor / heavy obstruction</w:t>
            </w:r>
          </w:p>
        </w:tc>
        <w:tc>
          <w:tcPr>
            <w:tcW w:w="6109" w:type="dxa"/>
            <w:tcMar>
              <w:top w:w="60" w:type="dxa"/>
              <w:left w:w="110" w:type="dxa"/>
              <w:bottom w:w="60" w:type="dxa"/>
              <w:right w:w="110" w:type="dxa"/>
            </w:tcMar>
          </w:tcPr>
          <w:p w14:paraId="177162B1" w14:textId="77777777" w:rsidR="001351AC" w:rsidRDefault="00381FE1">
            <w:pPr>
              <w:spacing w:line="250" w:lineRule="auto"/>
            </w:pPr>
            <w:r>
              <w:rPr>
                <w:sz w:val="18"/>
                <w:szCs w:val="18"/>
              </w:rPr>
              <w:t>Very rapid decay</w:t>
            </w:r>
          </w:p>
        </w:tc>
      </w:tr>
    </w:tbl>
    <w:p w14:paraId="09FAA008" w14:textId="77777777" w:rsidR="001351AC" w:rsidRDefault="001351AC">
      <w:pPr>
        <w:spacing w:after="180"/>
      </w:pPr>
    </w:p>
    <w:p w14:paraId="6EDA12F8" w14:textId="77777777" w:rsidR="001351AC" w:rsidRDefault="00381FE1">
      <w:pPr>
        <w:spacing w:after="120"/>
      </w:pPr>
      <w:r>
        <w:rPr>
          <w:b/>
          <w:bCs/>
        </w:rPr>
        <w:t>We use α = 3.</w:t>
      </w:r>
      <w:r>
        <w:t xml:space="preserve"> So doubling the distance divides received power by 2³ = </w:t>
      </w:r>
      <w:r>
        <w:rPr>
          <w:b/>
          <w:bCs/>
        </w:rPr>
        <w:t>8</w:t>
      </w:r>
      <w:r>
        <w:t xml:space="preserve">. The report phrases it as: </w:t>
      </w:r>
      <w:r>
        <w:rPr>
          <w:i/>
          <w:iCs/>
        </w:rPr>
        <w:t>"separation is punished cubically."</w:t>
      </w:r>
    </w:p>
    <w:p w14:paraId="3F16998C" w14:textId="77777777" w:rsidR="001351AC" w:rsidRDefault="00381FE1">
      <w:pPr>
        <w:pBdr>
          <w:left w:val="single" w:sz="18" w:space="10" w:color="0F6E5C"/>
        </w:pBdr>
        <w:shd w:val="clear" w:color="auto" w:fill="E2EFEA"/>
        <w:spacing w:before="100" w:after="140" w:line="280" w:lineRule="auto"/>
        <w:ind w:left="320" w:right="200"/>
      </w:pPr>
      <w:r>
        <w:rPr>
          <w:b/>
          <w:bCs/>
          <w:color w:val="2E3835"/>
          <w:sz w:val="20"/>
          <w:szCs w:val="20"/>
        </w:rPr>
        <w:t>Viva trap:</w:t>
      </w:r>
      <w:r>
        <w:rPr>
          <w:color w:val="2E3835"/>
          <w:sz w:val="20"/>
          <w:szCs w:val="20"/>
        </w:rPr>
        <w:t xml:space="preserve"> "Why α = 3 and not 2?" — Because we model an </w:t>
      </w:r>
      <w:r>
        <w:rPr>
          <w:i/>
          <w:iCs/>
          <w:color w:val="2E3835"/>
          <w:sz w:val="20"/>
          <w:szCs w:val="20"/>
        </w:rPr>
        <w:t>urban</w:t>
      </w:r>
      <w:r>
        <w:rPr>
          <w:color w:val="2E3835"/>
          <w:sz w:val="20"/>
          <w:szCs w:val="20"/>
        </w:rPr>
        <w:t xml:space="preserve"> environment with shadowing, not free space. Free space (α=2) would be optimistic and would </w:t>
      </w:r>
      <w:r>
        <w:rPr>
          <w:i/>
          <w:iCs/>
          <w:color w:val="2E3835"/>
          <w:sz w:val="20"/>
          <w:szCs w:val="20"/>
        </w:rPr>
        <w:t>inflate</w:t>
      </w:r>
      <w:r>
        <w:rPr>
          <w:color w:val="2E3835"/>
          <w:sz w:val="20"/>
          <w:szCs w:val="20"/>
        </w:rPr>
        <w:t xml:space="preserve"> our service radii, making the 2D baseline look better than it is. Our choice is the conservative, standard urban value.</w:t>
      </w:r>
    </w:p>
    <w:p w14:paraId="610D6799" w14:textId="77777777" w:rsidR="001351AC" w:rsidRDefault="00381FE1">
      <w:pPr>
        <w:pStyle w:val="Heading3"/>
        <w:spacing w:before="240" w:after="100"/>
      </w:pPr>
      <w:r>
        <w:t xml:space="preserve">1.3.5 Shannon capacity </w:t>
      </w:r>
      <w:r>
        <w:t>⭐⭐</w:t>
      </w:r>
    </w:p>
    <w:p w14:paraId="5A4C4D52" w14:textId="77777777" w:rsidR="001351AC" w:rsidRDefault="00381FE1">
      <w:pPr>
        <w:spacing w:after="120"/>
      </w:pPr>
      <w:r>
        <w:t>Claude Shannon (1948) proved that the maximum error-free data rate over a noisy channel is</w:t>
      </w:r>
    </w:p>
    <w:p w14:paraId="3C3F1C7B" w14:textId="77777777" w:rsidR="001351AC" w:rsidRDefault="00381FE1">
      <w:pPr>
        <w:spacing w:before="160" w:after="180"/>
        <w:jc w:val="center"/>
      </w:pPr>
      <w:r>
        <w:rPr>
          <w:rFonts w:ascii="Cambria Math" w:eastAsia="Cambria Math" w:hAnsi="Cambria Math" w:cs="Cambria Math"/>
          <w:sz w:val="24"/>
          <w:szCs w:val="24"/>
        </w:rPr>
        <w:t>R = Blog₂ (1 + SNR )</w:t>
      </w:r>
    </w:p>
    <w:p w14:paraId="5C345E6B" w14:textId="77777777" w:rsidR="001351AC" w:rsidRDefault="00381FE1">
      <w:pPr>
        <w:pStyle w:val="ListParagraph"/>
        <w:numPr>
          <w:ilvl w:val="0"/>
          <w:numId w:val="3"/>
        </w:numPr>
        <w:spacing w:after="70" w:line="272" w:lineRule="auto"/>
      </w:pPr>
      <w:r>
        <w:rPr>
          <w:rFonts w:ascii="Cambria Math" w:eastAsia="Cambria Math" w:hAnsi="Cambria Math" w:cs="Cambria Math"/>
          <w:i/>
          <w:iCs/>
        </w:rPr>
        <w:t>R</w:t>
      </w:r>
      <w:r>
        <w:t xml:space="preserve"> in bits per second</w:t>
      </w:r>
    </w:p>
    <w:p w14:paraId="60171080" w14:textId="77777777" w:rsidR="001351AC" w:rsidRDefault="00381FE1">
      <w:pPr>
        <w:pStyle w:val="ListParagraph"/>
        <w:numPr>
          <w:ilvl w:val="0"/>
          <w:numId w:val="3"/>
        </w:numPr>
        <w:spacing w:after="70" w:line="272" w:lineRule="auto"/>
      </w:pPr>
      <w:r>
        <w:rPr>
          <w:rFonts w:ascii="Cambria Math" w:eastAsia="Cambria Math" w:hAnsi="Cambria Math" w:cs="Cambria Math"/>
          <w:i/>
          <w:iCs/>
        </w:rPr>
        <w:t>B</w:t>
      </w:r>
      <w:r>
        <w:t xml:space="preserve"> = </w:t>
      </w:r>
      <w:r>
        <w:rPr>
          <w:b/>
          <w:bCs/>
        </w:rPr>
        <w:t>bandwidth</w:t>
      </w:r>
      <w:r>
        <w:t xml:space="preserve"> in Hz — the width of the slice of spectrum you occupy. Ours is </w:t>
      </w:r>
      <w:r>
        <w:rPr>
          <w:b/>
          <w:bCs/>
        </w:rPr>
        <w:t>B = 2 MHz</w:t>
      </w:r>
      <w:r>
        <w:t>.</w:t>
      </w:r>
    </w:p>
    <w:p w14:paraId="6FE0F256" w14:textId="77777777" w:rsidR="001351AC" w:rsidRDefault="00381FE1">
      <w:pPr>
        <w:pStyle w:val="ListParagraph"/>
        <w:numPr>
          <w:ilvl w:val="0"/>
          <w:numId w:val="3"/>
        </w:numPr>
        <w:spacing w:after="70" w:line="272" w:lineRule="auto"/>
      </w:pPr>
      <w:r>
        <w:t xml:space="preserve">SNR is a </w:t>
      </w:r>
      <w:r>
        <w:rPr>
          <w:b/>
          <w:bCs/>
        </w:rPr>
        <w:t>linear ratio</w:t>
      </w:r>
      <w:r>
        <w:t xml:space="preserve"> here, not dB.</w:t>
      </w:r>
    </w:p>
    <w:p w14:paraId="23BDC667" w14:textId="77777777" w:rsidR="001351AC" w:rsidRDefault="00381FE1">
      <w:pPr>
        <w:spacing w:after="120"/>
      </w:pPr>
      <w:r>
        <w:rPr>
          <w:b/>
          <w:bCs/>
        </w:rPr>
        <w:t>Intuition.</w:t>
      </w:r>
      <w:r>
        <w:t xml:space="preserve"> </w:t>
      </w:r>
      <w:r>
        <w:rPr>
          <w:rFonts w:ascii="Cambria Math" w:eastAsia="Cambria Math" w:hAnsi="Cambria Math" w:cs="Cambria Math"/>
          <w:i/>
          <w:iCs/>
        </w:rPr>
        <w:t>B</w:t>
      </w:r>
      <w:r>
        <w:t xml:space="preserve"> = how many independent symbols per second you may send. </w:t>
      </w:r>
      <w:r>
        <w:rPr>
          <w:rFonts w:ascii="Cambria Math" w:eastAsia="Cambria Math" w:hAnsi="Cambria Math" w:cs="Cambria Math"/>
          <w:i/>
          <w:iCs/>
        </w:rPr>
        <w:t>log₂(1+SNR)</w:t>
      </w:r>
      <w:r>
        <w:t xml:space="preserve"> = how many bits each symbol can safely carry. More bandwidth is a linear gain; more power is only a </w:t>
      </w:r>
      <w:r>
        <w:rPr>
          <w:b/>
          <w:bCs/>
        </w:rPr>
        <w:t>logarithmic</w:t>
      </w:r>
      <w:r>
        <w:t xml:space="preserve"> gain. This asymmetry is why you cannot solve a weak link by cranking up transmit power — you would need to </w:t>
      </w:r>
      <w:r>
        <w:rPr>
          <w:i/>
          <w:iCs/>
        </w:rPr>
        <w:t>multiply</w:t>
      </w:r>
      <w:r>
        <w:t xml:space="preserve"> power by 2× just to add </w:t>
      </w:r>
      <w:r>
        <w:rPr>
          <w:b/>
          <w:bCs/>
        </w:rPr>
        <w:t>one bit per symbol</w:t>
      </w:r>
      <w:r>
        <w:t>.</w:t>
      </w:r>
    </w:p>
    <w:p w14:paraId="42712C51" w14:textId="77777777" w:rsidR="001351AC" w:rsidRDefault="00381FE1">
      <w:pPr>
        <w:spacing w:after="120"/>
      </w:pPr>
      <w:r>
        <w:rPr>
          <w:b/>
          <w:bCs/>
        </w:rPr>
        <w:t>Our channel equation (Eq. 3.1):</w:t>
      </w:r>
    </w:p>
    <w:p w14:paraId="0ABE0389" w14:textId="77777777" w:rsidR="001351AC" w:rsidRDefault="00381FE1">
      <w:pPr>
        <w:spacing w:before="160" w:after="180"/>
        <w:jc w:val="center"/>
      </w:pPr>
      <w:r>
        <w:rPr>
          <w:rFonts w:ascii="Cambria Math" w:eastAsia="Cambria Math" w:hAnsi="Cambria Math" w:cs="Cambria Math"/>
          <w:sz w:val="24"/>
          <w:szCs w:val="24"/>
        </w:rPr>
        <w:t>R</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Blog₂ (1 + (P_Tβ)/(d</w:t>
      </w:r>
      <w:r>
        <w:rPr>
          <w:rFonts w:ascii="Cambria Math" w:eastAsia="Cambria Math" w:hAnsi="Cambria Math" w:cs="Cambria Math"/>
          <w:sz w:val="24"/>
          <w:szCs w:val="24"/>
        </w:rPr>
        <w:t>ᵢᵅ</w:t>
      </w:r>
      <w:r>
        <w:rPr>
          <w:rFonts w:ascii="Cambria Math" w:eastAsia="Cambria Math" w:hAnsi="Cambria Math" w:cs="Cambria Math"/>
          <w:sz w:val="24"/>
          <w:szCs w:val="24"/>
        </w:rPr>
        <w:t>σ²) )</w:t>
      </w:r>
    </w:p>
    <w:p w14:paraId="369A45A9" w14:textId="77777777" w:rsidR="001351AC" w:rsidRDefault="00381FE1">
      <w:pPr>
        <w:spacing w:after="120"/>
      </w:pPr>
      <w:r>
        <w:t xml:space="preserve">This is just Shannon's law with the path-loss model substituted for the SNR. </w:t>
      </w:r>
      <w:r>
        <w:rPr>
          <w:rFonts w:ascii="Cambria Math" w:eastAsia="Cambria Math" w:hAnsi="Cambria Math" w:cs="Cambria Math"/>
          <w:i/>
          <w:iCs/>
        </w:rPr>
        <w:t>d</w:t>
      </w:r>
      <w:r>
        <w:rPr>
          <w:rFonts w:ascii="Cambria Math" w:eastAsia="Cambria Math" w:hAnsi="Cambria Math" w:cs="Cambria Math"/>
          <w:i/>
          <w:iCs/>
        </w:rPr>
        <w:t>ᵢ</w:t>
      </w:r>
      <w:r>
        <w:t xml:space="preserve"> is the </w:t>
      </w:r>
      <w:r>
        <w:rPr>
          <w:b/>
          <w:bCs/>
        </w:rPr>
        <w:t>three-dimensional</w:t>
      </w:r>
      <w:r>
        <w:t xml:space="preserve"> separation between aircraft and sensor </w:t>
      </w:r>
      <w:r>
        <w:rPr>
          <w:rFonts w:ascii="Cambria Math" w:eastAsia="Cambria Math" w:hAnsi="Cambria Math" w:cs="Cambria Math"/>
          <w:i/>
          <w:iCs/>
        </w:rPr>
        <w:t>i</w:t>
      </w:r>
      <w:r>
        <w:t xml:space="preserve"> — this is the crucial detail, because altitude is part of </w:t>
      </w:r>
      <w:r>
        <w:rPr>
          <w:rFonts w:ascii="Cambria Math" w:eastAsia="Cambria Math" w:hAnsi="Cambria Math" w:cs="Cambria Math"/>
          <w:i/>
          <w:iCs/>
        </w:rPr>
        <w:t>d</w:t>
      </w:r>
      <w:r>
        <w:rPr>
          <w:rFonts w:ascii="Cambria Math" w:eastAsia="Cambria Math" w:hAnsi="Cambria Math" w:cs="Cambria Math"/>
          <w:i/>
          <w:iCs/>
        </w:rPr>
        <w:t>ᵢ</w:t>
      </w:r>
      <w:r>
        <w:t>.</w:t>
      </w:r>
    </w:p>
    <w:p w14:paraId="576F2249" w14:textId="77777777" w:rsidR="001351AC" w:rsidRDefault="00381FE1">
      <w:pPr>
        <w:spacing w:before="160" w:after="180"/>
        <w:jc w:val="center"/>
      </w:pPr>
      <w:r>
        <w:rPr>
          <w:rFonts w:ascii="Cambria Math" w:eastAsia="Cambria Math" w:hAnsi="Cambria Math" w:cs="Cambria Math"/>
          <w:sz w:val="24"/>
          <w:szCs w:val="24"/>
        </w:rPr>
        <w:t>d</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√((x_u-x</w:t>
      </w:r>
      <w:r>
        <w:rPr>
          <w:rFonts w:ascii="Cambria Math" w:eastAsia="Cambria Math" w:hAnsi="Cambria Math" w:cs="Cambria Math"/>
          <w:sz w:val="24"/>
          <w:szCs w:val="24"/>
        </w:rPr>
        <w:t>ᵢ</w:t>
      </w:r>
      <w:r>
        <w:rPr>
          <w:rFonts w:ascii="Cambria Math" w:eastAsia="Cambria Math" w:hAnsi="Cambria Math" w:cs="Cambria Math"/>
          <w:sz w:val="24"/>
          <w:szCs w:val="24"/>
        </w:rPr>
        <w:t>)² + (y_u-y</w:t>
      </w:r>
      <w:r>
        <w:rPr>
          <w:rFonts w:ascii="Cambria Math" w:eastAsia="Cambria Math" w:hAnsi="Cambria Math" w:cs="Cambria Math"/>
          <w:sz w:val="24"/>
          <w:szCs w:val="24"/>
        </w:rPr>
        <w:t>ᵢ</w:t>
      </w:r>
      <w:r>
        <w:rPr>
          <w:rFonts w:ascii="Cambria Math" w:eastAsia="Cambria Math" w:hAnsi="Cambria Math" w:cs="Cambria Math"/>
          <w:sz w:val="24"/>
          <w:szCs w:val="24"/>
        </w:rPr>
        <w:t>)² [ρ</w:t>
      </w:r>
      <w:r>
        <w:rPr>
          <w:rFonts w:ascii="Cambria Math" w:eastAsia="Cambria Math" w:hAnsi="Cambria Math" w:cs="Cambria Math"/>
          <w:sz w:val="24"/>
          <w:szCs w:val="24"/>
        </w:rPr>
        <w:t>ᵢ</w:t>
      </w:r>
      <w:r>
        <w:rPr>
          <w:rFonts w:ascii="Cambria Math" w:eastAsia="Cambria Math" w:hAnsi="Cambria Math" w:cs="Cambria Math"/>
          <w:sz w:val="24"/>
          <w:szCs w:val="24"/>
        </w:rPr>
        <w:t>² = horizontal] + (H-z</w:t>
      </w:r>
      <w:r>
        <w:rPr>
          <w:rFonts w:ascii="Cambria Math" w:eastAsia="Cambria Math" w:hAnsi="Cambria Math" w:cs="Cambria Math"/>
          <w:sz w:val="24"/>
          <w:szCs w:val="24"/>
        </w:rPr>
        <w:t>ᵢ</w:t>
      </w:r>
      <w:r>
        <w:rPr>
          <w:rFonts w:ascii="Cambria Math" w:eastAsia="Cambria Math" w:hAnsi="Cambria Math" w:cs="Cambria Math"/>
          <w:sz w:val="24"/>
          <w:szCs w:val="24"/>
        </w:rPr>
        <w:t>)² [vertical])</w:t>
      </w:r>
    </w:p>
    <w:p w14:paraId="5D8325B5" w14:textId="77777777" w:rsidR="001351AC" w:rsidRDefault="00381FE1">
      <w:pPr>
        <w:spacing w:after="120"/>
      </w:pPr>
      <w:r>
        <w:t>Even if the drone is directly overhead (</w:t>
      </w:r>
      <w:r>
        <w:rPr>
          <w:rFonts w:ascii="Cambria Math" w:eastAsia="Cambria Math" w:hAnsi="Cambria Math" w:cs="Cambria Math"/>
          <w:i/>
          <w:iCs/>
        </w:rPr>
        <w:t>ρ</w:t>
      </w:r>
      <w:r>
        <w:rPr>
          <w:rFonts w:ascii="Cambria Math" w:eastAsia="Cambria Math" w:hAnsi="Cambria Math" w:cs="Cambria Math"/>
          <w:i/>
          <w:iCs/>
        </w:rPr>
        <w:t>ᵢ</w:t>
      </w:r>
      <w:r>
        <w:rPr>
          <w:rFonts w:ascii="Cambria Math" w:eastAsia="Cambria Math" w:hAnsi="Cambria Math" w:cs="Cambria Math"/>
          <w:i/>
          <w:iCs/>
        </w:rPr>
        <w:t xml:space="preserve"> = 0</w:t>
      </w:r>
      <w:r>
        <w:t xml:space="preserve">), the distance is still </w:t>
      </w:r>
      <w:r>
        <w:rPr>
          <w:rFonts w:ascii="Cambria Math" w:eastAsia="Cambria Math" w:hAnsi="Cambria Math" w:cs="Cambria Math"/>
          <w:i/>
          <w:iCs/>
        </w:rPr>
        <w:t>H - z</w:t>
      </w:r>
      <w:r>
        <w:rPr>
          <w:rFonts w:ascii="Cambria Math" w:eastAsia="Cambria Math" w:hAnsi="Cambria Math" w:cs="Cambria Math"/>
          <w:i/>
          <w:iCs/>
        </w:rPr>
        <w:t>ᵢ</w:t>
      </w:r>
      <w:r>
        <w:t xml:space="preserve">. </w:t>
      </w:r>
      <w:r>
        <w:rPr>
          <w:b/>
          <w:bCs/>
        </w:rPr>
        <w:t>You cannot escape altitude.</w:t>
      </w:r>
      <w:r>
        <w:t xml:space="preserve"> That single observation is the seed of the entire thesis.</w:t>
      </w:r>
    </w:p>
    <w:p w14:paraId="0B4A6CC5" w14:textId="77777777" w:rsidR="001351AC" w:rsidRDefault="00381FE1">
      <w:pPr>
        <w:pStyle w:val="Heading3"/>
        <w:spacing w:before="240" w:after="100"/>
      </w:pPr>
      <w:r>
        <w:t>1.3.6 Line of Sight (LoS)</w:t>
      </w:r>
    </w:p>
    <w:p w14:paraId="413B7724" w14:textId="77777777" w:rsidR="001351AC" w:rsidRDefault="00381FE1">
      <w:pPr>
        <w:spacing w:after="120"/>
      </w:pPr>
      <w:r>
        <w:t xml:space="preserve">A </w:t>
      </w:r>
      <w:r>
        <w:rPr>
          <w:b/>
          <w:bCs/>
        </w:rPr>
        <w:t>LoS link</w:t>
      </w:r>
      <w:r>
        <w:t xml:space="preserve"> is one where the direct ray from transmitter to receiver is unobstructed. Our model assumes LoS with an urban exponent — i.e. we model urban </w:t>
      </w:r>
      <w:r>
        <w:rPr>
          <w:i/>
          <w:iCs/>
        </w:rPr>
        <w:t>attenuation</w:t>
      </w:r>
      <w:r>
        <w:t xml:space="preserve"> but not hard </w:t>
      </w:r>
      <w:r>
        <w:rPr>
          <w:i/>
          <w:iCs/>
        </w:rPr>
        <w:t>blockage</w:t>
      </w:r>
      <w:r>
        <w:t xml:space="preserve"> by individual buildings. This is a stated limitation (see §9, "Threats to validity" questions).</w:t>
      </w:r>
    </w:p>
    <w:p w14:paraId="2156750D" w14:textId="77777777" w:rsidR="001351AC" w:rsidRDefault="001351AC">
      <w:pPr>
        <w:pBdr>
          <w:bottom w:val="single" w:sz="6" w:space="1" w:color="D6DBD7"/>
        </w:pBdr>
        <w:spacing w:before="120" w:after="200"/>
      </w:pPr>
    </w:p>
    <w:p w14:paraId="0CD52674" w14:textId="77777777" w:rsidR="001351AC" w:rsidRDefault="00381FE1">
      <w:pPr>
        <w:pStyle w:val="Heading2"/>
        <w:keepNext/>
        <w:spacing w:before="320" w:after="120"/>
      </w:pPr>
      <w:bookmarkStart w:id="8" w:name="_Toc238751539"/>
      <w:r>
        <w:t xml:space="preserve">1.4 Coverage geometry — antennas, beamwidth, footprints </w:t>
      </w:r>
      <w:r>
        <w:t>⭐</w:t>
      </w:r>
      <w:bookmarkEnd w:id="8"/>
    </w:p>
    <w:p w14:paraId="6830E27E" w14:textId="77777777" w:rsidR="001351AC" w:rsidRDefault="00381FE1">
      <w:pPr>
        <w:pStyle w:val="Heading3"/>
        <w:spacing w:before="240" w:after="100"/>
      </w:pPr>
      <w:r>
        <w:t>1.4.1 Beamwidth and the coverage cone</w:t>
      </w:r>
    </w:p>
    <w:p w14:paraId="366DD803" w14:textId="77777777" w:rsidR="001351AC" w:rsidRDefault="00381FE1">
      <w:pPr>
        <w:spacing w:after="120"/>
      </w:pPr>
      <w:r>
        <w:t xml:space="preserve">A real antenna does not radiate equally in all directions. A directional downward-facing antenna radiates within a </w:t>
      </w:r>
      <w:r>
        <w:rPr>
          <w:b/>
          <w:bCs/>
        </w:rPr>
        <w:t>cone</w:t>
      </w:r>
      <w:r>
        <w:t xml:space="preserve">. The </w:t>
      </w:r>
      <w:r>
        <w:rPr>
          <w:b/>
          <w:bCs/>
        </w:rPr>
        <w:t>half-beamwidth θ</w:t>
      </w:r>
      <w:r>
        <w:t xml:space="preserve"> is the half-angle of that cone measured from the vertical (the boresight). Ours is </w:t>
      </w:r>
      <w:r>
        <w:rPr>
          <w:b/>
          <w:bCs/>
        </w:rPr>
        <w:t>θ = 60°</w:t>
      </w:r>
      <w:r>
        <w:t>.</w:t>
      </w:r>
    </w:p>
    <w:p w14:paraId="2F04B592" w14:textId="77777777" w:rsidR="001351AC" w:rsidRDefault="00381FE1">
      <w:pPr>
        <w:spacing w:after="120"/>
      </w:pPr>
      <w:r>
        <w:t xml:space="preserve">Where the cone meets the ground it traces a circle — the </w:t>
      </w:r>
      <w:r>
        <w:rPr>
          <w:b/>
          <w:bCs/>
        </w:rPr>
        <w:t>footprint</w:t>
      </w:r>
      <w:r>
        <w:t xml:space="preserve">. Simple trigonometry, with the drone at height </w:t>
      </w:r>
      <w:r>
        <w:rPr>
          <w:rFonts w:ascii="Cambria Math" w:eastAsia="Cambria Math" w:hAnsi="Cambria Math" w:cs="Cambria Math"/>
          <w:i/>
          <w:iCs/>
        </w:rPr>
        <w:t>H</w:t>
      </w:r>
      <w:r>
        <w:t xml:space="preserve"> above a sensor at elevation </w:t>
      </w:r>
      <w:r>
        <w:rPr>
          <w:rFonts w:ascii="Cambria Math" w:eastAsia="Cambria Math" w:hAnsi="Cambria Math" w:cs="Cambria Math"/>
          <w:i/>
          <w:iCs/>
        </w:rPr>
        <w:t>z</w:t>
      </w:r>
      <w:r>
        <w:rPr>
          <w:rFonts w:ascii="Cambria Math" w:eastAsia="Cambria Math" w:hAnsi="Cambria Math" w:cs="Cambria Math"/>
          <w:i/>
          <w:iCs/>
        </w:rPr>
        <w:t>ᵢ</w:t>
      </w:r>
      <w:r>
        <w:t>:</w:t>
      </w:r>
    </w:p>
    <w:p w14:paraId="62B66AA5" w14:textId="77777777" w:rsidR="001351AC" w:rsidRDefault="00381FE1">
      <w:pPr>
        <w:spacing w:before="160" w:after="180"/>
        <w:jc w:val="center"/>
      </w:pPr>
      <w:r>
        <w:rPr>
          <w:rFonts w:ascii="Cambria Math" w:eastAsia="Cambria Math" w:hAnsi="Cambria Math" w:cs="Cambria Math"/>
          <w:sz w:val="24"/>
          <w:szCs w:val="24"/>
        </w:rPr>
        <w:t>footprint radius = (H - z</w:t>
      </w:r>
      <w:r>
        <w:rPr>
          <w:rFonts w:ascii="Cambria Math" w:eastAsia="Cambria Math" w:hAnsi="Cambria Math" w:cs="Cambria Math"/>
          <w:sz w:val="24"/>
          <w:szCs w:val="24"/>
        </w:rPr>
        <w:t>ᵢ</w:t>
      </w:r>
      <w:r>
        <w:rPr>
          <w:rFonts w:ascii="Cambria Math" w:eastAsia="Cambria Math" w:hAnsi="Cambria Math" w:cs="Cambria Math"/>
          <w:sz w:val="24"/>
          <w:szCs w:val="24"/>
        </w:rPr>
        <w:t>)tanθ</w:t>
      </w:r>
    </w:p>
    <w:p w14:paraId="0B261629" w14:textId="77777777" w:rsidR="001351AC" w:rsidRDefault="00381FE1">
      <w:pPr>
        <w:spacing w:after="120"/>
      </w:pPr>
      <w:r>
        <w:t xml:space="preserve">So sensor </w:t>
      </w:r>
      <w:r>
        <w:rPr>
          <w:rFonts w:ascii="Cambria Math" w:eastAsia="Cambria Math" w:hAnsi="Cambria Math" w:cs="Cambria Math"/>
          <w:i/>
          <w:iCs/>
        </w:rPr>
        <w:t>i</w:t>
      </w:r>
      <w:r>
        <w:t xml:space="preserve">, at horizontal distance </w:t>
      </w:r>
      <w:r>
        <w:rPr>
          <w:rFonts w:ascii="Cambria Math" w:eastAsia="Cambria Math" w:hAnsi="Cambria Math" w:cs="Cambria Math"/>
          <w:i/>
          <w:iCs/>
        </w:rPr>
        <w:t>ρ</w:t>
      </w:r>
      <w:r>
        <w:rPr>
          <w:rFonts w:ascii="Cambria Math" w:eastAsia="Cambria Math" w:hAnsi="Cambria Math" w:cs="Cambria Math"/>
          <w:i/>
          <w:iCs/>
        </w:rPr>
        <w:t>ᵢ</w:t>
      </w:r>
      <w:r>
        <w:t xml:space="preserve">, is </w:t>
      </w:r>
      <w:r>
        <w:rPr>
          <w:i/>
          <w:iCs/>
        </w:rPr>
        <w:t>inside the footprint</w:t>
      </w:r>
      <w:r>
        <w:t xml:space="preserve"> when</w:t>
      </w:r>
    </w:p>
    <w:p w14:paraId="4F2CCAAE" w14:textId="77777777" w:rsidR="001351AC" w:rsidRDefault="00381FE1">
      <w:pPr>
        <w:spacing w:before="160" w:after="180"/>
        <w:jc w:val="center"/>
      </w:pPr>
      <w:r>
        <w:rPr>
          <w:rFonts w:ascii="Cambria Math" w:eastAsia="Cambria Math" w:hAnsi="Cambria Math" w:cs="Cambria Math"/>
          <w:sz w:val="24"/>
          <w:szCs w:val="24"/>
        </w:rPr>
        <w:t>ρ</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(H - z</w:t>
      </w:r>
      <w:r>
        <w:rPr>
          <w:rFonts w:ascii="Cambria Math" w:eastAsia="Cambria Math" w:hAnsi="Cambria Math" w:cs="Cambria Math"/>
          <w:sz w:val="24"/>
          <w:szCs w:val="24"/>
        </w:rPr>
        <w:t>ᵢ</w:t>
      </w:r>
      <w:r>
        <w:rPr>
          <w:rFonts w:ascii="Cambria Math" w:eastAsia="Cambria Math" w:hAnsi="Cambria Math" w:cs="Cambria Math"/>
          <w:sz w:val="24"/>
          <w:szCs w:val="24"/>
        </w:rPr>
        <w:t>)tanθ (Eq. 3.3)</w:t>
      </w:r>
    </w:p>
    <w:p w14:paraId="0468605D" w14:textId="77777777" w:rsidR="001351AC" w:rsidRDefault="00381FE1">
      <w:pPr>
        <w:spacing w:after="120"/>
      </w:pPr>
      <w:r>
        <w:t>With θ = 60°, tan 60° = √3 ≈ 1.732. At 30 m above a ground sensor, the footprint radius is ≈ 52 m.</w:t>
      </w:r>
    </w:p>
    <w:p w14:paraId="33457985" w14:textId="77777777" w:rsidR="001351AC" w:rsidRDefault="00381FE1">
      <w:pPr>
        <w:spacing w:after="120"/>
      </w:pPr>
      <w:r>
        <w:rPr>
          <w:b/>
          <w:bCs/>
        </w:rPr>
        <w:t xml:space="preserve">Key property: the footprint grows </w:t>
      </w:r>
      <w:r>
        <w:rPr>
          <w:b/>
          <w:bCs/>
          <w:i/>
          <w:iCs/>
        </w:rPr>
        <w:t>linearly</w:t>
      </w:r>
      <w:r>
        <w:rPr>
          <w:b/>
          <w:bCs/>
        </w:rPr>
        <w:t xml:space="preserve"> with height.</w:t>
      </w:r>
      <w:r>
        <w:t xml:space="preserve"> Climb higher → see more sensors → fewer stops needed → less horizontal flying.</w:t>
      </w:r>
    </w:p>
    <w:p w14:paraId="0B53C3D4" w14:textId="77777777" w:rsidR="001351AC" w:rsidRDefault="00381FE1">
      <w:pPr>
        <w:pStyle w:val="Heading3"/>
        <w:spacing w:before="240" w:after="100"/>
      </w:pPr>
      <w:r>
        <w:t xml:space="preserve">1.4.2 The multi-sensor reinterpretation </w:t>
      </w:r>
      <w:r>
        <w:t>⭐</w:t>
      </w:r>
      <w:r>
        <w:t xml:space="preserve"> (an honesty point the examiners will probe)</w:t>
      </w:r>
    </w:p>
    <w:p w14:paraId="278C4DB2" w14:textId="77777777" w:rsidR="001351AC" w:rsidRDefault="00381FE1">
      <w:pPr>
        <w:spacing w:after="120"/>
      </w:pPr>
      <w:r>
        <w:t>The report is explicit and scrupulous about this, and you must be too.</w:t>
      </w:r>
    </w:p>
    <w:p w14:paraId="4C8D698C" w14:textId="77777777" w:rsidR="001351AC" w:rsidRDefault="00381FE1">
      <w:pPr>
        <w:spacing w:after="120"/>
      </w:pPr>
      <w:r>
        <w:t xml:space="preserve">Equation 3.3 is borrowed algebraically from </w:t>
      </w:r>
      <w:r>
        <w:rPr>
          <w:b/>
          <w:bCs/>
        </w:rPr>
        <w:t>Liu et al. [2]</w:t>
      </w:r>
      <w:r>
        <w:t xml:space="preserve">. But in </w:t>
      </w:r>
      <w:r>
        <w:rPr>
          <w:i/>
          <w:iCs/>
        </w:rPr>
        <w:t>their</w:t>
      </w:r>
      <w:r>
        <w:t xml:space="preserve"> paper, θ is the maximum </w:t>
      </w:r>
      <w:r>
        <w:rPr>
          <w:b/>
          <w:bCs/>
        </w:rPr>
        <w:t>radar detection angle</w:t>
      </w:r>
      <w:r>
        <w:t xml:space="preserve">, and the constraint is gated by a binary scheduling variable — at any instant their platform is either sensing </w:t>
      </w:r>
      <w:r>
        <w:rPr>
          <w:b/>
          <w:bCs/>
        </w:rPr>
        <w:t>exactly one</w:t>
      </w:r>
      <w:r>
        <w:t xml:space="preserve"> node or uploading. So for them Eq. 3.3 is a </w:t>
      </w:r>
      <w:r>
        <w:rPr>
          <w:b/>
          <w:bCs/>
        </w:rPr>
        <w:t>pointing constraint on a single target</w:t>
      </w:r>
      <w:r>
        <w:t xml:space="preserve">. The words </w:t>
      </w:r>
      <w:r>
        <w:rPr>
          <w:i/>
          <w:iCs/>
        </w:rPr>
        <w:t>footprint</w:t>
      </w:r>
      <w:r>
        <w:t xml:space="preserve">, </w:t>
      </w:r>
      <w:r>
        <w:rPr>
          <w:i/>
          <w:iCs/>
        </w:rPr>
        <w:t>beamwidth</w:t>
      </w:r>
      <w:r>
        <w:t xml:space="preserve"> and </w:t>
      </w:r>
      <w:r>
        <w:rPr>
          <w:i/>
          <w:iCs/>
        </w:rPr>
        <w:t>coverage cone</w:t>
      </w:r>
      <w:r>
        <w:t xml:space="preserve"> </w:t>
      </w:r>
      <w:r>
        <w:rPr>
          <w:b/>
          <w:bCs/>
        </w:rPr>
        <w:t>do not appear in that work at all</w:t>
      </w:r>
      <w:r>
        <w:t>.</w:t>
      </w:r>
    </w:p>
    <w:p w14:paraId="68170F6D" w14:textId="77777777" w:rsidR="001351AC" w:rsidRDefault="00381FE1">
      <w:pPr>
        <w:spacing w:after="120"/>
      </w:pPr>
      <w:r>
        <w:rPr>
          <w:b/>
          <w:bCs/>
        </w:rPr>
        <w:t xml:space="preserve">We reinterpret the same geometry as a communication footprint within which one hover may serve </w:t>
      </w:r>
      <w:r>
        <w:rPr>
          <w:b/>
          <w:bCs/>
          <w:i/>
          <w:iCs/>
        </w:rPr>
        <w:t>several</w:t>
      </w:r>
      <w:r>
        <w:rPr>
          <w:b/>
          <w:bCs/>
        </w:rPr>
        <w:t xml:space="preserve"> sensors simultaneously.</w:t>
      </w:r>
    </w:p>
    <w:p w14:paraId="57B7B432" w14:textId="77777777" w:rsidR="001351AC" w:rsidRDefault="00381FE1">
      <w:pPr>
        <w:spacing w:after="120"/>
      </w:pPr>
      <w:r>
        <w:t>Why this reinterpretation is load-bearing rather than cosmetic:</w:t>
      </w:r>
    </w:p>
    <w:p w14:paraId="3D88B5B6"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If a hover served only one sensor at a time — as in both [1] and [2] — then </w:t>
      </w:r>
      <w:r>
        <w:rPr>
          <w:b/>
          <w:bCs/>
          <w:color w:val="2E3835"/>
          <w:sz w:val="20"/>
          <w:szCs w:val="20"/>
        </w:rPr>
        <w:t>climbing buys you nothing</w:t>
      </w:r>
      <w:r>
        <w:rPr>
          <w:color w:val="2E3835"/>
          <w:sz w:val="20"/>
          <w:szCs w:val="20"/>
        </w:rPr>
        <w:t xml:space="preserve">, and the optimal altitude would trivially be the lowest one permitted. There would be no trade-off, no research problem, and no thesis. </w:t>
      </w:r>
      <w:r>
        <w:rPr>
          <w:b/>
          <w:bCs/>
          <w:color w:val="2E3835"/>
          <w:sz w:val="20"/>
          <w:szCs w:val="20"/>
        </w:rPr>
        <w:t>Only when a single hover can cover a group does height buy anything.</w:t>
      </w:r>
    </w:p>
    <w:p w14:paraId="40AFCEE6" w14:textId="77777777" w:rsidR="001351AC" w:rsidRDefault="00381FE1">
      <w:pPr>
        <w:spacing w:after="120"/>
      </w:pPr>
      <w:r>
        <w:t xml:space="preserve">Say that sentence in the viva. It shows you understand </w:t>
      </w:r>
      <w:r>
        <w:rPr>
          <w:i/>
          <w:iCs/>
        </w:rPr>
        <w:t>why</w:t>
      </w:r>
      <w:r>
        <w:t xml:space="preserve"> your model is constructed as it is.</w:t>
      </w:r>
    </w:p>
    <w:p w14:paraId="33A127D8" w14:textId="77777777" w:rsidR="001351AC" w:rsidRDefault="001351AC">
      <w:pPr>
        <w:pBdr>
          <w:bottom w:val="single" w:sz="6" w:space="1" w:color="D6DBD7"/>
        </w:pBdr>
        <w:spacing w:before="120" w:after="200"/>
      </w:pPr>
    </w:p>
    <w:p w14:paraId="48825E96" w14:textId="77777777" w:rsidR="001351AC" w:rsidRDefault="00381FE1">
      <w:pPr>
        <w:pStyle w:val="Heading2"/>
        <w:keepNext/>
        <w:spacing w:before="320" w:after="120"/>
      </w:pPr>
      <w:bookmarkStart w:id="9" w:name="_Toc238751540"/>
      <w:r>
        <w:t>1.5 Optimisation and algorithms background</w:t>
      </w:r>
      <w:bookmarkEnd w:id="9"/>
    </w:p>
    <w:p w14:paraId="4C738785" w14:textId="77777777" w:rsidR="001351AC" w:rsidRDefault="00381FE1">
      <w:pPr>
        <w:pStyle w:val="Heading3"/>
        <w:spacing w:before="240" w:after="100"/>
      </w:pPr>
      <w:r>
        <w:t>1.5.1 TSP and VRP</w:t>
      </w:r>
    </w:p>
    <w:p w14:paraId="0722C9CB" w14:textId="77777777" w:rsidR="001351AC" w:rsidRDefault="00381FE1">
      <w:pPr>
        <w:spacing w:after="120"/>
      </w:pPr>
      <w:r>
        <w:rPr>
          <w:b/>
          <w:bCs/>
        </w:rPr>
        <w:t>Travelling Salesman Problem (TSP):</w:t>
      </w:r>
      <w:r>
        <w:t xml:space="preserve"> given a set of points, find the shortest closed tour visiting each exactly once. </w:t>
      </w:r>
      <w:r>
        <w:rPr>
          <w:b/>
          <w:bCs/>
        </w:rPr>
        <w:t>NP-hard</w:t>
      </w:r>
      <w:r>
        <w:t xml:space="preserve"> — no known algorithm solves it in polynomial time, and the number of tours over </w:t>
      </w:r>
      <w:r>
        <w:rPr>
          <w:rFonts w:ascii="Cambria Math" w:eastAsia="Cambria Math" w:hAnsi="Cambria Math" w:cs="Cambria Math"/>
          <w:i/>
          <w:iCs/>
        </w:rPr>
        <w:t>n</w:t>
      </w:r>
      <w:r>
        <w:t xml:space="preserve"> points is </w:t>
      </w:r>
      <w:r>
        <w:rPr>
          <w:rFonts w:ascii="Cambria Math" w:eastAsia="Cambria Math" w:hAnsi="Cambria Math" w:cs="Cambria Math"/>
          <w:i/>
          <w:iCs/>
        </w:rPr>
        <w:t>(n-1)!/2</w:t>
      </w:r>
      <w:r>
        <w:t xml:space="preserve">, astronomically large for </w:t>
      </w:r>
      <w:r>
        <w:rPr>
          <w:rFonts w:ascii="Cambria Math" w:eastAsia="Cambria Math" w:hAnsi="Cambria Math" w:cs="Cambria Math"/>
          <w:i/>
          <w:iCs/>
        </w:rPr>
        <w:t>n</w:t>
      </w:r>
      <w:r>
        <w:t xml:space="preserve"> = 500.</w:t>
      </w:r>
    </w:p>
    <w:p w14:paraId="5CA4275E" w14:textId="77777777" w:rsidR="001351AC" w:rsidRDefault="00381FE1">
      <w:pPr>
        <w:spacing w:after="120"/>
      </w:pPr>
      <w:r>
        <w:rPr>
          <w:b/>
          <w:bCs/>
        </w:rPr>
        <w:t>Vehicle Routing Problem (VRP):</w:t>
      </w:r>
      <w:r>
        <w:t xml:space="preserve"> the generalisation with multiple vehicles and capacity constraints.</w:t>
      </w:r>
    </w:p>
    <w:p w14:paraId="20872AF3" w14:textId="77777777" w:rsidR="001351AC" w:rsidRDefault="00381FE1">
      <w:pPr>
        <w:spacing w:after="120"/>
      </w:pPr>
      <w:r>
        <w:t xml:space="preserve">Our problem is </w:t>
      </w:r>
      <w:r>
        <w:rPr>
          <w:i/>
          <w:iCs/>
        </w:rPr>
        <w:t>TSP-like</w:t>
      </w:r>
      <w:r>
        <w:t xml:space="preserve">: after we decide the hover locations, we must order them. But it is </w:t>
      </w:r>
      <w:r>
        <w:rPr>
          <w:b/>
          <w:bCs/>
        </w:rPr>
        <w:t>harder than TSP</w:t>
      </w:r>
      <w:r>
        <w:t xml:space="preserve">, because we also decide </w:t>
      </w:r>
      <w:r>
        <w:rPr>
          <w:i/>
          <w:iCs/>
        </w:rPr>
        <w:t>what the stops are</w:t>
      </w:r>
      <w:r>
        <w:t xml:space="preserve"> and </w:t>
      </w:r>
      <w:r>
        <w:rPr>
          <w:i/>
          <w:iCs/>
        </w:rPr>
        <w:t>how high each one is</w:t>
      </w:r>
      <w:r>
        <w:t>.</w:t>
      </w:r>
    </w:p>
    <w:p w14:paraId="7C877208" w14:textId="77777777" w:rsidR="001351AC" w:rsidRDefault="00381FE1">
      <w:pPr>
        <w:pStyle w:val="Heading3"/>
        <w:spacing w:before="240" w:after="100"/>
      </w:pPr>
      <w:r>
        <w:t>1.5.2 Construction heuristics — nearest neighbour</w:t>
      </w:r>
    </w:p>
    <w:p w14:paraId="732EA13A" w14:textId="77777777" w:rsidR="001351AC" w:rsidRDefault="00381FE1">
      <w:pPr>
        <w:spacing w:after="120"/>
      </w:pPr>
      <w:r>
        <w:t xml:space="preserve">Since exact TSP is intractable, use a </w:t>
      </w:r>
      <w:r>
        <w:rPr>
          <w:b/>
          <w:bCs/>
        </w:rPr>
        <w:t>heuristic</w:t>
      </w:r>
      <w:r>
        <w:t xml:space="preserve">. </w:t>
      </w:r>
      <w:r>
        <w:rPr>
          <w:b/>
          <w:bCs/>
        </w:rPr>
        <w:t>Nearest-neighbour construction</w:t>
      </w:r>
      <w:r>
        <w:t>: start at the depot, repeatedly fly to the closest unvisited point, return at the end. Fast (</w:t>
      </w:r>
      <w:r>
        <w:rPr>
          <w:rFonts w:ascii="Cambria Math" w:eastAsia="Cambria Math" w:hAnsi="Cambria Math" w:cs="Cambria Math"/>
          <w:i/>
          <w:iCs/>
        </w:rPr>
        <w:t>O(n²)</w:t>
      </w:r>
      <w:r>
        <w:t>), typically ~25% worse than optimal. Its weakness: greedy early choices strand isolated points, forcing a long final leg.</w:t>
      </w:r>
    </w:p>
    <w:p w14:paraId="5EEC25E1" w14:textId="77777777" w:rsidR="001351AC" w:rsidRDefault="00381FE1">
      <w:pPr>
        <w:pStyle w:val="Heading3"/>
        <w:spacing w:before="240" w:after="100"/>
      </w:pPr>
      <w:r>
        <w:t>1.5.3 Local improvement — 2-opt (Croes, 1958 [8])</w:t>
      </w:r>
    </w:p>
    <w:p w14:paraId="247613AA" w14:textId="77777777" w:rsidR="001351AC" w:rsidRDefault="00381FE1">
      <w:pPr>
        <w:spacing w:after="120"/>
      </w:pPr>
      <w:r>
        <w:rPr>
          <w:b/>
          <w:bCs/>
        </w:rPr>
        <w:t>2-opt</w:t>
      </w:r>
      <w:r>
        <w:t xml:space="preserve"> repairs a tour by removing two edges and reconnecting the two resulting paths the other way — which un-crosses crossings. Repeat until no improving swap exists. The result is a </w:t>
      </w:r>
      <w:r>
        <w:rPr>
          <w:b/>
          <w:bCs/>
        </w:rPr>
        <w:t>2-optimal</w:t>
      </w:r>
      <w:r>
        <w:t xml:space="preserve"> tour: a </w:t>
      </w:r>
      <w:r>
        <w:rPr>
          <w:i/>
          <w:iCs/>
        </w:rPr>
        <w:t>local</w:t>
      </w:r>
      <w:r>
        <w:t xml:space="preserve"> optimum with respect to that move set, not a global one.</w:t>
      </w:r>
    </w:p>
    <w:p w14:paraId="60DD1BF3" w14:textId="77777777" w:rsidR="001351AC" w:rsidRDefault="00381FE1">
      <w:pPr>
        <w:spacing w:after="120"/>
      </w:pPr>
      <w:r>
        <w:rPr>
          <w:i/>
          <w:iCs/>
        </w:rPr>
        <w:t>Nearest-neighbour + 2-opt</w:t>
      </w:r>
      <w:r>
        <w:t xml:space="preserve"> is the standard, respectable, non-learned routing pipeline. We use it in </w:t>
      </w:r>
      <w:r>
        <w:rPr>
          <w:b/>
          <w:bCs/>
        </w:rPr>
        <w:t>every</w:t>
      </w:r>
      <w:r>
        <w:t xml:space="preserve"> method, including all baselines — deliberately, so that routing quality is </w:t>
      </w:r>
      <w:r>
        <w:rPr>
          <w:b/>
          <w:bCs/>
        </w:rPr>
        <w:t>not</w:t>
      </w:r>
      <w:r>
        <w:t xml:space="preserve"> a confound. Any difference we measure must come from altitude and placement, not from one method having a better router.</w:t>
      </w:r>
    </w:p>
    <w:p w14:paraId="1D862627" w14:textId="77777777" w:rsidR="001351AC" w:rsidRDefault="00381FE1">
      <w:pPr>
        <w:pBdr>
          <w:left w:val="single" w:sz="18" w:space="10" w:color="0F6E5C"/>
        </w:pBdr>
        <w:shd w:val="clear" w:color="auto" w:fill="E2EFEA"/>
        <w:spacing w:before="100" w:after="140" w:line="280" w:lineRule="auto"/>
        <w:ind w:left="320" w:right="200"/>
      </w:pPr>
      <w:r>
        <w:rPr>
          <w:b/>
          <w:bCs/>
          <w:color w:val="2E3835"/>
          <w:sz w:val="20"/>
          <w:szCs w:val="20"/>
        </w:rPr>
        <w:t>Excellent viva answer:</w:t>
      </w:r>
      <w:r>
        <w:rPr>
          <w:color w:val="2E3835"/>
          <w:sz w:val="20"/>
          <w:szCs w:val="20"/>
        </w:rPr>
        <w:t xml:space="preserve"> "We used the </w:t>
      </w:r>
      <w:r>
        <w:rPr>
          <w:i/>
          <w:iCs/>
          <w:color w:val="2E3835"/>
          <w:sz w:val="20"/>
          <w:szCs w:val="20"/>
        </w:rPr>
        <w:t>same</w:t>
      </w:r>
      <w:r>
        <w:rPr>
          <w:color w:val="2E3835"/>
          <w:sz w:val="20"/>
          <w:szCs w:val="20"/>
        </w:rPr>
        <w:t xml:space="preserve"> router in every method so routing is controlled out. If we had used a fancy learned router for ours and nearest-neighbour for the baseline, our result would be uninterpretable."</w:t>
      </w:r>
    </w:p>
    <w:p w14:paraId="3E7256B9" w14:textId="77777777" w:rsidR="001351AC" w:rsidRDefault="00381FE1">
      <w:pPr>
        <w:pStyle w:val="Heading3"/>
        <w:spacing w:before="240" w:after="100"/>
      </w:pPr>
      <w:r>
        <w:t>1.5.4 Greedy set cover</w:t>
      </w:r>
    </w:p>
    <w:p w14:paraId="4375C5A8" w14:textId="77777777" w:rsidR="001351AC" w:rsidRDefault="00381FE1">
      <w:pPr>
        <w:spacing w:after="120"/>
      </w:pPr>
      <w:r>
        <w:rPr>
          <w:b/>
          <w:bCs/>
        </w:rPr>
        <w:t>Set cover problem:</w:t>
      </w:r>
      <w:r>
        <w:t xml:space="preserve"> given a universe of elements and a family of sets, choose the fewest sets whose union is the universe. NP-hard. The </w:t>
      </w:r>
      <w:r>
        <w:rPr>
          <w:b/>
          <w:bCs/>
        </w:rPr>
        <w:t>greedy algorithm</w:t>
      </w:r>
      <w:r>
        <w:t xml:space="preserve"> repeatedly picks the set covering the most currently-uncovered elements; it achieves a provable </w:t>
      </w:r>
      <w:r>
        <w:rPr>
          <w:rFonts w:ascii="Cambria Math" w:eastAsia="Cambria Math" w:hAnsi="Cambria Math" w:cs="Cambria Math"/>
          <w:i/>
          <w:iCs/>
        </w:rPr>
        <w:t>ln n</w:t>
      </w:r>
      <w:r>
        <w:t xml:space="preserve"> approximation ratio — famously the best possible unless P = NP.</w:t>
      </w:r>
    </w:p>
    <w:p w14:paraId="182C9EB1" w14:textId="77777777" w:rsidR="001351AC" w:rsidRDefault="00381FE1">
      <w:pPr>
        <w:spacing w:after="120"/>
      </w:pPr>
      <w:r>
        <w:t xml:space="preserve">Our clustering is a </w:t>
      </w:r>
      <w:r>
        <w:rPr>
          <w:b/>
          <w:bCs/>
        </w:rPr>
        <w:t>constrained</w:t>
      </w:r>
      <w:r>
        <w:t xml:space="preserve"> greedy cover: each "set" is a hover, the "elements" are sensors, and the twist is that admitting an element </w:t>
      </w:r>
      <w:r>
        <w:rPr>
          <w:b/>
          <w:bCs/>
        </w:rPr>
        <w:t>changes the cost of the set</w:t>
      </w:r>
      <w:r>
        <w:t xml:space="preserve"> (because a demanding sensor forces the hover lower, which is more expensive).</w:t>
      </w:r>
    </w:p>
    <w:p w14:paraId="02D0ABEB" w14:textId="77777777" w:rsidR="001351AC" w:rsidRDefault="00381FE1">
      <w:pPr>
        <w:pStyle w:val="Heading3"/>
        <w:spacing w:before="240" w:after="100"/>
      </w:pPr>
      <w:r>
        <w:t>1.5.5 Local search (and why it is Stage 3)</w:t>
      </w:r>
    </w:p>
    <w:p w14:paraId="1A601204" w14:textId="77777777" w:rsidR="001351AC" w:rsidRDefault="00381FE1">
      <w:pPr>
        <w:spacing w:after="120"/>
      </w:pPr>
      <w:r>
        <w:rPr>
          <w:b/>
          <w:bCs/>
        </w:rPr>
        <w:t>Local search:</w:t>
      </w:r>
      <w:r>
        <w:t xml:space="preserve"> start from a feasible solution; repeatedly apply small modifications ("moves"); accept a move if it improves your objective; stop when no improving move exists. You end at a </w:t>
      </w:r>
      <w:r>
        <w:rPr>
          <w:b/>
          <w:bCs/>
        </w:rPr>
        <w:t>local optimum</w:t>
      </w:r>
      <w:r>
        <w:t>.</w:t>
      </w:r>
    </w:p>
    <w:p w14:paraId="729FED68" w14:textId="77777777" w:rsidR="001351AC" w:rsidRDefault="00381FE1">
      <w:pPr>
        <w:spacing w:after="120"/>
      </w:pPr>
      <w:r>
        <w:t>Our three moves:</w:t>
      </w:r>
    </w:p>
    <w:p w14:paraId="7C63AA56" w14:textId="77777777" w:rsidR="001351AC" w:rsidRDefault="00381FE1">
      <w:pPr>
        <w:pStyle w:val="ListParagraph"/>
        <w:numPr>
          <w:ilvl w:val="0"/>
          <w:numId w:val="3"/>
        </w:numPr>
        <w:spacing w:after="70" w:line="272" w:lineRule="auto"/>
      </w:pPr>
      <w:r>
        <w:rPr>
          <w:b/>
          <w:bCs/>
        </w:rPr>
        <w:t>Relocate</w:t>
      </w:r>
      <w:r>
        <w:t xml:space="preserve"> — move one sensor from cluster A to cluster B</w:t>
      </w:r>
    </w:p>
    <w:p w14:paraId="168A9351" w14:textId="77777777" w:rsidR="001351AC" w:rsidRDefault="00381FE1">
      <w:pPr>
        <w:pStyle w:val="ListParagraph"/>
        <w:numPr>
          <w:ilvl w:val="0"/>
          <w:numId w:val="3"/>
        </w:numPr>
        <w:spacing w:after="70" w:line="272" w:lineRule="auto"/>
      </w:pPr>
      <w:r>
        <w:rPr>
          <w:b/>
          <w:bCs/>
        </w:rPr>
        <w:t>Merge</w:t>
      </w:r>
      <w:r>
        <w:t xml:space="preserve"> — combine two clusters into one</w:t>
      </w:r>
    </w:p>
    <w:p w14:paraId="5D423775" w14:textId="77777777" w:rsidR="001351AC" w:rsidRDefault="00381FE1">
      <w:pPr>
        <w:pStyle w:val="ListParagraph"/>
        <w:numPr>
          <w:ilvl w:val="0"/>
          <w:numId w:val="3"/>
        </w:numPr>
        <w:spacing w:after="70" w:line="272" w:lineRule="auto"/>
      </w:pPr>
      <w:r>
        <w:rPr>
          <w:b/>
          <w:bCs/>
        </w:rPr>
        <w:t>Split</w:t>
      </w:r>
      <w:r>
        <w:t xml:space="preserve"> — divide one cluster into two</w:t>
      </w:r>
    </w:p>
    <w:p w14:paraId="505663B6" w14:textId="77777777" w:rsidR="001351AC" w:rsidRDefault="00381FE1">
      <w:pPr>
        <w:spacing w:after="120"/>
      </w:pPr>
      <w:r>
        <w:rPr>
          <w:b/>
          <w:bCs/>
        </w:rPr>
        <w:t>Why it is needed:</w:t>
      </w:r>
      <w:r>
        <w:t xml:space="preserve"> greedy construction is </w:t>
      </w:r>
      <w:r>
        <w:rPr>
          <w:b/>
          <w:bCs/>
        </w:rPr>
        <w:t>myopic</w:t>
      </w:r>
      <w:r>
        <w:t xml:space="preserve">. Each cluster is frozen the instant it is formed. The constructor cannot foresee that admitting a critical sensor to a </w:t>
      </w:r>
      <w:r>
        <w:rPr>
          <w:i/>
          <w:iCs/>
        </w:rPr>
        <w:t>later</w:t>
      </w:r>
      <w:r>
        <w:t xml:space="preserve"> cluster would have been cheaper than forcing an </w:t>
      </w:r>
      <w:r>
        <w:rPr>
          <w:i/>
          <w:iCs/>
        </w:rPr>
        <w:t>early</w:t>
      </w:r>
      <w:r>
        <w:t xml:space="preserve"> cluster down low. Local search is what </w:t>
      </w:r>
      <w:r>
        <w:rPr>
          <w:b/>
          <w:bCs/>
        </w:rPr>
        <w:t>undoes</w:t>
      </w:r>
      <w:r>
        <w:t xml:space="preserve"> those decisions. The report's measured gap (54.9% → 70.2%) </w:t>
      </w:r>
      <w:r>
        <w:rPr>
          <w:i/>
          <w:iCs/>
        </w:rPr>
        <w:t>is</w:t>
      </w:r>
      <w:r>
        <w:t xml:space="preserve"> the value of undoing them.</w:t>
      </w:r>
    </w:p>
    <w:p w14:paraId="1D3C1FA6" w14:textId="77777777" w:rsidR="001351AC" w:rsidRDefault="00381FE1">
      <w:pPr>
        <w:pStyle w:val="Heading3"/>
        <w:spacing w:before="240" w:after="100"/>
      </w:pPr>
      <w:r>
        <w:t xml:space="preserve">1.5.6 Hard constraints vs soft penalties </w:t>
      </w:r>
      <w:r>
        <w:t>⭐</w:t>
      </w:r>
    </w:p>
    <w:p w14:paraId="2696F7AD" w14:textId="77777777" w:rsidR="001351AC" w:rsidRDefault="00381FE1">
      <w:pPr>
        <w:spacing w:after="120"/>
      </w:pPr>
      <w:r>
        <w:t>This distinction is a genuine contribution and gets asked about.</w:t>
      </w:r>
    </w:p>
    <w:p w14:paraId="08A86F8F" w14:textId="77777777" w:rsidR="001351AC" w:rsidRDefault="00381FE1">
      <w:pPr>
        <w:pStyle w:val="ListParagraph"/>
        <w:numPr>
          <w:ilvl w:val="0"/>
          <w:numId w:val="3"/>
        </w:numPr>
        <w:spacing w:after="70" w:line="272" w:lineRule="auto"/>
      </w:pPr>
      <w:r>
        <w:rPr>
          <w:b/>
          <w:bCs/>
        </w:rPr>
        <w:t>Soft penalty:</w:t>
      </w:r>
      <w:r>
        <w:t xml:space="preserve"> add a term to the objective, e.g. </w:t>
      </w:r>
      <w:r>
        <w:rPr>
          <w:rFonts w:ascii="Consolas" w:eastAsia="Consolas" w:hAnsi="Consolas" w:cs="Consolas"/>
          <w:color w:val="0F6E5C"/>
          <w:sz w:val="18"/>
          <w:szCs w:val="18"/>
        </w:rPr>
        <w:t>minimise energy + λ·(rate shortfall)</w:t>
      </w:r>
      <w:r>
        <w:t xml:space="preserve">. The optimiser is now </w:t>
      </w:r>
      <w:r>
        <w:rPr>
          <w:i/>
          <w:iCs/>
        </w:rPr>
        <w:t>permitted to trade</w:t>
      </w:r>
      <w:r>
        <w:t xml:space="preserve">. It will happily under-serve one critical sensor if that lets it serve enough unimportant ones — </w:t>
      </w:r>
      <w:r>
        <w:rPr>
          <w:b/>
          <w:bCs/>
        </w:rPr>
        <w:t>precisely the behaviour a criticality requirement exists to prevent.</w:t>
      </w:r>
    </w:p>
    <w:p w14:paraId="40CC6DE8" w14:textId="77777777" w:rsidR="001351AC" w:rsidRDefault="00381FE1">
      <w:pPr>
        <w:pStyle w:val="ListParagraph"/>
        <w:numPr>
          <w:ilvl w:val="0"/>
          <w:numId w:val="3"/>
        </w:numPr>
        <w:spacing w:after="70" w:line="272" w:lineRule="auto"/>
      </w:pPr>
      <w:r>
        <w:rPr>
          <w:b/>
          <w:bCs/>
        </w:rPr>
        <w:t>Hard constraint:</w:t>
      </w:r>
      <w:r>
        <w:t xml:space="preserve"> a solution violating it is simply </w:t>
      </w:r>
      <w:r>
        <w:rPr>
          <w:b/>
          <w:bCs/>
        </w:rPr>
        <w:t>not admitted</w:t>
      </w:r>
      <w:r>
        <w:t xml:space="preserve"> into the search at all. No amount of gain elsewhere can buy a violation.</w:t>
      </w:r>
    </w:p>
    <w:p w14:paraId="7DA13684" w14:textId="77777777" w:rsidR="001351AC" w:rsidRDefault="00381FE1">
      <w:pPr>
        <w:spacing w:after="120"/>
      </w:pPr>
      <w:r>
        <w:t xml:space="preserve">Our rate floors are </w:t>
      </w:r>
      <w:r>
        <w:rPr>
          <w:b/>
          <w:bCs/>
        </w:rPr>
        <w:t>hard</w:t>
      </w:r>
      <w:r>
        <w:t xml:space="preserve">. A candidate whose inclusion would make the cluster altitude infeasible is </w:t>
      </w:r>
      <w:r>
        <w:rPr>
          <w:i/>
          <w:iCs/>
        </w:rPr>
        <w:t>never</w:t>
      </w:r>
      <w:r>
        <w:t xml:space="preserve"> considered. That is why we can say "served" means genuinely at or above the floor, with no fudge.</w:t>
      </w:r>
    </w:p>
    <w:p w14:paraId="2CB572F8" w14:textId="77777777" w:rsidR="001351AC" w:rsidRDefault="001351AC">
      <w:pPr>
        <w:pBdr>
          <w:bottom w:val="single" w:sz="6" w:space="1" w:color="D6DBD7"/>
        </w:pBdr>
        <w:spacing w:before="120" w:after="200"/>
      </w:pPr>
    </w:p>
    <w:p w14:paraId="4808683D" w14:textId="77777777" w:rsidR="001351AC" w:rsidRDefault="00381FE1">
      <w:pPr>
        <w:pStyle w:val="Heading2"/>
        <w:keepNext/>
        <w:spacing w:before="320" w:after="120"/>
      </w:pPr>
      <w:bookmarkStart w:id="10" w:name="_Toc238751541"/>
      <w:r>
        <w:t xml:space="preserve">1.6 Energy models for rotary-wing aircraft </w:t>
      </w:r>
      <w:r>
        <w:t>⭐</w:t>
      </w:r>
      <w:bookmarkEnd w:id="10"/>
    </w:p>
    <w:p w14:paraId="0593C554" w14:textId="77777777" w:rsidR="001351AC" w:rsidRDefault="00381FE1">
      <w:pPr>
        <w:pStyle w:val="Heading3"/>
        <w:spacing w:before="240" w:after="100"/>
      </w:pPr>
      <w:r>
        <w:t>1.6.1 The naive model, and why the literature abandoned it</w:t>
      </w:r>
    </w:p>
    <w:p w14:paraId="1105E0D7" w14:textId="77777777" w:rsidR="001351AC" w:rsidRDefault="00381FE1">
      <w:pPr>
        <w:spacing w:after="120"/>
      </w:pPr>
      <w:r>
        <w:t xml:space="preserve">Early trajectory papers modelled propulsion as </w:t>
      </w:r>
      <w:r>
        <w:rPr>
          <w:i/>
          <w:iCs/>
        </w:rPr>
        <w:t>constant power × time</w:t>
      </w:r>
      <w:r>
        <w:t xml:space="preserve">. </w:t>
      </w:r>
      <w:r>
        <w:rPr>
          <w:b/>
          <w:bCs/>
        </w:rPr>
        <w:t>Zeng and Zhang (2017) [3]</w:t>
      </w:r>
      <w:r>
        <w:t xml:space="preserve"> showed that for fixed-wing platforms the speed–power relationship is </w:t>
      </w:r>
      <w:r>
        <w:rPr>
          <w:b/>
          <w:bCs/>
        </w:rPr>
        <w:t>non-monotonic</w:t>
      </w:r>
      <w:r>
        <w:t>, and trajectories optimised under a constant-power assumption can be substantially suboptimal once a realistic curve is used.</w:t>
      </w:r>
    </w:p>
    <w:p w14:paraId="298F49DC" w14:textId="77777777" w:rsidR="001351AC" w:rsidRDefault="00381FE1">
      <w:pPr>
        <w:pStyle w:val="Heading3"/>
        <w:spacing w:before="240" w:after="100"/>
      </w:pPr>
      <w:r>
        <w:t>1.6.2 The rotary-wing power curve — Zeng, Xu &amp; Zhang (2019) [4]</w:t>
      </w:r>
    </w:p>
    <w:p w14:paraId="791147C6" w14:textId="77777777" w:rsidR="001351AC" w:rsidRDefault="00381FE1">
      <w:pPr>
        <w:spacing w:before="160" w:after="180"/>
        <w:jc w:val="center"/>
      </w:pPr>
      <w:r>
        <w:rPr>
          <w:rFonts w:ascii="Cambria Math" w:eastAsia="Cambria Math" w:hAnsi="Cambria Math" w:cs="Cambria Math"/>
          <w:sz w:val="24"/>
          <w:szCs w:val="24"/>
        </w:rPr>
        <w:t>P(V) = P₀ (1 + (3V²)/(U_tip²) ) [blade profile] + P</w:t>
      </w:r>
      <w:r>
        <w:rPr>
          <w:rFonts w:ascii="Cambria Math" w:eastAsia="Cambria Math" w:hAnsi="Cambria Math" w:cs="Cambria Math"/>
          <w:sz w:val="24"/>
          <w:szCs w:val="24"/>
        </w:rPr>
        <w:t>ᵢ</w:t>
      </w:r>
      <w:r>
        <w:rPr>
          <w:rFonts w:ascii="Cambria Math" w:eastAsia="Cambria Math" w:hAnsi="Cambria Math" w:cs="Cambria Math"/>
          <w:sz w:val="24"/>
          <w:szCs w:val="24"/>
        </w:rPr>
        <w:t xml:space="preserve"> (√(1+(V⁴)/(4v₀⁴)) - (V²)/(2v₀²) )^(1/2) [induced] + (1)/(2) d₀ρ s A V³ [parasite] (Eq. 2.3)</w:t>
      </w:r>
    </w:p>
    <w:p w14:paraId="26FB6261" w14:textId="77777777" w:rsidR="001351AC" w:rsidRDefault="00381FE1">
      <w:pPr>
        <w:spacing w:after="120"/>
      </w:pPr>
      <w:r>
        <w:t xml:space="preserve">You do </w:t>
      </w:r>
      <w:r>
        <w:rPr>
          <w:b/>
          <w:bCs/>
        </w:rPr>
        <w:t>not</w:t>
      </w:r>
      <w:r>
        <w:t xml:space="preserve"> need to derive this. You need to know what the three terms </w:t>
      </w:r>
      <w:r>
        <w:rPr>
          <w:i/>
          <w:iCs/>
        </w:rPr>
        <w:t>are</w:t>
      </w:r>
      <w:r>
        <w:t xml:space="preserve"> and, above all, the one property that matters:</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1279"/>
        <w:gridCol w:w="4288"/>
        <w:gridCol w:w="4513"/>
      </w:tblGrid>
      <w:tr w:rsidR="001351AC" w14:paraId="205ED6A7" w14:textId="77777777">
        <w:tblPrEx>
          <w:tblCellMar>
            <w:top w:w="0" w:type="dxa"/>
            <w:bottom w:w="0" w:type="dxa"/>
          </w:tblCellMar>
        </w:tblPrEx>
        <w:trPr>
          <w:tblHeader/>
        </w:trPr>
        <w:tc>
          <w:tcPr>
            <w:tcW w:w="1279" w:type="dxa"/>
            <w:shd w:val="clear" w:color="auto" w:fill="EFF2EE"/>
            <w:tcMar>
              <w:top w:w="60" w:type="dxa"/>
              <w:left w:w="110" w:type="dxa"/>
              <w:bottom w:w="60" w:type="dxa"/>
              <w:right w:w="110" w:type="dxa"/>
            </w:tcMar>
          </w:tcPr>
          <w:p w14:paraId="14F9E900" w14:textId="77777777" w:rsidR="001351AC" w:rsidRDefault="00381FE1">
            <w:pPr>
              <w:spacing w:line="250" w:lineRule="auto"/>
            </w:pPr>
            <w:r>
              <w:rPr>
                <w:b/>
                <w:bCs/>
                <w:color w:val="5E6B66"/>
                <w:sz w:val="17"/>
                <w:szCs w:val="17"/>
              </w:rPr>
              <w:t>Term</w:t>
            </w:r>
          </w:p>
        </w:tc>
        <w:tc>
          <w:tcPr>
            <w:tcW w:w="4288" w:type="dxa"/>
            <w:shd w:val="clear" w:color="auto" w:fill="EFF2EE"/>
            <w:tcMar>
              <w:top w:w="60" w:type="dxa"/>
              <w:left w:w="110" w:type="dxa"/>
              <w:bottom w:w="60" w:type="dxa"/>
              <w:right w:w="110" w:type="dxa"/>
            </w:tcMar>
          </w:tcPr>
          <w:p w14:paraId="526C5C99" w14:textId="77777777" w:rsidR="001351AC" w:rsidRDefault="00381FE1">
            <w:pPr>
              <w:spacing w:line="250" w:lineRule="auto"/>
            </w:pPr>
            <w:r>
              <w:rPr>
                <w:b/>
                <w:bCs/>
                <w:color w:val="5E6B66"/>
                <w:sz w:val="17"/>
                <w:szCs w:val="17"/>
              </w:rPr>
              <w:t>Physical meaning</w:t>
            </w:r>
          </w:p>
        </w:tc>
        <w:tc>
          <w:tcPr>
            <w:tcW w:w="4513" w:type="dxa"/>
            <w:shd w:val="clear" w:color="auto" w:fill="EFF2EE"/>
            <w:tcMar>
              <w:top w:w="60" w:type="dxa"/>
              <w:left w:w="110" w:type="dxa"/>
              <w:bottom w:w="60" w:type="dxa"/>
              <w:right w:w="110" w:type="dxa"/>
            </w:tcMar>
          </w:tcPr>
          <w:p w14:paraId="22292AE2" w14:textId="77777777" w:rsidR="001351AC" w:rsidRDefault="00381FE1">
            <w:pPr>
              <w:spacing w:line="250" w:lineRule="auto"/>
            </w:pPr>
            <w:r>
              <w:rPr>
                <w:b/>
                <w:bCs/>
                <w:color w:val="5E6B66"/>
                <w:sz w:val="17"/>
                <w:szCs w:val="17"/>
              </w:rPr>
              <w:t>Behaviour with speed V</w:t>
            </w:r>
          </w:p>
        </w:tc>
      </w:tr>
      <w:tr w:rsidR="001351AC" w14:paraId="6127D465" w14:textId="77777777">
        <w:tblPrEx>
          <w:tblCellMar>
            <w:top w:w="0" w:type="dxa"/>
            <w:bottom w:w="0" w:type="dxa"/>
          </w:tblCellMar>
        </w:tblPrEx>
        <w:tc>
          <w:tcPr>
            <w:tcW w:w="1279" w:type="dxa"/>
            <w:tcMar>
              <w:top w:w="60" w:type="dxa"/>
              <w:left w:w="110" w:type="dxa"/>
              <w:bottom w:w="60" w:type="dxa"/>
              <w:right w:w="110" w:type="dxa"/>
            </w:tcMar>
          </w:tcPr>
          <w:p w14:paraId="715D8122" w14:textId="77777777" w:rsidR="001351AC" w:rsidRDefault="00381FE1">
            <w:pPr>
              <w:spacing w:line="250" w:lineRule="auto"/>
            </w:pPr>
            <w:r>
              <w:rPr>
                <w:b/>
                <w:bCs/>
                <w:sz w:val="18"/>
                <w:szCs w:val="18"/>
              </w:rPr>
              <w:t>Blade profile</w:t>
            </w:r>
          </w:p>
        </w:tc>
        <w:tc>
          <w:tcPr>
            <w:tcW w:w="4288" w:type="dxa"/>
            <w:tcMar>
              <w:top w:w="60" w:type="dxa"/>
              <w:left w:w="110" w:type="dxa"/>
              <w:bottom w:w="60" w:type="dxa"/>
              <w:right w:w="110" w:type="dxa"/>
            </w:tcMar>
          </w:tcPr>
          <w:p w14:paraId="2B2FE599" w14:textId="77777777" w:rsidR="001351AC" w:rsidRDefault="00381FE1">
            <w:pPr>
              <w:spacing w:line="250" w:lineRule="auto"/>
            </w:pPr>
            <w:r>
              <w:rPr>
                <w:sz w:val="18"/>
                <w:szCs w:val="18"/>
              </w:rPr>
              <w:t>Power to spin the rotor blades against their own air drag</w:t>
            </w:r>
          </w:p>
        </w:tc>
        <w:tc>
          <w:tcPr>
            <w:tcW w:w="4513" w:type="dxa"/>
            <w:tcMar>
              <w:top w:w="60" w:type="dxa"/>
              <w:left w:w="110" w:type="dxa"/>
              <w:bottom w:w="60" w:type="dxa"/>
              <w:right w:w="110" w:type="dxa"/>
            </w:tcMar>
          </w:tcPr>
          <w:p w14:paraId="6787D5F4" w14:textId="77777777" w:rsidR="001351AC" w:rsidRDefault="00381FE1">
            <w:pPr>
              <w:spacing w:line="250" w:lineRule="auto"/>
            </w:pPr>
            <w:r>
              <w:rPr>
                <w:sz w:val="18"/>
                <w:szCs w:val="18"/>
              </w:rPr>
              <w:t>Grows mildly with V</w:t>
            </w:r>
          </w:p>
        </w:tc>
      </w:tr>
      <w:tr w:rsidR="001351AC" w14:paraId="3E54081A" w14:textId="77777777">
        <w:tblPrEx>
          <w:tblCellMar>
            <w:top w:w="0" w:type="dxa"/>
            <w:bottom w:w="0" w:type="dxa"/>
          </w:tblCellMar>
        </w:tblPrEx>
        <w:tc>
          <w:tcPr>
            <w:tcW w:w="1279" w:type="dxa"/>
            <w:tcMar>
              <w:top w:w="60" w:type="dxa"/>
              <w:left w:w="110" w:type="dxa"/>
              <w:bottom w:w="60" w:type="dxa"/>
              <w:right w:w="110" w:type="dxa"/>
            </w:tcMar>
          </w:tcPr>
          <w:p w14:paraId="500C0FF7" w14:textId="77777777" w:rsidR="001351AC" w:rsidRDefault="00381FE1">
            <w:pPr>
              <w:spacing w:line="250" w:lineRule="auto"/>
            </w:pPr>
            <w:r>
              <w:rPr>
                <w:b/>
                <w:bCs/>
                <w:sz w:val="18"/>
                <w:szCs w:val="18"/>
              </w:rPr>
              <w:t>Induced</w:t>
            </w:r>
          </w:p>
        </w:tc>
        <w:tc>
          <w:tcPr>
            <w:tcW w:w="4288" w:type="dxa"/>
            <w:tcMar>
              <w:top w:w="60" w:type="dxa"/>
              <w:left w:w="110" w:type="dxa"/>
              <w:bottom w:w="60" w:type="dxa"/>
              <w:right w:w="110" w:type="dxa"/>
            </w:tcMar>
          </w:tcPr>
          <w:p w14:paraId="79CD586F" w14:textId="77777777" w:rsidR="001351AC" w:rsidRDefault="00381FE1">
            <w:pPr>
              <w:spacing w:line="250" w:lineRule="auto"/>
            </w:pPr>
            <w:r>
              <w:rPr>
                <w:sz w:val="18"/>
                <w:szCs w:val="18"/>
              </w:rPr>
              <w:t>Power to push air downward to generate lift</w:t>
            </w:r>
          </w:p>
        </w:tc>
        <w:tc>
          <w:tcPr>
            <w:tcW w:w="4513" w:type="dxa"/>
            <w:tcMar>
              <w:top w:w="60" w:type="dxa"/>
              <w:left w:w="110" w:type="dxa"/>
              <w:bottom w:w="60" w:type="dxa"/>
              <w:right w:w="110" w:type="dxa"/>
            </w:tcMar>
          </w:tcPr>
          <w:p w14:paraId="55C69521" w14:textId="77777777" w:rsidR="001351AC" w:rsidRDefault="00381FE1">
            <w:pPr>
              <w:spacing w:line="250" w:lineRule="auto"/>
            </w:pPr>
            <w:r>
              <w:rPr>
                <w:b/>
                <w:bCs/>
                <w:sz w:val="18"/>
                <w:szCs w:val="18"/>
              </w:rPr>
              <w:t>Large at V=0, falls as you move</w:t>
            </w:r>
            <w:r>
              <w:rPr>
                <w:sz w:val="18"/>
                <w:szCs w:val="18"/>
              </w:rPr>
              <w:t xml:space="preserve"> (forward flight lets the rotor bite undisturbed air)</w:t>
            </w:r>
          </w:p>
        </w:tc>
      </w:tr>
      <w:tr w:rsidR="001351AC" w14:paraId="18542E18" w14:textId="77777777">
        <w:tblPrEx>
          <w:tblCellMar>
            <w:top w:w="0" w:type="dxa"/>
            <w:bottom w:w="0" w:type="dxa"/>
          </w:tblCellMar>
        </w:tblPrEx>
        <w:tc>
          <w:tcPr>
            <w:tcW w:w="1279" w:type="dxa"/>
            <w:tcMar>
              <w:top w:w="60" w:type="dxa"/>
              <w:left w:w="110" w:type="dxa"/>
              <w:bottom w:w="60" w:type="dxa"/>
              <w:right w:w="110" w:type="dxa"/>
            </w:tcMar>
          </w:tcPr>
          <w:p w14:paraId="38C7A39D" w14:textId="77777777" w:rsidR="001351AC" w:rsidRDefault="00381FE1">
            <w:pPr>
              <w:spacing w:line="250" w:lineRule="auto"/>
            </w:pPr>
            <w:r>
              <w:rPr>
                <w:b/>
                <w:bCs/>
                <w:sz w:val="18"/>
                <w:szCs w:val="18"/>
              </w:rPr>
              <w:t>Parasite</w:t>
            </w:r>
          </w:p>
        </w:tc>
        <w:tc>
          <w:tcPr>
            <w:tcW w:w="4288" w:type="dxa"/>
            <w:tcMar>
              <w:top w:w="60" w:type="dxa"/>
              <w:left w:w="110" w:type="dxa"/>
              <w:bottom w:w="60" w:type="dxa"/>
              <w:right w:w="110" w:type="dxa"/>
            </w:tcMar>
          </w:tcPr>
          <w:p w14:paraId="5DDC9387" w14:textId="77777777" w:rsidR="001351AC" w:rsidRDefault="00381FE1">
            <w:pPr>
              <w:spacing w:line="250" w:lineRule="auto"/>
            </w:pPr>
            <w:r>
              <w:rPr>
                <w:sz w:val="18"/>
                <w:szCs w:val="18"/>
              </w:rPr>
              <w:t>Power to push the fuselage through air</w:t>
            </w:r>
          </w:p>
        </w:tc>
        <w:tc>
          <w:tcPr>
            <w:tcW w:w="4513" w:type="dxa"/>
            <w:tcMar>
              <w:top w:w="60" w:type="dxa"/>
              <w:left w:w="110" w:type="dxa"/>
              <w:bottom w:w="60" w:type="dxa"/>
              <w:right w:w="110" w:type="dxa"/>
            </w:tcMar>
          </w:tcPr>
          <w:p w14:paraId="7214858C" w14:textId="77777777" w:rsidR="001351AC" w:rsidRDefault="00381FE1">
            <w:pPr>
              <w:spacing w:line="250" w:lineRule="auto"/>
            </w:pPr>
            <w:r>
              <w:rPr>
                <w:sz w:val="18"/>
                <w:szCs w:val="18"/>
              </w:rPr>
              <w:t>Grows as V³ — dominates at high speed</w:t>
            </w:r>
          </w:p>
        </w:tc>
      </w:tr>
    </w:tbl>
    <w:p w14:paraId="70790749" w14:textId="77777777" w:rsidR="001351AC" w:rsidRDefault="001351AC">
      <w:pPr>
        <w:spacing w:after="180"/>
      </w:pPr>
    </w:p>
    <w:p w14:paraId="6E19810A" w14:textId="77777777" w:rsidR="001351AC" w:rsidRDefault="00381FE1">
      <w:pPr>
        <w:pStyle w:val="Heading3"/>
        <w:spacing w:before="240" w:after="100"/>
      </w:pPr>
      <w:r>
        <w:t xml:space="preserve">1.6.3 </w:t>
      </w:r>
      <w:r>
        <w:t>⭐</w:t>
      </w:r>
      <w:r>
        <w:t xml:space="preserve"> The single most important fact in the energy model</w:t>
      </w:r>
    </w:p>
    <w:p w14:paraId="637850D8" w14:textId="77777777" w:rsidR="001351AC" w:rsidRDefault="00381FE1">
      <w:pPr>
        <w:spacing w:before="160" w:after="180"/>
        <w:jc w:val="center"/>
      </w:pPr>
      <w:r>
        <w:rPr>
          <w:rFonts w:ascii="Cambria Math" w:eastAsia="Cambria Math" w:hAnsi="Cambria Math" w:cs="Cambria Math"/>
          <w:sz w:val="24"/>
          <w:szCs w:val="24"/>
        </w:rPr>
        <w:t>P(0) = P₀ + P</w:t>
      </w:r>
      <w:r>
        <w:rPr>
          <w:rFonts w:ascii="Cambria Math" w:eastAsia="Cambria Math" w:hAnsi="Cambria Math" w:cs="Cambria Math"/>
          <w:sz w:val="24"/>
          <w:szCs w:val="24"/>
        </w:rPr>
        <w:t>ᵢ</w:t>
      </w:r>
      <w:r>
        <w:rPr>
          <w:rFonts w:ascii="Cambria Math" w:eastAsia="Cambria Math" w:hAnsi="Cambria Math" w:cs="Cambria Math"/>
          <w:sz w:val="24"/>
          <w:szCs w:val="24"/>
        </w:rPr>
        <w:t xml:space="preserve"> is the MAXIMUM of the curve, not the minimum.</w:t>
      </w:r>
    </w:p>
    <w:p w14:paraId="19C2642F" w14:textId="77777777" w:rsidR="001351AC" w:rsidRDefault="00381FE1">
      <w:pPr>
        <w:spacing w:after="120"/>
      </w:pPr>
      <w:r>
        <w:rPr>
          <w:b/>
          <w:bCs/>
        </w:rPr>
        <w:t>A rotary-wing aircraft burns more power standing still than cruising at its efficient speed.</w:t>
      </w:r>
      <w:r>
        <w:t xml:space="preserve"> Our hover power is </w:t>
      </w:r>
      <w:r>
        <w:rPr>
          <w:b/>
          <w:bCs/>
        </w:rPr>
        <w:t>168.5 W</w:t>
      </w:r>
      <w:r>
        <w:t>.</w:t>
      </w:r>
    </w:p>
    <w:p w14:paraId="518A2043" w14:textId="77777777" w:rsidR="001351AC" w:rsidRDefault="00381FE1">
      <w:pPr>
        <w:spacing w:after="120"/>
      </w:pPr>
      <w:r>
        <w:t>Why: hovering, the rotor repeatedly beats the same column of already-downwash air (high induced power). Moving forward, it continuously meets fresh undisturbed air — cheaper lift. The curve is U-shaped, minimum at some intermediate speed, then rising as V³.</w:t>
      </w:r>
    </w:p>
    <w:p w14:paraId="3B04853A" w14:textId="77777777" w:rsidR="001351AC" w:rsidRDefault="00381FE1">
      <w:pPr>
        <w:spacing w:after="120"/>
      </w:pPr>
      <w:r>
        <w:rPr>
          <w:b/>
          <w:bCs/>
        </w:rPr>
        <w:t>Why this decides the whole thesis</w:t>
      </w:r>
      <w:r>
        <w:t xml:space="preserve"> (memorise this argument):</w:t>
      </w:r>
    </w:p>
    <w:p w14:paraId="3777E893"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If hovering were </w:t>
      </w:r>
      <w:r>
        <w:rPr>
          <w:i/>
          <w:iCs/>
          <w:color w:val="2E3835"/>
          <w:sz w:val="20"/>
          <w:szCs w:val="20"/>
        </w:rPr>
        <w:t>cheap</w:t>
      </w:r>
      <w:r>
        <w:rPr>
          <w:color w:val="2E3835"/>
          <w:sz w:val="20"/>
          <w:szCs w:val="20"/>
        </w:rPr>
        <w:t xml:space="preserve">, the drone could park at a convenient high altitude, tolerate a weak slow link, and simply </w:t>
      </w:r>
      <w:r>
        <w:rPr>
          <w:b/>
          <w:bCs/>
          <w:color w:val="2E3835"/>
          <w:sz w:val="20"/>
          <w:szCs w:val="20"/>
        </w:rPr>
        <w:t>wait</w:t>
      </w:r>
      <w:r>
        <w:rPr>
          <w:color w:val="2E3835"/>
          <w:sz w:val="20"/>
          <w:szCs w:val="20"/>
        </w:rPr>
        <w:t xml:space="preserve"> for the data. Altitude would not matter. Because hovering is the </w:t>
      </w:r>
      <w:r>
        <w:rPr>
          <w:b/>
          <w:bCs/>
          <w:color w:val="2E3835"/>
          <w:sz w:val="20"/>
          <w:szCs w:val="20"/>
        </w:rPr>
        <w:t>most expensive state available</w:t>
      </w:r>
      <w:r>
        <w:rPr>
          <w:color w:val="2E3835"/>
          <w:sz w:val="20"/>
          <w:szCs w:val="20"/>
        </w:rPr>
        <w:t xml:space="preserve">, waiting is costly, and a weak link becomes expensive </w:t>
      </w:r>
      <w:r>
        <w:rPr>
          <w:b/>
          <w:bCs/>
          <w:color w:val="2E3835"/>
          <w:sz w:val="20"/>
          <w:szCs w:val="20"/>
        </w:rPr>
        <w:t>in energy</w:t>
      </w:r>
      <w:r>
        <w:rPr>
          <w:color w:val="2E3835"/>
          <w:sz w:val="20"/>
          <w:szCs w:val="20"/>
        </w:rPr>
        <w:t>, not merely slow. That is what forces you to descend, and therefore what makes altitude a real decision.</w:t>
      </w:r>
    </w:p>
    <w:p w14:paraId="0E221577" w14:textId="77777777" w:rsidR="001351AC" w:rsidRDefault="00381FE1">
      <w:pPr>
        <w:pBdr>
          <w:left w:val="single" w:sz="18" w:space="10" w:color="0F6E5C"/>
        </w:pBdr>
        <w:shd w:val="clear" w:color="auto" w:fill="E2EFEA"/>
        <w:spacing w:before="100" w:after="140" w:line="280" w:lineRule="auto"/>
        <w:ind w:left="320" w:right="200"/>
      </w:pPr>
      <w:r>
        <w:rPr>
          <w:b/>
          <w:bCs/>
          <w:color w:val="2E3835"/>
          <w:sz w:val="20"/>
          <w:szCs w:val="20"/>
        </w:rPr>
        <w:t>Viva trap:</w:t>
      </w:r>
      <w:r>
        <w:rPr>
          <w:color w:val="2E3835"/>
          <w:sz w:val="20"/>
          <w:szCs w:val="20"/>
        </w:rPr>
        <w:t xml:space="preserve"> The base framework AUTO [1] charges flight at </w:t>
      </w:r>
      <w:r>
        <w:rPr>
          <w:rFonts w:ascii="Cambria Math" w:eastAsia="Cambria Math" w:hAnsi="Cambria Math" w:cs="Cambria Math"/>
          <w:i/>
          <w:iCs/>
          <w:color w:val="2E3835"/>
          <w:sz w:val="20"/>
          <w:szCs w:val="20"/>
        </w:rPr>
        <w:t>P_F</w:t>
      </w:r>
      <w:r>
        <w:rPr>
          <w:color w:val="2E3835"/>
          <w:sz w:val="20"/>
          <w:szCs w:val="20"/>
        </w:rPr>
        <w:t xml:space="preserve"> = 75 W and hovering at </w:t>
      </w:r>
      <w:r>
        <w:rPr>
          <w:rFonts w:ascii="Cambria Math" w:eastAsia="Cambria Math" w:hAnsi="Cambria Math" w:cs="Cambria Math"/>
          <w:i/>
          <w:iCs/>
          <w:color w:val="2E3835"/>
          <w:sz w:val="20"/>
          <w:szCs w:val="20"/>
        </w:rPr>
        <w:t>P_H</w:t>
      </w:r>
      <w:r>
        <w:rPr>
          <w:color w:val="2E3835"/>
          <w:sz w:val="20"/>
          <w:szCs w:val="20"/>
        </w:rPr>
        <w:t xml:space="preserve"> = 50 W — i.e. it makes hovering </w:t>
      </w:r>
      <w:r>
        <w:rPr>
          <w:b/>
          <w:bCs/>
          <w:color w:val="2E3835"/>
          <w:sz w:val="20"/>
          <w:szCs w:val="20"/>
        </w:rPr>
        <w:t>cheaper</w:t>
      </w:r>
      <w:r>
        <w:rPr>
          <w:color w:val="2E3835"/>
          <w:sz w:val="20"/>
          <w:szCs w:val="20"/>
        </w:rPr>
        <w:t xml:space="preserve"> than flying. </w:t>
      </w:r>
      <w:r>
        <w:rPr>
          <w:b/>
          <w:bCs/>
          <w:color w:val="2E3835"/>
          <w:sz w:val="20"/>
          <w:szCs w:val="20"/>
        </w:rPr>
        <w:t>That ordering is physically wrong for a rotorcraft.</w:t>
      </w:r>
      <w:r>
        <w:rPr>
          <w:color w:val="2E3835"/>
          <w:sz w:val="20"/>
          <w:szCs w:val="20"/>
        </w:rPr>
        <w:t xml:space="preserve"> We deliberately replaced it with the Zeng model. Know this: it is a specific, defensible technical criticism of the paper we extend.</w:t>
      </w:r>
    </w:p>
    <w:p w14:paraId="4C9E2356" w14:textId="77777777" w:rsidR="001351AC" w:rsidRDefault="00381FE1">
      <w:pPr>
        <w:pStyle w:val="Heading3"/>
        <w:spacing w:before="240" w:after="100"/>
      </w:pPr>
      <w:r>
        <w:t>1.6.4 Vertical motion — the climb/descent asymmetry</w:t>
      </w:r>
    </w:p>
    <w:p w14:paraId="69BE816B" w14:textId="77777777" w:rsidR="001351AC" w:rsidRDefault="00381FE1">
      <w:pPr>
        <w:spacing w:before="160" w:after="180"/>
        <w:jc w:val="center"/>
      </w:pPr>
      <w:r>
        <w:rPr>
          <w:rFonts w:ascii="Cambria Math" w:eastAsia="Cambria Math" w:hAnsi="Cambria Math" w:cs="Cambria Math"/>
          <w:sz w:val="24"/>
          <w:szCs w:val="24"/>
        </w:rPr>
        <w:t>E_vert = (mg)/(η)Δ h_climb + c_d Δ h_descent, c_d ≪ (mg)/(η) (Eq. 2.4)</w:t>
      </w:r>
    </w:p>
    <w:p w14:paraId="4C77C448" w14:textId="77777777" w:rsidR="001351AC" w:rsidRDefault="00381FE1">
      <w:pPr>
        <w:pStyle w:val="ListParagraph"/>
        <w:numPr>
          <w:ilvl w:val="0"/>
          <w:numId w:val="3"/>
        </w:numPr>
        <w:spacing w:after="70" w:line="272" w:lineRule="auto"/>
      </w:pPr>
      <w:r>
        <w:rPr>
          <w:b/>
          <w:bCs/>
        </w:rPr>
        <w:t>Climbing</w:t>
      </w:r>
      <w:r>
        <w:t xml:space="preserve"> does work against gravity: </w:t>
      </w:r>
      <w:r>
        <w:rPr>
          <w:rFonts w:ascii="Cambria Math" w:eastAsia="Cambria Math" w:hAnsi="Cambria Math" w:cs="Cambria Math"/>
          <w:i/>
          <w:iCs/>
        </w:rPr>
        <w:t>mgh</w:t>
      </w:r>
      <w:r>
        <w:t xml:space="preserve">, divided by motor efficiency </w:t>
      </w:r>
      <w:r>
        <w:rPr>
          <w:rFonts w:ascii="Cambria Math" w:eastAsia="Cambria Math" w:hAnsi="Cambria Math" w:cs="Cambria Math"/>
          <w:i/>
          <w:iCs/>
        </w:rPr>
        <w:t>η</w:t>
      </w:r>
      <w:r>
        <w:t xml:space="preserve"> (we use 0.5, so you pay double).</w:t>
      </w:r>
    </w:p>
    <w:p w14:paraId="29B1D2E7" w14:textId="77777777" w:rsidR="001351AC" w:rsidRDefault="00381FE1">
      <w:pPr>
        <w:pStyle w:val="ListParagraph"/>
        <w:numPr>
          <w:ilvl w:val="0"/>
          <w:numId w:val="3"/>
        </w:numPr>
        <w:spacing w:after="70" w:line="272" w:lineRule="auto"/>
      </w:pPr>
      <w:r>
        <w:rPr>
          <w:b/>
          <w:bCs/>
        </w:rPr>
        <w:t>Descending</w:t>
      </w:r>
      <w:r>
        <w:t xml:space="preserve"> recovers almost none of it. A rotorcraft cannot regeneratively harvest potential energy the way a falling weight on a generator could — it must still spin its rotors to descend in a controlled way. We use </w:t>
      </w:r>
      <w:r>
        <w:rPr>
          <w:rFonts w:ascii="Cambria Math" w:eastAsia="Cambria Math" w:hAnsi="Cambria Math" w:cs="Cambria Math"/>
          <w:i/>
          <w:iCs/>
        </w:rPr>
        <w:t>c_d</w:t>
      </w:r>
      <w:r>
        <w:t xml:space="preserve"> = 4 J/m.</w:t>
      </w:r>
    </w:p>
    <w:p w14:paraId="25F4AC1B" w14:textId="77777777" w:rsidR="001351AC" w:rsidRDefault="00381FE1">
      <w:pPr>
        <w:spacing w:after="120"/>
      </w:pPr>
      <w:r>
        <w:t xml:space="preserve">With m = 2 kg, g ≈ 9.81, η = 0.5: climbing costs ≈ </w:t>
      </w:r>
      <w:r>
        <w:rPr>
          <w:b/>
          <w:bCs/>
        </w:rPr>
        <w:t>39.2 J/m</w:t>
      </w:r>
      <w:r>
        <w:t xml:space="preserve">, descending ≈ </w:t>
      </w:r>
      <w:r>
        <w:rPr>
          <w:b/>
          <w:bCs/>
        </w:rPr>
        <w:t>4 J/m</w:t>
      </w:r>
      <w:r>
        <w:t xml:space="preserve"> — roughly a </w:t>
      </w:r>
      <w:r>
        <w:rPr>
          <w:b/>
          <w:bCs/>
        </w:rPr>
        <w:t>10:1 asymmetry</w:t>
      </w:r>
      <w:r>
        <w:t>.</w:t>
      </w:r>
    </w:p>
    <w:p w14:paraId="367B4686" w14:textId="77777777" w:rsidR="001351AC" w:rsidRDefault="00381FE1">
      <w:pPr>
        <w:spacing w:after="120"/>
      </w:pPr>
      <w:r>
        <w:rPr>
          <w:b/>
          <w:bCs/>
        </w:rPr>
        <w:t>Consequence:</w:t>
      </w:r>
      <w:r>
        <w:t xml:space="preserve"> </w:t>
      </w:r>
      <w:r>
        <w:rPr>
          <w:i/>
          <w:iCs/>
        </w:rPr>
        <w:t>every descent is eventually paid for by a climb.</w:t>
      </w:r>
      <w:r>
        <w:t xml:space="preserve"> A planner cannot descend casually. This is exactly why our method does </w:t>
      </w:r>
      <w:r>
        <w:rPr>
          <w:b/>
          <w:bCs/>
        </w:rPr>
        <w:t>not</w:t>
      </w:r>
      <w:r>
        <w:t xml:space="preserve"> simply "fly low all the time" — it descends </w:t>
      </w:r>
      <w:r>
        <w:rPr>
          <w:b/>
          <w:bCs/>
        </w:rPr>
        <w:t>only where the constraint requires</w:t>
      </w:r>
      <w:r>
        <w:t xml:space="preserve"> and climbs back to efficient cruise between service events (visible in Fig. 3.2).</w:t>
      </w:r>
    </w:p>
    <w:p w14:paraId="324D5DCB" w14:textId="77777777" w:rsidR="001351AC" w:rsidRDefault="00381FE1">
      <w:pPr>
        <w:pStyle w:val="Heading3"/>
        <w:spacing w:before="240" w:after="100"/>
      </w:pPr>
      <w:r>
        <w:t>1.6.5 Our total energy model</w:t>
      </w:r>
    </w:p>
    <w:p w14:paraId="5D1409CA" w14:textId="77777777" w:rsidR="001351AC" w:rsidRDefault="00381FE1">
      <w:pPr>
        <w:spacing w:before="160" w:after="180"/>
        <w:jc w:val="center"/>
      </w:pPr>
      <w:r>
        <w:rPr>
          <w:rFonts w:ascii="Cambria Math" w:eastAsia="Cambria Math" w:hAnsi="Cambria Math" w:cs="Cambria Math"/>
          <w:sz w:val="24"/>
          <w:szCs w:val="24"/>
        </w:rPr>
        <w:t>E_total = E_horiz + E_vert + E_hover (Eq. 3.4)</w:t>
      </w:r>
    </w:p>
    <w:p w14:paraId="64C86A70" w14:textId="77777777" w:rsidR="001351AC" w:rsidRDefault="00381FE1">
      <w:pPr>
        <w:spacing w:before="160" w:after="180"/>
        <w:jc w:val="center"/>
      </w:pPr>
      <w:r>
        <w:rPr>
          <w:rFonts w:ascii="Cambria Math" w:eastAsia="Cambria Math" w:hAnsi="Cambria Math" w:cs="Cambria Math"/>
          <w:sz w:val="24"/>
          <w:szCs w:val="24"/>
        </w:rPr>
        <w:t>E_horiz = Σ[ℓ] L_ℓ· min_V (P(V))/(V) (Eq. 3.5)</w:t>
      </w:r>
    </w:p>
    <w:p w14:paraId="77A845A4" w14:textId="77777777" w:rsidR="001351AC" w:rsidRDefault="00381FE1">
      <w:pPr>
        <w:spacing w:after="120"/>
      </w:pPr>
      <w:r>
        <w:t xml:space="preserve">Read Eq. 3.5 carefully: for each leg of length </w:t>
      </w:r>
      <w:r>
        <w:rPr>
          <w:rFonts w:ascii="Cambria Math" w:eastAsia="Cambria Math" w:hAnsi="Cambria Math" w:cs="Cambria Math"/>
          <w:i/>
          <w:iCs/>
        </w:rPr>
        <w:t>L_ℓ</w:t>
      </w:r>
      <w:r>
        <w:t xml:space="preserve"> we fly at the speed minimising </w:t>
      </w:r>
      <w:r>
        <w:rPr>
          <w:b/>
          <w:bCs/>
        </w:rPr>
        <w:t>energy per unit distance</w:t>
      </w:r>
      <w:r>
        <w:t xml:space="preserve"> </w:t>
      </w:r>
      <w:r>
        <w:rPr>
          <w:rFonts w:ascii="Cambria Math" w:eastAsia="Cambria Math" w:hAnsi="Cambria Math" w:cs="Cambria Math"/>
          <w:i/>
          <w:iCs/>
        </w:rPr>
        <w:t>P(V)/V</w:t>
      </w:r>
      <w:r>
        <w:t xml:space="preserve"> — </w:t>
      </w:r>
      <w:r>
        <w:rPr>
          <w:i/>
          <w:iCs/>
        </w:rPr>
        <w:t>not</w:t>
      </w:r>
      <w:r>
        <w:t xml:space="preserve"> the speed minimising power. Those are different speeds. Minimising power alone would say "fly as slowly as possible", but a slow flight takes long and thus burns more total joules over a fixed distance. The right quantity is </w:t>
      </w:r>
      <w:r>
        <w:rPr>
          <w:b/>
          <w:bCs/>
        </w:rPr>
        <w:t>joules per metre</w:t>
      </w:r>
      <w:r>
        <w:t>.</w:t>
      </w:r>
    </w:p>
    <w:p w14:paraId="0D84A78E" w14:textId="77777777" w:rsidR="001351AC" w:rsidRDefault="00381FE1">
      <w:pPr>
        <w:spacing w:after="120"/>
      </w:pPr>
      <w:r>
        <w:t xml:space="preserve">Hovering is charged at the </w:t>
      </w:r>
      <w:r>
        <w:rPr>
          <w:b/>
          <w:bCs/>
        </w:rPr>
        <w:t>peak</w:t>
      </w:r>
      <w:r>
        <w:t xml:space="preserve"> power 168.5 W for the duration of each collection.</w:t>
      </w:r>
    </w:p>
    <w:p w14:paraId="351CB98B" w14:textId="77777777" w:rsidR="001351AC" w:rsidRDefault="001351AC">
      <w:pPr>
        <w:pBdr>
          <w:bottom w:val="single" w:sz="6" w:space="1" w:color="D6DBD7"/>
        </w:pBdr>
        <w:spacing w:before="120" w:after="200"/>
      </w:pPr>
    </w:p>
    <w:p w14:paraId="2A06E3DC" w14:textId="77777777" w:rsidR="001351AC" w:rsidRDefault="00381FE1">
      <w:pPr>
        <w:pStyle w:val="Heading2"/>
        <w:keepNext/>
        <w:spacing w:before="320" w:after="120"/>
      </w:pPr>
      <w:bookmarkStart w:id="11" w:name="_Toc238751542"/>
      <w:r>
        <w:t xml:space="preserve">1.7 Statistics you need </w:t>
      </w:r>
      <w:r>
        <w:t>⭐</w:t>
      </w:r>
      <w:bookmarkEnd w:id="11"/>
    </w:p>
    <w:p w14:paraId="65604B02" w14:textId="77777777" w:rsidR="001351AC" w:rsidRDefault="00381FE1">
      <w:pPr>
        <w:pStyle w:val="Heading3"/>
        <w:spacing w:before="240" w:after="100"/>
      </w:pPr>
      <w:r>
        <w:t>1.7.1 Why 20 layouts and not 1</w:t>
      </w:r>
    </w:p>
    <w:p w14:paraId="3A2A6EA2" w14:textId="77777777" w:rsidR="001351AC" w:rsidRDefault="00381FE1">
      <w:pPr>
        <w:spacing w:after="120"/>
      </w:pPr>
      <w:r>
        <w:t xml:space="preserve">A single city layout could, by chance, favour one method. Generating </w:t>
      </w:r>
      <w:r>
        <w:rPr>
          <w:b/>
          <w:bCs/>
        </w:rPr>
        <w:t>20 independent layouts</w:t>
      </w:r>
      <w:r>
        <w:t xml:space="preserve"> (random seeds </w:t>
      </w:r>
      <w:r>
        <w:rPr>
          <w:b/>
          <w:bCs/>
        </w:rPr>
        <w:t>42 to 61</w:t>
      </w:r>
      <w:r>
        <w:t>) and testing on all of them shows the result is not an artefact of one arrangement of sensors.</w:t>
      </w:r>
    </w:p>
    <w:p w14:paraId="08E30DB4" w14:textId="77777777" w:rsidR="001351AC" w:rsidRDefault="00381FE1">
      <w:pPr>
        <w:pStyle w:val="Heading3"/>
        <w:spacing w:before="240" w:after="100"/>
      </w:pPr>
      <w:r>
        <w:t xml:space="preserve">1.7.2 Paired design </w:t>
      </w:r>
      <w:r>
        <w:t>⭐</w:t>
      </w:r>
    </w:p>
    <w:p w14:paraId="0991657F" w14:textId="77777777" w:rsidR="001351AC" w:rsidRDefault="00381FE1">
      <w:pPr>
        <w:spacing w:after="120"/>
      </w:pPr>
      <w:r>
        <w:rPr>
          <w:b/>
          <w:bCs/>
        </w:rPr>
        <w:t>Every method is run on the identical 20 layouts.</w:t>
      </w:r>
      <w:r>
        <w:t xml:space="preserve"> This makes the comparison </w:t>
      </w:r>
      <w:r>
        <w:rPr>
          <w:b/>
          <w:bCs/>
        </w:rPr>
        <w:t>paired</w:t>
      </w:r>
      <w:r>
        <w:t xml:space="preserve">: for each layout we compute the </w:t>
      </w:r>
      <w:r>
        <w:rPr>
          <w:i/>
          <w:iCs/>
        </w:rPr>
        <w:t>difference</w:t>
      </w:r>
      <w:r>
        <w:t xml:space="preserve"> between two methods on that same layout.</w:t>
      </w:r>
    </w:p>
    <w:p w14:paraId="29EF67F8" w14:textId="77777777" w:rsidR="001351AC" w:rsidRDefault="00381FE1">
      <w:pPr>
        <w:spacing w:after="120"/>
      </w:pPr>
      <w:r>
        <w:t xml:space="preserve">Why paired is far stronger: layouts differ enormously from each other (some are easy, some hard). That between-layout variance is huge and would swamp the effect if we compared two independent groups. Pairing </w:t>
      </w:r>
      <w:r>
        <w:rPr>
          <w:b/>
          <w:bCs/>
        </w:rPr>
        <w:t>cancels it out</w:t>
      </w:r>
      <w:r>
        <w:t xml:space="preserve"> — we analyse the 20 differences directly.</w:t>
      </w:r>
    </w:p>
    <w:p w14:paraId="60745CB9" w14:textId="77777777" w:rsidR="001351AC" w:rsidRDefault="00381FE1">
      <w:pPr>
        <w:pStyle w:val="Heading3"/>
        <w:spacing w:before="240" w:after="100"/>
      </w:pPr>
      <w:r>
        <w:t>1.7.3 The paired t-test [22]</w:t>
      </w:r>
    </w:p>
    <w:p w14:paraId="6B1617EC" w14:textId="77777777" w:rsidR="001351AC" w:rsidRDefault="00381FE1">
      <w:pPr>
        <w:spacing w:after="120"/>
      </w:pPr>
      <w:r>
        <w:t xml:space="preserve">Take the 20 differences </w:t>
      </w:r>
      <w:r>
        <w:rPr>
          <w:rFonts w:ascii="Cambria Math" w:eastAsia="Cambria Math" w:hAnsi="Cambria Math" w:cs="Cambria Math"/>
          <w:i/>
          <w:iCs/>
        </w:rPr>
        <w:t>d₁,…,d₂₀</w:t>
      </w:r>
      <w:r>
        <w:t>. Null hypothesis: their true mean is 0. Compute</w:t>
      </w:r>
    </w:p>
    <w:p w14:paraId="49A09618" w14:textId="77777777" w:rsidR="001351AC" w:rsidRDefault="00381FE1">
      <w:pPr>
        <w:spacing w:before="160" w:after="180"/>
        <w:jc w:val="center"/>
      </w:pPr>
      <w:r>
        <w:rPr>
          <w:rFonts w:ascii="Cambria Math" w:eastAsia="Cambria Math" w:hAnsi="Cambria Math" w:cs="Cambria Math"/>
          <w:sz w:val="24"/>
          <w:szCs w:val="24"/>
        </w:rPr>
        <w:t>t = (d̄)/(s_d/√(n))</w:t>
      </w:r>
    </w:p>
    <w:p w14:paraId="30AAFD26" w14:textId="77777777" w:rsidR="001351AC" w:rsidRDefault="00381FE1">
      <w:pPr>
        <w:spacing w:after="120"/>
      </w:pPr>
      <w:r>
        <w:t xml:space="preserve">Large |t| → the observed mean difference is large relative to its variability → unlikely under the null. It </w:t>
      </w:r>
      <w:r>
        <w:rPr>
          <w:b/>
          <w:bCs/>
        </w:rPr>
        <w:t>assumes the differences are approximately normally distributed.</w:t>
      </w:r>
    </w:p>
    <w:p w14:paraId="2ABE59E5" w14:textId="77777777" w:rsidR="001351AC" w:rsidRDefault="00381FE1">
      <w:pPr>
        <w:spacing w:after="120"/>
      </w:pPr>
      <w:r>
        <w:rPr>
          <w:i/>
          <w:iCs/>
        </w:rPr>
        <w:t>Historical note (charming and safe to mention):</w:t>
      </w:r>
      <w:r>
        <w:t xml:space="preserve"> "Student" [22] was the pen name of William Gosset, a chemist at Guinness brewery, who published anonymously because Guinness forbade employee publication.</w:t>
      </w:r>
    </w:p>
    <w:p w14:paraId="638B7DC8" w14:textId="77777777" w:rsidR="001351AC" w:rsidRDefault="00381FE1">
      <w:pPr>
        <w:pStyle w:val="Heading3"/>
        <w:spacing w:before="240" w:after="100"/>
      </w:pPr>
      <w:r>
        <w:t>1.7.4 The Wilcoxon signed-rank test [23]</w:t>
      </w:r>
    </w:p>
    <w:p w14:paraId="79654874" w14:textId="77777777" w:rsidR="001351AC" w:rsidRDefault="00381FE1">
      <w:pPr>
        <w:spacing w:after="120"/>
      </w:pPr>
      <w:r>
        <w:t xml:space="preserve">A </w:t>
      </w:r>
      <w:r>
        <w:rPr>
          <w:b/>
          <w:bCs/>
        </w:rPr>
        <w:t>non-parametric</w:t>
      </w:r>
      <w:r>
        <w:t xml:space="preserve"> alternative. It ranks the absolute differences, attaches the signs, and sums. It makes </w:t>
      </w:r>
      <w:r>
        <w:rPr>
          <w:b/>
          <w:bCs/>
        </w:rPr>
        <w:t>no normality assumption</w:t>
      </w:r>
      <w:r>
        <w:t xml:space="preserve"> and is </w:t>
      </w:r>
      <w:r>
        <w:rPr>
          <w:b/>
          <w:bCs/>
        </w:rPr>
        <w:t>not distorted by one extreme layout</w:t>
      </w:r>
      <w:r>
        <w:t>.</w:t>
      </w:r>
    </w:p>
    <w:p w14:paraId="3D999270" w14:textId="77777777" w:rsidR="001351AC" w:rsidRDefault="00381FE1">
      <w:pPr>
        <w:spacing w:after="120"/>
      </w:pPr>
      <w:r>
        <w:rPr>
          <w:b/>
          <w:bCs/>
        </w:rPr>
        <w:t>Why we report both.</w:t>
      </w:r>
      <w:r>
        <w:t xml:space="preserve"> With n = 20 we cannot verify normality confidently. Reporting both is honest: agreement means the conclusion is robust to the distributional assumption. And critically —</w:t>
      </w:r>
    </w:p>
    <w:p w14:paraId="479395C0"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"Where they disagree, the disagreement is stated rather than the more favourable figure selected."</w:t>
      </w:r>
    </w:p>
    <w:p w14:paraId="03E4B009" w14:textId="77777777" w:rsidR="001351AC" w:rsidRDefault="00381FE1">
      <w:pPr>
        <w:spacing w:after="120"/>
      </w:pPr>
      <w:r>
        <w:t>Quote that line. It is a statement of research integrity and examiners like it.</w:t>
      </w:r>
    </w:p>
    <w:p w14:paraId="7741EF1B" w14:textId="77777777" w:rsidR="001351AC" w:rsidRDefault="00381FE1">
      <w:pPr>
        <w:pStyle w:val="Heading3"/>
        <w:spacing w:before="240" w:after="100"/>
      </w:pPr>
      <w:r>
        <w:t>1.7.5 p-value</w:t>
      </w:r>
    </w:p>
    <w:p w14:paraId="377ED499" w14:textId="77777777" w:rsidR="001351AC" w:rsidRDefault="00381FE1">
      <w:pPr>
        <w:spacing w:after="120"/>
      </w:pPr>
      <w:r>
        <w:t xml:space="preserve">The probability of observing a difference </w:t>
      </w:r>
      <w:r>
        <w:rPr>
          <w:b/>
          <w:bCs/>
        </w:rPr>
        <w:t>at least this extreme</w:t>
      </w:r>
      <w:r>
        <w:t xml:space="preserve"> </w:t>
      </w:r>
      <w:r>
        <w:rPr>
          <w:i/>
          <w:iCs/>
        </w:rPr>
        <w:t>if the null hypothesis (no real difference) were true</w:t>
      </w:r>
      <w:r>
        <w:t>. Small p → the data are unlikely under "no effect". Conventional threshold α = 0.05.</w:t>
      </w:r>
    </w:p>
    <w:p w14:paraId="17AEB9BE" w14:textId="77777777" w:rsidR="001351AC" w:rsidRDefault="00381FE1">
      <w:pPr>
        <w:spacing w:after="120"/>
      </w:pPr>
      <w:r>
        <w:rPr>
          <w:b/>
          <w:bCs/>
        </w:rPr>
        <w:t>What a p-value is NOT</w:t>
      </w:r>
      <w:r>
        <w:t xml:space="preserve"> (a classic viva trap): it is </w:t>
      </w:r>
      <w:r>
        <w:rPr>
          <w:b/>
          <w:bCs/>
        </w:rPr>
        <w:t>not</w:t>
      </w:r>
      <w:r>
        <w:t xml:space="preserve"> the probability that the null hypothesis is true, and </w:t>
      </w:r>
      <w:r>
        <w:rPr>
          <w:b/>
          <w:bCs/>
        </w:rPr>
        <w:t>not</w:t>
      </w:r>
      <w:r>
        <w:t xml:space="preserve"> the probability your result is correct. It is a statement about the data given the null, not about the null given the data.</w:t>
      </w:r>
    </w:p>
    <w:p w14:paraId="25185E6E" w14:textId="77777777" w:rsidR="001351AC" w:rsidRDefault="00381FE1">
      <w:pPr>
        <w:pStyle w:val="Heading3"/>
        <w:spacing w:before="240" w:after="100"/>
      </w:pPr>
      <w:r>
        <w:t>1.7.6 Confidence interval</w:t>
      </w:r>
    </w:p>
    <w:p w14:paraId="32EB627A" w14:textId="77777777" w:rsidR="001351AC" w:rsidRDefault="00381FE1">
      <w:pPr>
        <w:spacing w:after="120"/>
      </w:pPr>
      <w:r>
        <w:t xml:space="preserve">A 95% CI is constructed so that, over repeated experiments, 95% of such intervals would contain the true mean. We use the Student-t multiplier appropriate to n = 20. Our tables report </w:t>
      </w:r>
      <w:r>
        <w:rPr>
          <w:b/>
          <w:bCs/>
        </w:rPr>
        <w:t>mean ± 95% CI</w:t>
      </w:r>
      <w:r>
        <w:t xml:space="preserve">. Non-overlapping CIs strongly suggest a real difference; overlapping CIs do </w:t>
      </w:r>
      <w:r>
        <w:rPr>
          <w:i/>
          <w:iCs/>
        </w:rPr>
        <w:t>not</w:t>
      </w:r>
      <w:r>
        <w:t xml:space="preserve"> by themselves prove no difference — which is why we run the paired tests.</w:t>
      </w:r>
    </w:p>
    <w:p w14:paraId="0B2DA4DC" w14:textId="77777777" w:rsidR="001351AC" w:rsidRDefault="001351AC">
      <w:pPr>
        <w:pBdr>
          <w:bottom w:val="single" w:sz="6" w:space="1" w:color="D6DBD7"/>
        </w:pBdr>
        <w:spacing w:before="120" w:after="200"/>
      </w:pPr>
    </w:p>
    <w:p w14:paraId="711A4AC9" w14:textId="77777777" w:rsidR="001351AC" w:rsidRDefault="00381FE1">
      <w:pPr>
        <w:pStyle w:val="Heading2"/>
        <w:keepNext/>
        <w:spacing w:before="320" w:after="120"/>
      </w:pPr>
      <w:bookmarkStart w:id="12" w:name="_Toc238751543"/>
      <w:r>
        <w:t>1.8 Machine-learning background (Chapter 2 + Future Work)</w:t>
      </w:r>
      <w:bookmarkEnd w:id="12"/>
    </w:p>
    <w:p w14:paraId="18B3EA12" w14:textId="77777777" w:rsidR="001351AC" w:rsidRDefault="00381FE1">
      <w:pPr>
        <w:spacing w:after="120"/>
      </w:pPr>
      <w:r>
        <w:t xml:space="preserve">You did not use a learned policy in the final results, but Chapter 2 reviews it, Chapter 5 proposes recovering it, and </w:t>
      </w:r>
      <w:r>
        <w:rPr>
          <w:b/>
          <w:bCs/>
        </w:rPr>
        <w:t>examiners will ask</w:t>
      </w:r>
      <w:r>
        <w:t xml:space="preserve"> — especially because "attention-based" is in the title of the base paper.</w:t>
      </w:r>
    </w:p>
    <w:p w14:paraId="4927817D" w14:textId="77777777" w:rsidR="001351AC" w:rsidRDefault="00381FE1">
      <w:pPr>
        <w:pStyle w:val="Heading3"/>
        <w:spacing w:before="240" w:after="100"/>
      </w:pPr>
      <w:r>
        <w:t>1.8.1 MDP</w:t>
      </w:r>
    </w:p>
    <w:p w14:paraId="0B9F8728" w14:textId="77777777" w:rsidR="001351AC" w:rsidRDefault="00381FE1">
      <w:pPr>
        <w:spacing w:after="120"/>
      </w:pPr>
      <w:r>
        <w:t xml:space="preserve">A </w:t>
      </w:r>
      <w:r>
        <w:rPr>
          <w:b/>
          <w:bCs/>
        </w:rPr>
        <w:t>Markov Decision Process</w:t>
      </w:r>
      <w:r>
        <w:t xml:space="preserve"> is (States, Actions, Transitions, Reward, discount). "Markov" = the next state depends only on the current state and action, not on the full history. A </w:t>
      </w:r>
      <w:r>
        <w:rPr>
          <w:b/>
          <w:bCs/>
        </w:rPr>
        <w:t>policy</w:t>
      </w:r>
      <w:r>
        <w:t xml:space="preserve"> maps states to actions; RL learns a policy maximising expected cumulative reward.</w:t>
      </w:r>
    </w:p>
    <w:p w14:paraId="0210CED8" w14:textId="77777777" w:rsidR="001351AC" w:rsidRDefault="00381FE1">
      <w:pPr>
        <w:pStyle w:val="Heading3"/>
        <w:spacing w:before="240" w:after="100"/>
      </w:pPr>
      <w:r>
        <w:t>1.8.2 CMDP — Constrained MDP (Altman [15])</w:t>
      </w:r>
    </w:p>
    <w:p w14:paraId="59DBE89E" w14:textId="77777777" w:rsidR="001351AC" w:rsidRDefault="00381FE1">
      <w:pPr>
        <w:spacing w:after="120"/>
      </w:pPr>
      <w:r>
        <w:t xml:space="preserve">Maximise reward </w:t>
      </w:r>
      <w:r>
        <w:rPr>
          <w:b/>
          <w:bCs/>
        </w:rPr>
        <w:t>subject to bounds on auxiliary cost signals</w:t>
      </w:r>
      <w:r>
        <w:t xml:space="preserve">. Standard solution: form a </w:t>
      </w:r>
      <w:r>
        <w:rPr>
          <w:b/>
          <w:bCs/>
        </w:rPr>
        <w:t>Lagrangian</w:t>
      </w:r>
      <w:r>
        <w:t xml:space="preserve"> </w:t>
      </w:r>
      <w:r>
        <w:rPr>
          <w:rFonts w:ascii="Cambria Math" w:eastAsia="Cambria Math" w:hAnsi="Cambria Math" w:cs="Cambria Math"/>
          <w:i/>
          <w:iCs/>
        </w:rPr>
        <w:t>L = R - Σ</w:t>
      </w:r>
      <w:r>
        <w:rPr>
          <w:rFonts w:ascii="Cambria Math" w:eastAsia="Cambria Math" w:hAnsi="Cambria Math" w:cs="Cambria Math"/>
          <w:i/>
          <w:iCs/>
        </w:rPr>
        <w:t>꜀</w:t>
      </w:r>
      <w:r>
        <w:rPr>
          <w:rFonts w:ascii="Cambria Math" w:eastAsia="Cambria Math" w:hAnsi="Cambria Math" w:cs="Cambria Math"/>
          <w:i/>
          <w:iCs/>
        </w:rPr>
        <w:t xml:space="preserve"> λ</w:t>
      </w:r>
      <w:r>
        <w:rPr>
          <w:rFonts w:ascii="Cambria Math" w:eastAsia="Cambria Math" w:hAnsi="Cambria Math" w:cs="Cambria Math"/>
          <w:i/>
          <w:iCs/>
        </w:rPr>
        <w:t>꜀</w:t>
      </w:r>
      <w:r>
        <w:rPr>
          <w:rFonts w:ascii="Cambria Math" w:eastAsia="Cambria Math" w:hAnsi="Cambria Math" w:cs="Cambria Math"/>
          <w:i/>
          <w:iCs/>
        </w:rPr>
        <w:t>(C</w:t>
      </w:r>
      <w:r>
        <w:rPr>
          <w:rFonts w:ascii="Cambria Math" w:eastAsia="Cambria Math" w:hAnsi="Cambria Math" w:cs="Cambria Math"/>
          <w:i/>
          <w:iCs/>
        </w:rPr>
        <w:t>꜀</w:t>
      </w:r>
      <w:r>
        <w:rPr>
          <w:rFonts w:ascii="Cambria Math" w:eastAsia="Cambria Math" w:hAnsi="Cambria Math" w:cs="Cambria Math"/>
          <w:i/>
          <w:iCs/>
        </w:rPr>
        <w:t xml:space="preserve"> - limit)</w:t>
      </w:r>
      <w:r>
        <w:t xml:space="preserve">, and update the multipliers </w:t>
      </w:r>
      <w:r>
        <w:rPr>
          <w:rFonts w:ascii="Cambria Math" w:eastAsia="Cambria Math" w:hAnsi="Cambria Math" w:cs="Cambria Math"/>
          <w:i/>
          <w:iCs/>
        </w:rPr>
        <w:t>λ</w:t>
      </w:r>
      <w:r>
        <w:rPr>
          <w:rFonts w:ascii="Cambria Math" w:eastAsia="Cambria Math" w:hAnsi="Cambria Math" w:cs="Cambria Math"/>
          <w:i/>
          <w:iCs/>
        </w:rPr>
        <w:t>꜀</w:t>
      </w:r>
      <w:r>
        <w:t xml:space="preserve"> by </w:t>
      </w:r>
      <w:r>
        <w:rPr>
          <w:b/>
          <w:bCs/>
        </w:rPr>
        <w:t>dual ascent</w:t>
      </w:r>
      <w:r>
        <w:t xml:space="preserve"> — raise </w:t>
      </w:r>
      <w:r>
        <w:rPr>
          <w:rFonts w:ascii="Cambria Math" w:eastAsia="Cambria Math" w:hAnsi="Cambria Math" w:cs="Cambria Math"/>
          <w:i/>
          <w:iCs/>
        </w:rPr>
        <w:t>λ</w:t>
      </w:r>
      <w:r>
        <w:rPr>
          <w:rFonts w:ascii="Cambria Math" w:eastAsia="Cambria Math" w:hAnsi="Cambria Math" w:cs="Cambria Math"/>
          <w:i/>
          <w:iCs/>
        </w:rPr>
        <w:t>꜀</w:t>
      </w:r>
      <w:r>
        <w:t xml:space="preserve"> when constraint </w:t>
      </w:r>
      <w:r>
        <w:rPr>
          <w:rFonts w:ascii="Cambria Math" w:eastAsia="Cambria Math" w:hAnsi="Cambria Math" w:cs="Cambria Math"/>
          <w:i/>
          <w:iCs/>
        </w:rPr>
        <w:t>c</w:t>
      </w:r>
      <w:r>
        <w:t xml:space="preserve"> is being violated, lower it when it is slack. </w:t>
      </w:r>
      <w:r>
        <w:rPr>
          <w:b/>
          <w:bCs/>
        </w:rPr>
        <w:t>Achiam et al. [16]</w:t>
      </w:r>
      <w:r>
        <w:t xml:space="preserve"> (Constrained Policy Optimization) gives a trust-region method with approximate guarantees </w:t>
      </w:r>
      <w:r>
        <w:rPr>
          <w:i/>
          <w:iCs/>
        </w:rPr>
        <w:t>during</w:t>
      </w:r>
      <w:r>
        <w:t xml:space="preserve"> training, not merely at convergence.</w:t>
      </w:r>
    </w:p>
    <w:p w14:paraId="6477DF6C" w14:textId="77777777" w:rsidR="001351AC" w:rsidRDefault="00381FE1">
      <w:pPr>
        <w:spacing w:after="120"/>
      </w:pPr>
      <w:r>
        <w:rPr>
          <w:b/>
          <w:bCs/>
        </w:rPr>
        <w:t>Our project initially adopted a CMDP with one dual variable per criticality class.</w:t>
      </w:r>
      <w:r>
        <w:t xml:space="preserve"> The final report is a deterministic planner. Be ready to explain the pivot honestly (see Q&amp;A §9.7).</w:t>
      </w:r>
    </w:p>
    <w:p w14:paraId="65C323E6" w14:textId="77777777" w:rsidR="001351AC" w:rsidRDefault="00381FE1">
      <w:pPr>
        <w:pStyle w:val="Heading3"/>
        <w:spacing w:before="240" w:after="100"/>
      </w:pPr>
      <w:r>
        <w:t>1.8.3 Pointer networks and attention</w:t>
      </w:r>
    </w:p>
    <w:p w14:paraId="0A451D74" w14:textId="77777777" w:rsidR="001351AC" w:rsidRDefault="00381FE1">
      <w:pPr>
        <w:pStyle w:val="ListParagraph"/>
        <w:numPr>
          <w:ilvl w:val="0"/>
          <w:numId w:val="3"/>
        </w:numPr>
        <w:spacing w:after="70" w:line="272" w:lineRule="auto"/>
      </w:pPr>
      <w:r>
        <w:rPr>
          <w:b/>
          <w:bCs/>
        </w:rPr>
        <w:t>Pointer Networks (Vinyals et al. [9], 2015):</w:t>
      </w:r>
      <w:r>
        <w:t xml:space="preserve"> a neural architecture that outputs a </w:t>
      </w:r>
      <w:r>
        <w:rPr>
          <w:b/>
          <w:bCs/>
        </w:rPr>
        <w:t>permutation over its own variable-length input</w:t>
      </w:r>
      <w:r>
        <w:t xml:space="preserve"> — instead of picking from a fixed vocabulary, it "points" at input positions. Exactly what TSP needs.</w:t>
      </w:r>
    </w:p>
    <w:p w14:paraId="18879807" w14:textId="77777777" w:rsidR="001351AC" w:rsidRDefault="00381FE1">
      <w:pPr>
        <w:pStyle w:val="ListParagraph"/>
        <w:numPr>
          <w:ilvl w:val="0"/>
          <w:numId w:val="3"/>
        </w:numPr>
        <w:spacing w:after="70" w:line="272" w:lineRule="auto"/>
      </w:pPr>
      <w:r>
        <w:rPr>
          <w:b/>
          <w:bCs/>
        </w:rPr>
        <w:t>Bello et al. [10]:</w:t>
      </w:r>
      <w:r>
        <w:t xml:space="preserve"> trained such a model with </w:t>
      </w:r>
      <w:r>
        <w:rPr>
          <w:b/>
          <w:bCs/>
        </w:rPr>
        <w:t>policy gradients</w:t>
      </w:r>
      <w:r>
        <w:t xml:space="preserve"> and a learned baseline — no supervised optimal tours required (which is the point, since generating optimal TSP labels is itself intractable).</w:t>
      </w:r>
    </w:p>
    <w:p w14:paraId="24DFF074" w14:textId="77777777" w:rsidR="001351AC" w:rsidRDefault="00381FE1">
      <w:pPr>
        <w:pStyle w:val="ListParagraph"/>
        <w:numPr>
          <w:ilvl w:val="0"/>
          <w:numId w:val="3"/>
        </w:numPr>
        <w:spacing w:after="70" w:line="272" w:lineRule="auto"/>
      </w:pPr>
      <w:r>
        <w:rPr>
          <w:b/>
          <w:bCs/>
        </w:rPr>
        <w:t>Transformer (Vaswani et al. [12], 2017):</w:t>
      </w:r>
      <w:r>
        <w:t xml:space="preserve"> the self-attention architecture; every element attends to every other, giving a permutation-equivariant encoder well suited to unordered point sets.</w:t>
      </w:r>
    </w:p>
    <w:p w14:paraId="3E18568D" w14:textId="77777777" w:rsidR="001351AC" w:rsidRDefault="00381FE1">
      <w:pPr>
        <w:pStyle w:val="ListParagraph"/>
        <w:numPr>
          <w:ilvl w:val="0"/>
          <w:numId w:val="3"/>
        </w:numPr>
        <w:spacing w:after="70" w:line="272" w:lineRule="auto"/>
      </w:pPr>
      <w:r>
        <w:rPr>
          <w:b/>
          <w:bCs/>
        </w:rPr>
        <w:t>Kool, van Hoof &amp; Welling [11] (2019):</w:t>
      </w:r>
      <w:r>
        <w:t xml:space="preserve"> replaced the recurrent encoder with a transformer and introduced a </w:t>
      </w:r>
      <w:r>
        <w:rPr>
          <w:b/>
          <w:bCs/>
        </w:rPr>
        <w:t>rollout baseline</w:t>
      </w:r>
      <w:r>
        <w:t xml:space="preserve"> (compare against a greedy rollout of the current best policy) — competitive with strong classical heuristics. This is the architecture the base framework [1] adopts.</w:t>
      </w:r>
    </w:p>
    <w:p w14:paraId="46BD32D8" w14:textId="77777777" w:rsidR="001351AC" w:rsidRDefault="00381FE1">
      <w:pPr>
        <w:pStyle w:val="ListParagraph"/>
        <w:numPr>
          <w:ilvl w:val="0"/>
          <w:numId w:val="3"/>
        </w:numPr>
        <w:spacing w:after="70" w:line="272" w:lineRule="auto"/>
      </w:pPr>
      <w:r>
        <w:rPr>
          <w:b/>
          <w:bCs/>
        </w:rPr>
        <w:t>REINFORCE (Williams [14], 1992):</w:t>
      </w:r>
      <w:r>
        <w:t xml:space="preserve"> the foundational policy-gradient method, </w:t>
      </w:r>
      <w:r>
        <w:rPr>
          <w:rFonts w:ascii="Cambria Math" w:eastAsia="Cambria Math" w:hAnsi="Cambria Math" w:cs="Cambria Math"/>
          <w:i/>
          <w:iCs/>
        </w:rPr>
        <w:t>∇ J = E[∇ log π(a|s) (R - b)]</w:t>
      </w:r>
      <w:r>
        <w:t xml:space="preserve">, where </w:t>
      </w:r>
      <w:r>
        <w:rPr>
          <w:rFonts w:ascii="Cambria Math" w:eastAsia="Cambria Math" w:hAnsi="Cambria Math" w:cs="Cambria Math"/>
          <w:i/>
          <w:iCs/>
        </w:rPr>
        <w:t>b</w:t>
      </w:r>
      <w:r>
        <w:t xml:space="preserve"> is a </w:t>
      </w:r>
      <w:r>
        <w:rPr>
          <w:b/>
          <w:bCs/>
        </w:rPr>
        <w:t>baseline</w:t>
      </w:r>
      <w:r>
        <w:t xml:space="preserve"> subtracted to reduce variance without introducing bias.</w:t>
      </w:r>
    </w:p>
    <w:p w14:paraId="63545737" w14:textId="77777777" w:rsidR="001351AC" w:rsidRDefault="00381FE1">
      <w:pPr>
        <w:pStyle w:val="Heading3"/>
        <w:spacing w:before="240" w:after="100"/>
      </w:pPr>
      <w:r>
        <w:t xml:space="preserve">1.8.4 </w:t>
      </w:r>
      <w:r>
        <w:t>⭐</w:t>
      </w:r>
      <w:r>
        <w:t xml:space="preserve"> The architectural insight in §2.4 — say this one in the viva</w:t>
      </w:r>
    </w:p>
    <w:p w14:paraId="35A2D583"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All</w:t>
      </w:r>
      <w:r>
        <w:rPr>
          <w:color w:val="2E3835"/>
          <w:sz w:val="20"/>
          <w:szCs w:val="20"/>
        </w:rPr>
        <w:t xml:space="preserve"> of these models emit a </w:t>
      </w:r>
      <w:r>
        <w:rPr>
          <w:b/>
          <w:bCs/>
          <w:color w:val="2E3835"/>
          <w:sz w:val="20"/>
          <w:szCs w:val="20"/>
        </w:rPr>
        <w:t>permutation over discrete items</w:t>
      </w:r>
      <w:r>
        <w:rPr>
          <w:color w:val="2E3835"/>
          <w:sz w:val="20"/>
          <w:szCs w:val="20"/>
        </w:rPr>
        <w:t xml:space="preserve">. Extending such a decoder to also emit a </w:t>
      </w:r>
      <w:r>
        <w:rPr>
          <w:b/>
          <w:bCs/>
          <w:color w:val="2E3835"/>
          <w:sz w:val="20"/>
          <w:szCs w:val="20"/>
        </w:rPr>
        <w:t>continuous</w:t>
      </w:r>
      <w:r>
        <w:rPr>
          <w:color w:val="2E3835"/>
          <w:sz w:val="20"/>
          <w:szCs w:val="20"/>
        </w:rPr>
        <w:t xml:space="preserve"> quantity such as altitude is </w:t>
      </w:r>
      <w:r>
        <w:rPr>
          <w:b/>
          <w:bCs/>
          <w:color w:val="2E3835"/>
          <w:sz w:val="20"/>
          <w:szCs w:val="20"/>
        </w:rPr>
        <w:t>not merely a matter of adding an output head</w:t>
      </w:r>
      <w:r>
        <w:rPr>
          <w:color w:val="2E3835"/>
          <w:sz w:val="20"/>
          <w:szCs w:val="20"/>
        </w:rPr>
        <w:t xml:space="preserve">: the continuous head must be </w:t>
      </w:r>
      <w:r>
        <w:rPr>
          <w:b/>
          <w:bCs/>
          <w:color w:val="2E3835"/>
          <w:sz w:val="20"/>
          <w:szCs w:val="20"/>
        </w:rPr>
        <w:t>conditioned on the discrete selection</w:t>
      </w:r>
      <w:r>
        <w:rPr>
          <w:color w:val="2E3835"/>
          <w:sz w:val="20"/>
          <w:szCs w:val="20"/>
        </w:rPr>
        <w:t xml:space="preserve">, because the appropriate altitude depends on </w:t>
      </w:r>
      <w:r>
        <w:rPr>
          <w:i/>
          <w:iCs/>
          <w:color w:val="2E3835"/>
          <w:sz w:val="20"/>
          <w:szCs w:val="20"/>
        </w:rPr>
        <w:t>which sensor has just been chosen</w:t>
      </w:r>
      <w:r>
        <w:rPr>
          <w:color w:val="2E3835"/>
          <w:sz w:val="20"/>
          <w:szCs w:val="20"/>
        </w:rPr>
        <w:t>.</w:t>
      </w:r>
    </w:p>
    <w:p w14:paraId="42E5D815" w14:textId="77777777" w:rsidR="001351AC" w:rsidRDefault="00381FE1">
      <w:pPr>
        <w:spacing w:after="120"/>
      </w:pPr>
      <w:r>
        <w:t xml:space="preserve">This is a genuine technical observation and it also explains our own training failure: in our first CMDP run the altitude head could not see the chosen anchor, so it collapsed to a constant. That is the </w:t>
      </w:r>
      <w:r>
        <w:rPr>
          <w:i/>
          <w:iCs/>
        </w:rPr>
        <w:t>same</w:t>
      </w:r>
      <w:r>
        <w:t xml:space="preserve"> bug the paragraph warns about — which makes it a very strong thing to volunteer.</w:t>
      </w:r>
    </w:p>
    <w:p w14:paraId="069F8123" w14:textId="77777777" w:rsidR="001351AC" w:rsidRDefault="00381FE1">
      <w:pPr>
        <w:pStyle w:val="Heading3"/>
        <w:spacing w:before="240" w:after="100"/>
      </w:pPr>
      <w:r>
        <w:t>1.8.5 Age of Information (Kaul, Yates &amp; Gruteser [17])</w:t>
      </w:r>
    </w:p>
    <w:p w14:paraId="3029D795" w14:textId="77777777" w:rsidR="001351AC" w:rsidRDefault="00381FE1">
      <w:pPr>
        <w:spacing w:after="120"/>
      </w:pPr>
      <w:r>
        <w:rPr>
          <w:b/>
          <w:bCs/>
        </w:rPr>
        <w:t>AoI</w:t>
      </w:r>
      <w:r>
        <w:t xml:space="preserve"> measures </w:t>
      </w:r>
      <w:r>
        <w:rPr>
          <w:b/>
          <w:bCs/>
        </w:rPr>
        <w:t>staleness</w:t>
      </w:r>
      <w:r>
        <w:t xml:space="preserve">: the time elapsed since the most recently received update was generated. It is </w:t>
      </w:r>
      <w:r>
        <w:rPr>
          <w:i/>
          <w:iCs/>
        </w:rPr>
        <w:t>complementary</w:t>
      </w:r>
      <w:r>
        <w:t xml:space="preserve"> to a rate requirement — rate asks "how fast did the bytes move?", AoI asks "how old is my freshest information?". Relevant when data arrives </w:t>
      </w:r>
      <w:r>
        <w:rPr>
          <w:b/>
          <w:bCs/>
        </w:rPr>
        <w:t>continuously</w:t>
      </w:r>
      <w:r>
        <w:t xml:space="preserve"> rather than as one stored batch. We identify it as future work.</w:t>
      </w:r>
    </w:p>
    <w:p w14:paraId="50404DFD" w14:textId="77777777" w:rsidR="001351AC" w:rsidRDefault="001351AC">
      <w:pPr>
        <w:pBdr>
          <w:bottom w:val="single" w:sz="6" w:space="1" w:color="D6DBD7"/>
        </w:pBdr>
        <w:spacing w:before="120" w:after="200"/>
      </w:pPr>
    </w:p>
    <w:p w14:paraId="4DFCBB1A" w14:textId="77777777" w:rsidR="001351AC" w:rsidRDefault="00381FE1">
      <w:r>
        <w:br w:type="page"/>
      </w:r>
    </w:p>
    <w:p w14:paraId="73A2A644" w14:textId="77777777" w:rsidR="001351AC" w:rsidRDefault="00381FE1">
      <w:pPr>
        <w:pStyle w:val="Heading1"/>
        <w:pBdr>
          <w:bottom w:val="single" w:sz="12" w:space="8" w:color="0F6E5C"/>
        </w:pBdr>
        <w:spacing w:before="60" w:after="200"/>
      </w:pPr>
      <w:bookmarkStart w:id="13" w:name="_Toc238751544"/>
      <w:r>
        <w:t>PART 2 — CHAPTER 1: INTRODUCTION</w:t>
      </w:r>
      <w:bookmarkEnd w:id="13"/>
    </w:p>
    <w:p w14:paraId="41D16608" w14:textId="77777777" w:rsidR="001351AC" w:rsidRDefault="00381FE1">
      <w:pPr>
        <w:pStyle w:val="Heading2"/>
        <w:keepNext/>
        <w:spacing w:before="320" w:after="120"/>
      </w:pPr>
      <w:bookmarkStart w:id="14" w:name="_Toc238751545"/>
      <w:r>
        <w:t>2.1 The base framework — AUTO (Dong, Jiang &amp; Peng [1], IEEE TIE 2025)</w:t>
      </w:r>
      <w:bookmarkEnd w:id="14"/>
    </w:p>
    <w:p w14:paraId="194406F8" w14:textId="77777777" w:rsidR="001351AC" w:rsidRDefault="00381FE1">
      <w:pPr>
        <w:spacing w:after="120"/>
      </w:pPr>
      <w:r>
        <w:rPr>
          <w:i/>
          <w:iCs/>
        </w:rPr>
        <w:t>Prerequisite: §1.3 (Shannon), §1.6 (energy), §1.8.3 (attention).</w:t>
      </w:r>
    </w:p>
    <w:p w14:paraId="61CC0533" w14:textId="77777777" w:rsidR="001351AC" w:rsidRDefault="00381FE1">
      <w:pPr>
        <w:spacing w:after="120"/>
      </w:pPr>
      <w:r>
        <w:rPr>
          <w:b/>
          <w:bCs/>
        </w:rPr>
        <w:t>What AUTO does.</w:t>
      </w:r>
      <w:r>
        <w:t xml:space="preserve"> A </w:t>
      </w:r>
      <w:r>
        <w:rPr>
          <w:b/>
          <w:bCs/>
        </w:rPr>
        <w:t>fleet</w:t>
      </w:r>
      <w:r>
        <w:t xml:space="preserve"> of aircraft first </w:t>
      </w:r>
      <w:r>
        <w:rPr>
          <w:b/>
          <w:bCs/>
        </w:rPr>
        <w:t>charges</w:t>
      </w:r>
      <w:r>
        <w:t xml:space="preserve"> ground devices by </w:t>
      </w:r>
      <w:r>
        <w:rPr>
          <w:b/>
          <w:bCs/>
        </w:rPr>
        <w:t>Wireless Power Transfer (WPT)</w:t>
      </w:r>
      <w:r>
        <w:t xml:space="preserve">, then collects their data, </w:t>
      </w:r>
      <w:r>
        <w:rPr>
          <w:b/>
          <w:bCs/>
        </w:rPr>
        <w:t xml:space="preserve">minimising total energy </w:t>
      </w:r>
      <w:r>
        <w:rPr>
          <w:rFonts w:ascii="Cambria Math" w:eastAsia="Cambria Math" w:hAnsi="Cambria Math" w:cs="Cambria Math"/>
          <w:b/>
          <w:bCs/>
          <w:i/>
          <w:iCs/>
        </w:rPr>
        <w:t>Σ_j E_j</w:t>
      </w:r>
      <w:r>
        <w:t xml:space="preserve"> subject to </w:t>
      </w:r>
      <w:r>
        <w:rPr>
          <w:b/>
          <w:bCs/>
        </w:rPr>
        <w:t>serving every device exactly once</w:t>
      </w:r>
      <w:r>
        <w:t>.</w:t>
      </w:r>
    </w:p>
    <w:p w14:paraId="6AF05CB4" w14:textId="77777777" w:rsidR="001351AC" w:rsidRDefault="00381FE1">
      <w:pPr>
        <w:spacing w:after="120"/>
      </w:pPr>
      <w:r>
        <w:rPr>
          <w:b/>
          <w:bCs/>
        </w:rPr>
        <w:t>Their energy harvesting model</w:t>
      </w:r>
      <w:r>
        <w:t xml:space="preserve"> is linear: </w:t>
      </w:r>
      <w:r>
        <w:rPr>
          <w:rFonts w:ascii="Cambria Math" w:eastAsia="Cambria Math" w:hAnsi="Cambria Math" w:cs="Cambria Math"/>
          <w:i/>
          <w:iCs/>
        </w:rPr>
        <w:t>E^R_ij = η_L P^R_ij T^E_ij</w:t>
      </w:r>
      <w:r>
        <w:t xml:space="preserve"> — harvested energy = efficiency × received power × charging time.</w:t>
      </w:r>
    </w:p>
    <w:p w14:paraId="222143CD" w14:textId="77777777" w:rsidR="001351AC" w:rsidRDefault="00381FE1">
      <w:pPr>
        <w:spacing w:after="120"/>
      </w:pPr>
      <w:r>
        <w:rPr>
          <w:b/>
          <w:bCs/>
        </w:rPr>
        <w:t>Their data constraint (Eq. 2.1):</w:t>
      </w:r>
    </w:p>
    <w:p w14:paraId="7132E437" w14:textId="77777777" w:rsidR="001351AC" w:rsidRDefault="00381FE1">
      <w:pPr>
        <w:spacing w:before="160" w:after="180"/>
        <w:jc w:val="center"/>
      </w:pPr>
      <w:r>
        <w:rPr>
          <w:rFonts w:ascii="Cambria Math" w:eastAsia="Cambria Math" w:hAnsi="Cambria Math" w:cs="Cambria Math"/>
          <w:sz w:val="24"/>
          <w:szCs w:val="24"/>
        </w:rPr>
        <w:t>T^C_ij Blog₂ (1 + (|g^U_ij|² E^R_ij)/(σ² T^C_ij) ) ≥ D</w:t>
      </w:r>
      <w:r>
        <w:rPr>
          <w:rFonts w:ascii="Cambria Math" w:eastAsia="Cambria Math" w:hAnsi="Cambria Math" w:cs="Cambria Math"/>
          <w:sz w:val="24"/>
          <w:szCs w:val="24"/>
        </w:rPr>
        <w:t>ᵢ</w:t>
      </w:r>
    </w:p>
    <w:p w14:paraId="4869FC87" w14:textId="77777777" w:rsidR="001351AC" w:rsidRDefault="00381FE1">
      <w:pPr>
        <w:spacing w:after="120"/>
      </w:pPr>
      <w:r>
        <w:t>Read it as: (collection time) × (achievable rate) ≥ (data volume). The device transmits using the energy it just harvested, spread over the collection time.</w:t>
      </w:r>
    </w:p>
    <w:p w14:paraId="2509AC46" w14:textId="77777777" w:rsidR="001351AC" w:rsidRDefault="00381FE1">
      <w:pPr>
        <w:spacing w:after="120"/>
      </w:pPr>
      <w:r>
        <w:rPr>
          <w:b/>
          <w:bCs/>
        </w:rPr>
        <w:t>Their energy accounting (Eq. 2.2):</w:t>
      </w:r>
    </w:p>
    <w:p w14:paraId="7F22BC1D" w14:textId="77777777" w:rsidR="001351AC" w:rsidRDefault="00381FE1">
      <w:pPr>
        <w:spacing w:before="160" w:after="180"/>
        <w:jc w:val="center"/>
      </w:pPr>
      <w:r>
        <w:rPr>
          <w:rFonts w:ascii="Cambria Math" w:eastAsia="Cambria Math" w:hAnsi="Cambria Math" w:cs="Cambria Math"/>
          <w:sz w:val="24"/>
          <w:szCs w:val="24"/>
        </w:rPr>
        <w:t>E_j = P^F T^F_j [E^F_j flight] + (P^T + P^H)T^T_j [E^T_j transfer] + (P^C + P^H)T^C_j [E^C_j collection]</w:t>
      </w:r>
    </w:p>
    <w:p w14:paraId="729797B2" w14:textId="77777777" w:rsidR="001351AC" w:rsidRDefault="00381FE1">
      <w:pPr>
        <w:spacing w:after="120"/>
      </w:pPr>
      <w:r>
        <w:rPr>
          <w:b/>
          <w:bCs/>
        </w:rPr>
        <w:t>How they solve it.</w:t>
      </w:r>
      <w:r>
        <w:t xml:space="preserve"> Decomposed into (a) a </w:t>
      </w:r>
      <w:r>
        <w:rPr>
          <w:b/>
          <w:bCs/>
        </w:rPr>
        <w:t>convex time-allocation subproblem</w:t>
      </w:r>
      <w:r>
        <w:t xml:space="preserve"> solved in closed form via the </w:t>
      </w:r>
      <w:r>
        <w:rPr>
          <w:b/>
          <w:bCs/>
        </w:rPr>
        <w:t>Karush–Kuhn–Tucker (KKT) conditions</w:t>
      </w:r>
      <w:r>
        <w:t xml:space="preserve">, with a </w:t>
      </w:r>
      <w:r>
        <w:rPr>
          <w:b/>
          <w:bCs/>
        </w:rPr>
        <w:t>Lambert-W</w:t>
      </w:r>
      <w:r>
        <w:t xml:space="preserve"> expression for the optimal collection time; and (b) a </w:t>
      </w:r>
      <w:r>
        <w:rPr>
          <w:b/>
          <w:bCs/>
        </w:rPr>
        <w:t>trajectory subproblem</w:t>
      </w:r>
      <w:r>
        <w:t xml:space="preserve"> solved by a </w:t>
      </w:r>
      <w:r>
        <w:rPr>
          <w:b/>
          <w:bCs/>
        </w:rPr>
        <w:t>graph-attention encoder–decoder</w:t>
      </w:r>
      <w:r>
        <w:t xml:space="preserve"> trained with an </w:t>
      </w:r>
      <w:r>
        <w:rPr>
          <w:b/>
          <w:bCs/>
        </w:rPr>
        <w:t>actor–critic</w:t>
      </w:r>
      <w:r>
        <w:t xml:space="preserve"> method using the realised system reward as its baseline.</w:t>
      </w:r>
    </w:p>
    <w:p w14:paraId="3CA38EE9" w14:textId="77777777" w:rsidR="001351AC" w:rsidRDefault="00381FE1">
      <w:pPr>
        <w:spacing w:after="120"/>
      </w:pPr>
      <w:r>
        <w:rPr>
          <w:i/>
          <w:iCs/>
        </w:rPr>
        <w:t xml:space="preserve">(KKT = the first-order necessary conditions for optimality in constrained optimisation — the generalisation of Lagrange multipliers to inequality constraints. Lambert-W is the inverse function of </w:t>
      </w:r>
      <w:r>
        <w:rPr>
          <w:rFonts w:ascii="Cambria Math" w:eastAsia="Cambria Math" w:hAnsi="Cambria Math" w:cs="Cambria Math"/>
          <w:i/>
          <w:iCs/>
        </w:rPr>
        <w:t>w e^w</w:t>
      </w:r>
      <w:r>
        <w:rPr>
          <w:i/>
          <w:iCs/>
        </w:rPr>
        <w:t>, which appears when you must solve equations mixing a variable inside and outside a logarithm.)</w:t>
      </w:r>
    </w:p>
    <w:p w14:paraId="69AE553D" w14:textId="77777777" w:rsidR="001351AC" w:rsidRDefault="00381FE1">
      <w:pPr>
        <w:pStyle w:val="Heading3"/>
        <w:spacing w:before="240" w:after="100"/>
      </w:pPr>
      <w:r>
        <w:t>⭐</w:t>
      </w:r>
      <w:r>
        <w:t xml:space="preserve"> The three properties of AUTO that matter to us</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480"/>
        <w:gridCol w:w="4800"/>
        <w:gridCol w:w="4800"/>
      </w:tblGrid>
      <w:tr w:rsidR="001351AC" w14:paraId="6B992E1A" w14:textId="77777777">
        <w:tblPrEx>
          <w:tblCellMar>
            <w:top w:w="0" w:type="dxa"/>
            <w:bottom w:w="0" w:type="dxa"/>
          </w:tblCellMar>
        </w:tblPrEx>
        <w:trPr>
          <w:tblHeader/>
        </w:trPr>
        <w:tc>
          <w:tcPr>
            <w:tcW w:w="480" w:type="dxa"/>
            <w:shd w:val="clear" w:color="auto" w:fill="EFF2EE"/>
            <w:tcMar>
              <w:top w:w="60" w:type="dxa"/>
              <w:left w:w="110" w:type="dxa"/>
              <w:bottom w:w="60" w:type="dxa"/>
              <w:right w:w="110" w:type="dxa"/>
            </w:tcMar>
          </w:tcPr>
          <w:p w14:paraId="6008E1C5" w14:textId="77777777" w:rsidR="001351AC" w:rsidRDefault="00381FE1">
            <w:pPr>
              <w:spacing w:line="250" w:lineRule="auto"/>
            </w:pPr>
            <w:r>
              <w:rPr>
                <w:b/>
                <w:bCs/>
                <w:color w:val="5E6B66"/>
                <w:sz w:val="17"/>
                <w:szCs w:val="17"/>
              </w:rPr>
              <w:t>#</w:t>
            </w:r>
          </w:p>
        </w:tc>
        <w:tc>
          <w:tcPr>
            <w:tcW w:w="4800" w:type="dxa"/>
            <w:shd w:val="clear" w:color="auto" w:fill="EFF2EE"/>
            <w:tcMar>
              <w:top w:w="60" w:type="dxa"/>
              <w:left w:w="110" w:type="dxa"/>
              <w:bottom w:w="60" w:type="dxa"/>
              <w:right w:w="110" w:type="dxa"/>
            </w:tcMar>
          </w:tcPr>
          <w:p w14:paraId="4FCA2FE3" w14:textId="77777777" w:rsidR="001351AC" w:rsidRDefault="00381FE1">
            <w:pPr>
              <w:spacing w:line="250" w:lineRule="auto"/>
            </w:pPr>
            <w:r>
              <w:rPr>
                <w:b/>
                <w:bCs/>
                <w:color w:val="5E6B66"/>
                <w:sz w:val="17"/>
                <w:szCs w:val="17"/>
              </w:rPr>
              <w:t>Property of AUTO</w:t>
            </w:r>
          </w:p>
        </w:tc>
        <w:tc>
          <w:tcPr>
            <w:tcW w:w="4800" w:type="dxa"/>
            <w:shd w:val="clear" w:color="auto" w:fill="EFF2EE"/>
            <w:tcMar>
              <w:top w:w="60" w:type="dxa"/>
              <w:left w:w="110" w:type="dxa"/>
              <w:bottom w:w="60" w:type="dxa"/>
              <w:right w:w="110" w:type="dxa"/>
            </w:tcMar>
          </w:tcPr>
          <w:p w14:paraId="1A9BF1D5" w14:textId="77777777" w:rsidR="001351AC" w:rsidRDefault="00381FE1">
            <w:pPr>
              <w:spacing w:line="250" w:lineRule="auto"/>
            </w:pPr>
            <w:r>
              <w:rPr>
                <w:b/>
                <w:bCs/>
                <w:color w:val="5E6B66"/>
                <w:sz w:val="17"/>
                <w:szCs w:val="17"/>
              </w:rPr>
              <w:t>Why it matters</w:t>
            </w:r>
          </w:p>
        </w:tc>
      </w:tr>
      <w:tr w:rsidR="001351AC" w14:paraId="50C2566E" w14:textId="77777777">
        <w:tblPrEx>
          <w:tblCellMar>
            <w:top w:w="0" w:type="dxa"/>
            <w:bottom w:w="0" w:type="dxa"/>
          </w:tblCellMar>
        </w:tblPrEx>
        <w:tc>
          <w:tcPr>
            <w:tcW w:w="480" w:type="dxa"/>
            <w:tcMar>
              <w:top w:w="60" w:type="dxa"/>
              <w:left w:w="110" w:type="dxa"/>
              <w:bottom w:w="60" w:type="dxa"/>
              <w:right w:w="110" w:type="dxa"/>
            </w:tcMar>
          </w:tcPr>
          <w:p w14:paraId="6E8A7E59" w14:textId="77777777" w:rsidR="001351AC" w:rsidRDefault="00381FE1">
            <w:pPr>
              <w:spacing w:line="250" w:lineRule="auto"/>
            </w:pPr>
            <w:r>
              <w:rPr>
                <w:sz w:val="18"/>
                <w:szCs w:val="18"/>
              </w:rPr>
              <w:t>1</w:t>
            </w:r>
          </w:p>
        </w:tc>
        <w:tc>
          <w:tcPr>
            <w:tcW w:w="4800" w:type="dxa"/>
            <w:tcMar>
              <w:top w:w="60" w:type="dxa"/>
              <w:left w:w="110" w:type="dxa"/>
              <w:bottom w:w="60" w:type="dxa"/>
              <w:right w:w="110" w:type="dxa"/>
            </w:tcMar>
          </w:tcPr>
          <w:p w14:paraId="521E138B" w14:textId="77777777" w:rsidR="001351AC" w:rsidRDefault="00381FE1">
            <w:pPr>
              <w:spacing w:line="250" w:lineRule="auto"/>
            </w:pPr>
            <w:r>
              <w:rPr>
                <w:sz w:val="18"/>
                <w:szCs w:val="18"/>
              </w:rPr>
              <w:t xml:space="preserve">Flight height is a </w:t>
            </w:r>
            <w:r>
              <w:rPr>
                <w:b/>
                <w:bCs/>
                <w:sz w:val="18"/>
                <w:szCs w:val="18"/>
              </w:rPr>
              <w:t xml:space="preserve">constant </w:t>
            </w:r>
            <w:r>
              <w:rPr>
                <w:rFonts w:ascii="Cambria Math" w:eastAsia="Cambria Math" w:hAnsi="Cambria Math" w:cs="Cambria Math"/>
                <w:b/>
                <w:bCs/>
                <w:i/>
                <w:iCs/>
                <w:sz w:val="18"/>
                <w:szCs w:val="18"/>
              </w:rPr>
              <w:t>H^F</w:t>
            </w:r>
            <w:r>
              <w:rPr>
                <w:b/>
                <w:bCs/>
                <w:sz w:val="18"/>
                <w:szCs w:val="18"/>
              </w:rPr>
              <w:t xml:space="preserve"> = 20 m</w:t>
            </w:r>
            <w:r>
              <w:rPr>
                <w:sz w:val="18"/>
                <w:szCs w:val="18"/>
              </w:rPr>
              <w:t xml:space="preserve"> — a </w:t>
            </w:r>
            <w:r>
              <w:rPr>
                <w:i/>
                <w:iCs/>
                <w:sz w:val="18"/>
                <w:szCs w:val="18"/>
              </w:rPr>
              <w:t>parameter</w:t>
            </w:r>
            <w:r>
              <w:rPr>
                <w:sz w:val="18"/>
                <w:szCs w:val="18"/>
              </w:rPr>
              <w:t>, not a decision</w:t>
            </w:r>
          </w:p>
        </w:tc>
        <w:tc>
          <w:tcPr>
            <w:tcW w:w="4800" w:type="dxa"/>
            <w:tcMar>
              <w:top w:w="60" w:type="dxa"/>
              <w:left w:w="110" w:type="dxa"/>
              <w:bottom w:w="60" w:type="dxa"/>
              <w:right w:w="110" w:type="dxa"/>
            </w:tcMar>
          </w:tcPr>
          <w:p w14:paraId="66E09509" w14:textId="77777777" w:rsidR="001351AC" w:rsidRDefault="00381FE1">
            <w:pPr>
              <w:spacing w:line="250" w:lineRule="auto"/>
            </w:pPr>
            <w:r>
              <w:rPr>
                <w:sz w:val="18"/>
                <w:szCs w:val="18"/>
              </w:rPr>
              <w:t>This is the assumption we attack</w:t>
            </w:r>
          </w:p>
        </w:tc>
      </w:tr>
      <w:tr w:rsidR="001351AC" w14:paraId="3DCC51FF" w14:textId="77777777">
        <w:tblPrEx>
          <w:tblCellMar>
            <w:top w:w="0" w:type="dxa"/>
            <w:bottom w:w="0" w:type="dxa"/>
          </w:tblCellMar>
        </w:tblPrEx>
        <w:tc>
          <w:tcPr>
            <w:tcW w:w="480" w:type="dxa"/>
            <w:tcMar>
              <w:top w:w="60" w:type="dxa"/>
              <w:left w:w="110" w:type="dxa"/>
              <w:bottom w:w="60" w:type="dxa"/>
              <w:right w:w="110" w:type="dxa"/>
            </w:tcMar>
          </w:tcPr>
          <w:p w14:paraId="4A7AA3D6" w14:textId="77777777" w:rsidR="001351AC" w:rsidRDefault="00381FE1">
            <w:pPr>
              <w:spacing w:line="250" w:lineRule="auto"/>
            </w:pPr>
            <w:r>
              <w:rPr>
                <w:sz w:val="18"/>
                <w:szCs w:val="18"/>
              </w:rPr>
              <w:t>2</w:t>
            </w:r>
          </w:p>
        </w:tc>
        <w:tc>
          <w:tcPr>
            <w:tcW w:w="4800" w:type="dxa"/>
            <w:tcMar>
              <w:top w:w="60" w:type="dxa"/>
              <w:left w:w="110" w:type="dxa"/>
              <w:bottom w:w="60" w:type="dxa"/>
              <w:right w:w="110" w:type="dxa"/>
            </w:tcMar>
          </w:tcPr>
          <w:p w14:paraId="5DEC1578" w14:textId="77777777" w:rsidR="001351AC" w:rsidRDefault="00381FE1">
            <w:pPr>
              <w:spacing w:line="250" w:lineRule="auto"/>
            </w:pPr>
            <w:r>
              <w:rPr>
                <w:b/>
                <w:bCs/>
                <w:sz w:val="18"/>
                <w:szCs w:val="18"/>
              </w:rPr>
              <w:t>Each hover serves exactly one device, from directly overhead</w:t>
            </w:r>
          </w:p>
        </w:tc>
        <w:tc>
          <w:tcPr>
            <w:tcW w:w="4800" w:type="dxa"/>
            <w:tcMar>
              <w:top w:w="60" w:type="dxa"/>
              <w:left w:w="110" w:type="dxa"/>
              <w:bottom w:w="60" w:type="dxa"/>
              <w:right w:w="110" w:type="dxa"/>
            </w:tcMar>
          </w:tcPr>
          <w:p w14:paraId="4500766F" w14:textId="77777777" w:rsidR="001351AC" w:rsidRDefault="00381FE1">
            <w:pPr>
              <w:spacing w:line="250" w:lineRule="auto"/>
            </w:pPr>
            <w:r>
              <w:rPr>
                <w:sz w:val="18"/>
                <w:szCs w:val="18"/>
              </w:rPr>
              <w:t>No footprint, no multi-sensor coverage, so no altitude trade-off exists</w:t>
            </w:r>
          </w:p>
        </w:tc>
      </w:tr>
      <w:tr w:rsidR="001351AC" w14:paraId="44351DC4" w14:textId="77777777">
        <w:tblPrEx>
          <w:tblCellMar>
            <w:top w:w="0" w:type="dxa"/>
            <w:bottom w:w="0" w:type="dxa"/>
          </w:tblCellMar>
        </w:tblPrEx>
        <w:tc>
          <w:tcPr>
            <w:tcW w:w="480" w:type="dxa"/>
            <w:tcMar>
              <w:top w:w="60" w:type="dxa"/>
              <w:left w:w="110" w:type="dxa"/>
              <w:bottom w:w="60" w:type="dxa"/>
              <w:right w:w="110" w:type="dxa"/>
            </w:tcMar>
          </w:tcPr>
          <w:p w14:paraId="62727D06" w14:textId="77777777" w:rsidR="001351AC" w:rsidRDefault="00381FE1">
            <w:pPr>
              <w:spacing w:line="250" w:lineRule="auto"/>
            </w:pPr>
            <w:r>
              <w:rPr>
                <w:sz w:val="18"/>
                <w:szCs w:val="18"/>
              </w:rPr>
              <w:t>3</w:t>
            </w:r>
          </w:p>
        </w:tc>
        <w:tc>
          <w:tcPr>
            <w:tcW w:w="4800" w:type="dxa"/>
            <w:tcMar>
              <w:top w:w="60" w:type="dxa"/>
              <w:left w:w="110" w:type="dxa"/>
              <w:bottom w:w="60" w:type="dxa"/>
              <w:right w:w="110" w:type="dxa"/>
            </w:tcMar>
          </w:tcPr>
          <w:p w14:paraId="5D3343C4" w14:textId="77777777" w:rsidR="001351AC" w:rsidRDefault="00381FE1">
            <w:pPr>
              <w:spacing w:line="250" w:lineRule="auto"/>
            </w:pPr>
            <w:r>
              <w:rPr>
                <w:sz w:val="18"/>
                <w:szCs w:val="18"/>
              </w:rPr>
              <w:t xml:space="preserve">Energy model charges </w:t>
            </w:r>
            <w:r>
              <w:rPr>
                <w:rFonts w:ascii="Cambria Math" w:eastAsia="Cambria Math" w:hAnsi="Cambria Math" w:cs="Cambria Math"/>
                <w:i/>
                <w:iCs/>
                <w:sz w:val="18"/>
                <w:szCs w:val="18"/>
              </w:rPr>
              <w:t>P^F</w:t>
            </w:r>
            <w:r>
              <w:rPr>
                <w:sz w:val="18"/>
                <w:szCs w:val="18"/>
              </w:rPr>
              <w:t xml:space="preserve"> = 75 W flight, </w:t>
            </w:r>
            <w:r>
              <w:rPr>
                <w:rFonts w:ascii="Cambria Math" w:eastAsia="Cambria Math" w:hAnsi="Cambria Math" w:cs="Cambria Math"/>
                <w:i/>
                <w:iCs/>
                <w:sz w:val="18"/>
                <w:szCs w:val="18"/>
              </w:rPr>
              <w:t>P^H</w:t>
            </w:r>
            <w:r>
              <w:rPr>
                <w:sz w:val="18"/>
                <w:szCs w:val="18"/>
              </w:rPr>
              <w:t xml:space="preserve"> = 50 W hover — </w:t>
            </w:r>
            <w:r>
              <w:rPr>
                <w:b/>
                <w:bCs/>
                <w:sz w:val="18"/>
                <w:szCs w:val="18"/>
              </w:rPr>
              <w:t>hovering cheaper than flying</w:t>
            </w:r>
          </w:p>
        </w:tc>
        <w:tc>
          <w:tcPr>
            <w:tcW w:w="4800" w:type="dxa"/>
            <w:tcMar>
              <w:top w:w="60" w:type="dxa"/>
              <w:left w:w="110" w:type="dxa"/>
              <w:bottom w:w="60" w:type="dxa"/>
              <w:right w:w="110" w:type="dxa"/>
            </w:tcMar>
          </w:tcPr>
          <w:p w14:paraId="12BBA852" w14:textId="77777777" w:rsidR="001351AC" w:rsidRDefault="00381FE1">
            <w:pPr>
              <w:spacing w:line="250" w:lineRule="auto"/>
            </w:pPr>
            <w:r>
              <w:rPr>
                <w:sz w:val="18"/>
                <w:szCs w:val="18"/>
              </w:rPr>
              <w:t>Physically the wrong ordering for a rotorcraft (§1.6.3)</w:t>
            </w:r>
          </w:p>
        </w:tc>
      </w:tr>
    </w:tbl>
    <w:p w14:paraId="44C3C916" w14:textId="77777777" w:rsidR="001351AC" w:rsidRDefault="001351AC">
      <w:pPr>
        <w:spacing w:after="180"/>
      </w:pPr>
    </w:p>
    <w:p w14:paraId="26062583" w14:textId="77777777" w:rsidR="001351AC" w:rsidRDefault="00381FE1">
      <w:pPr>
        <w:spacing w:after="120"/>
      </w:pPr>
      <w:r>
        <w:t xml:space="preserve">The report says of property 1: </w:t>
      </w:r>
      <w:r>
        <w:rPr>
          <w:i/>
          <w:iCs/>
        </w:rPr>
        <w:t>"Where terrain is genuinely flat and every device has the same requirements, this costs little. The subject of this report is what it costs when neither condition holds."</w:t>
      </w:r>
      <w:r>
        <w:t xml:space="preserve"> That sentence is a perfect one-line framing of the whole BTP.</w:t>
      </w:r>
    </w:p>
    <w:p w14:paraId="54D9E83B" w14:textId="77777777" w:rsidR="001351AC" w:rsidRDefault="00381FE1">
      <w:pPr>
        <w:pStyle w:val="Heading2"/>
        <w:keepNext/>
        <w:spacing w:before="320" w:after="120"/>
      </w:pPr>
      <w:bookmarkStart w:id="15" w:name="_Toc238751546"/>
      <w:r>
        <w:t>2.2 Motivation — the two observations and how they interact</w:t>
      </w:r>
      <w:bookmarkEnd w:id="15"/>
    </w:p>
    <w:p w14:paraId="46AF10E0" w14:textId="77777777" w:rsidR="001351AC" w:rsidRDefault="00381FE1">
      <w:pPr>
        <w:spacing w:after="120"/>
      </w:pPr>
      <w:r>
        <w:rPr>
          <w:b/>
          <w:bCs/>
        </w:rPr>
        <w:t>Observation 1 (§1.2.1): sensors are not interchangeable.</w:t>
      </w:r>
      <w:r>
        <w:t xml:space="preserve"> See §1.2 above.</w:t>
      </w:r>
    </w:p>
    <w:p w14:paraId="45273B5D" w14:textId="77777777" w:rsidR="001351AC" w:rsidRDefault="00381FE1">
      <w:pPr>
        <w:spacing w:after="120"/>
      </w:pPr>
      <w:r>
        <w:rPr>
          <w:b/>
          <w:bCs/>
        </w:rPr>
        <w:t>Observation 2 (§1.2.2): altitude is the lever that priority requires.</w:t>
      </w:r>
    </w:p>
    <w:p w14:paraId="0D1D3E66" w14:textId="77777777" w:rsidR="001351AC" w:rsidRDefault="00381FE1">
      <w:pPr>
        <w:spacing w:after="120"/>
      </w:pPr>
      <w:r>
        <w:t>The logic chain — walk the panel through it exactly like this:</w:t>
      </w:r>
    </w:p>
    <w:p w14:paraId="35EF79D7" w14:textId="77777777" w:rsidR="001351AC" w:rsidRDefault="00381FE1">
      <w:pPr>
        <w:pStyle w:val="ListParagraph"/>
        <w:numPr>
          <w:ilvl w:val="0"/>
          <w:numId w:val="2"/>
        </w:numPr>
        <w:spacing w:after="70" w:line="272" w:lineRule="auto"/>
      </w:pPr>
      <w:r>
        <w:t xml:space="preserve">Achievable rate falls with aircraft–sensor distance, and in an urban environment (α=3) it falls </w:t>
      </w:r>
      <w:r>
        <w:rPr>
          <w:b/>
          <w:bCs/>
        </w:rPr>
        <w:t>steeply</w:t>
      </w:r>
      <w:r>
        <w:t>.</w:t>
      </w:r>
    </w:p>
    <w:p w14:paraId="3F21FC15" w14:textId="77777777" w:rsidR="001351AC" w:rsidRDefault="00381FE1">
      <w:pPr>
        <w:pStyle w:val="ListParagraph"/>
        <w:numPr>
          <w:ilvl w:val="0"/>
          <w:numId w:val="2"/>
        </w:numPr>
        <w:spacing w:after="70" w:line="272" w:lineRule="auto"/>
      </w:pPr>
      <w:r>
        <w:t xml:space="preserve">Therefore a device with a demanding rate requirement </w:t>
      </w:r>
      <w:r>
        <w:rPr>
          <w:b/>
          <w:bCs/>
        </w:rPr>
        <w:t>can only be served from close range</w:t>
      </w:r>
      <w:r>
        <w:t>.</w:t>
      </w:r>
    </w:p>
    <w:p w14:paraId="15D07657" w14:textId="77777777" w:rsidR="001351AC" w:rsidRDefault="00381FE1">
      <w:pPr>
        <w:pStyle w:val="ListParagraph"/>
        <w:numPr>
          <w:ilvl w:val="0"/>
          <w:numId w:val="2"/>
        </w:numPr>
        <w:spacing w:after="70" w:line="272" w:lineRule="auto"/>
      </w:pPr>
      <w:r>
        <w:t xml:space="preserve">The only way to be at close range to a device </w:t>
      </w:r>
      <w:r>
        <w:rPr>
          <w:i/>
          <w:iCs/>
        </w:rPr>
        <w:t>on the ground</w:t>
      </w:r>
      <w:r>
        <w:t xml:space="preserve"> is to </w:t>
      </w:r>
      <w:r>
        <w:rPr>
          <w:b/>
          <w:bCs/>
        </w:rPr>
        <w:t>descend</w:t>
      </w:r>
      <w:r>
        <w:t>.</w:t>
      </w:r>
    </w:p>
    <w:p w14:paraId="7958B0BB" w14:textId="77777777" w:rsidR="001351AC" w:rsidRDefault="00381FE1">
      <w:pPr>
        <w:pStyle w:val="ListParagraph"/>
        <w:numPr>
          <w:ilvl w:val="0"/>
          <w:numId w:val="2"/>
        </w:numPr>
        <w:spacing w:after="70" w:line="272" w:lineRule="auto"/>
      </w:pPr>
      <w:r>
        <w:t xml:space="preserve">But the number of devices visible from a single hover </w:t>
      </w:r>
      <w:r>
        <w:rPr>
          <w:b/>
          <w:bCs/>
        </w:rPr>
        <w:t>grows</w:t>
      </w:r>
      <w:r>
        <w:t xml:space="preserve"> with height, because the footprint widens as you climb.</w:t>
      </w:r>
    </w:p>
    <w:p w14:paraId="5A8100ED" w14:textId="77777777" w:rsidR="001351AC" w:rsidRDefault="00381FE1">
      <w:pPr>
        <w:pStyle w:val="ListParagraph"/>
        <w:numPr>
          <w:ilvl w:val="0"/>
          <w:numId w:val="2"/>
        </w:numPr>
        <w:spacing w:after="70" w:line="272" w:lineRule="auto"/>
      </w:pPr>
      <w:r>
        <w:t xml:space="preserve">So </w:t>
      </w:r>
      <w:r>
        <w:rPr>
          <w:b/>
          <w:bCs/>
        </w:rPr>
        <w:t>height trades coverage against link quality</w:t>
      </w:r>
      <w:r>
        <w:t xml:space="preserve">, and the right balance </w:t>
      </w:r>
      <w:r>
        <w:rPr>
          <w:b/>
          <w:bCs/>
        </w:rPr>
        <w:t>depends on which devices you are serving</w:t>
      </w:r>
      <w:r>
        <w:t xml:space="preserve"> — hence it differs at every hover.</w:t>
      </w:r>
    </w:p>
    <w:p w14:paraId="220D5BD7" w14:textId="77777777" w:rsidR="001351AC" w:rsidRDefault="00381FE1">
      <w:pPr>
        <w:pStyle w:val="ListParagraph"/>
        <w:numPr>
          <w:ilvl w:val="0"/>
          <w:numId w:val="2"/>
        </w:numPr>
        <w:spacing w:after="70" w:line="272" w:lineRule="auto"/>
      </w:pPr>
      <w:r>
        <w:t>A fixed-altitude planner cannot express that trade-off at all.</w:t>
      </w:r>
    </w:p>
    <w:p w14:paraId="7589157A" w14:textId="77777777" w:rsidR="001351AC" w:rsidRDefault="00381FE1">
      <w:pPr>
        <w:pStyle w:val="ListParagraph"/>
        <w:numPr>
          <w:ilvl w:val="0"/>
          <w:numId w:val="2"/>
        </w:numPr>
        <w:spacing w:after="70" w:line="272" w:lineRule="auto"/>
      </w:pPr>
      <w:r>
        <w:t xml:space="preserve">Worse, the altitude it must adopt is </w:t>
      </w:r>
      <w:r>
        <w:rPr>
          <w:b/>
          <w:bCs/>
        </w:rPr>
        <w:t>not even a free choice</w:t>
      </w:r>
      <w:r>
        <w:t xml:space="preserve">: it must clear the tallest structure with a safety margin → </w:t>
      </w:r>
      <w:r>
        <w:rPr>
          <w:b/>
          <w:bCs/>
        </w:rPr>
        <w:t>≈ 47 m</w:t>
      </w:r>
      <w:r>
        <w:t xml:space="preserve"> on this map.</w:t>
      </w:r>
    </w:p>
    <w:p w14:paraId="2709E960" w14:textId="77777777" w:rsidR="001351AC" w:rsidRDefault="00381FE1">
      <w:pPr>
        <w:pStyle w:val="ListParagraph"/>
        <w:numPr>
          <w:ilvl w:val="0"/>
          <w:numId w:val="2"/>
        </w:numPr>
        <w:spacing w:after="70" w:line="272" w:lineRule="auto"/>
      </w:pPr>
      <w:r>
        <w:t xml:space="preserve">And the most demanding class can only be served </w:t>
      </w:r>
      <w:r>
        <w:rPr>
          <w:b/>
          <w:bCs/>
        </w:rPr>
        <w:t>from within ≈ 21 m</w:t>
      </w:r>
      <w:r>
        <w:t>.</w:t>
      </w:r>
    </w:p>
    <w:p w14:paraId="424ACBAF" w14:textId="77777777" w:rsidR="001351AC" w:rsidRDefault="00381FE1">
      <w:pPr>
        <w:pStyle w:val="ListParagraph"/>
        <w:numPr>
          <w:ilvl w:val="0"/>
          <w:numId w:val="2"/>
        </w:numPr>
        <w:spacing w:after="70" w:line="272" w:lineRule="auto"/>
      </w:pPr>
      <w:r>
        <w:rPr>
          <w:b/>
          <w:bCs/>
        </w:rPr>
        <w:t>47 &gt; 21.</w:t>
      </w:r>
      <w:r>
        <w:t xml:space="preserve"> The two figures are irreconcilable. The planar planner is not merely </w:t>
      </w:r>
      <w:r>
        <w:rPr>
          <w:i/>
          <w:iCs/>
        </w:rPr>
        <w:t>inefficient</w:t>
      </w:r>
      <w:r>
        <w:t xml:space="preserve"> on those devices; </w:t>
      </w:r>
      <w:r>
        <w:rPr>
          <w:b/>
          <w:bCs/>
        </w:rPr>
        <w:t>it cannot serve them at all, and no improvement to its routing will alter that.</w:t>
      </w:r>
    </w:p>
    <w:p w14:paraId="4A74E12C" w14:textId="77777777" w:rsidR="001351AC" w:rsidRDefault="00381FE1">
      <w:pPr>
        <w:spacing w:after="120"/>
      </w:pPr>
      <w:r>
        <w:rPr>
          <w:b/>
          <w:bCs/>
        </w:rPr>
        <w:t>The closing line of the motivation</w:t>
      </w:r>
      <w:r>
        <w:t xml:space="preserve"> — worth memorising verbatim:</w:t>
      </w:r>
    </w:p>
    <w:p w14:paraId="00EF44B5"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"Priority is worth introducing only if the planner possesses a mechanism capable of acting on it, and here that mechanism is altitude."</w:t>
      </w:r>
    </w:p>
    <w:p w14:paraId="762B808F" w14:textId="77777777" w:rsidR="001351AC" w:rsidRDefault="00381FE1">
      <w:pPr>
        <w:spacing w:after="120"/>
      </w:pPr>
      <w:r>
        <w:t xml:space="preserve">This answers the question "why is priority and altitude one paper rather than two?" — because priority </w:t>
      </w:r>
      <w:r>
        <w:rPr>
          <w:i/>
          <w:iCs/>
        </w:rPr>
        <w:t>without</w:t>
      </w:r>
      <w:r>
        <w:t xml:space="preserve"> an altitude lever is decorative.</w:t>
      </w:r>
    </w:p>
    <w:p w14:paraId="7DEFDF9D" w14:textId="77777777" w:rsidR="001351AC" w:rsidRDefault="00381FE1">
      <w:pPr>
        <w:pStyle w:val="Heading2"/>
        <w:keepNext/>
        <w:spacing w:before="320" w:after="120"/>
      </w:pPr>
      <w:bookmarkStart w:id="16" w:name="_Toc238751547"/>
      <w:r>
        <w:t>2.3 Problem statement</w:t>
      </w:r>
      <w:bookmarkEnd w:id="16"/>
    </w:p>
    <w:p w14:paraId="7662848A"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A </w:t>
      </w:r>
      <w:r>
        <w:rPr>
          <w:b/>
          <w:bCs/>
          <w:color w:val="2E3835"/>
          <w:sz w:val="20"/>
          <w:szCs w:val="20"/>
        </w:rPr>
        <w:t>single rotary-wing aircraft</w:t>
      </w:r>
      <w:r>
        <w:rPr>
          <w:color w:val="2E3835"/>
          <w:sz w:val="20"/>
          <w:szCs w:val="20"/>
        </w:rPr>
        <w:t xml:space="preserve"> departs from a depot and must gather data from </w:t>
      </w:r>
      <w:r>
        <w:rPr>
          <w:b/>
          <w:bCs/>
          <w:color w:val="2E3835"/>
          <w:sz w:val="20"/>
          <w:szCs w:val="20"/>
        </w:rPr>
        <w:t>N stationary sensors</w:t>
      </w:r>
      <w:r>
        <w:rPr>
          <w:color w:val="2E3835"/>
          <w:sz w:val="20"/>
          <w:szCs w:val="20"/>
        </w:rPr>
        <w:t xml:space="preserve"> whose positions </w:t>
      </w:r>
      <w:r>
        <w:rPr>
          <w:b/>
          <w:bCs/>
          <w:color w:val="2E3835"/>
          <w:sz w:val="20"/>
          <w:szCs w:val="20"/>
        </w:rPr>
        <w:t>and elevations</w:t>
      </w:r>
      <w:r>
        <w:rPr>
          <w:color w:val="2E3835"/>
          <w:sz w:val="20"/>
          <w:szCs w:val="20"/>
        </w:rPr>
        <w:t xml:space="preserve"> are known. Each sensor belongs to one of </w:t>
      </w:r>
      <w:r>
        <w:rPr>
          <w:b/>
          <w:bCs/>
          <w:color w:val="2E3835"/>
          <w:sz w:val="20"/>
          <w:szCs w:val="20"/>
        </w:rPr>
        <w:t>three criticality classes</w:t>
      </w:r>
      <w:r>
        <w:rPr>
          <w:color w:val="2E3835"/>
          <w:sz w:val="20"/>
          <w:szCs w:val="20"/>
        </w:rPr>
        <w:t xml:space="preserve">, and each class carries a </w:t>
      </w:r>
      <w:r>
        <w:rPr>
          <w:b/>
          <w:bCs/>
          <w:color w:val="2E3835"/>
          <w:sz w:val="20"/>
          <w:szCs w:val="20"/>
        </w:rPr>
        <w:t>minimum data rate</w:t>
      </w:r>
      <w:r>
        <w:rPr>
          <w:color w:val="2E3835"/>
          <w:sz w:val="20"/>
          <w:szCs w:val="20"/>
        </w:rPr>
        <w:t xml:space="preserve"> the link must achieve for a collection to count as successful. The aircraft chooses hover positions in </w:t>
      </w:r>
      <w:r>
        <w:rPr>
          <w:b/>
          <w:bCs/>
          <w:color w:val="2E3835"/>
          <w:sz w:val="20"/>
          <w:szCs w:val="20"/>
        </w:rPr>
        <w:t>three-dimensional space</w:t>
      </w:r>
      <w:r>
        <w:rPr>
          <w:color w:val="2E3835"/>
          <w:sz w:val="20"/>
          <w:szCs w:val="20"/>
        </w:rPr>
        <w:t xml:space="preserve">, subject to a </w:t>
      </w:r>
      <w:r>
        <w:rPr>
          <w:b/>
          <w:bCs/>
          <w:color w:val="2E3835"/>
          <w:sz w:val="20"/>
          <w:szCs w:val="20"/>
        </w:rPr>
        <w:t>minimum clearance</w:t>
      </w:r>
      <w:r>
        <w:rPr>
          <w:color w:val="2E3835"/>
          <w:sz w:val="20"/>
          <w:szCs w:val="20"/>
        </w:rPr>
        <w:t xml:space="preserve"> above any sensor it serves and to </w:t>
      </w:r>
      <w:r>
        <w:rPr>
          <w:b/>
          <w:bCs/>
          <w:color w:val="2E3835"/>
          <w:sz w:val="20"/>
          <w:szCs w:val="20"/>
        </w:rPr>
        <w:t>altitude bounds</w:t>
      </w:r>
      <w:r>
        <w:rPr>
          <w:color w:val="2E3835"/>
          <w:sz w:val="20"/>
          <w:szCs w:val="20"/>
        </w:rPr>
        <w:t xml:space="preserve">, and is constrained by a </w:t>
      </w:r>
      <w:r>
        <w:rPr>
          <w:b/>
          <w:bCs/>
          <w:color w:val="2E3835"/>
          <w:sz w:val="20"/>
          <w:szCs w:val="20"/>
        </w:rPr>
        <w:t>fixed mission energy budget</w:t>
      </w:r>
      <w:r>
        <w:rPr>
          <w:color w:val="2E3835"/>
          <w:sz w:val="20"/>
          <w:szCs w:val="20"/>
        </w:rPr>
        <w:t xml:space="preserve">. The objective is to </w:t>
      </w:r>
      <w:r>
        <w:rPr>
          <w:b/>
          <w:bCs/>
          <w:color w:val="2E3835"/>
          <w:sz w:val="20"/>
          <w:szCs w:val="20"/>
        </w:rPr>
        <w:t>maximise service quality delivered within that budget</w:t>
      </w:r>
      <w:r>
        <w:rPr>
          <w:color w:val="2E3835"/>
          <w:sz w:val="20"/>
          <w:szCs w:val="20"/>
        </w:rPr>
        <w:t>, with sensors weighted by criticality.</w:t>
      </w:r>
    </w:p>
    <w:p w14:paraId="3C83A1BC" w14:textId="77777777" w:rsidR="001351AC" w:rsidRDefault="00381FE1">
      <w:pPr>
        <w:spacing w:after="120"/>
      </w:pPr>
      <w:r>
        <w:rPr>
          <w:b/>
          <w:bCs/>
        </w:rPr>
        <w:t>Two changes from the formulation we extend:</w:t>
      </w:r>
    </w:p>
    <w:p w14:paraId="20E09007" w14:textId="77777777" w:rsidR="001351AC" w:rsidRDefault="00381FE1">
      <w:pPr>
        <w:pStyle w:val="ListParagraph"/>
        <w:numPr>
          <w:ilvl w:val="0"/>
          <w:numId w:val="2"/>
        </w:numPr>
        <w:spacing w:after="70" w:line="272" w:lineRule="auto"/>
      </w:pPr>
      <w:r>
        <w:rPr>
          <w:b/>
          <w:bCs/>
        </w:rPr>
        <w:t>Altitude is a decision variable at every hover</w:t>
      </w:r>
      <w:r>
        <w:t>, not a mission-wide constant.</w:t>
      </w:r>
    </w:p>
    <w:p w14:paraId="62021124" w14:textId="77777777" w:rsidR="001351AC" w:rsidRDefault="00381FE1">
      <w:pPr>
        <w:pStyle w:val="ListParagraph"/>
        <w:numPr>
          <w:ilvl w:val="0"/>
          <w:numId w:val="2"/>
        </w:numPr>
        <w:spacing w:after="70" w:line="272" w:lineRule="auto"/>
      </w:pPr>
      <w:r>
        <w:t xml:space="preserve">The mission operates under an </w:t>
      </w:r>
      <w:r>
        <w:rPr>
          <w:b/>
          <w:bCs/>
        </w:rPr>
        <w:t>energy budget</w:t>
      </w:r>
      <w:r>
        <w:t xml:space="preserve"> rather than a requirement to serve every sensor.</w:t>
      </w:r>
    </w:p>
    <w:p w14:paraId="04587F8D" w14:textId="77777777" w:rsidR="001351AC" w:rsidRDefault="00381FE1">
      <w:pPr>
        <w:spacing w:after="120"/>
      </w:pPr>
      <w:r>
        <w:t>Change 2 is subtle and is defended in §3.2 (see Part 4 below) — it is the single cleverest methodological move in the report.</w:t>
      </w:r>
    </w:p>
    <w:p w14:paraId="52220629" w14:textId="77777777" w:rsidR="001351AC" w:rsidRDefault="00381FE1">
      <w:pPr>
        <w:pStyle w:val="Heading2"/>
        <w:keepNext/>
        <w:spacing w:before="320" w:after="120"/>
      </w:pPr>
      <w:bookmarkStart w:id="17" w:name="_Toc238751548"/>
      <w:r>
        <w:t>2.4 The four contributions (know these as a numbered list)</w:t>
      </w:r>
      <w:bookmarkEnd w:id="17"/>
    </w:p>
    <w:p w14:paraId="7E5326BC" w14:textId="77777777" w:rsidR="001351AC" w:rsidRDefault="00381FE1">
      <w:pPr>
        <w:pStyle w:val="ListParagraph"/>
        <w:numPr>
          <w:ilvl w:val="0"/>
          <w:numId w:val="2"/>
        </w:numPr>
        <w:spacing w:after="70" w:line="272" w:lineRule="auto"/>
      </w:pPr>
      <w:r>
        <w:rPr>
          <w:b/>
          <w:bCs/>
        </w:rPr>
        <w:t>A three-dimensional extension</w:t>
      </w:r>
      <w:r>
        <w:t xml:space="preserve"> in which hover placement and altitude are decided </w:t>
      </w:r>
      <w:r>
        <w:rPr>
          <w:b/>
          <w:bCs/>
        </w:rPr>
        <w:t>jointly</w:t>
      </w:r>
      <w:r>
        <w:t xml:space="preserve">, with per-sensor rate floors entering as </w:t>
      </w:r>
      <w:r>
        <w:rPr>
          <w:b/>
          <w:bCs/>
        </w:rPr>
        <w:t>hard feasibility constraints</w:t>
      </w:r>
      <w:r>
        <w:t xml:space="preserve"> rather than penalty terms.</w:t>
      </w:r>
    </w:p>
    <w:p w14:paraId="57020450" w14:textId="77777777" w:rsidR="001351AC" w:rsidRDefault="00381FE1">
      <w:pPr>
        <w:pStyle w:val="ListParagraph"/>
        <w:numPr>
          <w:ilvl w:val="0"/>
          <w:numId w:val="2"/>
        </w:numPr>
        <w:spacing w:after="70" w:line="272" w:lineRule="auto"/>
      </w:pPr>
      <w:r>
        <w:rPr>
          <w:b/>
          <w:bCs/>
        </w:rPr>
        <w:t>An energy-budgeted evaluation protocol</w:t>
      </w:r>
      <w:r>
        <w:t xml:space="preserve"> under which all methods expend approximately equal energy, so energy is an </w:t>
      </w:r>
      <w:r>
        <w:rPr>
          <w:b/>
          <w:bCs/>
        </w:rPr>
        <w:t>experimental control</w:t>
      </w:r>
      <w:r>
        <w:t xml:space="preserve"> and delivered quality is the quantity compared. </w:t>
      </w:r>
      <w:r>
        <w:rPr>
          <w:i/>
          <w:iCs/>
        </w:rPr>
        <w:t>"This is what makes the phrase 'better quality at comparable energy' measurable rather than rhetorical."</w:t>
      </w:r>
    </w:p>
    <w:p w14:paraId="036C6162" w14:textId="77777777" w:rsidR="001351AC" w:rsidRDefault="00381FE1">
      <w:pPr>
        <w:pStyle w:val="ListParagraph"/>
        <w:numPr>
          <w:ilvl w:val="0"/>
          <w:numId w:val="2"/>
        </w:numPr>
        <w:spacing w:after="70" w:line="272" w:lineRule="auto"/>
      </w:pPr>
      <w:r>
        <w:rPr>
          <w:b/>
          <w:bCs/>
        </w:rPr>
        <w:t>An evaluation over twenty independently generated layouts</w:t>
      </w:r>
      <w:r>
        <w:t xml:space="preserve"> using </w:t>
      </w:r>
      <w:r>
        <w:rPr>
          <w:b/>
          <w:bCs/>
        </w:rPr>
        <w:t>paired statistical tests</w:t>
      </w:r>
      <w:r>
        <w:t xml:space="preserve">, reporting both parametric and rank-based results, against a </w:t>
      </w:r>
      <w:r>
        <w:rPr>
          <w:b/>
          <w:bCs/>
        </w:rPr>
        <w:t>strong decoupled 3D baseline</w:t>
      </w:r>
      <w:r>
        <w:t xml:space="preserve"> as well as the planar starting point.</w:t>
      </w:r>
    </w:p>
    <w:p w14:paraId="6FE0AACA" w14:textId="77777777" w:rsidR="001351AC" w:rsidRDefault="00381FE1">
      <w:pPr>
        <w:pStyle w:val="ListParagraph"/>
        <w:numPr>
          <w:ilvl w:val="0"/>
          <w:numId w:val="2"/>
        </w:numPr>
        <w:spacing w:after="70" w:line="272" w:lineRule="auto"/>
      </w:pPr>
      <w:r>
        <w:rPr>
          <w:b/>
          <w:bCs/>
        </w:rPr>
        <w:t>An ablation</w:t>
      </w:r>
      <w:r>
        <w:t xml:space="preserve"> establishing that joint decision-making </w:t>
      </w:r>
      <w:r>
        <w:rPr>
          <w:b/>
          <w:bCs/>
        </w:rPr>
        <w:t>alone does not account for the improvement</w:t>
      </w:r>
      <w:r>
        <w:t xml:space="preserve">, attributing the gain specifically to the </w:t>
      </w:r>
      <w:r>
        <w:rPr>
          <w:b/>
          <w:bCs/>
        </w:rPr>
        <w:t>continuous altitude refinement</w:t>
      </w:r>
      <w:r>
        <w:t xml:space="preserve">. </w:t>
      </w:r>
      <w:r>
        <w:rPr>
          <w:i/>
          <w:iCs/>
        </w:rPr>
        <w:t>"This constrains what the work may claim, and is reported in those terms."</w:t>
      </w:r>
    </w:p>
    <w:p w14:paraId="1904FE72"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Contribution 4 is a </w:t>
      </w:r>
      <w:r>
        <w:rPr>
          <w:i/>
          <w:iCs/>
          <w:color w:val="2E3835"/>
          <w:sz w:val="20"/>
          <w:szCs w:val="20"/>
        </w:rPr>
        <w:t>negative</w:t>
      </w:r>
      <w:r>
        <w:rPr>
          <w:color w:val="2E3835"/>
          <w:sz w:val="20"/>
          <w:szCs w:val="20"/>
        </w:rPr>
        <w:t xml:space="preserve"> result about our own method. Presenting it as a contribution is the mark of honest research — lead with it rather than being caught by it.</w:t>
      </w:r>
    </w:p>
    <w:p w14:paraId="6FA22704" w14:textId="77777777" w:rsidR="001351AC" w:rsidRDefault="001351AC">
      <w:pPr>
        <w:pBdr>
          <w:bottom w:val="single" w:sz="6" w:space="1" w:color="D6DBD7"/>
        </w:pBdr>
        <w:spacing w:before="120" w:after="200"/>
      </w:pPr>
    </w:p>
    <w:p w14:paraId="3ABFA8DC" w14:textId="77777777" w:rsidR="001351AC" w:rsidRDefault="00381FE1">
      <w:r>
        <w:br w:type="page"/>
      </w:r>
    </w:p>
    <w:p w14:paraId="65BDC2AE" w14:textId="77777777" w:rsidR="001351AC" w:rsidRDefault="00381FE1">
      <w:pPr>
        <w:pStyle w:val="Heading1"/>
        <w:pBdr>
          <w:bottom w:val="single" w:sz="12" w:space="8" w:color="0F6E5C"/>
        </w:pBdr>
        <w:spacing w:before="60" w:after="200"/>
      </w:pPr>
      <w:bookmarkStart w:id="18" w:name="_Toc238751549"/>
      <w:r>
        <w:t>PART 3 — CHAPTER 2: LITERATURE SURVEY</w:t>
      </w:r>
      <w:bookmarkEnd w:id="18"/>
    </w:p>
    <w:p w14:paraId="3BE28758" w14:textId="77777777" w:rsidR="001351AC" w:rsidRDefault="00381FE1">
      <w:pPr>
        <w:spacing w:after="120"/>
      </w:pPr>
      <w:r>
        <w:rPr>
          <w:i/>
          <w:iCs/>
        </w:rPr>
        <w:t>All prerequisites already covered in §1.6, §1.4, §1.5, §1.8.</w:t>
      </w:r>
    </w:p>
    <w:p w14:paraId="7C6F17A7" w14:textId="77777777" w:rsidR="001351AC" w:rsidRDefault="00381FE1">
      <w:pPr>
        <w:spacing w:after="120"/>
      </w:pPr>
      <w:r>
        <w:rPr>
          <w:b/>
          <w:bCs/>
        </w:rPr>
        <w:t>The structure and why each thread is there:</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741"/>
        <w:gridCol w:w="3624"/>
        <w:gridCol w:w="5715"/>
      </w:tblGrid>
      <w:tr w:rsidR="001351AC" w14:paraId="4DA38CDD" w14:textId="77777777">
        <w:tblPrEx>
          <w:tblCellMar>
            <w:top w:w="0" w:type="dxa"/>
            <w:bottom w:w="0" w:type="dxa"/>
          </w:tblCellMar>
        </w:tblPrEx>
        <w:trPr>
          <w:tblHeader/>
        </w:trPr>
        <w:tc>
          <w:tcPr>
            <w:tcW w:w="672" w:type="dxa"/>
            <w:shd w:val="clear" w:color="auto" w:fill="EFF2EE"/>
            <w:tcMar>
              <w:top w:w="60" w:type="dxa"/>
              <w:left w:w="110" w:type="dxa"/>
              <w:bottom w:w="60" w:type="dxa"/>
              <w:right w:w="110" w:type="dxa"/>
            </w:tcMar>
          </w:tcPr>
          <w:p w14:paraId="4CEB55F5" w14:textId="77777777" w:rsidR="001351AC" w:rsidRDefault="00381FE1">
            <w:pPr>
              <w:spacing w:line="250" w:lineRule="auto"/>
            </w:pPr>
            <w:r>
              <w:rPr>
                <w:b/>
                <w:bCs/>
                <w:color w:val="5E6B66"/>
                <w:sz w:val="17"/>
                <w:szCs w:val="17"/>
              </w:rPr>
              <w:t>Section</w:t>
            </w:r>
          </w:p>
        </w:tc>
        <w:tc>
          <w:tcPr>
            <w:tcW w:w="3648" w:type="dxa"/>
            <w:shd w:val="clear" w:color="auto" w:fill="EFF2EE"/>
            <w:tcMar>
              <w:top w:w="60" w:type="dxa"/>
              <w:left w:w="110" w:type="dxa"/>
              <w:bottom w:w="60" w:type="dxa"/>
              <w:right w:w="110" w:type="dxa"/>
            </w:tcMar>
          </w:tcPr>
          <w:p w14:paraId="7B4D6E3E" w14:textId="77777777" w:rsidR="001351AC" w:rsidRDefault="00381FE1">
            <w:pPr>
              <w:spacing w:line="250" w:lineRule="auto"/>
            </w:pPr>
            <w:r>
              <w:rPr>
                <w:b/>
                <w:bCs/>
                <w:color w:val="5E6B66"/>
                <w:sz w:val="17"/>
                <w:szCs w:val="17"/>
              </w:rPr>
              <w:t>Thread</w:t>
            </w:r>
          </w:p>
        </w:tc>
        <w:tc>
          <w:tcPr>
            <w:tcW w:w="5760" w:type="dxa"/>
            <w:shd w:val="clear" w:color="auto" w:fill="EFF2EE"/>
            <w:tcMar>
              <w:top w:w="60" w:type="dxa"/>
              <w:left w:w="110" w:type="dxa"/>
              <w:bottom w:w="60" w:type="dxa"/>
              <w:right w:w="110" w:type="dxa"/>
            </w:tcMar>
          </w:tcPr>
          <w:p w14:paraId="648B4359" w14:textId="77777777" w:rsidR="001351AC" w:rsidRDefault="00381FE1">
            <w:pPr>
              <w:spacing w:line="250" w:lineRule="auto"/>
            </w:pPr>
            <w:r>
              <w:rPr>
                <w:b/>
                <w:bCs/>
                <w:color w:val="5E6B66"/>
                <w:sz w:val="17"/>
                <w:szCs w:val="17"/>
              </w:rPr>
              <w:t>Why the report needs it</w:t>
            </w:r>
          </w:p>
        </w:tc>
      </w:tr>
      <w:tr w:rsidR="001351AC" w14:paraId="61784DA9" w14:textId="77777777">
        <w:tblPrEx>
          <w:tblCellMar>
            <w:top w:w="0" w:type="dxa"/>
            <w:bottom w:w="0" w:type="dxa"/>
          </w:tblCellMar>
        </w:tblPrEx>
        <w:tc>
          <w:tcPr>
            <w:tcW w:w="672" w:type="dxa"/>
            <w:tcMar>
              <w:top w:w="60" w:type="dxa"/>
              <w:left w:w="110" w:type="dxa"/>
              <w:bottom w:w="60" w:type="dxa"/>
              <w:right w:w="110" w:type="dxa"/>
            </w:tcMar>
          </w:tcPr>
          <w:p w14:paraId="165FEAD5" w14:textId="77777777" w:rsidR="001351AC" w:rsidRDefault="00381FE1">
            <w:pPr>
              <w:spacing w:line="250" w:lineRule="auto"/>
            </w:pPr>
            <w:r>
              <w:rPr>
                <w:sz w:val="18"/>
                <w:szCs w:val="18"/>
              </w:rPr>
              <w:t>2.1</w:t>
            </w:r>
          </w:p>
        </w:tc>
        <w:tc>
          <w:tcPr>
            <w:tcW w:w="3648" w:type="dxa"/>
            <w:tcMar>
              <w:top w:w="60" w:type="dxa"/>
              <w:left w:w="110" w:type="dxa"/>
              <w:bottom w:w="60" w:type="dxa"/>
              <w:right w:w="110" w:type="dxa"/>
            </w:tcMar>
          </w:tcPr>
          <w:p w14:paraId="78C09A1C" w14:textId="77777777" w:rsidR="001351AC" w:rsidRDefault="00381FE1">
            <w:pPr>
              <w:spacing w:line="250" w:lineRule="auto"/>
            </w:pPr>
            <w:r>
              <w:rPr>
                <w:sz w:val="18"/>
                <w:szCs w:val="18"/>
              </w:rPr>
              <w:t>The base framework [1]</w:t>
            </w:r>
          </w:p>
        </w:tc>
        <w:tc>
          <w:tcPr>
            <w:tcW w:w="5760" w:type="dxa"/>
            <w:tcMar>
              <w:top w:w="60" w:type="dxa"/>
              <w:left w:w="110" w:type="dxa"/>
              <w:bottom w:w="60" w:type="dxa"/>
              <w:right w:w="110" w:type="dxa"/>
            </w:tcMar>
          </w:tcPr>
          <w:p w14:paraId="0FE50EDF" w14:textId="77777777" w:rsidR="001351AC" w:rsidRDefault="00381FE1">
            <w:pPr>
              <w:spacing w:line="250" w:lineRule="auto"/>
            </w:pPr>
            <w:r>
              <w:rPr>
                <w:sz w:val="18"/>
                <w:szCs w:val="18"/>
              </w:rPr>
              <w:t>What we extend; supplies the fixed-altitude assumption we attack</w:t>
            </w:r>
          </w:p>
        </w:tc>
      </w:tr>
      <w:tr w:rsidR="001351AC" w14:paraId="49D01FBB" w14:textId="77777777">
        <w:tblPrEx>
          <w:tblCellMar>
            <w:top w:w="0" w:type="dxa"/>
            <w:bottom w:w="0" w:type="dxa"/>
          </w:tblCellMar>
        </w:tblPrEx>
        <w:tc>
          <w:tcPr>
            <w:tcW w:w="672" w:type="dxa"/>
            <w:tcMar>
              <w:top w:w="60" w:type="dxa"/>
              <w:left w:w="110" w:type="dxa"/>
              <w:bottom w:w="60" w:type="dxa"/>
              <w:right w:w="110" w:type="dxa"/>
            </w:tcMar>
          </w:tcPr>
          <w:p w14:paraId="5F4845A0" w14:textId="77777777" w:rsidR="001351AC" w:rsidRDefault="00381FE1">
            <w:pPr>
              <w:spacing w:line="250" w:lineRule="auto"/>
            </w:pPr>
            <w:r>
              <w:rPr>
                <w:sz w:val="18"/>
                <w:szCs w:val="18"/>
              </w:rPr>
              <w:t>2.2</w:t>
            </w:r>
          </w:p>
        </w:tc>
        <w:tc>
          <w:tcPr>
            <w:tcW w:w="3648" w:type="dxa"/>
            <w:tcMar>
              <w:top w:w="60" w:type="dxa"/>
              <w:left w:w="110" w:type="dxa"/>
              <w:bottom w:w="60" w:type="dxa"/>
              <w:right w:w="110" w:type="dxa"/>
            </w:tcMar>
          </w:tcPr>
          <w:p w14:paraId="72A40747" w14:textId="77777777" w:rsidR="001351AC" w:rsidRDefault="00381FE1">
            <w:pPr>
              <w:spacing w:line="250" w:lineRule="auto"/>
            </w:pPr>
            <w:r>
              <w:rPr>
                <w:sz w:val="18"/>
                <w:szCs w:val="18"/>
              </w:rPr>
              <w:t>Rotary-wing energy models [3,4]</w:t>
            </w:r>
          </w:p>
        </w:tc>
        <w:tc>
          <w:tcPr>
            <w:tcW w:w="5760" w:type="dxa"/>
            <w:tcMar>
              <w:top w:w="60" w:type="dxa"/>
              <w:left w:w="110" w:type="dxa"/>
              <w:bottom w:w="60" w:type="dxa"/>
              <w:right w:w="110" w:type="dxa"/>
            </w:tcMar>
          </w:tcPr>
          <w:p w14:paraId="19B82E2C" w14:textId="77777777" w:rsidR="001351AC" w:rsidRDefault="00381FE1">
            <w:pPr>
              <w:spacing w:line="250" w:lineRule="auto"/>
            </w:pPr>
            <w:r>
              <w:rPr>
                <w:sz w:val="18"/>
                <w:szCs w:val="18"/>
              </w:rPr>
              <w:t xml:space="preserve">Establishes </w:t>
            </w:r>
            <w:r>
              <w:rPr>
                <w:b/>
                <w:bCs/>
                <w:sz w:val="18"/>
                <w:szCs w:val="18"/>
              </w:rPr>
              <w:t>hovering is expensive</w:t>
            </w:r>
            <w:r>
              <w:rPr>
                <w:sz w:val="18"/>
                <w:szCs w:val="18"/>
              </w:rPr>
              <w:t xml:space="preserve">, which is what makes a weak link </w:t>
            </w:r>
            <w:r>
              <w:rPr>
                <w:i/>
                <w:iCs/>
                <w:sz w:val="18"/>
                <w:szCs w:val="18"/>
              </w:rPr>
              <w:t>costly</w:t>
            </w:r>
            <w:r>
              <w:rPr>
                <w:sz w:val="18"/>
                <w:szCs w:val="18"/>
              </w:rPr>
              <w:t xml:space="preserve"> rather than merely slow</w:t>
            </w:r>
          </w:p>
        </w:tc>
      </w:tr>
      <w:tr w:rsidR="001351AC" w14:paraId="034FDB1D" w14:textId="77777777">
        <w:tblPrEx>
          <w:tblCellMar>
            <w:top w:w="0" w:type="dxa"/>
            <w:bottom w:w="0" w:type="dxa"/>
          </w:tblCellMar>
        </w:tblPrEx>
        <w:tc>
          <w:tcPr>
            <w:tcW w:w="672" w:type="dxa"/>
            <w:tcMar>
              <w:top w:w="60" w:type="dxa"/>
              <w:left w:w="110" w:type="dxa"/>
              <w:bottom w:w="60" w:type="dxa"/>
              <w:right w:w="110" w:type="dxa"/>
            </w:tcMar>
          </w:tcPr>
          <w:p w14:paraId="505E294A" w14:textId="77777777" w:rsidR="001351AC" w:rsidRDefault="00381FE1">
            <w:pPr>
              <w:spacing w:line="250" w:lineRule="auto"/>
            </w:pPr>
            <w:r>
              <w:rPr>
                <w:sz w:val="18"/>
                <w:szCs w:val="18"/>
              </w:rPr>
              <w:t>2.3</w:t>
            </w:r>
          </w:p>
        </w:tc>
        <w:tc>
          <w:tcPr>
            <w:tcW w:w="3648" w:type="dxa"/>
            <w:tcMar>
              <w:top w:w="60" w:type="dxa"/>
              <w:left w:w="110" w:type="dxa"/>
              <w:bottom w:w="60" w:type="dxa"/>
              <w:right w:w="110" w:type="dxa"/>
            </w:tcMar>
          </w:tcPr>
          <w:p w14:paraId="4762EC5A" w14:textId="77777777" w:rsidR="001351AC" w:rsidRDefault="00381FE1">
            <w:pPr>
              <w:spacing w:line="250" w:lineRule="auto"/>
            </w:pPr>
            <w:r>
              <w:rPr>
                <w:sz w:val="18"/>
                <w:szCs w:val="18"/>
              </w:rPr>
              <w:t>Altitude &amp; aerial coverage [5,6,7,2]</w:t>
            </w:r>
          </w:p>
        </w:tc>
        <w:tc>
          <w:tcPr>
            <w:tcW w:w="5760" w:type="dxa"/>
            <w:tcMar>
              <w:top w:w="60" w:type="dxa"/>
              <w:left w:w="110" w:type="dxa"/>
              <w:bottom w:w="60" w:type="dxa"/>
              <w:right w:w="110" w:type="dxa"/>
            </w:tcMar>
          </w:tcPr>
          <w:p w14:paraId="391204D3" w14:textId="77777777" w:rsidR="001351AC" w:rsidRDefault="00381FE1">
            <w:pPr>
              <w:spacing w:line="250" w:lineRule="auto"/>
            </w:pPr>
            <w:r>
              <w:rPr>
                <w:sz w:val="18"/>
                <w:szCs w:val="18"/>
              </w:rPr>
              <w:t>Establishes the coverage-vs-link-quality trade-off and supplies the geometry (Eq. 3.3)</w:t>
            </w:r>
          </w:p>
        </w:tc>
      </w:tr>
      <w:tr w:rsidR="001351AC" w14:paraId="1D2A5E42" w14:textId="77777777">
        <w:tblPrEx>
          <w:tblCellMar>
            <w:top w:w="0" w:type="dxa"/>
            <w:bottom w:w="0" w:type="dxa"/>
          </w:tblCellMar>
        </w:tblPrEx>
        <w:tc>
          <w:tcPr>
            <w:tcW w:w="672" w:type="dxa"/>
            <w:tcMar>
              <w:top w:w="60" w:type="dxa"/>
              <w:left w:w="110" w:type="dxa"/>
              <w:bottom w:w="60" w:type="dxa"/>
              <w:right w:w="110" w:type="dxa"/>
            </w:tcMar>
          </w:tcPr>
          <w:p w14:paraId="29958D73" w14:textId="77777777" w:rsidR="001351AC" w:rsidRDefault="00381FE1">
            <w:pPr>
              <w:spacing w:line="250" w:lineRule="auto"/>
            </w:pPr>
            <w:r>
              <w:rPr>
                <w:sz w:val="18"/>
                <w:szCs w:val="18"/>
              </w:rPr>
              <w:t>2.4</w:t>
            </w:r>
          </w:p>
        </w:tc>
        <w:tc>
          <w:tcPr>
            <w:tcW w:w="3648" w:type="dxa"/>
            <w:tcMar>
              <w:top w:w="60" w:type="dxa"/>
              <w:left w:w="110" w:type="dxa"/>
              <w:bottom w:w="60" w:type="dxa"/>
              <w:right w:w="110" w:type="dxa"/>
            </w:tcMar>
          </w:tcPr>
          <w:p w14:paraId="69604B2B" w14:textId="77777777" w:rsidR="001351AC" w:rsidRDefault="00381FE1">
            <w:pPr>
              <w:spacing w:line="250" w:lineRule="auto"/>
            </w:pPr>
            <w:r>
              <w:rPr>
                <w:sz w:val="18"/>
                <w:szCs w:val="18"/>
              </w:rPr>
              <w:t>Learned routing solvers [8–14]</w:t>
            </w:r>
          </w:p>
        </w:tc>
        <w:tc>
          <w:tcPr>
            <w:tcW w:w="5760" w:type="dxa"/>
            <w:tcMar>
              <w:top w:w="60" w:type="dxa"/>
              <w:left w:w="110" w:type="dxa"/>
              <w:bottom w:w="60" w:type="dxa"/>
              <w:right w:w="110" w:type="dxa"/>
            </w:tcMar>
          </w:tcPr>
          <w:p w14:paraId="2E30B206" w14:textId="77777777" w:rsidR="001351AC" w:rsidRDefault="00381FE1">
            <w:pPr>
              <w:spacing w:line="250" w:lineRule="auto"/>
            </w:pPr>
            <w:r>
              <w:rPr>
                <w:sz w:val="18"/>
                <w:szCs w:val="18"/>
              </w:rPr>
              <w:t>The alternative to hand-designed heuristics; explains why extending a discrete decoder to continuous altitude is hard</w:t>
            </w:r>
          </w:p>
        </w:tc>
      </w:tr>
      <w:tr w:rsidR="001351AC" w14:paraId="2B18CAD9" w14:textId="77777777">
        <w:tblPrEx>
          <w:tblCellMar>
            <w:top w:w="0" w:type="dxa"/>
            <w:bottom w:w="0" w:type="dxa"/>
          </w:tblCellMar>
        </w:tblPrEx>
        <w:tc>
          <w:tcPr>
            <w:tcW w:w="672" w:type="dxa"/>
            <w:tcMar>
              <w:top w:w="60" w:type="dxa"/>
              <w:left w:w="110" w:type="dxa"/>
              <w:bottom w:w="60" w:type="dxa"/>
              <w:right w:w="110" w:type="dxa"/>
            </w:tcMar>
          </w:tcPr>
          <w:p w14:paraId="7D6EC7CA" w14:textId="77777777" w:rsidR="001351AC" w:rsidRDefault="00381FE1">
            <w:pPr>
              <w:spacing w:line="250" w:lineRule="auto"/>
            </w:pPr>
            <w:r>
              <w:rPr>
                <w:sz w:val="18"/>
                <w:szCs w:val="18"/>
              </w:rPr>
              <w:t>2.5</w:t>
            </w:r>
          </w:p>
        </w:tc>
        <w:tc>
          <w:tcPr>
            <w:tcW w:w="3648" w:type="dxa"/>
            <w:tcMar>
              <w:top w:w="60" w:type="dxa"/>
              <w:left w:w="110" w:type="dxa"/>
              <w:bottom w:w="60" w:type="dxa"/>
              <w:right w:w="110" w:type="dxa"/>
            </w:tcMar>
          </w:tcPr>
          <w:p w14:paraId="1DF38AF8" w14:textId="77777777" w:rsidR="001351AC" w:rsidRDefault="00381FE1">
            <w:pPr>
              <w:spacing w:line="250" w:lineRule="auto"/>
            </w:pPr>
            <w:r>
              <w:rPr>
                <w:sz w:val="18"/>
                <w:szCs w:val="18"/>
              </w:rPr>
              <w:t>QoS &amp; constrained formulations [15–21]</w:t>
            </w:r>
          </w:p>
        </w:tc>
        <w:tc>
          <w:tcPr>
            <w:tcW w:w="5760" w:type="dxa"/>
            <w:tcMar>
              <w:top w:w="60" w:type="dxa"/>
              <w:left w:w="110" w:type="dxa"/>
              <w:bottom w:w="60" w:type="dxa"/>
              <w:right w:w="110" w:type="dxa"/>
            </w:tcMar>
          </w:tcPr>
          <w:p w14:paraId="232705DE" w14:textId="77777777" w:rsidR="001351AC" w:rsidRDefault="00381FE1">
            <w:pPr>
              <w:spacing w:line="250" w:lineRule="auto"/>
            </w:pPr>
            <w:r>
              <w:rPr>
                <w:sz w:val="18"/>
                <w:szCs w:val="18"/>
              </w:rPr>
              <w:t>Hard constraints vs weighted objectives; CMDP background; AoI</w:t>
            </w:r>
          </w:p>
        </w:tc>
      </w:tr>
      <w:tr w:rsidR="001351AC" w14:paraId="14EFBB50" w14:textId="77777777">
        <w:tblPrEx>
          <w:tblCellMar>
            <w:top w:w="0" w:type="dxa"/>
            <w:bottom w:w="0" w:type="dxa"/>
          </w:tblCellMar>
        </w:tblPrEx>
        <w:tc>
          <w:tcPr>
            <w:tcW w:w="672" w:type="dxa"/>
            <w:tcMar>
              <w:top w:w="60" w:type="dxa"/>
              <w:left w:w="110" w:type="dxa"/>
              <w:bottom w:w="60" w:type="dxa"/>
              <w:right w:w="110" w:type="dxa"/>
            </w:tcMar>
          </w:tcPr>
          <w:p w14:paraId="712ABF52" w14:textId="77777777" w:rsidR="001351AC" w:rsidRDefault="00381FE1">
            <w:pPr>
              <w:spacing w:line="250" w:lineRule="auto"/>
            </w:pPr>
            <w:r>
              <w:rPr>
                <w:sz w:val="18"/>
                <w:szCs w:val="18"/>
              </w:rPr>
              <w:t>2.6</w:t>
            </w:r>
          </w:p>
        </w:tc>
        <w:tc>
          <w:tcPr>
            <w:tcW w:w="3648" w:type="dxa"/>
            <w:tcMar>
              <w:top w:w="60" w:type="dxa"/>
              <w:left w:w="110" w:type="dxa"/>
              <w:bottom w:w="60" w:type="dxa"/>
              <w:right w:w="110" w:type="dxa"/>
            </w:tcMar>
          </w:tcPr>
          <w:p w14:paraId="0FFA9A7D" w14:textId="77777777" w:rsidR="001351AC" w:rsidRDefault="00381FE1">
            <w:pPr>
              <w:spacing w:line="250" w:lineRule="auto"/>
            </w:pPr>
            <w:r>
              <w:rPr>
                <w:sz w:val="18"/>
                <w:szCs w:val="18"/>
              </w:rPr>
              <w:t>Identified gap</w:t>
            </w:r>
          </w:p>
        </w:tc>
        <w:tc>
          <w:tcPr>
            <w:tcW w:w="5760" w:type="dxa"/>
            <w:tcMar>
              <w:top w:w="60" w:type="dxa"/>
              <w:left w:w="110" w:type="dxa"/>
              <w:bottom w:w="60" w:type="dxa"/>
              <w:right w:w="110" w:type="dxa"/>
            </w:tcMar>
          </w:tcPr>
          <w:p w14:paraId="1C055DE4" w14:textId="77777777" w:rsidR="001351AC" w:rsidRDefault="00381FE1">
            <w:pPr>
              <w:spacing w:line="250" w:lineRule="auto"/>
            </w:pPr>
            <w:r>
              <w:rPr>
                <w:sz w:val="18"/>
                <w:szCs w:val="18"/>
              </w:rPr>
              <w:t>The synthesis</w:t>
            </w:r>
          </w:p>
        </w:tc>
      </w:tr>
    </w:tbl>
    <w:p w14:paraId="4BF1AA7A" w14:textId="77777777" w:rsidR="001351AC" w:rsidRDefault="001351AC">
      <w:pPr>
        <w:spacing w:after="180"/>
      </w:pPr>
    </w:p>
    <w:p w14:paraId="1125EFED" w14:textId="77777777" w:rsidR="001351AC" w:rsidRDefault="00381FE1">
      <w:pPr>
        <w:pStyle w:val="Heading2"/>
        <w:keepNext/>
        <w:spacing w:before="320" w:after="120"/>
      </w:pPr>
      <w:bookmarkStart w:id="19" w:name="_Toc238751550"/>
      <w:r>
        <w:t>3.1 §2.3 — Altitude optimisation (the aerial base station literature)</w:t>
      </w:r>
      <w:bookmarkEnd w:id="19"/>
    </w:p>
    <w:p w14:paraId="77721642" w14:textId="77777777" w:rsidR="001351AC" w:rsidRDefault="00381FE1">
      <w:pPr>
        <w:spacing w:after="120"/>
      </w:pPr>
      <w:r>
        <w:rPr>
          <w:b/>
          <w:bCs/>
        </w:rPr>
        <w:t>Al-Hourani, Kandeepan &amp; Lardner [5] (2014)</w:t>
      </w:r>
      <w:r>
        <w:t xml:space="preserve"> derived an </w:t>
      </w:r>
      <w:r>
        <w:rPr>
          <w:b/>
          <w:bCs/>
        </w:rPr>
        <w:t>optimal height for a low-altitude platform</w:t>
      </w:r>
      <w:r>
        <w:t xml:space="preserve"> serving a ground area, identifying exactly the trade-off that recurs throughout our work: </w:t>
      </w:r>
      <w:r>
        <w:rPr>
          <w:i/>
          <w:iCs/>
        </w:rPr>
        <w:t xml:space="preserve">greater height enlarges the geometric footprint but lengthens every link, and the opposing effects produce an </w:t>
      </w:r>
      <w:r>
        <w:rPr>
          <w:b/>
          <w:bCs/>
          <w:i/>
          <w:iCs/>
        </w:rPr>
        <w:t>interior optimum</w:t>
      </w:r>
      <w:r>
        <w:t xml:space="preserve"> (i.e. the best height is neither the lowest nor the highest — it is somewhere in the middle).</w:t>
      </w:r>
    </w:p>
    <w:p w14:paraId="6ECCE6E6" w14:textId="77777777" w:rsidR="001351AC" w:rsidRDefault="00381FE1">
      <w:pPr>
        <w:spacing w:after="120"/>
      </w:pPr>
      <w:r>
        <w:rPr>
          <w:b/>
          <w:bCs/>
        </w:rPr>
        <w:t>Mozaffari et al. [6]</w:t>
      </w:r>
      <w:r>
        <w:t xml:space="preserve"> extended it to energy-efficient collection; their survey [7] consolidates the placement literature.</w:t>
      </w:r>
    </w:p>
    <w:p w14:paraId="45C2E863" w14:textId="77777777" w:rsidR="001351AC" w:rsidRDefault="00381FE1">
      <w:pPr>
        <w:pStyle w:val="Heading3"/>
        <w:spacing w:before="240" w:after="100"/>
      </w:pPr>
      <w:r>
        <w:t>⭐</w:t>
      </w:r>
      <w:r>
        <w:t xml:space="preserve"> The distinction that creates our gap</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4565"/>
        <w:gridCol w:w="5515"/>
      </w:tblGrid>
      <w:tr w:rsidR="001351AC" w14:paraId="47CD82CC" w14:textId="77777777">
        <w:tblPrEx>
          <w:tblCellMar>
            <w:top w:w="0" w:type="dxa"/>
            <w:bottom w:w="0" w:type="dxa"/>
          </w:tblCellMar>
        </w:tblPrEx>
        <w:trPr>
          <w:tblHeader/>
        </w:trPr>
        <w:tc>
          <w:tcPr>
            <w:tcW w:w="4565" w:type="dxa"/>
            <w:shd w:val="clear" w:color="auto" w:fill="EFF2EE"/>
            <w:tcMar>
              <w:top w:w="60" w:type="dxa"/>
              <w:left w:w="110" w:type="dxa"/>
              <w:bottom w:w="60" w:type="dxa"/>
              <w:right w:w="110" w:type="dxa"/>
            </w:tcMar>
          </w:tcPr>
          <w:p w14:paraId="6159E7EB" w14:textId="77777777" w:rsidR="001351AC" w:rsidRDefault="00381FE1">
            <w:pPr>
              <w:spacing w:line="250" w:lineRule="auto"/>
            </w:pPr>
            <w:r>
              <w:rPr>
                <w:b/>
                <w:bCs/>
                <w:color w:val="5E6B66"/>
                <w:sz w:val="17"/>
                <w:szCs w:val="17"/>
              </w:rPr>
              <w:t>Aerial base station placement</w:t>
            </w:r>
          </w:p>
        </w:tc>
        <w:tc>
          <w:tcPr>
            <w:tcW w:w="5515" w:type="dxa"/>
            <w:shd w:val="clear" w:color="auto" w:fill="EFF2EE"/>
            <w:tcMar>
              <w:top w:w="60" w:type="dxa"/>
              <w:left w:w="110" w:type="dxa"/>
              <w:bottom w:w="60" w:type="dxa"/>
              <w:right w:w="110" w:type="dxa"/>
            </w:tcMar>
          </w:tcPr>
          <w:p w14:paraId="512306ED" w14:textId="77777777" w:rsidR="001351AC" w:rsidRDefault="00381FE1">
            <w:pPr>
              <w:spacing w:line="250" w:lineRule="auto"/>
            </w:pPr>
            <w:r>
              <w:rPr>
                <w:b/>
                <w:bCs/>
                <w:color w:val="5E6B66"/>
                <w:sz w:val="17"/>
                <w:szCs w:val="17"/>
              </w:rPr>
              <w:t>Our collection mission</w:t>
            </w:r>
          </w:p>
        </w:tc>
      </w:tr>
      <w:tr w:rsidR="001351AC" w14:paraId="56F63E8D" w14:textId="77777777">
        <w:tblPrEx>
          <w:tblCellMar>
            <w:top w:w="0" w:type="dxa"/>
            <w:bottom w:w="0" w:type="dxa"/>
          </w:tblCellMar>
        </w:tblPrEx>
        <w:tc>
          <w:tcPr>
            <w:tcW w:w="4565" w:type="dxa"/>
            <w:tcMar>
              <w:top w:w="60" w:type="dxa"/>
              <w:left w:w="110" w:type="dxa"/>
              <w:bottom w:w="60" w:type="dxa"/>
              <w:right w:w="110" w:type="dxa"/>
            </w:tcMar>
          </w:tcPr>
          <w:p w14:paraId="321F97A3" w14:textId="77777777" w:rsidR="001351AC" w:rsidRDefault="00381FE1">
            <w:pPr>
              <w:spacing w:line="250" w:lineRule="auto"/>
            </w:pPr>
            <w:r>
              <w:rPr>
                <w:sz w:val="18"/>
                <w:szCs w:val="18"/>
              </w:rPr>
              <w:t xml:space="preserve">A </w:t>
            </w:r>
            <w:r>
              <w:rPr>
                <w:b/>
                <w:bCs/>
                <w:sz w:val="18"/>
                <w:szCs w:val="18"/>
              </w:rPr>
              <w:t>static</w:t>
            </w:r>
            <w:r>
              <w:rPr>
                <w:sz w:val="18"/>
                <w:szCs w:val="18"/>
              </w:rPr>
              <w:t xml:space="preserve"> deployment</w:t>
            </w:r>
          </w:p>
        </w:tc>
        <w:tc>
          <w:tcPr>
            <w:tcW w:w="5515" w:type="dxa"/>
            <w:tcMar>
              <w:top w:w="60" w:type="dxa"/>
              <w:left w:w="110" w:type="dxa"/>
              <w:bottom w:w="60" w:type="dxa"/>
              <w:right w:w="110" w:type="dxa"/>
            </w:tcMar>
          </w:tcPr>
          <w:p w14:paraId="010925A8" w14:textId="77777777" w:rsidR="001351AC" w:rsidRDefault="00381FE1">
            <w:pPr>
              <w:spacing w:line="250" w:lineRule="auto"/>
            </w:pPr>
            <w:r>
              <w:rPr>
                <w:sz w:val="18"/>
                <w:szCs w:val="18"/>
              </w:rPr>
              <w:t xml:space="preserve">Visits </w:t>
            </w:r>
            <w:r>
              <w:rPr>
                <w:b/>
                <w:bCs/>
                <w:sz w:val="18"/>
                <w:szCs w:val="18"/>
              </w:rPr>
              <w:t>many hover positions in sequence</w:t>
            </w:r>
          </w:p>
        </w:tc>
      </w:tr>
      <w:tr w:rsidR="001351AC" w14:paraId="7E1CEC0D" w14:textId="77777777">
        <w:tblPrEx>
          <w:tblCellMar>
            <w:top w:w="0" w:type="dxa"/>
            <w:bottom w:w="0" w:type="dxa"/>
          </w:tblCellMar>
        </w:tblPrEx>
        <w:tc>
          <w:tcPr>
            <w:tcW w:w="4565" w:type="dxa"/>
            <w:tcMar>
              <w:top w:w="60" w:type="dxa"/>
              <w:left w:w="110" w:type="dxa"/>
              <w:bottom w:w="60" w:type="dxa"/>
              <w:right w:w="110" w:type="dxa"/>
            </w:tcMar>
          </w:tcPr>
          <w:p w14:paraId="3FCA7A9F" w14:textId="77777777" w:rsidR="001351AC" w:rsidRDefault="00381FE1">
            <w:pPr>
              <w:spacing w:line="250" w:lineRule="auto"/>
            </w:pPr>
            <w:r>
              <w:rPr>
                <w:sz w:val="18"/>
                <w:szCs w:val="18"/>
              </w:rPr>
              <w:t xml:space="preserve">Altitude chosen </w:t>
            </w:r>
            <w:r>
              <w:rPr>
                <w:b/>
                <w:bCs/>
                <w:sz w:val="18"/>
                <w:szCs w:val="18"/>
              </w:rPr>
              <w:t>once</w:t>
            </w:r>
            <w:r>
              <w:rPr>
                <w:sz w:val="18"/>
                <w:szCs w:val="18"/>
              </w:rPr>
              <w:t>; platform remains there</w:t>
            </w:r>
          </w:p>
        </w:tc>
        <w:tc>
          <w:tcPr>
            <w:tcW w:w="5515" w:type="dxa"/>
            <w:tcMar>
              <w:top w:w="60" w:type="dxa"/>
              <w:left w:w="110" w:type="dxa"/>
              <w:bottom w:w="60" w:type="dxa"/>
              <w:right w:w="110" w:type="dxa"/>
            </w:tcMar>
          </w:tcPr>
          <w:p w14:paraId="55CEEB12" w14:textId="77777777" w:rsidR="001351AC" w:rsidRDefault="00381FE1">
            <w:pPr>
              <w:spacing w:line="250" w:lineRule="auto"/>
            </w:pPr>
            <w:r>
              <w:rPr>
                <w:b/>
                <w:bCs/>
                <w:sz w:val="18"/>
                <w:szCs w:val="18"/>
              </w:rPr>
              <w:t>No reason for the altitude to be the same at each stop</w:t>
            </w:r>
          </w:p>
        </w:tc>
      </w:tr>
      <w:tr w:rsidR="001351AC" w14:paraId="0F464E32" w14:textId="77777777">
        <w:tblPrEx>
          <w:tblCellMar>
            <w:top w:w="0" w:type="dxa"/>
            <w:bottom w:w="0" w:type="dxa"/>
          </w:tblCellMar>
        </w:tblPrEx>
        <w:tc>
          <w:tcPr>
            <w:tcW w:w="4565" w:type="dxa"/>
            <w:tcMar>
              <w:top w:w="60" w:type="dxa"/>
              <w:left w:w="110" w:type="dxa"/>
              <w:bottom w:w="60" w:type="dxa"/>
              <w:right w:w="110" w:type="dxa"/>
            </w:tcMar>
          </w:tcPr>
          <w:p w14:paraId="369898BF" w14:textId="77777777" w:rsidR="001351AC" w:rsidRDefault="00381FE1">
            <w:pPr>
              <w:spacing w:line="250" w:lineRule="auto"/>
            </w:pPr>
            <w:r>
              <w:rPr>
                <w:sz w:val="18"/>
                <w:szCs w:val="18"/>
              </w:rPr>
              <w:t xml:space="preserve">The </w:t>
            </w:r>
            <w:r>
              <w:rPr>
                <w:b/>
                <w:bCs/>
                <w:sz w:val="18"/>
                <w:szCs w:val="18"/>
              </w:rPr>
              <w:t>served set is given</w:t>
            </w:r>
          </w:p>
        </w:tc>
        <w:tc>
          <w:tcPr>
            <w:tcW w:w="5515" w:type="dxa"/>
            <w:tcMar>
              <w:top w:w="60" w:type="dxa"/>
              <w:left w:w="110" w:type="dxa"/>
              <w:bottom w:w="60" w:type="dxa"/>
              <w:right w:w="110" w:type="dxa"/>
            </w:tcMar>
          </w:tcPr>
          <w:p w14:paraId="1728B221" w14:textId="77777777" w:rsidR="001351AC" w:rsidRDefault="00381FE1">
            <w:pPr>
              <w:spacing w:line="250" w:lineRule="auto"/>
            </w:pPr>
            <w:r>
              <w:rPr>
                <w:sz w:val="18"/>
                <w:szCs w:val="18"/>
              </w:rPr>
              <w:t xml:space="preserve">The served set must itself be </w:t>
            </w:r>
            <w:r>
              <w:rPr>
                <w:b/>
                <w:bCs/>
                <w:sz w:val="18"/>
                <w:szCs w:val="18"/>
              </w:rPr>
              <w:t>decided</w:t>
            </w:r>
          </w:p>
        </w:tc>
      </w:tr>
    </w:tbl>
    <w:p w14:paraId="17327C1B" w14:textId="77777777" w:rsidR="001351AC" w:rsidRDefault="001351AC">
      <w:pPr>
        <w:spacing w:after="180"/>
      </w:pPr>
    </w:p>
    <w:p w14:paraId="06CFC42C"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"The published treatments establish that an optimum height exists for a </w:t>
      </w:r>
      <w:r>
        <w:rPr>
          <w:b/>
          <w:bCs/>
          <w:color w:val="2E3835"/>
          <w:sz w:val="20"/>
          <w:szCs w:val="20"/>
        </w:rPr>
        <w:t>given</w:t>
      </w:r>
      <w:r>
        <w:rPr>
          <w:color w:val="2E3835"/>
          <w:sz w:val="20"/>
          <w:szCs w:val="20"/>
        </w:rPr>
        <w:t xml:space="preserve"> served set, but do not address </w:t>
      </w:r>
      <w:r>
        <w:rPr>
          <w:b/>
          <w:bCs/>
          <w:color w:val="2E3835"/>
          <w:sz w:val="20"/>
          <w:szCs w:val="20"/>
        </w:rPr>
        <w:t>decomposing a deployment into served sets and selecting a height for each</w:t>
      </w:r>
      <w:r>
        <w:rPr>
          <w:color w:val="2E3835"/>
          <w:sz w:val="20"/>
          <w:szCs w:val="20"/>
        </w:rPr>
        <w:t>. That joint problem is what Chapter 3 formulates."</w:t>
      </w:r>
    </w:p>
    <w:p w14:paraId="6BA56D7A" w14:textId="77777777" w:rsidR="001351AC" w:rsidRDefault="00381FE1">
      <w:pPr>
        <w:pStyle w:val="Heading2"/>
        <w:keepNext/>
        <w:spacing w:before="320" w:after="120"/>
      </w:pPr>
      <w:bookmarkStart w:id="20" w:name="_Toc238751551"/>
      <w:r>
        <w:t xml:space="preserve">3.2 §2.6 — The identified gap, stated compactly </w:t>
      </w:r>
      <w:r>
        <w:t>⭐⭐</w:t>
      </w:r>
      <w:bookmarkEnd w:id="20"/>
    </w:p>
    <w:p w14:paraId="4465C294" w14:textId="77777777" w:rsidR="001351AC" w:rsidRDefault="00381FE1">
      <w:pPr>
        <w:spacing w:after="120"/>
      </w:pPr>
      <w:r>
        <w:t>Memorise this. It is the most quotable paragraph in the report.</w:t>
      </w:r>
    </w:p>
    <w:p w14:paraId="0EE678EB" w14:textId="77777777" w:rsidR="001351AC" w:rsidRDefault="00381FE1">
      <w:pPr>
        <w:pBdr>
          <w:left w:val="single" w:sz="18" w:space="10" w:color="0F6E5C"/>
        </w:pBdr>
        <w:shd w:val="clear" w:color="auto" w:fill="E2EFEA"/>
        <w:spacing w:before="100" w:after="140" w:line="280" w:lineRule="auto"/>
        <w:ind w:left="320" w:right="200"/>
      </w:pPr>
      <w:r>
        <w:rPr>
          <w:b/>
          <w:bCs/>
          <w:color w:val="2E3835"/>
          <w:sz w:val="20"/>
          <w:szCs w:val="20"/>
        </w:rPr>
        <w:t>The altitude literature</w:t>
      </w:r>
      <w:r>
        <w:rPr>
          <w:color w:val="2E3835"/>
          <w:sz w:val="20"/>
          <w:szCs w:val="20"/>
        </w:rPr>
        <w:t xml:space="preserve"> establishes that an optimum height exists for a </w:t>
      </w:r>
      <w:r>
        <w:rPr>
          <w:b/>
          <w:bCs/>
          <w:color w:val="2E3835"/>
          <w:sz w:val="20"/>
          <w:szCs w:val="20"/>
        </w:rPr>
        <w:t>fixed served set</w:t>
      </w:r>
      <w:r>
        <w:rPr>
          <w:color w:val="2E3835"/>
          <w:sz w:val="20"/>
          <w:szCs w:val="20"/>
        </w:rPr>
        <w:t xml:space="preserve"> but assumes the set is given. </w:t>
      </w:r>
      <w:r>
        <w:rPr>
          <w:b/>
          <w:bCs/>
          <w:color w:val="2E3835"/>
          <w:sz w:val="20"/>
          <w:szCs w:val="20"/>
        </w:rPr>
        <w:t>The routing literature</w:t>
      </w:r>
      <w:r>
        <w:rPr>
          <w:color w:val="2E3835"/>
          <w:sz w:val="20"/>
          <w:szCs w:val="20"/>
        </w:rPr>
        <w:t xml:space="preserve"> decomposes a deployment into </w:t>
      </w:r>
      <w:r>
        <w:rPr>
          <w:b/>
          <w:bCs/>
          <w:color w:val="2E3835"/>
          <w:sz w:val="20"/>
          <w:szCs w:val="20"/>
        </w:rPr>
        <w:t>served sets</w:t>
      </w:r>
      <w:r>
        <w:rPr>
          <w:color w:val="2E3835"/>
          <w:sz w:val="20"/>
          <w:szCs w:val="20"/>
        </w:rPr>
        <w:t xml:space="preserve"> but assumes altitude is fixed. </w:t>
      </w:r>
      <w:r>
        <w:rPr>
          <w:b/>
          <w:bCs/>
          <w:color w:val="2E3835"/>
          <w:sz w:val="20"/>
          <w:szCs w:val="20"/>
        </w:rPr>
        <w:t>Whichever is solved first constrains the other</w:t>
      </w:r>
      <w:r>
        <w:rPr>
          <w:color w:val="2E3835"/>
          <w:sz w:val="20"/>
          <w:szCs w:val="20"/>
        </w:rPr>
        <w:t xml:space="preserve">, and the interaction is </w:t>
      </w:r>
      <w:r>
        <w:rPr>
          <w:b/>
          <w:bCs/>
          <w:color w:val="2E3835"/>
          <w:sz w:val="20"/>
          <w:szCs w:val="20"/>
        </w:rPr>
        <w:t>not benign</w:t>
      </w:r>
      <w:r>
        <w:rPr>
          <w:color w:val="2E3835"/>
          <w:sz w:val="20"/>
          <w:szCs w:val="20"/>
        </w:rPr>
        <w:t>:</w:t>
      </w:r>
    </w:p>
    <w:p w14:paraId="3AB977FC" w14:textId="77777777" w:rsidR="001351AC" w:rsidRDefault="00381FE1">
      <w:pPr>
        <w:pBdr>
          <w:left w:val="single" w:sz="18" w:space="10" w:color="0F6E5C"/>
        </w:pBdr>
        <w:shd w:val="clear" w:color="auto" w:fill="E2EFEA"/>
        <w:spacing w:before="20" w:after="20" w:line="280" w:lineRule="auto"/>
        <w:ind w:left="560" w:right="200" w:hanging="180"/>
      </w:pPr>
      <w:r>
        <w:rPr>
          <w:color w:val="2E3835"/>
          <w:sz w:val="20"/>
          <w:szCs w:val="20"/>
        </w:rPr>
        <w:t xml:space="preserve">•  choosing hover positions </w:t>
      </w:r>
      <w:r>
        <w:rPr>
          <w:b/>
          <w:bCs/>
          <w:color w:val="2E3835"/>
          <w:sz w:val="20"/>
          <w:szCs w:val="20"/>
        </w:rPr>
        <w:t>without regard to the rate requirement</w:t>
      </w:r>
      <w:r>
        <w:rPr>
          <w:color w:val="2E3835"/>
          <w:sz w:val="20"/>
          <w:szCs w:val="20"/>
        </w:rPr>
        <w:t xml:space="preserve"> produces clusters for which </w:t>
      </w:r>
      <w:r>
        <w:rPr>
          <w:b/>
          <w:bCs/>
          <w:color w:val="2E3835"/>
          <w:sz w:val="20"/>
          <w:szCs w:val="20"/>
        </w:rPr>
        <w:t>no feasible altitude exists</w:t>
      </w:r>
      <w:r>
        <w:rPr>
          <w:color w:val="2E3835"/>
          <w:sz w:val="20"/>
          <w:szCs w:val="20"/>
        </w:rPr>
        <w:t>;</w:t>
      </w:r>
    </w:p>
    <w:p w14:paraId="783CC341" w14:textId="77777777" w:rsidR="001351AC" w:rsidRDefault="00381FE1">
      <w:pPr>
        <w:pBdr>
          <w:left w:val="single" w:sz="18" w:space="10" w:color="0F6E5C"/>
        </w:pBdr>
        <w:shd w:val="clear" w:color="auto" w:fill="E2EFEA"/>
        <w:spacing w:before="20" w:after="20" w:line="280" w:lineRule="auto"/>
        <w:ind w:left="560" w:right="200" w:hanging="180"/>
      </w:pPr>
      <w:r>
        <w:rPr>
          <w:color w:val="2E3835"/>
          <w:sz w:val="20"/>
          <w:szCs w:val="20"/>
        </w:rPr>
        <w:t xml:space="preserve">•  choosing altitudes </w:t>
      </w:r>
      <w:r>
        <w:rPr>
          <w:b/>
          <w:bCs/>
          <w:color w:val="2E3835"/>
          <w:sz w:val="20"/>
          <w:szCs w:val="20"/>
        </w:rPr>
        <w:t>without regard to clustering</w:t>
      </w:r>
      <w:r>
        <w:rPr>
          <w:color w:val="2E3835"/>
          <w:sz w:val="20"/>
          <w:szCs w:val="20"/>
        </w:rPr>
        <w:t xml:space="preserve"> produces coverage that is either </w:t>
      </w:r>
      <w:r>
        <w:rPr>
          <w:b/>
          <w:bCs/>
          <w:color w:val="2E3835"/>
          <w:sz w:val="20"/>
          <w:szCs w:val="20"/>
        </w:rPr>
        <w:t>wasteful or inadequate</w:t>
      </w:r>
      <w:r>
        <w:rPr>
          <w:color w:val="2E3835"/>
          <w:sz w:val="20"/>
          <w:szCs w:val="20"/>
        </w:rPr>
        <w:t>.</w:t>
      </w:r>
    </w:p>
    <w:p w14:paraId="4E1B841B" w14:textId="77777777" w:rsidR="001351AC" w:rsidRDefault="00381FE1">
      <w:pPr>
        <w:spacing w:after="120"/>
      </w:pPr>
      <w:r>
        <w:t>And then the honesty clause, stated up front in Chapter 2 rather than buried:</w:t>
      </w:r>
    </w:p>
    <w:p w14:paraId="10A7E471"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"It should be stated at the outset, since Chapter 4 demonstrates it experimentally, that </w:t>
      </w:r>
      <w:r>
        <w:rPr>
          <w:b/>
          <w:bCs/>
          <w:color w:val="2E3835"/>
          <w:sz w:val="20"/>
          <w:szCs w:val="20"/>
        </w:rPr>
        <w:t>joint treatment alone turns out not to be sufficient</w:t>
      </w:r>
      <w:r>
        <w:rPr>
          <w:color w:val="2E3835"/>
          <w:sz w:val="20"/>
          <w:szCs w:val="20"/>
        </w:rPr>
        <w:t>; the refinement described in Section 3.4.3 is what delivers the measured improvement."</w:t>
      </w:r>
    </w:p>
    <w:p w14:paraId="13F3745B" w14:textId="77777777" w:rsidR="001351AC" w:rsidRDefault="00381FE1">
      <w:pPr>
        <w:pStyle w:val="Heading2"/>
        <w:keepNext/>
        <w:spacing w:before="320" w:after="120"/>
      </w:pPr>
      <w:bookmarkStart w:id="21" w:name="_Toc238751552"/>
      <w:r>
        <w:t>3.3 Table 2.1 — the positioning table</w:t>
      </w:r>
      <w:bookmarkEnd w:id="21"/>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3522"/>
        <w:gridCol w:w="2550"/>
        <w:gridCol w:w="2307"/>
        <w:gridCol w:w="1701"/>
      </w:tblGrid>
      <w:tr w:rsidR="001351AC" w14:paraId="43F83FB3" w14:textId="77777777">
        <w:tblPrEx>
          <w:tblCellMar>
            <w:top w:w="0" w:type="dxa"/>
            <w:bottom w:w="0" w:type="dxa"/>
          </w:tblCellMar>
        </w:tblPrEx>
        <w:trPr>
          <w:tblHeader/>
        </w:trPr>
        <w:tc>
          <w:tcPr>
            <w:tcW w:w="3522" w:type="dxa"/>
            <w:shd w:val="clear" w:color="auto" w:fill="EFF2EE"/>
            <w:tcMar>
              <w:top w:w="60" w:type="dxa"/>
              <w:left w:w="110" w:type="dxa"/>
              <w:bottom w:w="60" w:type="dxa"/>
              <w:right w:w="110" w:type="dxa"/>
            </w:tcMar>
          </w:tcPr>
          <w:p w14:paraId="7DC38E76" w14:textId="77777777" w:rsidR="001351AC" w:rsidRDefault="00381FE1">
            <w:pPr>
              <w:spacing w:line="250" w:lineRule="auto"/>
            </w:pPr>
            <w:r>
              <w:rPr>
                <w:b/>
                <w:bCs/>
                <w:color w:val="5E6B66"/>
                <w:sz w:val="17"/>
                <w:szCs w:val="17"/>
              </w:rPr>
              <w:t>Line of work</w:t>
            </w:r>
          </w:p>
        </w:tc>
        <w:tc>
          <w:tcPr>
            <w:tcW w:w="2550" w:type="dxa"/>
            <w:shd w:val="clear" w:color="auto" w:fill="EFF2EE"/>
            <w:tcMar>
              <w:top w:w="60" w:type="dxa"/>
              <w:left w:w="110" w:type="dxa"/>
              <w:bottom w:w="60" w:type="dxa"/>
              <w:right w:w="110" w:type="dxa"/>
            </w:tcMar>
          </w:tcPr>
          <w:p w14:paraId="523D490A" w14:textId="77777777" w:rsidR="001351AC" w:rsidRDefault="00381FE1">
            <w:pPr>
              <w:spacing w:line="250" w:lineRule="auto"/>
            </w:pPr>
            <w:r>
              <w:rPr>
                <w:b/>
                <w:bCs/>
                <w:color w:val="5E6B66"/>
                <w:sz w:val="17"/>
                <w:szCs w:val="17"/>
              </w:rPr>
              <w:t>Altitude</w:t>
            </w:r>
          </w:p>
        </w:tc>
        <w:tc>
          <w:tcPr>
            <w:tcW w:w="2307" w:type="dxa"/>
            <w:shd w:val="clear" w:color="auto" w:fill="EFF2EE"/>
            <w:tcMar>
              <w:top w:w="60" w:type="dxa"/>
              <w:left w:w="110" w:type="dxa"/>
              <w:bottom w:w="60" w:type="dxa"/>
              <w:right w:w="110" w:type="dxa"/>
            </w:tcMar>
          </w:tcPr>
          <w:p w14:paraId="1427EE5C" w14:textId="77777777" w:rsidR="001351AC" w:rsidRDefault="00381FE1">
            <w:pPr>
              <w:spacing w:line="250" w:lineRule="auto"/>
            </w:pPr>
            <w:r>
              <w:rPr>
                <w:b/>
                <w:bCs/>
                <w:color w:val="5E6B66"/>
                <w:sz w:val="17"/>
                <w:szCs w:val="17"/>
              </w:rPr>
              <w:t>Priority</w:t>
            </w:r>
          </w:p>
        </w:tc>
        <w:tc>
          <w:tcPr>
            <w:tcW w:w="1701" w:type="dxa"/>
            <w:shd w:val="clear" w:color="auto" w:fill="EFF2EE"/>
            <w:tcMar>
              <w:top w:w="60" w:type="dxa"/>
              <w:left w:w="110" w:type="dxa"/>
              <w:bottom w:w="60" w:type="dxa"/>
              <w:right w:w="110" w:type="dxa"/>
            </w:tcMar>
          </w:tcPr>
          <w:p w14:paraId="5AEFFE36" w14:textId="77777777" w:rsidR="001351AC" w:rsidRDefault="00381FE1">
            <w:pPr>
              <w:spacing w:line="250" w:lineRule="auto"/>
            </w:pPr>
            <w:r>
              <w:rPr>
                <w:b/>
                <w:bCs/>
                <w:color w:val="5E6B66"/>
                <w:sz w:val="17"/>
                <w:szCs w:val="17"/>
              </w:rPr>
              <w:t>Route</w:t>
            </w:r>
          </w:p>
        </w:tc>
      </w:tr>
      <w:tr w:rsidR="001351AC" w14:paraId="1558066B" w14:textId="77777777">
        <w:tblPrEx>
          <w:tblCellMar>
            <w:top w:w="0" w:type="dxa"/>
            <w:bottom w:w="0" w:type="dxa"/>
          </w:tblCellMar>
        </w:tblPrEx>
        <w:tc>
          <w:tcPr>
            <w:tcW w:w="3522" w:type="dxa"/>
            <w:tcMar>
              <w:top w:w="60" w:type="dxa"/>
              <w:left w:w="110" w:type="dxa"/>
              <w:bottom w:w="60" w:type="dxa"/>
              <w:right w:w="110" w:type="dxa"/>
            </w:tcMar>
          </w:tcPr>
          <w:p w14:paraId="25B086F4" w14:textId="77777777" w:rsidR="001351AC" w:rsidRDefault="00381FE1">
            <w:pPr>
              <w:spacing w:line="250" w:lineRule="auto"/>
            </w:pPr>
            <w:r>
              <w:rPr>
                <w:sz w:val="18"/>
                <w:szCs w:val="18"/>
              </w:rPr>
              <w:t>Planar collection [18, 19]</w:t>
            </w:r>
          </w:p>
        </w:tc>
        <w:tc>
          <w:tcPr>
            <w:tcW w:w="2550" w:type="dxa"/>
            <w:tcMar>
              <w:top w:w="60" w:type="dxa"/>
              <w:left w:w="110" w:type="dxa"/>
              <w:bottom w:w="60" w:type="dxa"/>
              <w:right w:w="110" w:type="dxa"/>
            </w:tcMar>
          </w:tcPr>
          <w:p w14:paraId="0035F8B7" w14:textId="77777777" w:rsidR="001351AC" w:rsidRDefault="00381FE1">
            <w:pPr>
              <w:spacing w:line="250" w:lineRule="auto"/>
            </w:pPr>
            <w:r>
              <w:rPr>
                <w:sz w:val="18"/>
                <w:szCs w:val="18"/>
              </w:rPr>
              <w:t>Fixed</w:t>
            </w:r>
          </w:p>
        </w:tc>
        <w:tc>
          <w:tcPr>
            <w:tcW w:w="2307" w:type="dxa"/>
            <w:tcMar>
              <w:top w:w="60" w:type="dxa"/>
              <w:left w:w="110" w:type="dxa"/>
              <w:bottom w:w="60" w:type="dxa"/>
              <w:right w:w="110" w:type="dxa"/>
            </w:tcMar>
          </w:tcPr>
          <w:p w14:paraId="31932F31" w14:textId="77777777" w:rsidR="001351AC" w:rsidRDefault="00381FE1">
            <w:pPr>
              <w:spacing w:line="250" w:lineRule="auto"/>
            </w:pPr>
            <w:r>
              <w:rPr>
                <w:sz w:val="18"/>
                <w:szCs w:val="18"/>
              </w:rPr>
              <w:t>No</w:t>
            </w:r>
          </w:p>
        </w:tc>
        <w:tc>
          <w:tcPr>
            <w:tcW w:w="1701" w:type="dxa"/>
            <w:tcMar>
              <w:top w:w="60" w:type="dxa"/>
              <w:left w:w="110" w:type="dxa"/>
              <w:bottom w:w="60" w:type="dxa"/>
              <w:right w:w="110" w:type="dxa"/>
            </w:tcMar>
          </w:tcPr>
          <w:p w14:paraId="768632CE" w14:textId="77777777" w:rsidR="001351AC" w:rsidRDefault="00381FE1">
            <w:pPr>
              <w:spacing w:line="250" w:lineRule="auto"/>
            </w:pPr>
            <w:r>
              <w:rPr>
                <w:sz w:val="18"/>
                <w:szCs w:val="18"/>
              </w:rPr>
              <w:t>Optimised</w:t>
            </w:r>
          </w:p>
        </w:tc>
      </w:tr>
      <w:tr w:rsidR="001351AC" w14:paraId="6BE03943" w14:textId="77777777">
        <w:tblPrEx>
          <w:tblCellMar>
            <w:top w:w="0" w:type="dxa"/>
            <w:bottom w:w="0" w:type="dxa"/>
          </w:tblCellMar>
        </w:tblPrEx>
        <w:tc>
          <w:tcPr>
            <w:tcW w:w="3522" w:type="dxa"/>
            <w:tcMar>
              <w:top w:w="60" w:type="dxa"/>
              <w:left w:w="110" w:type="dxa"/>
              <w:bottom w:w="60" w:type="dxa"/>
              <w:right w:w="110" w:type="dxa"/>
            </w:tcMar>
          </w:tcPr>
          <w:p w14:paraId="6CFAFAD4" w14:textId="77777777" w:rsidR="001351AC" w:rsidRDefault="00381FE1">
            <w:pPr>
              <w:spacing w:line="250" w:lineRule="auto"/>
            </w:pPr>
            <w:r>
              <w:rPr>
                <w:sz w:val="18"/>
                <w:szCs w:val="18"/>
              </w:rPr>
              <w:t>Aerial base stations [5, 6]</w:t>
            </w:r>
          </w:p>
        </w:tc>
        <w:tc>
          <w:tcPr>
            <w:tcW w:w="2550" w:type="dxa"/>
            <w:tcMar>
              <w:top w:w="60" w:type="dxa"/>
              <w:left w:w="110" w:type="dxa"/>
              <w:bottom w:w="60" w:type="dxa"/>
              <w:right w:w="110" w:type="dxa"/>
            </w:tcMar>
          </w:tcPr>
          <w:p w14:paraId="73758D8D" w14:textId="77777777" w:rsidR="001351AC" w:rsidRDefault="00381FE1">
            <w:pPr>
              <w:spacing w:line="250" w:lineRule="auto"/>
            </w:pPr>
            <w:r>
              <w:rPr>
                <w:sz w:val="18"/>
                <w:szCs w:val="18"/>
              </w:rPr>
              <w:t xml:space="preserve">Optimised, </w:t>
            </w:r>
            <w:r>
              <w:rPr>
                <w:b/>
                <w:bCs/>
                <w:sz w:val="18"/>
                <w:szCs w:val="18"/>
              </w:rPr>
              <w:t>static</w:t>
            </w:r>
          </w:p>
        </w:tc>
        <w:tc>
          <w:tcPr>
            <w:tcW w:w="2307" w:type="dxa"/>
            <w:tcMar>
              <w:top w:w="60" w:type="dxa"/>
              <w:left w:w="110" w:type="dxa"/>
              <w:bottom w:w="60" w:type="dxa"/>
              <w:right w:w="110" w:type="dxa"/>
            </w:tcMar>
          </w:tcPr>
          <w:p w14:paraId="7FC441D8" w14:textId="77777777" w:rsidR="001351AC" w:rsidRDefault="00381FE1">
            <w:pPr>
              <w:spacing w:line="250" w:lineRule="auto"/>
            </w:pPr>
            <w:r>
              <w:rPr>
                <w:sz w:val="18"/>
                <w:szCs w:val="18"/>
              </w:rPr>
              <w:t>No</w:t>
            </w:r>
          </w:p>
        </w:tc>
        <w:tc>
          <w:tcPr>
            <w:tcW w:w="1701" w:type="dxa"/>
            <w:tcMar>
              <w:top w:w="60" w:type="dxa"/>
              <w:left w:w="110" w:type="dxa"/>
              <w:bottom w:w="60" w:type="dxa"/>
              <w:right w:w="110" w:type="dxa"/>
            </w:tcMar>
          </w:tcPr>
          <w:p w14:paraId="271F03C4" w14:textId="77777777" w:rsidR="001351AC" w:rsidRDefault="00381FE1">
            <w:pPr>
              <w:spacing w:line="250" w:lineRule="auto"/>
            </w:pPr>
            <w:r>
              <w:rPr>
                <w:sz w:val="18"/>
                <w:szCs w:val="18"/>
              </w:rPr>
              <w:t>Not applicable</w:t>
            </w:r>
          </w:p>
        </w:tc>
      </w:tr>
      <w:tr w:rsidR="001351AC" w14:paraId="36715009" w14:textId="77777777">
        <w:tblPrEx>
          <w:tblCellMar>
            <w:top w:w="0" w:type="dxa"/>
            <w:bottom w:w="0" w:type="dxa"/>
          </w:tblCellMar>
        </w:tblPrEx>
        <w:tc>
          <w:tcPr>
            <w:tcW w:w="3522" w:type="dxa"/>
            <w:tcMar>
              <w:top w:w="60" w:type="dxa"/>
              <w:left w:w="110" w:type="dxa"/>
              <w:bottom w:w="60" w:type="dxa"/>
              <w:right w:w="110" w:type="dxa"/>
            </w:tcMar>
          </w:tcPr>
          <w:p w14:paraId="1401AEFC" w14:textId="77777777" w:rsidR="001351AC" w:rsidRDefault="00381FE1">
            <w:pPr>
              <w:spacing w:line="250" w:lineRule="auto"/>
            </w:pPr>
            <w:r>
              <w:rPr>
                <w:sz w:val="18"/>
                <w:szCs w:val="18"/>
              </w:rPr>
              <w:t>Learned routing [11, 13]</w:t>
            </w:r>
          </w:p>
        </w:tc>
        <w:tc>
          <w:tcPr>
            <w:tcW w:w="2550" w:type="dxa"/>
            <w:tcMar>
              <w:top w:w="60" w:type="dxa"/>
              <w:left w:w="110" w:type="dxa"/>
              <w:bottom w:w="60" w:type="dxa"/>
              <w:right w:w="110" w:type="dxa"/>
            </w:tcMar>
          </w:tcPr>
          <w:p w14:paraId="1FA2C5E7" w14:textId="77777777" w:rsidR="001351AC" w:rsidRDefault="00381FE1">
            <w:pPr>
              <w:spacing w:line="250" w:lineRule="auto"/>
            </w:pPr>
            <w:r>
              <w:rPr>
                <w:sz w:val="18"/>
                <w:szCs w:val="18"/>
              </w:rPr>
              <w:t>Not modelled</w:t>
            </w:r>
          </w:p>
        </w:tc>
        <w:tc>
          <w:tcPr>
            <w:tcW w:w="2307" w:type="dxa"/>
            <w:tcMar>
              <w:top w:w="60" w:type="dxa"/>
              <w:left w:w="110" w:type="dxa"/>
              <w:bottom w:w="60" w:type="dxa"/>
              <w:right w:w="110" w:type="dxa"/>
            </w:tcMar>
          </w:tcPr>
          <w:p w14:paraId="428EE5EA" w14:textId="77777777" w:rsidR="001351AC" w:rsidRDefault="00381FE1">
            <w:pPr>
              <w:spacing w:line="250" w:lineRule="auto"/>
            </w:pPr>
            <w:r>
              <w:rPr>
                <w:sz w:val="18"/>
                <w:szCs w:val="18"/>
              </w:rPr>
              <w:t>No</w:t>
            </w:r>
          </w:p>
        </w:tc>
        <w:tc>
          <w:tcPr>
            <w:tcW w:w="1701" w:type="dxa"/>
            <w:tcMar>
              <w:top w:w="60" w:type="dxa"/>
              <w:left w:w="110" w:type="dxa"/>
              <w:bottom w:w="60" w:type="dxa"/>
              <w:right w:w="110" w:type="dxa"/>
            </w:tcMar>
          </w:tcPr>
          <w:p w14:paraId="7F172848" w14:textId="77777777" w:rsidR="001351AC" w:rsidRDefault="00381FE1">
            <w:pPr>
              <w:spacing w:line="250" w:lineRule="auto"/>
            </w:pPr>
            <w:r>
              <w:rPr>
                <w:sz w:val="18"/>
                <w:szCs w:val="18"/>
              </w:rPr>
              <w:t>Learned</w:t>
            </w:r>
          </w:p>
        </w:tc>
      </w:tr>
      <w:tr w:rsidR="001351AC" w14:paraId="0EE6AA15" w14:textId="77777777">
        <w:tblPrEx>
          <w:tblCellMar>
            <w:top w:w="0" w:type="dxa"/>
            <w:bottom w:w="0" w:type="dxa"/>
          </w:tblCellMar>
        </w:tblPrEx>
        <w:tc>
          <w:tcPr>
            <w:tcW w:w="3522" w:type="dxa"/>
            <w:tcMar>
              <w:top w:w="60" w:type="dxa"/>
              <w:left w:w="110" w:type="dxa"/>
              <w:bottom w:w="60" w:type="dxa"/>
              <w:right w:w="110" w:type="dxa"/>
            </w:tcMar>
          </w:tcPr>
          <w:p w14:paraId="3418491B" w14:textId="77777777" w:rsidR="001351AC" w:rsidRDefault="00381FE1">
            <w:pPr>
              <w:spacing w:line="250" w:lineRule="auto"/>
            </w:pPr>
            <w:r>
              <w:rPr>
                <w:sz w:val="18"/>
                <w:szCs w:val="18"/>
              </w:rPr>
              <w:t>Constrained policies [15, 16]</w:t>
            </w:r>
          </w:p>
        </w:tc>
        <w:tc>
          <w:tcPr>
            <w:tcW w:w="2550" w:type="dxa"/>
            <w:tcMar>
              <w:top w:w="60" w:type="dxa"/>
              <w:left w:w="110" w:type="dxa"/>
              <w:bottom w:w="60" w:type="dxa"/>
              <w:right w:w="110" w:type="dxa"/>
            </w:tcMar>
          </w:tcPr>
          <w:p w14:paraId="22B95080" w14:textId="77777777" w:rsidR="001351AC" w:rsidRDefault="00381FE1">
            <w:pPr>
              <w:spacing w:line="250" w:lineRule="auto"/>
            </w:pPr>
            <w:r>
              <w:rPr>
                <w:sz w:val="18"/>
                <w:szCs w:val="18"/>
              </w:rPr>
              <w:t>Not modelled</w:t>
            </w:r>
          </w:p>
        </w:tc>
        <w:tc>
          <w:tcPr>
            <w:tcW w:w="2307" w:type="dxa"/>
            <w:tcMar>
              <w:top w:w="60" w:type="dxa"/>
              <w:left w:w="110" w:type="dxa"/>
              <w:bottom w:w="60" w:type="dxa"/>
              <w:right w:w="110" w:type="dxa"/>
            </w:tcMar>
          </w:tcPr>
          <w:p w14:paraId="3A52011D" w14:textId="77777777" w:rsidR="001351AC" w:rsidRDefault="00381FE1">
            <w:pPr>
              <w:spacing w:line="250" w:lineRule="auto"/>
            </w:pPr>
            <w:r>
              <w:rPr>
                <w:sz w:val="18"/>
                <w:szCs w:val="18"/>
              </w:rPr>
              <w:t>Via constraints</w:t>
            </w:r>
          </w:p>
        </w:tc>
        <w:tc>
          <w:tcPr>
            <w:tcW w:w="1701" w:type="dxa"/>
            <w:tcMar>
              <w:top w:w="60" w:type="dxa"/>
              <w:left w:w="110" w:type="dxa"/>
              <w:bottom w:w="60" w:type="dxa"/>
              <w:right w:w="110" w:type="dxa"/>
            </w:tcMar>
          </w:tcPr>
          <w:p w14:paraId="77017B5E" w14:textId="77777777" w:rsidR="001351AC" w:rsidRDefault="00381FE1">
            <w:pPr>
              <w:spacing w:line="250" w:lineRule="auto"/>
            </w:pPr>
            <w:r>
              <w:rPr>
                <w:sz w:val="18"/>
                <w:szCs w:val="18"/>
              </w:rPr>
              <w:t>Not applicable</w:t>
            </w:r>
          </w:p>
        </w:tc>
      </w:tr>
      <w:tr w:rsidR="001351AC" w14:paraId="345476C0" w14:textId="77777777">
        <w:tblPrEx>
          <w:tblCellMar>
            <w:top w:w="0" w:type="dxa"/>
            <w:bottom w:w="0" w:type="dxa"/>
          </w:tblCellMar>
        </w:tblPrEx>
        <w:tc>
          <w:tcPr>
            <w:tcW w:w="3522" w:type="dxa"/>
            <w:tcMar>
              <w:top w:w="60" w:type="dxa"/>
              <w:left w:w="110" w:type="dxa"/>
              <w:bottom w:w="60" w:type="dxa"/>
              <w:right w:w="110" w:type="dxa"/>
            </w:tcMar>
          </w:tcPr>
          <w:p w14:paraId="42178E84" w14:textId="77777777" w:rsidR="001351AC" w:rsidRDefault="00381FE1">
            <w:pPr>
              <w:spacing w:line="250" w:lineRule="auto"/>
            </w:pPr>
            <w:r>
              <w:rPr>
                <w:b/>
                <w:bCs/>
                <w:sz w:val="18"/>
                <w:szCs w:val="18"/>
              </w:rPr>
              <w:t>This work</w:t>
            </w:r>
          </w:p>
        </w:tc>
        <w:tc>
          <w:tcPr>
            <w:tcW w:w="2550" w:type="dxa"/>
            <w:tcMar>
              <w:top w:w="60" w:type="dxa"/>
              <w:left w:w="110" w:type="dxa"/>
              <w:bottom w:w="60" w:type="dxa"/>
              <w:right w:w="110" w:type="dxa"/>
            </w:tcMar>
          </w:tcPr>
          <w:p w14:paraId="1CC34236" w14:textId="77777777" w:rsidR="001351AC" w:rsidRDefault="00381FE1">
            <w:pPr>
              <w:spacing w:line="250" w:lineRule="auto"/>
            </w:pPr>
            <w:r>
              <w:rPr>
                <w:b/>
                <w:bCs/>
                <w:sz w:val="18"/>
                <w:szCs w:val="18"/>
              </w:rPr>
              <w:t>Per hover</w:t>
            </w:r>
          </w:p>
        </w:tc>
        <w:tc>
          <w:tcPr>
            <w:tcW w:w="2307" w:type="dxa"/>
            <w:tcMar>
              <w:top w:w="60" w:type="dxa"/>
              <w:left w:w="110" w:type="dxa"/>
              <w:bottom w:w="60" w:type="dxa"/>
              <w:right w:w="110" w:type="dxa"/>
            </w:tcMar>
          </w:tcPr>
          <w:p w14:paraId="09CFC672" w14:textId="77777777" w:rsidR="001351AC" w:rsidRDefault="00381FE1">
            <w:pPr>
              <w:spacing w:line="250" w:lineRule="auto"/>
            </w:pPr>
            <w:r>
              <w:rPr>
                <w:b/>
                <w:bCs/>
                <w:sz w:val="18"/>
                <w:szCs w:val="18"/>
              </w:rPr>
              <w:t>Per-class floor</w:t>
            </w:r>
          </w:p>
        </w:tc>
        <w:tc>
          <w:tcPr>
            <w:tcW w:w="1701" w:type="dxa"/>
            <w:tcMar>
              <w:top w:w="60" w:type="dxa"/>
              <w:left w:w="110" w:type="dxa"/>
              <w:bottom w:w="60" w:type="dxa"/>
              <w:right w:w="110" w:type="dxa"/>
            </w:tcMar>
          </w:tcPr>
          <w:p w14:paraId="02FCB911" w14:textId="77777777" w:rsidR="001351AC" w:rsidRDefault="00381FE1">
            <w:pPr>
              <w:spacing w:line="250" w:lineRule="auto"/>
            </w:pPr>
            <w:r>
              <w:rPr>
                <w:b/>
                <w:bCs/>
                <w:sz w:val="18"/>
                <w:szCs w:val="18"/>
              </w:rPr>
              <w:t>Optimised</w:t>
            </w:r>
          </w:p>
        </w:tc>
      </w:tr>
    </w:tbl>
    <w:p w14:paraId="275C78B9" w14:textId="77777777" w:rsidR="001351AC" w:rsidRDefault="001351AC">
      <w:pPr>
        <w:spacing w:after="180"/>
      </w:pPr>
    </w:p>
    <w:p w14:paraId="21901AF0" w14:textId="77777777" w:rsidR="001351AC" w:rsidRDefault="00381FE1">
      <w:pPr>
        <w:spacing w:after="120"/>
      </w:pPr>
      <w:r>
        <w:rPr>
          <w:b/>
          <w:bCs/>
        </w:rPr>
        <w:t>How to present it:</w:t>
      </w:r>
      <w:r>
        <w:t xml:space="preserve"> "Every row supplies </w:t>
      </w:r>
      <w:r>
        <w:rPr>
          <w:b/>
          <w:bCs/>
        </w:rPr>
        <w:t>one</w:t>
      </w:r>
      <w:r>
        <w:t xml:space="preserve"> necessary component. </w:t>
      </w:r>
      <w:r>
        <w:rPr>
          <w:b/>
          <w:bCs/>
        </w:rPr>
        <w:t>No row supplies all three.</w:t>
      </w:r>
      <w:r>
        <w:t xml:space="preserve"> We are the first row with entries in all three columns."</w:t>
      </w:r>
    </w:p>
    <w:p w14:paraId="306638D6" w14:textId="77777777" w:rsidR="001351AC" w:rsidRDefault="001351AC">
      <w:pPr>
        <w:pBdr>
          <w:bottom w:val="single" w:sz="6" w:space="1" w:color="D6DBD7"/>
        </w:pBdr>
        <w:spacing w:before="120" w:after="200"/>
      </w:pPr>
    </w:p>
    <w:p w14:paraId="5C9F46CD" w14:textId="77777777" w:rsidR="001351AC" w:rsidRDefault="00381FE1">
      <w:r>
        <w:br w:type="page"/>
      </w:r>
    </w:p>
    <w:p w14:paraId="656C173D" w14:textId="77777777" w:rsidR="001351AC" w:rsidRDefault="00381FE1">
      <w:pPr>
        <w:pStyle w:val="Heading1"/>
        <w:pBdr>
          <w:bottom w:val="single" w:sz="12" w:space="8" w:color="0F6E5C"/>
        </w:pBdr>
        <w:spacing w:before="60" w:after="200"/>
      </w:pPr>
      <w:bookmarkStart w:id="22" w:name="_Toc238751553"/>
      <w:r>
        <w:t>PART 4 — CHAPTER 3: SYSTEM MODEL &amp; METHODOLOGY</w:t>
      </w:r>
      <w:bookmarkEnd w:id="22"/>
    </w:p>
    <w:p w14:paraId="7EC46728" w14:textId="77777777" w:rsidR="001351AC" w:rsidRDefault="00381FE1">
      <w:pPr>
        <w:spacing w:after="120"/>
      </w:pPr>
      <w:r>
        <w:rPr>
          <w:i/>
          <w:iCs/>
        </w:rPr>
        <w:t>Prerequisites: §1.3, §1.4, §1.5, §1.6 — all of them.</w:t>
      </w:r>
    </w:p>
    <w:p w14:paraId="4FB66E3B" w14:textId="77777777" w:rsidR="001351AC" w:rsidRDefault="00381FE1">
      <w:pPr>
        <w:pStyle w:val="Heading2"/>
        <w:keepNext/>
        <w:spacing w:before="320" w:after="120"/>
      </w:pPr>
      <w:bookmarkStart w:id="23" w:name="_Toc238751554"/>
      <w:r>
        <w:t>4.1 §3.1.1 Deployment</w:t>
      </w:r>
      <w:bookmarkEnd w:id="23"/>
    </w:p>
    <w:p w14:paraId="24AF9B49" w14:textId="77777777" w:rsidR="001351AC" w:rsidRDefault="00381FE1">
      <w:pPr>
        <w:pStyle w:val="ListParagraph"/>
        <w:numPr>
          <w:ilvl w:val="0"/>
          <w:numId w:val="3"/>
        </w:numPr>
        <w:spacing w:after="70" w:line="272" w:lineRule="auto"/>
      </w:pPr>
      <w:r>
        <w:t xml:space="preserve">Square region, side </w:t>
      </w:r>
      <w:r>
        <w:rPr>
          <w:b/>
          <w:bCs/>
        </w:rPr>
        <w:t>1000 m</w:t>
      </w:r>
      <w:r>
        <w:t>, containing buildings of varying footprint and height</w:t>
      </w:r>
    </w:p>
    <w:p w14:paraId="7FE50ECA" w14:textId="77777777" w:rsidR="001351AC" w:rsidRDefault="00381FE1">
      <w:pPr>
        <w:pStyle w:val="ListParagraph"/>
        <w:numPr>
          <w:ilvl w:val="0"/>
          <w:numId w:val="3"/>
        </w:numPr>
        <w:spacing w:after="70" w:line="272" w:lineRule="auto"/>
      </w:pPr>
      <w:r>
        <w:rPr>
          <w:b/>
          <w:bCs/>
        </w:rPr>
        <w:t>N = 500 sensors</w:t>
      </w:r>
    </w:p>
    <w:p w14:paraId="11756255" w14:textId="77777777" w:rsidR="001351AC" w:rsidRDefault="00381FE1">
      <w:pPr>
        <w:pStyle w:val="ListParagraph"/>
        <w:numPr>
          <w:ilvl w:val="0"/>
          <w:numId w:val="3"/>
        </w:numPr>
        <w:spacing w:after="70" w:line="272" w:lineRule="auto"/>
      </w:pPr>
      <w:r>
        <w:t xml:space="preserve">Sensor </w:t>
      </w:r>
      <w:r>
        <w:rPr>
          <w:rFonts w:ascii="Cambria Math" w:eastAsia="Cambria Math" w:hAnsi="Cambria Math" w:cs="Cambria Math"/>
          <w:i/>
          <w:iCs/>
        </w:rPr>
        <w:t>i</w:t>
      </w:r>
      <w:r>
        <w:t xml:space="preserve"> at </w:t>
      </w:r>
      <w:r>
        <w:rPr>
          <w:rFonts w:ascii="Cambria Math" w:eastAsia="Cambria Math" w:hAnsi="Cambria Math" w:cs="Cambria Math"/>
          <w:i/>
          <w:iCs/>
        </w:rPr>
        <w:t>(x</w:t>
      </w:r>
      <w:r>
        <w:rPr>
          <w:rFonts w:ascii="Cambria Math" w:eastAsia="Cambria Math" w:hAnsi="Cambria Math" w:cs="Cambria Math"/>
          <w:i/>
          <w:iCs/>
        </w:rPr>
        <w:t>ᵢ</w:t>
      </w:r>
      <w:r>
        <w:rPr>
          <w:rFonts w:ascii="Cambria Math" w:eastAsia="Cambria Math" w:hAnsi="Cambria Math" w:cs="Cambria Math"/>
          <w:i/>
          <w:iCs/>
        </w:rPr>
        <w:t>, y</w:t>
      </w:r>
      <w:r>
        <w:rPr>
          <w:rFonts w:ascii="Cambria Math" w:eastAsia="Cambria Math" w:hAnsi="Cambria Math" w:cs="Cambria Math"/>
          <w:i/>
          <w:iCs/>
        </w:rPr>
        <w:t>ᵢ</w:t>
      </w:r>
      <w:r>
        <w:rPr>
          <w:rFonts w:ascii="Cambria Math" w:eastAsia="Cambria Math" w:hAnsi="Cambria Math" w:cs="Cambria Math"/>
          <w:i/>
          <w:iCs/>
        </w:rPr>
        <w:t>, z</w:t>
      </w:r>
      <w:r>
        <w:rPr>
          <w:rFonts w:ascii="Cambria Math" w:eastAsia="Cambria Math" w:hAnsi="Cambria Math" w:cs="Cambria Math"/>
          <w:i/>
          <w:iCs/>
        </w:rPr>
        <w:t>ᵢ</w:t>
      </w:r>
      <w:r>
        <w:rPr>
          <w:rFonts w:ascii="Cambria Math" w:eastAsia="Cambria Math" w:hAnsi="Cambria Math" w:cs="Cambria Math"/>
          <w:i/>
          <w:iCs/>
        </w:rPr>
        <w:t>)</w:t>
      </w:r>
      <w:r>
        <w:t xml:space="preserve"> with </w:t>
      </w:r>
      <w:r>
        <w:rPr>
          <w:b/>
          <w:bCs/>
        </w:rPr>
        <w:t xml:space="preserve">elevation </w:t>
      </w:r>
      <w:r>
        <w:rPr>
          <w:rFonts w:ascii="Cambria Math" w:eastAsia="Cambria Math" w:hAnsi="Cambria Math" w:cs="Cambria Math"/>
          <w:b/>
          <w:bCs/>
          <w:i/>
          <w:iCs/>
        </w:rPr>
        <w:t>z</w:t>
      </w:r>
      <w:r>
        <w:rPr>
          <w:rFonts w:ascii="Cambria Math" w:eastAsia="Cambria Math" w:hAnsi="Cambria Math" w:cs="Cambria Math"/>
          <w:b/>
          <w:bCs/>
          <w:i/>
          <w:iCs/>
        </w:rPr>
        <w:t>ᵢ</w:t>
      </w:r>
      <w:r>
        <w:rPr>
          <w:rFonts w:ascii="Cambria Math" w:eastAsia="Cambria Math" w:hAnsi="Cambria Math" w:cs="Cambria Math"/>
          <w:b/>
          <w:bCs/>
          <w:i/>
          <w:iCs/>
        </w:rPr>
        <w:t xml:space="preserve"> ∈ [0, 50]</w:t>
      </w:r>
      <w:r>
        <w:rPr>
          <w:b/>
          <w:bCs/>
        </w:rPr>
        <w:t xml:space="preserve"> m</w:t>
      </w:r>
      <w:r>
        <w:t xml:space="preserve"> — sensors sit both at ground level </w:t>
      </w:r>
      <w:r>
        <w:rPr>
          <w:b/>
          <w:bCs/>
        </w:rPr>
        <w:t>and on rooftops</w:t>
      </w:r>
    </w:p>
    <w:p w14:paraId="5F4A0F99" w14:textId="77777777" w:rsidR="001351AC" w:rsidRDefault="00381FE1">
      <w:pPr>
        <w:pStyle w:val="ListParagraph"/>
        <w:numPr>
          <w:ilvl w:val="0"/>
          <w:numId w:val="3"/>
        </w:numPr>
        <w:spacing w:after="70" w:line="272" w:lineRule="auto"/>
      </w:pPr>
      <w:r>
        <w:t xml:space="preserve">Data volume </w:t>
      </w:r>
      <w:r>
        <w:rPr>
          <w:rFonts w:ascii="Cambria Math" w:eastAsia="Cambria Math" w:hAnsi="Cambria Math" w:cs="Cambria Math"/>
          <w:i/>
          <w:iCs/>
        </w:rPr>
        <w:t>D</w:t>
      </w:r>
      <w:r>
        <w:rPr>
          <w:rFonts w:ascii="Cambria Math" w:eastAsia="Cambria Math" w:hAnsi="Cambria Math" w:cs="Cambria Math"/>
          <w:i/>
          <w:iCs/>
        </w:rPr>
        <w:t>ᵢ</w:t>
      </w:r>
      <w:r>
        <w:rPr>
          <w:rFonts w:ascii="Cambria Math" w:eastAsia="Cambria Math" w:hAnsi="Cambria Math" w:cs="Cambria Math"/>
          <w:i/>
          <w:iCs/>
        </w:rPr>
        <w:t xml:space="preserve"> ~ [0.2, 1.5]</w:t>
      </w:r>
      <w:r>
        <w:t xml:space="preserve"> MB</w:t>
      </w:r>
    </w:p>
    <w:p w14:paraId="37454DAE" w14:textId="77777777" w:rsidR="001351AC" w:rsidRDefault="00381FE1">
      <w:pPr>
        <w:pStyle w:val="ListParagraph"/>
        <w:numPr>
          <w:ilvl w:val="0"/>
          <w:numId w:val="3"/>
        </w:numPr>
        <w:spacing w:after="70" w:line="272" w:lineRule="auto"/>
      </w:pPr>
      <w:r>
        <w:t xml:space="preserve">A </w:t>
      </w:r>
      <w:r>
        <w:rPr>
          <w:b/>
          <w:bCs/>
        </w:rPr>
        <w:t>depot at a fixed corner</w:t>
      </w:r>
      <w:r>
        <w:t xml:space="preserve"> is origin and destination</w:t>
      </w:r>
    </w:p>
    <w:p w14:paraId="78C1D1AB" w14:textId="77777777" w:rsidR="001351AC" w:rsidRDefault="00381FE1">
      <w:pPr>
        <w:pBdr>
          <w:left w:val="single" w:sz="18" w:space="10" w:color="0F6E5C"/>
        </w:pBdr>
        <w:shd w:val="clear" w:color="auto" w:fill="E2EFEA"/>
        <w:spacing w:before="100" w:after="140" w:line="280" w:lineRule="auto"/>
        <w:ind w:left="320" w:right="200"/>
      </w:pPr>
      <w:r>
        <w:rPr>
          <w:b/>
          <w:bCs/>
          <w:color w:val="2E3835"/>
          <w:sz w:val="20"/>
          <w:szCs w:val="20"/>
        </w:rPr>
        <w:t>Why elevations vary is not decoration.</w:t>
      </w:r>
      <w:r>
        <w:rPr>
          <w:color w:val="2E3835"/>
          <w:sz w:val="20"/>
          <w:szCs w:val="20"/>
        </w:rPr>
        <w:t xml:space="preserve"> It is </w:t>
      </w:r>
      <w:r>
        <w:rPr>
          <w:i/>
          <w:iCs/>
          <w:color w:val="2E3835"/>
          <w:sz w:val="20"/>
          <w:szCs w:val="20"/>
        </w:rPr>
        <w:t>what causes the clearance requirement to bind</w:t>
      </w:r>
      <w:r>
        <w:rPr>
          <w:color w:val="2E3835"/>
          <w:sz w:val="20"/>
          <w:szCs w:val="20"/>
        </w:rPr>
        <w:t>, and it is why a handful of critical sensors are reachable even by the planar baseline (the rooftop ones). Fig. 1.1's caption says exactly this.</w:t>
      </w:r>
    </w:p>
    <w:p w14:paraId="3E957592" w14:textId="77777777" w:rsidR="001351AC" w:rsidRDefault="00381FE1">
      <w:pPr>
        <w:spacing w:after="120"/>
      </w:pPr>
      <w:r>
        <w:rPr>
          <w:b/>
          <w:bCs/>
        </w:rPr>
        <w:t>Spatial correlation of criticality:</w:t>
      </w:r>
      <w:r>
        <w:t xml:space="preserve"> class assignment is </w:t>
      </w:r>
      <w:r>
        <w:rPr>
          <w:b/>
          <w:bCs/>
        </w:rPr>
        <w:t>spatially correlated, not independent</w:t>
      </w:r>
      <w:r>
        <w:t xml:space="preserve"> — high-priority sensors are concentrated around a small number of designated sites (hospital, power station, industrial control, commercial, business centre in Fig. 1.1). Justification: </w:t>
      </w:r>
      <w:r>
        <w:rPr>
          <w:i/>
          <w:iCs/>
        </w:rPr>
        <w:t>critical infrastructure in a real city is clustered.</w:t>
      </w:r>
    </w:p>
    <w:p w14:paraId="06CC43F9"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This matters algorithmically: because critical sensors cluster spatially, it is </w:t>
      </w:r>
      <w:r>
        <w:rPr>
          <w:b/>
          <w:bCs/>
          <w:color w:val="2E3835"/>
          <w:sz w:val="20"/>
          <w:szCs w:val="20"/>
        </w:rPr>
        <w:t>possible</w:t>
      </w:r>
      <w:r>
        <w:rPr>
          <w:color w:val="2E3835"/>
          <w:sz w:val="20"/>
          <w:szCs w:val="20"/>
        </w:rPr>
        <w:t xml:space="preserve"> to group them into shared low-altitude hovers. If they were uniformly scattered, every cluster would contain one and the whole map would have to be flown low. It also foreshadows the multi-UAV load-balancing problem in future work (an even </w:t>
      </w:r>
      <w:r>
        <w:rPr>
          <w:i/>
          <w:iCs/>
          <w:color w:val="2E3835"/>
          <w:sz w:val="20"/>
          <w:szCs w:val="20"/>
        </w:rPr>
        <w:t>geographic</w:t>
      </w:r>
      <w:r>
        <w:rPr>
          <w:color w:val="2E3835"/>
          <w:sz w:val="20"/>
          <w:szCs w:val="20"/>
        </w:rPr>
        <w:t xml:space="preserve"> partition need not be an even partition of </w:t>
      </w:r>
      <w:r>
        <w:rPr>
          <w:i/>
          <w:iCs/>
          <w:color w:val="2E3835"/>
          <w:sz w:val="20"/>
          <w:szCs w:val="20"/>
        </w:rPr>
        <w:t>criticality</w:t>
      </w:r>
      <w:r>
        <w:rPr>
          <w:color w:val="2E3835"/>
          <w:sz w:val="20"/>
          <w:szCs w:val="20"/>
        </w:rPr>
        <w:t>).</w:t>
      </w:r>
    </w:p>
    <w:p w14:paraId="65586A71" w14:textId="77777777" w:rsidR="001351AC" w:rsidRDefault="00381FE1">
      <w:pPr>
        <w:pStyle w:val="Heading2"/>
        <w:keepNext/>
        <w:spacing w:before="320" w:after="120"/>
      </w:pPr>
      <w:bookmarkStart w:id="24" w:name="_Toc238751555"/>
      <w:r>
        <w:t xml:space="preserve">4.2 §3.1.2–3.1.3 From rate floor to service radius </w:t>
      </w:r>
      <w:r>
        <w:t>⭐⭐</w:t>
      </w:r>
      <w:r>
        <w:t xml:space="preserve"> (the heart of the report)</w:t>
      </w:r>
      <w:bookmarkEnd w:id="24"/>
    </w:p>
    <w:p w14:paraId="0BF859BB" w14:textId="77777777" w:rsidR="001351AC" w:rsidRDefault="00381FE1">
      <w:pPr>
        <w:spacing w:after="120"/>
      </w:pPr>
      <w:r>
        <w:rPr>
          <w:b/>
          <w:bCs/>
        </w:rPr>
        <w:t>Table 3.1 — the table you must know cold:</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1440"/>
        <w:gridCol w:w="1440"/>
        <w:gridCol w:w="3312"/>
        <w:gridCol w:w="3888"/>
      </w:tblGrid>
      <w:tr w:rsidR="001351AC" w14:paraId="13487990" w14:textId="77777777">
        <w:tblPrEx>
          <w:tblCellMar>
            <w:top w:w="0" w:type="dxa"/>
            <w:bottom w:w="0" w:type="dxa"/>
          </w:tblCellMar>
        </w:tblPrEx>
        <w:trPr>
          <w:tblHeader/>
        </w:trPr>
        <w:tc>
          <w:tcPr>
            <w:tcW w:w="1440" w:type="dxa"/>
            <w:shd w:val="clear" w:color="auto" w:fill="EFF2EE"/>
            <w:tcMar>
              <w:top w:w="60" w:type="dxa"/>
              <w:left w:w="110" w:type="dxa"/>
              <w:bottom w:w="60" w:type="dxa"/>
              <w:right w:w="110" w:type="dxa"/>
            </w:tcMar>
          </w:tcPr>
          <w:p w14:paraId="519704E5" w14:textId="77777777" w:rsidR="001351AC" w:rsidRDefault="00381FE1">
            <w:pPr>
              <w:spacing w:line="250" w:lineRule="auto"/>
            </w:pPr>
            <w:r>
              <w:rPr>
                <w:b/>
                <w:bCs/>
                <w:color w:val="5E6B66"/>
                <w:sz w:val="17"/>
                <w:szCs w:val="17"/>
              </w:rPr>
              <w:t>Class</w:t>
            </w:r>
          </w:p>
        </w:tc>
        <w:tc>
          <w:tcPr>
            <w:tcW w:w="1440" w:type="dxa"/>
            <w:shd w:val="clear" w:color="auto" w:fill="EFF2EE"/>
            <w:tcMar>
              <w:top w:w="60" w:type="dxa"/>
              <w:left w:w="110" w:type="dxa"/>
              <w:bottom w:w="60" w:type="dxa"/>
              <w:right w:w="110" w:type="dxa"/>
            </w:tcMar>
          </w:tcPr>
          <w:p w14:paraId="29A3943E" w14:textId="77777777" w:rsidR="001351AC" w:rsidRDefault="00381FE1">
            <w:pPr>
              <w:spacing w:line="250" w:lineRule="auto"/>
            </w:pPr>
            <w:r>
              <w:rPr>
                <w:b/>
                <w:bCs/>
                <w:color w:val="5E6B66"/>
                <w:sz w:val="17"/>
                <w:szCs w:val="17"/>
              </w:rPr>
              <w:t>Share of N</w:t>
            </w:r>
          </w:p>
        </w:tc>
        <w:tc>
          <w:tcPr>
            <w:tcW w:w="3312" w:type="dxa"/>
            <w:shd w:val="clear" w:color="auto" w:fill="EFF2EE"/>
            <w:tcMar>
              <w:top w:w="60" w:type="dxa"/>
              <w:left w:w="110" w:type="dxa"/>
              <w:bottom w:w="60" w:type="dxa"/>
              <w:right w:w="110" w:type="dxa"/>
            </w:tcMar>
          </w:tcPr>
          <w:p w14:paraId="037ADA34" w14:textId="77777777" w:rsidR="001351AC" w:rsidRDefault="00381FE1">
            <w:pPr>
              <w:spacing w:line="250" w:lineRule="auto"/>
            </w:pPr>
            <w:r>
              <w:rPr>
                <w:b/>
                <w:bCs/>
                <w:color w:val="5E6B66"/>
                <w:sz w:val="17"/>
                <w:szCs w:val="17"/>
              </w:rPr>
              <w:t xml:space="preserve">Rate floor </w:t>
            </w:r>
            <w:r>
              <w:rPr>
                <w:rFonts w:ascii="Cambria Math" w:eastAsia="Cambria Math" w:hAnsi="Cambria Math" w:cs="Cambria Math"/>
                <w:b/>
                <w:bCs/>
                <w:i/>
                <w:iCs/>
                <w:color w:val="5E6B66"/>
                <w:sz w:val="17"/>
                <w:szCs w:val="17"/>
              </w:rPr>
              <w:t>R^(min)</w:t>
            </w:r>
            <w:r>
              <w:rPr>
                <w:rFonts w:ascii="Cambria Math" w:eastAsia="Cambria Math" w:hAnsi="Cambria Math" w:cs="Cambria Math"/>
                <w:b/>
                <w:bCs/>
                <w:i/>
                <w:iCs/>
                <w:color w:val="5E6B66"/>
                <w:sz w:val="17"/>
                <w:szCs w:val="17"/>
              </w:rPr>
              <w:t>꜀</w:t>
            </w:r>
          </w:p>
        </w:tc>
        <w:tc>
          <w:tcPr>
            <w:tcW w:w="3888" w:type="dxa"/>
            <w:shd w:val="clear" w:color="auto" w:fill="EFF2EE"/>
            <w:tcMar>
              <w:top w:w="60" w:type="dxa"/>
              <w:left w:w="110" w:type="dxa"/>
              <w:bottom w:w="60" w:type="dxa"/>
              <w:right w:w="110" w:type="dxa"/>
            </w:tcMar>
          </w:tcPr>
          <w:p w14:paraId="1B11C1E7" w14:textId="77777777" w:rsidR="001351AC" w:rsidRDefault="00381FE1">
            <w:pPr>
              <w:spacing w:line="250" w:lineRule="auto"/>
            </w:pPr>
            <w:r>
              <w:rPr>
                <w:b/>
                <w:bCs/>
                <w:color w:val="5E6B66"/>
                <w:sz w:val="17"/>
                <w:szCs w:val="17"/>
              </w:rPr>
              <w:t xml:space="preserve">Service radius </w:t>
            </w:r>
            <w:r>
              <w:rPr>
                <w:rFonts w:ascii="Cambria Math" w:eastAsia="Cambria Math" w:hAnsi="Cambria Math" w:cs="Cambria Math"/>
                <w:b/>
                <w:bCs/>
                <w:i/>
                <w:iCs/>
                <w:color w:val="5E6B66"/>
                <w:sz w:val="17"/>
                <w:szCs w:val="17"/>
              </w:rPr>
              <w:t>d^(max)</w:t>
            </w:r>
            <w:r>
              <w:rPr>
                <w:rFonts w:ascii="Cambria Math" w:eastAsia="Cambria Math" w:hAnsi="Cambria Math" w:cs="Cambria Math"/>
                <w:b/>
                <w:bCs/>
                <w:i/>
                <w:iCs/>
                <w:color w:val="5E6B66"/>
                <w:sz w:val="17"/>
                <w:szCs w:val="17"/>
              </w:rPr>
              <w:t>꜀</w:t>
            </w:r>
          </w:p>
        </w:tc>
      </w:tr>
      <w:tr w:rsidR="001351AC" w14:paraId="39AA2584" w14:textId="77777777">
        <w:tblPrEx>
          <w:tblCellMar>
            <w:top w:w="0" w:type="dxa"/>
            <w:bottom w:w="0" w:type="dxa"/>
          </w:tblCellMar>
        </w:tblPrEx>
        <w:tc>
          <w:tcPr>
            <w:tcW w:w="1440" w:type="dxa"/>
            <w:tcMar>
              <w:top w:w="60" w:type="dxa"/>
              <w:left w:w="110" w:type="dxa"/>
              <w:bottom w:w="60" w:type="dxa"/>
              <w:right w:w="110" w:type="dxa"/>
            </w:tcMar>
          </w:tcPr>
          <w:p w14:paraId="5E6C3718" w14:textId="77777777" w:rsidR="001351AC" w:rsidRDefault="00381FE1">
            <w:pPr>
              <w:spacing w:line="250" w:lineRule="auto"/>
            </w:pPr>
            <w:r>
              <w:rPr>
                <w:b/>
                <w:bCs/>
                <w:sz w:val="18"/>
                <w:szCs w:val="18"/>
              </w:rPr>
              <w:t>High</w:t>
            </w:r>
          </w:p>
        </w:tc>
        <w:tc>
          <w:tcPr>
            <w:tcW w:w="1440" w:type="dxa"/>
            <w:tcMar>
              <w:top w:w="60" w:type="dxa"/>
              <w:left w:w="110" w:type="dxa"/>
              <w:bottom w:w="60" w:type="dxa"/>
              <w:right w:w="110" w:type="dxa"/>
            </w:tcMar>
          </w:tcPr>
          <w:p w14:paraId="788A6CE1" w14:textId="77777777" w:rsidR="001351AC" w:rsidRDefault="00381FE1">
            <w:pPr>
              <w:spacing w:line="250" w:lineRule="auto"/>
            </w:pPr>
            <w:r>
              <w:rPr>
                <w:sz w:val="18"/>
                <w:szCs w:val="18"/>
              </w:rPr>
              <w:t>10% (≈50)</w:t>
            </w:r>
          </w:p>
        </w:tc>
        <w:tc>
          <w:tcPr>
            <w:tcW w:w="3312" w:type="dxa"/>
            <w:tcMar>
              <w:top w:w="60" w:type="dxa"/>
              <w:left w:w="110" w:type="dxa"/>
              <w:bottom w:w="60" w:type="dxa"/>
              <w:right w:w="110" w:type="dxa"/>
            </w:tcMar>
          </w:tcPr>
          <w:p w14:paraId="717FF9C8" w14:textId="77777777" w:rsidR="001351AC" w:rsidRDefault="00381FE1">
            <w:pPr>
              <w:spacing w:line="250" w:lineRule="auto"/>
            </w:pPr>
            <w:r>
              <w:rPr>
                <w:b/>
                <w:bCs/>
                <w:sz w:val="18"/>
                <w:szCs w:val="18"/>
              </w:rPr>
              <w:t>38.0 Mbps</w:t>
            </w:r>
          </w:p>
        </w:tc>
        <w:tc>
          <w:tcPr>
            <w:tcW w:w="3888" w:type="dxa"/>
            <w:tcMar>
              <w:top w:w="60" w:type="dxa"/>
              <w:left w:w="110" w:type="dxa"/>
              <w:bottom w:w="60" w:type="dxa"/>
              <w:right w:w="110" w:type="dxa"/>
            </w:tcMar>
          </w:tcPr>
          <w:p w14:paraId="559E6C36" w14:textId="77777777" w:rsidR="001351AC" w:rsidRDefault="00381FE1">
            <w:pPr>
              <w:spacing w:line="250" w:lineRule="auto"/>
            </w:pPr>
            <w:r>
              <w:rPr>
                <w:b/>
                <w:bCs/>
                <w:sz w:val="18"/>
                <w:szCs w:val="18"/>
              </w:rPr>
              <w:t>21 m</w:t>
            </w:r>
          </w:p>
        </w:tc>
      </w:tr>
      <w:tr w:rsidR="001351AC" w14:paraId="59784250" w14:textId="77777777">
        <w:tblPrEx>
          <w:tblCellMar>
            <w:top w:w="0" w:type="dxa"/>
            <w:bottom w:w="0" w:type="dxa"/>
          </w:tblCellMar>
        </w:tblPrEx>
        <w:tc>
          <w:tcPr>
            <w:tcW w:w="1440" w:type="dxa"/>
            <w:tcMar>
              <w:top w:w="60" w:type="dxa"/>
              <w:left w:w="110" w:type="dxa"/>
              <w:bottom w:w="60" w:type="dxa"/>
              <w:right w:w="110" w:type="dxa"/>
            </w:tcMar>
          </w:tcPr>
          <w:p w14:paraId="4F6E00E2" w14:textId="77777777" w:rsidR="001351AC" w:rsidRDefault="00381FE1">
            <w:pPr>
              <w:spacing w:line="250" w:lineRule="auto"/>
            </w:pPr>
            <w:r>
              <w:rPr>
                <w:b/>
                <w:bCs/>
                <w:sz w:val="18"/>
                <w:szCs w:val="18"/>
              </w:rPr>
              <w:t>Medium</w:t>
            </w:r>
          </w:p>
        </w:tc>
        <w:tc>
          <w:tcPr>
            <w:tcW w:w="1440" w:type="dxa"/>
            <w:tcMar>
              <w:top w:w="60" w:type="dxa"/>
              <w:left w:w="110" w:type="dxa"/>
              <w:bottom w:w="60" w:type="dxa"/>
              <w:right w:w="110" w:type="dxa"/>
            </w:tcMar>
          </w:tcPr>
          <w:p w14:paraId="4A24C654" w14:textId="77777777" w:rsidR="001351AC" w:rsidRDefault="00381FE1">
            <w:pPr>
              <w:spacing w:line="250" w:lineRule="auto"/>
            </w:pPr>
            <w:r>
              <w:rPr>
                <w:sz w:val="18"/>
                <w:szCs w:val="18"/>
              </w:rPr>
              <w:t>20% (≈100)</w:t>
            </w:r>
          </w:p>
        </w:tc>
        <w:tc>
          <w:tcPr>
            <w:tcW w:w="3312" w:type="dxa"/>
            <w:tcMar>
              <w:top w:w="60" w:type="dxa"/>
              <w:left w:w="110" w:type="dxa"/>
              <w:bottom w:w="60" w:type="dxa"/>
              <w:right w:w="110" w:type="dxa"/>
            </w:tcMar>
          </w:tcPr>
          <w:p w14:paraId="7FD95163" w14:textId="77777777" w:rsidR="001351AC" w:rsidRDefault="00381FE1">
            <w:pPr>
              <w:spacing w:line="250" w:lineRule="auto"/>
            </w:pPr>
            <w:r>
              <w:rPr>
                <w:b/>
                <w:bCs/>
                <w:sz w:val="18"/>
                <w:szCs w:val="18"/>
              </w:rPr>
              <w:t>32.5 Mbps</w:t>
            </w:r>
          </w:p>
        </w:tc>
        <w:tc>
          <w:tcPr>
            <w:tcW w:w="3888" w:type="dxa"/>
            <w:tcMar>
              <w:top w:w="60" w:type="dxa"/>
              <w:left w:w="110" w:type="dxa"/>
              <w:bottom w:w="60" w:type="dxa"/>
              <w:right w:w="110" w:type="dxa"/>
            </w:tcMar>
          </w:tcPr>
          <w:p w14:paraId="4F14511A" w14:textId="77777777" w:rsidR="001351AC" w:rsidRDefault="00381FE1">
            <w:pPr>
              <w:spacing w:line="250" w:lineRule="auto"/>
            </w:pPr>
            <w:r>
              <w:rPr>
                <w:b/>
                <w:bCs/>
                <w:sz w:val="18"/>
                <w:szCs w:val="18"/>
              </w:rPr>
              <w:t>40 m</w:t>
            </w:r>
          </w:p>
        </w:tc>
      </w:tr>
      <w:tr w:rsidR="001351AC" w14:paraId="2877D0F9" w14:textId="77777777">
        <w:tblPrEx>
          <w:tblCellMar>
            <w:top w:w="0" w:type="dxa"/>
            <w:bottom w:w="0" w:type="dxa"/>
          </w:tblCellMar>
        </w:tblPrEx>
        <w:tc>
          <w:tcPr>
            <w:tcW w:w="1440" w:type="dxa"/>
            <w:tcMar>
              <w:top w:w="60" w:type="dxa"/>
              <w:left w:w="110" w:type="dxa"/>
              <w:bottom w:w="60" w:type="dxa"/>
              <w:right w:w="110" w:type="dxa"/>
            </w:tcMar>
          </w:tcPr>
          <w:p w14:paraId="7594D82B" w14:textId="77777777" w:rsidR="001351AC" w:rsidRDefault="00381FE1">
            <w:pPr>
              <w:spacing w:line="250" w:lineRule="auto"/>
            </w:pPr>
            <w:r>
              <w:rPr>
                <w:b/>
                <w:bCs/>
                <w:sz w:val="18"/>
                <w:szCs w:val="18"/>
              </w:rPr>
              <w:t>Low</w:t>
            </w:r>
          </w:p>
        </w:tc>
        <w:tc>
          <w:tcPr>
            <w:tcW w:w="1440" w:type="dxa"/>
            <w:tcMar>
              <w:top w:w="60" w:type="dxa"/>
              <w:left w:w="110" w:type="dxa"/>
              <w:bottom w:w="60" w:type="dxa"/>
              <w:right w:w="110" w:type="dxa"/>
            </w:tcMar>
          </w:tcPr>
          <w:p w14:paraId="6A35D30B" w14:textId="77777777" w:rsidR="001351AC" w:rsidRDefault="00381FE1">
            <w:pPr>
              <w:spacing w:line="250" w:lineRule="auto"/>
            </w:pPr>
            <w:r>
              <w:rPr>
                <w:sz w:val="18"/>
                <w:szCs w:val="18"/>
              </w:rPr>
              <w:t>70% (≈350)</w:t>
            </w:r>
          </w:p>
        </w:tc>
        <w:tc>
          <w:tcPr>
            <w:tcW w:w="3312" w:type="dxa"/>
            <w:tcMar>
              <w:top w:w="60" w:type="dxa"/>
              <w:left w:w="110" w:type="dxa"/>
              <w:bottom w:w="60" w:type="dxa"/>
              <w:right w:w="110" w:type="dxa"/>
            </w:tcMar>
          </w:tcPr>
          <w:p w14:paraId="2DEE3CB7" w14:textId="77777777" w:rsidR="001351AC" w:rsidRDefault="00381FE1">
            <w:pPr>
              <w:spacing w:line="250" w:lineRule="auto"/>
            </w:pPr>
            <w:r>
              <w:rPr>
                <w:b/>
                <w:bCs/>
                <w:sz w:val="18"/>
                <w:szCs w:val="18"/>
              </w:rPr>
              <w:t>29.0 Mbps</w:t>
            </w:r>
          </w:p>
        </w:tc>
        <w:tc>
          <w:tcPr>
            <w:tcW w:w="3888" w:type="dxa"/>
            <w:tcMar>
              <w:top w:w="60" w:type="dxa"/>
              <w:left w:w="110" w:type="dxa"/>
              <w:bottom w:w="60" w:type="dxa"/>
              <w:right w:w="110" w:type="dxa"/>
            </w:tcMar>
          </w:tcPr>
          <w:p w14:paraId="279C0BA7" w14:textId="77777777" w:rsidR="001351AC" w:rsidRDefault="00381FE1">
            <w:pPr>
              <w:spacing w:line="250" w:lineRule="auto"/>
            </w:pPr>
            <w:r>
              <w:rPr>
                <w:b/>
                <w:bCs/>
                <w:sz w:val="18"/>
                <w:szCs w:val="18"/>
              </w:rPr>
              <w:t>60 m</w:t>
            </w:r>
          </w:p>
        </w:tc>
      </w:tr>
    </w:tbl>
    <w:p w14:paraId="1798A8FE" w14:textId="77777777" w:rsidR="001351AC" w:rsidRDefault="001351AC">
      <w:pPr>
        <w:spacing w:after="180"/>
      </w:pPr>
    </w:p>
    <w:p w14:paraId="5697C528" w14:textId="77777777" w:rsidR="001351AC" w:rsidRDefault="00381FE1">
      <w:pPr>
        <w:spacing w:after="120"/>
      </w:pPr>
      <w:r>
        <w:rPr>
          <w:b/>
          <w:bCs/>
        </w:rPr>
        <w:t>The derivation (Eq. 3.2)</w:t>
      </w:r>
      <w:r>
        <w:t xml:space="preserve"> — be ready to do this on a whiteboard:</w:t>
      </w:r>
    </w:p>
    <w:p w14:paraId="177361CE" w14:textId="77777777" w:rsidR="001351AC" w:rsidRDefault="00381FE1">
      <w:pPr>
        <w:spacing w:after="120"/>
      </w:pPr>
      <w:r>
        <w:t xml:space="preserve">Start from Shannon: </w:t>
      </w:r>
      <w:r>
        <w:rPr>
          <w:rFonts w:ascii="Cambria Math" w:eastAsia="Cambria Math" w:hAnsi="Cambria Math" w:cs="Cambria Math"/>
          <w:i/>
          <w:iCs/>
        </w:rPr>
        <w:t>R</w:t>
      </w:r>
      <w:r>
        <w:rPr>
          <w:rFonts w:ascii="Cambria Math" w:eastAsia="Cambria Math" w:hAnsi="Cambria Math" w:cs="Cambria Math"/>
          <w:i/>
          <w:iCs/>
        </w:rPr>
        <w:t>ᵢ</w:t>
      </w:r>
      <w:r>
        <w:rPr>
          <w:rFonts w:ascii="Cambria Math" w:eastAsia="Cambria Math" w:hAnsi="Cambria Math" w:cs="Cambria Math"/>
          <w:i/>
          <w:iCs/>
        </w:rPr>
        <w:t xml:space="preserve"> = Blog₂ (1 + (P_Tβ)/(d</w:t>
      </w:r>
      <w:r>
        <w:rPr>
          <w:rFonts w:ascii="Cambria Math" w:eastAsia="Cambria Math" w:hAnsi="Cambria Math" w:cs="Cambria Math"/>
          <w:i/>
          <w:iCs/>
        </w:rPr>
        <w:t>ᵢ</w:t>
      </w:r>
      <w:r>
        <w:rPr>
          <w:rFonts w:ascii="Cambria Math" w:eastAsia="Cambria Math" w:hAnsi="Cambria Math" w:cs="Cambria Math"/>
          <w:i/>
          <w:iCs/>
        </w:rPr>
        <w:t>^α σ²) )</w:t>
      </w:r>
    </w:p>
    <w:p w14:paraId="407BE03F" w14:textId="77777777" w:rsidR="001351AC" w:rsidRDefault="00381FE1">
      <w:pPr>
        <w:spacing w:after="120"/>
      </w:pPr>
      <w:r>
        <w:t xml:space="preserve">Demand </w:t>
      </w:r>
      <w:r>
        <w:rPr>
          <w:rFonts w:ascii="Cambria Math" w:eastAsia="Cambria Math" w:hAnsi="Cambria Math" w:cs="Cambria Math"/>
          <w:i/>
          <w:iCs/>
        </w:rPr>
        <w:t>R</w:t>
      </w:r>
      <w:r>
        <w:rPr>
          <w:rFonts w:ascii="Cambria Math" w:eastAsia="Cambria Math" w:hAnsi="Cambria Math" w:cs="Cambria Math"/>
          <w:i/>
          <w:iCs/>
        </w:rPr>
        <w:t>ᵢ</w:t>
      </w:r>
      <w:r>
        <w:rPr>
          <w:rFonts w:ascii="Cambria Math" w:eastAsia="Cambria Math" w:hAnsi="Cambria Math" w:cs="Cambria Math"/>
          <w:i/>
          <w:iCs/>
        </w:rPr>
        <w:t xml:space="preserve"> ≥ R^(min)</w:t>
      </w:r>
      <w:r>
        <w:rPr>
          <w:rFonts w:ascii="Cambria Math" w:eastAsia="Cambria Math" w:hAnsi="Cambria Math" w:cs="Cambria Math"/>
          <w:i/>
          <w:iCs/>
        </w:rPr>
        <w:t>꜀</w:t>
      </w:r>
      <w:r>
        <w:t xml:space="preserve">. Since the RHS is </w:t>
      </w:r>
      <w:r>
        <w:rPr>
          <w:b/>
          <w:bCs/>
        </w:rPr>
        <w:t xml:space="preserve">strictly decreasing in </w:t>
      </w:r>
      <w:r>
        <w:rPr>
          <w:rFonts w:ascii="Cambria Math" w:eastAsia="Cambria Math" w:hAnsi="Cambria Math" w:cs="Cambria Math"/>
          <w:b/>
          <w:bCs/>
          <w:i/>
          <w:iCs/>
        </w:rPr>
        <w:t>d</w:t>
      </w:r>
      <w:r>
        <w:rPr>
          <w:rFonts w:ascii="Cambria Math" w:eastAsia="Cambria Math" w:hAnsi="Cambria Math" w:cs="Cambria Math"/>
          <w:b/>
          <w:bCs/>
          <w:i/>
          <w:iCs/>
        </w:rPr>
        <w:t>ᵢ</w:t>
      </w:r>
      <w:r>
        <w:t xml:space="preserve">, this holds </w:t>
      </w:r>
      <w:r>
        <w:rPr>
          <w:b/>
          <w:bCs/>
        </w:rPr>
        <w:t>if and only if</w:t>
      </w:r>
      <w:r>
        <w:t xml:space="preserve"> </w:t>
      </w:r>
      <w:r>
        <w:rPr>
          <w:rFonts w:ascii="Cambria Math" w:eastAsia="Cambria Math" w:hAnsi="Cambria Math" w:cs="Cambria Math"/>
          <w:i/>
          <w:iCs/>
        </w:rPr>
        <w:t>d</w:t>
      </w:r>
      <w:r>
        <w:rPr>
          <w:rFonts w:ascii="Cambria Math" w:eastAsia="Cambria Math" w:hAnsi="Cambria Math" w:cs="Cambria Math"/>
          <w:i/>
          <w:iCs/>
        </w:rPr>
        <w:t>ᵢ</w:t>
      </w:r>
      <w:r>
        <w:t xml:space="preserve"> is small enough. Invert:</w:t>
      </w:r>
    </w:p>
    <w:p w14:paraId="6B56A481" w14:textId="77777777" w:rsidR="001351AC" w:rsidRDefault="00381FE1">
      <w:pPr>
        <w:spacing w:before="160" w:after="180"/>
        <w:jc w:val="center"/>
      </w:pPr>
      <w:r>
        <w:rPr>
          <w:rFonts w:ascii="Cambria Math" w:eastAsia="Cambria Math" w:hAnsi="Cambria Math" w:cs="Cambria Math"/>
          <w:sz w:val="24"/>
          <w:szCs w:val="24"/>
        </w:rPr>
        <w:t>R^(min)</w:t>
      </w:r>
      <w:r>
        <w:rPr>
          <w:rFonts w:ascii="Cambria Math" w:eastAsia="Cambria Math" w:hAnsi="Cambria Math" w:cs="Cambria Math"/>
          <w:sz w:val="24"/>
          <w:szCs w:val="24"/>
        </w:rPr>
        <w:t>꜀</w:t>
      </w:r>
      <w:r>
        <w:rPr>
          <w:rFonts w:ascii="Cambria Math" w:eastAsia="Cambria Math" w:hAnsi="Cambria Math" w:cs="Cambria Math"/>
          <w:sz w:val="24"/>
          <w:szCs w:val="24"/>
        </w:rPr>
        <w:t xml:space="preserve"> = Blog₂ (1+(P_Tβ)/(d^ασ²) ) </w:t>
      </w:r>
      <w:r>
        <w:rPr>
          <w:rFonts w:ascii="Cambria Math" w:eastAsia="Cambria Math" w:hAnsi="Cambria Math" w:cs="Cambria Math"/>
          <w:sz w:val="24"/>
          <w:szCs w:val="24"/>
        </w:rPr>
        <w:t>⟹</w:t>
      </w:r>
      <w:r>
        <w:rPr>
          <w:rFonts w:ascii="Cambria Math" w:eastAsia="Cambria Math" w:hAnsi="Cambria Math" w:cs="Cambria Math"/>
          <w:sz w:val="24"/>
          <w:szCs w:val="24"/>
        </w:rPr>
        <w:t xml:space="preserve"> 2^R^(min)</w:t>
      </w:r>
      <w:r>
        <w:rPr>
          <w:rFonts w:ascii="Cambria Math" w:eastAsia="Cambria Math" w:hAnsi="Cambria Math" w:cs="Cambria Math"/>
          <w:sz w:val="24"/>
          <w:szCs w:val="24"/>
        </w:rPr>
        <w:t>꜀</w:t>
      </w:r>
      <w:r>
        <w:rPr>
          <w:rFonts w:ascii="Cambria Math" w:eastAsia="Cambria Math" w:hAnsi="Cambria Math" w:cs="Cambria Math"/>
          <w:sz w:val="24"/>
          <w:szCs w:val="24"/>
        </w:rPr>
        <w:t xml:space="preserve">/B - 1 = (P_Tβ)/(d^ασ²) </w:t>
      </w:r>
      <w:r>
        <w:rPr>
          <w:rFonts w:ascii="Cambria Math" w:eastAsia="Cambria Math" w:hAnsi="Cambria Math" w:cs="Cambria Math"/>
          <w:sz w:val="24"/>
          <w:szCs w:val="24"/>
        </w:rPr>
        <w:t>⟹</w:t>
      </w:r>
      <w:r>
        <w:rPr>
          <w:rFonts w:ascii="Cambria Math" w:eastAsia="Cambria Math" w:hAnsi="Cambria Math" w:cs="Cambria Math"/>
          <w:sz w:val="24"/>
          <w:szCs w:val="24"/>
        </w:rPr>
        <w:t xml:space="preserve"> d^α = (P_Tβ)/(σ² (2^R^(min)</w:t>
      </w:r>
      <w:r>
        <w:rPr>
          <w:rFonts w:ascii="Cambria Math" w:eastAsia="Cambria Math" w:hAnsi="Cambria Math" w:cs="Cambria Math"/>
          <w:sz w:val="24"/>
          <w:szCs w:val="24"/>
        </w:rPr>
        <w:t>꜀</w:t>
      </w:r>
      <w:r>
        <w:rPr>
          <w:rFonts w:ascii="Cambria Math" w:eastAsia="Cambria Math" w:hAnsi="Cambria Math" w:cs="Cambria Math"/>
          <w:sz w:val="24"/>
          <w:szCs w:val="24"/>
        </w:rPr>
        <w:t>/B-1 ))</w:t>
      </w:r>
    </w:p>
    <w:p w14:paraId="75F1DDF9" w14:textId="77777777" w:rsidR="001351AC" w:rsidRDefault="00381FE1">
      <w:pPr>
        <w:spacing w:before="160" w:after="180"/>
        <w:jc w:val="center"/>
      </w:pPr>
      <w:r>
        <w:rPr>
          <w:rFonts w:ascii="Cambria Math" w:eastAsia="Cambria Math" w:hAnsi="Cambria Math" w:cs="Cambria Math"/>
          <w:sz w:val="24"/>
          <w:szCs w:val="24"/>
        </w:rPr>
        <w:t>d^(max)</w:t>
      </w:r>
      <w:r>
        <w:rPr>
          <w:rFonts w:ascii="Cambria Math" w:eastAsia="Cambria Math" w:hAnsi="Cambria Math" w:cs="Cambria Math"/>
          <w:sz w:val="24"/>
          <w:szCs w:val="24"/>
        </w:rPr>
        <w:t>꜀</w:t>
      </w:r>
      <w:r>
        <w:rPr>
          <w:rFonts w:ascii="Cambria Math" w:eastAsia="Cambria Math" w:hAnsi="Cambria Math" w:cs="Cambria Math"/>
          <w:sz w:val="24"/>
          <w:szCs w:val="24"/>
        </w:rPr>
        <w:t xml:space="preserve"> = ((P_Tβ)/(σ² (2^R^(min)</w:t>
      </w:r>
      <w:r>
        <w:rPr>
          <w:rFonts w:ascii="Cambria Math" w:eastAsia="Cambria Math" w:hAnsi="Cambria Math" w:cs="Cambria Math"/>
          <w:sz w:val="24"/>
          <w:szCs w:val="24"/>
        </w:rPr>
        <w:t>꜀</w:t>
      </w:r>
      <w:r>
        <w:rPr>
          <w:rFonts w:ascii="Cambria Math" w:eastAsia="Cambria Math" w:hAnsi="Cambria Math" w:cs="Cambria Math"/>
          <w:sz w:val="24"/>
          <w:szCs w:val="24"/>
        </w:rPr>
        <w:t>/B-1 )) )^(1/α) (Eq. 3.2)</w:t>
      </w:r>
    </w:p>
    <w:p w14:paraId="5ADD9610" w14:textId="77777777" w:rsidR="001351AC" w:rsidRDefault="00381FE1">
      <w:pPr>
        <w:spacing w:after="120"/>
      </w:pPr>
      <w:r>
        <w:rPr>
          <w:b/>
          <w:bCs/>
        </w:rPr>
        <w:t>Why this equation is the pivot of the entire thesis:</w:t>
      </w:r>
    </w:p>
    <w:p w14:paraId="01D2C05A" w14:textId="77777777" w:rsidR="001351AC" w:rsidRDefault="00381FE1">
      <w:pPr>
        <w:pBdr>
          <w:left w:val="single" w:sz="18" w:space="10" w:color="0F6E5C"/>
        </w:pBdr>
        <w:shd w:val="clear" w:color="auto" w:fill="E2EFEA"/>
        <w:spacing w:before="100" w:after="140" w:line="280" w:lineRule="auto"/>
        <w:ind w:left="320" w:right="200"/>
      </w:pPr>
      <w:r>
        <w:rPr>
          <w:b/>
          <w:bCs/>
          <w:color w:val="2E3835"/>
          <w:sz w:val="20"/>
          <w:szCs w:val="20"/>
        </w:rPr>
        <w:t>Equation 3.2 converts an abstract quality-of-service requirement into a hard geometric constraint.</w:t>
      </w:r>
      <w:r>
        <w:rPr>
          <w:color w:val="2E3835"/>
          <w:sz w:val="20"/>
          <w:szCs w:val="20"/>
        </w:rPr>
        <w:t xml:space="preserve"> "38 Mbps" is an abstraction a geometer cannot use. "</w:t>
      </w:r>
      <w:r>
        <w:rPr>
          <w:b/>
          <w:bCs/>
          <w:color w:val="2E3835"/>
          <w:sz w:val="20"/>
          <w:szCs w:val="20"/>
        </w:rPr>
        <w:t>Be within 21 metres</w:t>
      </w:r>
      <w:r>
        <w:rPr>
          <w:color w:val="2E3835"/>
          <w:sz w:val="20"/>
          <w:szCs w:val="20"/>
        </w:rPr>
        <w:t xml:space="preserve">" is a </w:t>
      </w:r>
      <w:r>
        <w:rPr>
          <w:i/>
          <w:iCs/>
          <w:color w:val="2E3835"/>
          <w:sz w:val="20"/>
          <w:szCs w:val="20"/>
        </w:rPr>
        <w:t>sphere</w:t>
      </w:r>
      <w:r>
        <w:rPr>
          <w:color w:val="2E3835"/>
          <w:sz w:val="20"/>
          <w:szCs w:val="20"/>
        </w:rPr>
        <w:t xml:space="preserve">. Once QoS is a sphere, the whole problem becomes geometry — and geometry is something a planner can reason about, and something you can </w:t>
      </w:r>
      <w:r>
        <w:rPr>
          <w:i/>
          <w:iCs/>
          <w:color w:val="2E3835"/>
          <w:sz w:val="20"/>
          <w:szCs w:val="20"/>
        </w:rPr>
        <w:t>see</w:t>
      </w:r>
      <w:r>
        <w:rPr>
          <w:color w:val="2E3835"/>
          <w:sz w:val="20"/>
          <w:szCs w:val="20"/>
        </w:rPr>
        <w:t xml:space="preserve"> is violated.</w:t>
      </w:r>
    </w:p>
    <w:p w14:paraId="0D29FCB0" w14:textId="77777777" w:rsidR="001351AC" w:rsidRDefault="00381FE1">
      <w:pPr>
        <w:spacing w:after="120"/>
      </w:pPr>
      <w:r>
        <w:rPr>
          <w:b/>
          <w:bCs/>
        </w:rPr>
        <w:t>Sanity-check the numbers yourself</w:t>
      </w:r>
      <w:r>
        <w:t xml:space="preserve"> (I verified these; you can reproduce them in the viva):</w:t>
      </w:r>
    </w:p>
    <w:p w14:paraId="1ECFA410" w14:textId="77777777" w:rsidR="001351AC" w:rsidRDefault="00381FE1">
      <w:pPr>
        <w:spacing w:after="120"/>
      </w:pPr>
      <w:r>
        <w:t xml:space="preserve">With B = 2 MHz and α = 3, and letting </w:t>
      </w:r>
      <w:r>
        <w:rPr>
          <w:rFonts w:ascii="Cambria Math" w:eastAsia="Cambria Math" w:hAnsi="Cambria Math" w:cs="Cambria Math"/>
          <w:i/>
          <w:iCs/>
        </w:rPr>
        <w:t>K = P_Tβ/σ²</w:t>
      </w:r>
      <w:r>
        <w:t>:</w:t>
      </w:r>
    </w:p>
    <w:p w14:paraId="1ED5C628" w14:textId="77777777" w:rsidR="001351AC" w:rsidRDefault="00381FE1">
      <w:pPr>
        <w:pStyle w:val="ListParagraph"/>
        <w:numPr>
          <w:ilvl w:val="0"/>
          <w:numId w:val="3"/>
        </w:numPr>
        <w:spacing w:after="70" w:line="272" w:lineRule="auto"/>
      </w:pPr>
      <w:r>
        <w:t xml:space="preserve">High: </w:t>
      </w:r>
      <w:r>
        <w:rPr>
          <w:rFonts w:ascii="Cambria Math" w:eastAsia="Cambria Math" w:hAnsi="Cambria Math" w:cs="Cambria Math"/>
          <w:i/>
          <w:iCs/>
        </w:rPr>
        <w:t>38/2 = 19</w:t>
      </w:r>
      <w:r>
        <w:t xml:space="preserve">, so </w:t>
      </w:r>
      <w:r>
        <w:rPr>
          <w:rFonts w:ascii="Cambria Math" w:eastAsia="Cambria Math" w:hAnsi="Cambria Math" w:cs="Cambria Math"/>
          <w:i/>
          <w:iCs/>
        </w:rPr>
        <w:t>2¹⁹-1 ≈ 5.243times10⁵</w:t>
      </w:r>
      <w:r>
        <w:t xml:space="preserve">; with d = 21 m, </w:t>
      </w:r>
      <w:r>
        <w:rPr>
          <w:rFonts w:ascii="Cambria Math" w:eastAsia="Cambria Math" w:hAnsi="Cambria Math" w:cs="Cambria Math"/>
          <w:i/>
          <w:iCs/>
        </w:rPr>
        <w:t>K = 5.243times10⁵ × 21³ ≈ 4.86times10⁹</w:t>
      </w:r>
    </w:p>
    <w:p w14:paraId="0A1FBAA6" w14:textId="77777777" w:rsidR="001351AC" w:rsidRDefault="00381FE1">
      <w:pPr>
        <w:pStyle w:val="ListParagraph"/>
        <w:numPr>
          <w:ilvl w:val="0"/>
          <w:numId w:val="3"/>
        </w:numPr>
        <w:spacing w:after="70" w:line="272" w:lineRule="auto"/>
      </w:pPr>
      <w:r>
        <w:t xml:space="preserve">Medium: </w:t>
      </w:r>
      <w:r>
        <w:rPr>
          <w:rFonts w:ascii="Cambria Math" w:eastAsia="Cambria Math" w:hAnsi="Cambria Math" w:cs="Cambria Math"/>
          <w:i/>
          <w:iCs/>
        </w:rPr>
        <w:t>32.5/2 = 16.25</w:t>
      </w:r>
      <w:r>
        <w:t xml:space="preserve">, </w:t>
      </w:r>
      <w:r>
        <w:rPr>
          <w:rFonts w:ascii="Cambria Math" w:eastAsia="Cambria Math" w:hAnsi="Cambria Math" w:cs="Cambria Math"/>
          <w:i/>
          <w:iCs/>
        </w:rPr>
        <w:t>2^(16.25) ≈ 7.80times10⁴</w:t>
      </w:r>
      <w:r>
        <w:t xml:space="preserve"> → </w:t>
      </w:r>
      <w:r>
        <w:rPr>
          <w:rFonts w:ascii="Cambria Math" w:eastAsia="Cambria Math" w:hAnsi="Cambria Math" w:cs="Cambria Math"/>
          <w:i/>
          <w:iCs/>
        </w:rPr>
        <w:t>d = (4.86times10⁹/7.80times10⁴)^(1/3) = 39.6 ≈</w:t>
      </w:r>
      <w:r>
        <w:t xml:space="preserve"> </w:t>
      </w:r>
      <w:r>
        <w:rPr>
          <w:b/>
          <w:bCs/>
        </w:rPr>
        <w:t>40 m</w:t>
      </w:r>
      <w:r>
        <w:t xml:space="preserve"> ✓</w:t>
      </w:r>
    </w:p>
    <w:p w14:paraId="7E48206B" w14:textId="77777777" w:rsidR="001351AC" w:rsidRDefault="00381FE1">
      <w:pPr>
        <w:pStyle w:val="ListParagraph"/>
        <w:numPr>
          <w:ilvl w:val="0"/>
          <w:numId w:val="3"/>
        </w:numPr>
        <w:spacing w:after="70" w:line="272" w:lineRule="auto"/>
      </w:pPr>
      <w:r>
        <w:t xml:space="preserve">Low: </w:t>
      </w:r>
      <w:r>
        <w:rPr>
          <w:rFonts w:ascii="Cambria Math" w:eastAsia="Cambria Math" w:hAnsi="Cambria Math" w:cs="Cambria Math"/>
          <w:i/>
          <w:iCs/>
        </w:rPr>
        <w:t>29/2 = 14.5</w:t>
      </w:r>
      <w:r>
        <w:t xml:space="preserve">, </w:t>
      </w:r>
      <w:r>
        <w:rPr>
          <w:rFonts w:ascii="Cambria Math" w:eastAsia="Cambria Math" w:hAnsi="Cambria Math" w:cs="Cambria Math"/>
          <w:i/>
          <w:iCs/>
        </w:rPr>
        <w:t>2^(14.5) ≈ 2.32times10⁴</w:t>
      </w:r>
      <w:r>
        <w:t xml:space="preserve"> → </w:t>
      </w:r>
      <w:r>
        <w:rPr>
          <w:rFonts w:ascii="Cambria Math" w:eastAsia="Cambria Math" w:hAnsi="Cambria Math" w:cs="Cambria Math"/>
          <w:i/>
          <w:iCs/>
        </w:rPr>
        <w:t>d = (4.86times10⁹/2.32times10⁴)^(1/3) = 59.4 ≈</w:t>
      </w:r>
      <w:r>
        <w:t xml:space="preserve"> </w:t>
      </w:r>
      <w:r>
        <w:rPr>
          <w:b/>
          <w:bCs/>
        </w:rPr>
        <w:t>60 m</w:t>
      </w:r>
      <w:r>
        <w:t xml:space="preserve"> ✓</w:t>
      </w:r>
    </w:p>
    <w:p w14:paraId="3010B494" w14:textId="77777777" w:rsidR="001351AC" w:rsidRDefault="00381FE1">
      <w:pPr>
        <w:spacing w:after="120"/>
      </w:pPr>
      <w:r>
        <w:rPr>
          <w:b/>
          <w:bCs/>
        </w:rPr>
        <w:t>Notice the non-linearity — this is a great point to make.</w:t>
      </w:r>
      <w:r>
        <w:t xml:space="preserve"> The rate floors differ by only 31% (29 → 38 Mbps), but the service radii differ by </w:t>
      </w:r>
      <w:r>
        <w:rPr>
          <w:b/>
          <w:bCs/>
        </w:rPr>
        <w:t>186%</w:t>
      </w:r>
      <w:r>
        <w:t xml:space="preserve"> (60 → 21 m). Because rate is </w:t>
      </w:r>
      <w:r>
        <w:rPr>
          <w:i/>
          <w:iCs/>
        </w:rPr>
        <w:t>logarithmic</w:t>
      </w:r>
      <w:r>
        <w:t xml:space="preserve"> in SNR while SNR is </w:t>
      </w:r>
      <w:r>
        <w:rPr>
          <w:i/>
          <w:iCs/>
        </w:rPr>
        <w:t>cubic</w:t>
      </w:r>
      <w:r>
        <w:t xml:space="preserve"> in distance, a </w:t>
      </w:r>
      <w:r>
        <w:rPr>
          <w:b/>
          <w:bCs/>
        </w:rPr>
        <w:t>modest</w:t>
      </w:r>
      <w:r>
        <w:t xml:space="preserve"> increase in demanded rate causes a </w:t>
      </w:r>
      <w:r>
        <w:rPr>
          <w:b/>
          <w:bCs/>
        </w:rPr>
        <w:t>drastic</w:t>
      </w:r>
      <w:r>
        <w:t xml:space="preserve"> contraction of the permissible sphere. That non-linearity is precisely why the critical class is so hard to serve and why the effect is dramatic rather than marginal.</w:t>
      </w:r>
    </w:p>
    <w:p w14:paraId="0BEC4BD7" w14:textId="77777777" w:rsidR="001351AC" w:rsidRDefault="00381FE1">
      <w:pPr>
        <w:pStyle w:val="Heading2"/>
        <w:keepNext/>
        <w:spacing w:before="320" w:after="120"/>
      </w:pPr>
      <w:bookmarkStart w:id="25" w:name="_Toc238751556"/>
      <w:r>
        <w:t>4.3 §3.1.4 Coverage geometry</w:t>
      </w:r>
      <w:bookmarkEnd w:id="25"/>
    </w:p>
    <w:p w14:paraId="032621D2" w14:textId="77777777" w:rsidR="001351AC" w:rsidRDefault="00381FE1">
      <w:pPr>
        <w:spacing w:before="160" w:after="180"/>
        <w:jc w:val="center"/>
      </w:pPr>
      <w:r>
        <w:rPr>
          <w:rFonts w:ascii="Cambria Math" w:eastAsia="Cambria Math" w:hAnsi="Cambria Math" w:cs="Cambria Math"/>
          <w:sz w:val="24"/>
          <w:szCs w:val="24"/>
        </w:rPr>
        <w:t>ρ</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(H - z</w:t>
      </w:r>
      <w:r>
        <w:rPr>
          <w:rFonts w:ascii="Cambria Math" w:eastAsia="Cambria Math" w:hAnsi="Cambria Math" w:cs="Cambria Math"/>
          <w:sz w:val="24"/>
          <w:szCs w:val="24"/>
        </w:rPr>
        <w:t>ᵢ</w:t>
      </w:r>
      <w:r>
        <w:rPr>
          <w:rFonts w:ascii="Cambria Math" w:eastAsia="Cambria Math" w:hAnsi="Cambria Math" w:cs="Cambria Math"/>
          <w:sz w:val="24"/>
          <w:szCs w:val="24"/>
        </w:rPr>
        <w:t>)tanθ, θ = 60° (Eq. 3.3)</w:t>
      </w:r>
    </w:p>
    <w:p w14:paraId="68EC16EE" w14:textId="77777777" w:rsidR="001351AC" w:rsidRDefault="00381FE1">
      <w:pPr>
        <w:spacing w:after="120"/>
      </w:pPr>
      <w:r>
        <w:t>Fully explained in §1.4 above, including the honesty point about reinterpreting [2].</w:t>
      </w:r>
    </w:p>
    <w:p w14:paraId="443897A8" w14:textId="77777777" w:rsidR="001351AC" w:rsidRDefault="00381FE1">
      <w:pPr>
        <w:pStyle w:val="Heading2"/>
        <w:keepNext/>
        <w:spacing w:before="320" w:after="120"/>
      </w:pPr>
      <w:bookmarkStart w:id="26" w:name="_Toc238751557"/>
      <w:r>
        <w:t xml:space="preserve">4.4 §3.1.5 </w:t>
      </w:r>
      <w:r>
        <w:t>⭐</w:t>
      </w:r>
      <w:r>
        <w:t xml:space="preserve"> The governing tension — the intellectual core</w:t>
      </w:r>
      <w:bookmarkEnd w:id="26"/>
    </w:p>
    <w:p w14:paraId="4A1EE7CA" w14:textId="77777777" w:rsidR="001351AC" w:rsidRDefault="00381FE1">
      <w:pPr>
        <w:spacing w:after="120"/>
      </w:pPr>
      <w:r>
        <w:t xml:space="preserve">Two equations pull in </w:t>
      </w:r>
      <w:r>
        <w:rPr>
          <w:b/>
          <w:bCs/>
        </w:rPr>
        <w:t>opposite</w:t>
      </w:r>
      <w:r>
        <w:t xml:space="preserve"> directions:</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2767"/>
        <w:gridCol w:w="1384"/>
        <w:gridCol w:w="5929"/>
      </w:tblGrid>
      <w:tr w:rsidR="001351AC" w14:paraId="2F6DE4E9" w14:textId="77777777">
        <w:tblPrEx>
          <w:tblCellMar>
            <w:top w:w="0" w:type="dxa"/>
            <w:bottom w:w="0" w:type="dxa"/>
          </w:tblCellMar>
        </w:tblPrEx>
        <w:trPr>
          <w:tblHeader/>
        </w:trPr>
        <w:tc>
          <w:tcPr>
            <w:tcW w:w="2767" w:type="dxa"/>
            <w:shd w:val="clear" w:color="auto" w:fill="EFF2EE"/>
            <w:tcMar>
              <w:top w:w="60" w:type="dxa"/>
              <w:left w:w="110" w:type="dxa"/>
              <w:bottom w:w="60" w:type="dxa"/>
              <w:right w:w="110" w:type="dxa"/>
            </w:tcMar>
          </w:tcPr>
          <w:p w14:paraId="1EAF0F78" w14:textId="77777777" w:rsidR="001351AC" w:rsidRDefault="001351AC">
            <w:pPr>
              <w:spacing w:line="250" w:lineRule="auto"/>
            </w:pPr>
          </w:p>
        </w:tc>
        <w:tc>
          <w:tcPr>
            <w:tcW w:w="1384" w:type="dxa"/>
            <w:shd w:val="clear" w:color="auto" w:fill="EFF2EE"/>
            <w:tcMar>
              <w:top w:w="60" w:type="dxa"/>
              <w:left w:w="110" w:type="dxa"/>
              <w:bottom w:w="60" w:type="dxa"/>
              <w:right w:w="110" w:type="dxa"/>
            </w:tcMar>
          </w:tcPr>
          <w:p w14:paraId="3CF13554" w14:textId="77777777" w:rsidR="001351AC" w:rsidRDefault="00381FE1">
            <w:pPr>
              <w:spacing w:line="250" w:lineRule="auto"/>
            </w:pPr>
            <w:r>
              <w:rPr>
                <w:b/>
                <w:bCs/>
                <w:color w:val="5E6B66"/>
                <w:sz w:val="17"/>
                <w:szCs w:val="17"/>
              </w:rPr>
              <w:t>Pulls altitude</w:t>
            </w:r>
          </w:p>
        </w:tc>
        <w:tc>
          <w:tcPr>
            <w:tcW w:w="5929" w:type="dxa"/>
            <w:shd w:val="clear" w:color="auto" w:fill="EFF2EE"/>
            <w:tcMar>
              <w:top w:w="60" w:type="dxa"/>
              <w:left w:w="110" w:type="dxa"/>
              <w:bottom w:w="60" w:type="dxa"/>
              <w:right w:w="110" w:type="dxa"/>
            </w:tcMar>
          </w:tcPr>
          <w:p w14:paraId="0C979CFA" w14:textId="77777777" w:rsidR="001351AC" w:rsidRDefault="00381FE1">
            <w:pPr>
              <w:spacing w:line="250" w:lineRule="auto"/>
            </w:pPr>
            <w:r>
              <w:rPr>
                <w:b/>
                <w:bCs/>
                <w:color w:val="5E6B66"/>
                <w:sz w:val="17"/>
                <w:szCs w:val="17"/>
              </w:rPr>
              <w:t>Because</w:t>
            </w:r>
          </w:p>
        </w:tc>
      </w:tr>
      <w:tr w:rsidR="001351AC" w14:paraId="263CE3B3" w14:textId="77777777">
        <w:tblPrEx>
          <w:tblCellMar>
            <w:top w:w="0" w:type="dxa"/>
            <w:bottom w:w="0" w:type="dxa"/>
          </w:tblCellMar>
        </w:tblPrEx>
        <w:tc>
          <w:tcPr>
            <w:tcW w:w="2767" w:type="dxa"/>
            <w:tcMar>
              <w:top w:w="60" w:type="dxa"/>
              <w:left w:w="110" w:type="dxa"/>
              <w:bottom w:w="60" w:type="dxa"/>
              <w:right w:w="110" w:type="dxa"/>
            </w:tcMar>
          </w:tcPr>
          <w:p w14:paraId="25F37A11" w14:textId="77777777" w:rsidR="001351AC" w:rsidRDefault="00381FE1">
            <w:pPr>
              <w:spacing w:line="250" w:lineRule="auto"/>
            </w:pPr>
            <w:r>
              <w:rPr>
                <w:b/>
                <w:bCs/>
                <w:sz w:val="18"/>
                <w:szCs w:val="18"/>
              </w:rPr>
              <w:t>Eq. 3.3</w:t>
            </w:r>
            <w:r>
              <w:rPr>
                <w:sz w:val="18"/>
                <w:szCs w:val="18"/>
              </w:rPr>
              <w:t xml:space="preserve"> (coverage)</w:t>
            </w:r>
          </w:p>
        </w:tc>
        <w:tc>
          <w:tcPr>
            <w:tcW w:w="1384" w:type="dxa"/>
            <w:tcMar>
              <w:top w:w="60" w:type="dxa"/>
              <w:left w:w="110" w:type="dxa"/>
              <w:bottom w:w="60" w:type="dxa"/>
              <w:right w:w="110" w:type="dxa"/>
            </w:tcMar>
          </w:tcPr>
          <w:p w14:paraId="089E933B" w14:textId="77777777" w:rsidR="001351AC" w:rsidRDefault="00381FE1">
            <w:pPr>
              <w:spacing w:line="250" w:lineRule="auto"/>
            </w:pPr>
            <w:r>
              <w:rPr>
                <w:b/>
                <w:bCs/>
                <w:sz w:val="18"/>
                <w:szCs w:val="18"/>
              </w:rPr>
              <w:t>UP</w:t>
            </w:r>
            <w:r>
              <w:rPr>
                <w:sz w:val="18"/>
                <w:szCs w:val="18"/>
              </w:rPr>
              <w:t xml:space="preserve"> ↑</w:t>
            </w:r>
          </w:p>
        </w:tc>
        <w:tc>
          <w:tcPr>
            <w:tcW w:w="5929" w:type="dxa"/>
            <w:tcMar>
              <w:top w:w="60" w:type="dxa"/>
              <w:left w:w="110" w:type="dxa"/>
              <w:bottom w:w="60" w:type="dxa"/>
              <w:right w:w="110" w:type="dxa"/>
            </w:tcMar>
          </w:tcPr>
          <w:p w14:paraId="4682E2A0" w14:textId="77777777" w:rsidR="001351AC" w:rsidRDefault="00381FE1">
            <w:pPr>
              <w:spacing w:line="250" w:lineRule="auto"/>
            </w:pPr>
            <w:r>
              <w:rPr>
                <w:sz w:val="18"/>
                <w:szCs w:val="18"/>
              </w:rPr>
              <w:t>Higher hover reaches more sensors → fewer stops → less horizontal flight → less energy</w:t>
            </w:r>
          </w:p>
        </w:tc>
      </w:tr>
      <w:tr w:rsidR="001351AC" w14:paraId="321DB4CD" w14:textId="77777777">
        <w:tblPrEx>
          <w:tblCellMar>
            <w:top w:w="0" w:type="dxa"/>
            <w:bottom w:w="0" w:type="dxa"/>
          </w:tblCellMar>
        </w:tblPrEx>
        <w:tc>
          <w:tcPr>
            <w:tcW w:w="2767" w:type="dxa"/>
            <w:tcMar>
              <w:top w:w="60" w:type="dxa"/>
              <w:left w:w="110" w:type="dxa"/>
              <w:bottom w:w="60" w:type="dxa"/>
              <w:right w:w="110" w:type="dxa"/>
            </w:tcMar>
          </w:tcPr>
          <w:p w14:paraId="08F82020" w14:textId="77777777" w:rsidR="001351AC" w:rsidRDefault="00381FE1">
            <w:pPr>
              <w:spacing w:line="250" w:lineRule="auto"/>
            </w:pPr>
            <w:r>
              <w:rPr>
                <w:b/>
                <w:bCs/>
                <w:sz w:val="18"/>
                <w:szCs w:val="18"/>
              </w:rPr>
              <w:t>Eq. 3.2</w:t>
            </w:r>
            <w:r>
              <w:rPr>
                <w:sz w:val="18"/>
                <w:szCs w:val="18"/>
              </w:rPr>
              <w:t xml:space="preserve"> (service radius)</w:t>
            </w:r>
          </w:p>
        </w:tc>
        <w:tc>
          <w:tcPr>
            <w:tcW w:w="1384" w:type="dxa"/>
            <w:tcMar>
              <w:top w:w="60" w:type="dxa"/>
              <w:left w:w="110" w:type="dxa"/>
              <w:bottom w:w="60" w:type="dxa"/>
              <w:right w:w="110" w:type="dxa"/>
            </w:tcMar>
          </w:tcPr>
          <w:p w14:paraId="31F513CA" w14:textId="77777777" w:rsidR="001351AC" w:rsidRDefault="00381FE1">
            <w:pPr>
              <w:spacing w:line="250" w:lineRule="auto"/>
            </w:pPr>
            <w:r>
              <w:rPr>
                <w:b/>
                <w:bCs/>
                <w:sz w:val="18"/>
                <w:szCs w:val="18"/>
              </w:rPr>
              <w:t>DOWN</w:t>
            </w:r>
            <w:r>
              <w:rPr>
                <w:sz w:val="18"/>
                <w:szCs w:val="18"/>
              </w:rPr>
              <w:t xml:space="preserve"> ↓</w:t>
            </w:r>
          </w:p>
        </w:tc>
        <w:tc>
          <w:tcPr>
            <w:tcW w:w="5929" w:type="dxa"/>
            <w:tcMar>
              <w:top w:w="60" w:type="dxa"/>
              <w:left w:w="110" w:type="dxa"/>
              <w:bottom w:w="60" w:type="dxa"/>
              <w:right w:w="110" w:type="dxa"/>
            </w:tcMar>
          </w:tcPr>
          <w:p w14:paraId="2204EDA6" w14:textId="77777777" w:rsidR="001351AC" w:rsidRDefault="00381FE1">
            <w:pPr>
              <w:spacing w:line="250" w:lineRule="auto"/>
            </w:pPr>
            <w:r>
              <w:rPr>
                <w:sz w:val="18"/>
                <w:szCs w:val="18"/>
              </w:rPr>
              <w:t>A demanding sensor must be approached closely or it is not served at all</w:t>
            </w:r>
          </w:p>
        </w:tc>
      </w:tr>
    </w:tbl>
    <w:p w14:paraId="38ADD87E" w14:textId="77777777" w:rsidR="001351AC" w:rsidRDefault="001351AC">
      <w:pPr>
        <w:spacing w:after="180"/>
      </w:pPr>
    </w:p>
    <w:p w14:paraId="00572036" w14:textId="77777777" w:rsidR="001351AC" w:rsidRDefault="00381FE1">
      <w:pPr>
        <w:pBdr>
          <w:left w:val="single" w:sz="18" w:space="10" w:color="0F6E5C"/>
        </w:pBdr>
        <w:shd w:val="clear" w:color="auto" w:fill="E2EFEA"/>
        <w:spacing w:before="100" w:after="140" w:line="280" w:lineRule="auto"/>
        <w:ind w:left="320" w:right="200"/>
      </w:pPr>
      <w:r>
        <w:rPr>
          <w:b/>
          <w:bCs/>
          <w:color w:val="2E3835"/>
          <w:sz w:val="20"/>
          <w:szCs w:val="20"/>
        </w:rPr>
        <w:t>"The resolution depends on which sensors are being served and differs at every hover, which is the structural reason altitude cannot sensibly be a mission-wide constant."</w:t>
      </w:r>
    </w:p>
    <w:p w14:paraId="297B6134" w14:textId="77777777" w:rsidR="001351AC" w:rsidRDefault="00381FE1">
      <w:pPr>
        <w:spacing w:after="120"/>
      </w:pPr>
      <w:r>
        <w:t xml:space="preserve">That single sentence </w:t>
      </w:r>
      <w:r>
        <w:rPr>
          <w:i/>
          <w:iCs/>
        </w:rPr>
        <w:t>is</w:t>
      </w:r>
      <w:r>
        <w:t xml:space="preserve"> the thesis. If you can only say one sentence in the viva, say that one.</w:t>
      </w:r>
    </w:p>
    <w:p w14:paraId="7D4CDA76" w14:textId="77777777" w:rsidR="001351AC" w:rsidRDefault="00381FE1">
      <w:pPr>
        <w:pStyle w:val="Heading3"/>
        <w:spacing w:before="240" w:after="100"/>
      </w:pPr>
      <w:r>
        <w:t>⭐⭐</w:t>
      </w:r>
      <w:r>
        <w:t xml:space="preserve"> The 47-vs-21 argument, stated formally</w:t>
      </w:r>
    </w:p>
    <w:p w14:paraId="0865CF8A" w14:textId="77777777" w:rsidR="001351AC" w:rsidRDefault="00381FE1">
      <w:pPr>
        <w:pStyle w:val="ListParagraph"/>
        <w:numPr>
          <w:ilvl w:val="0"/>
          <w:numId w:val="3"/>
        </w:numPr>
        <w:spacing w:after="70" w:line="272" w:lineRule="auto"/>
      </w:pPr>
      <w:r>
        <w:t xml:space="preserve">A fixed-altitude mission must clear the tallest structure by </w:t>
      </w:r>
      <w:r>
        <w:rPr>
          <w:rFonts w:ascii="Cambria Math" w:eastAsia="Cambria Math" w:hAnsi="Cambria Math" w:cs="Cambria Math"/>
          <w:i/>
          <w:iCs/>
        </w:rPr>
        <w:t>h_safe</w:t>
      </w:r>
      <w:r>
        <w:t xml:space="preserve"> = 10 m → </w:t>
      </w:r>
      <w:r>
        <w:rPr>
          <w:b/>
          <w:bCs/>
        </w:rPr>
        <w:t>≈ 47 m</w:t>
      </w:r>
      <w:r>
        <w:t xml:space="preserve"> on this map</w:t>
      </w:r>
    </w:p>
    <w:p w14:paraId="44D79F8C" w14:textId="77777777" w:rsidR="001351AC" w:rsidRDefault="00381FE1">
      <w:pPr>
        <w:pStyle w:val="ListParagraph"/>
        <w:numPr>
          <w:ilvl w:val="0"/>
          <w:numId w:val="3"/>
        </w:numPr>
        <w:spacing w:after="70" w:line="272" w:lineRule="auto"/>
      </w:pPr>
      <w:r>
        <w:t xml:space="preserve">A high-priority sensor </w:t>
      </w:r>
      <w:r>
        <w:rPr>
          <w:b/>
          <w:bCs/>
        </w:rPr>
        <w:t>at ground level</w:t>
      </w:r>
      <w:r>
        <w:t xml:space="preserve"> requires the aircraft within </w:t>
      </w:r>
      <w:r>
        <w:rPr>
          <w:b/>
          <w:bCs/>
        </w:rPr>
        <w:t>21 m</w:t>
      </w:r>
    </w:p>
    <w:p w14:paraId="1F10A377" w14:textId="77777777" w:rsidR="001351AC" w:rsidRDefault="00381FE1">
      <w:pPr>
        <w:pStyle w:val="ListParagraph"/>
        <w:numPr>
          <w:ilvl w:val="0"/>
          <w:numId w:val="3"/>
        </w:numPr>
        <w:spacing w:after="70" w:line="272" w:lineRule="auto"/>
      </w:pPr>
      <w:r>
        <w:rPr>
          <w:b/>
          <w:bCs/>
        </w:rPr>
        <w:t>47 &gt; 21</w:t>
      </w:r>
      <w:r>
        <w:t xml:space="preserve"> </w:t>
      </w:r>
      <w:r>
        <w:t>⟹</w:t>
      </w:r>
      <w:r>
        <w:t xml:space="preserve"> </w:t>
      </w:r>
      <w:r>
        <w:rPr>
          <w:b/>
          <w:bCs/>
        </w:rPr>
        <w:t>no such sensor can be served by the planar planner, irrespective of its route</w:t>
      </w:r>
    </w:p>
    <w:p w14:paraId="5C5BCB65"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"The failure reported in Chapter 4 is therefore a consequence of </w:t>
      </w:r>
      <w:r>
        <w:rPr>
          <w:b/>
          <w:bCs/>
          <w:i/>
          <w:iCs/>
          <w:color w:val="2E3835"/>
          <w:sz w:val="20"/>
          <w:szCs w:val="20"/>
        </w:rPr>
        <w:t>geometry</w:t>
      </w:r>
      <w:r>
        <w:rPr>
          <w:i/>
          <w:iCs/>
          <w:color w:val="2E3835"/>
          <w:sz w:val="20"/>
          <w:szCs w:val="20"/>
        </w:rPr>
        <w:t xml:space="preserve"> rather than of </w:t>
      </w:r>
      <w:r>
        <w:rPr>
          <w:b/>
          <w:bCs/>
          <w:i/>
          <w:iCs/>
          <w:color w:val="2E3835"/>
          <w:sz w:val="20"/>
          <w:szCs w:val="20"/>
        </w:rPr>
        <w:t>search</w:t>
      </w:r>
      <w:r>
        <w:rPr>
          <w:i/>
          <w:iCs/>
          <w:color w:val="2E3835"/>
          <w:sz w:val="20"/>
          <w:szCs w:val="20"/>
        </w:rPr>
        <w:t>."</w:t>
      </w:r>
    </w:p>
    <w:p w14:paraId="4896C040" w14:textId="77777777" w:rsidR="001351AC" w:rsidRDefault="00381FE1">
      <w:pPr>
        <w:spacing w:after="120"/>
      </w:pPr>
      <w:r>
        <w:t xml:space="preserve">This is the most important claim in the report. It is not a statistical claim; it is a claim about </w:t>
      </w:r>
      <w:r>
        <w:rPr>
          <w:b/>
          <w:bCs/>
        </w:rPr>
        <w:t>feasibility</w:t>
      </w:r>
      <w:r>
        <w:t>. You are not saying "our planner is better"; you are saying "</w:t>
      </w:r>
      <w:r>
        <w:rPr>
          <w:b/>
          <w:bCs/>
        </w:rPr>
        <w:t>their planner is solving an infeasible problem and does not know it.</w:t>
      </w:r>
      <w:r>
        <w:t>"</w:t>
      </w:r>
    </w:p>
    <w:p w14:paraId="5A5A39EE" w14:textId="77777777" w:rsidR="001351AC" w:rsidRDefault="00381FE1">
      <w:pPr>
        <w:pStyle w:val="Heading2"/>
        <w:keepNext/>
        <w:spacing w:before="320" w:after="120"/>
      </w:pPr>
      <w:bookmarkStart w:id="27" w:name="_Toc238751558"/>
      <w:r>
        <w:t>4.5 §3.1.6 Energy model + Table 3.2</w:t>
      </w:r>
      <w:bookmarkEnd w:id="27"/>
    </w:p>
    <w:p w14:paraId="526D41C4" w14:textId="77777777" w:rsidR="001351AC" w:rsidRDefault="00381FE1">
      <w:pPr>
        <w:spacing w:after="120"/>
      </w:pPr>
      <w:r>
        <w:t xml:space="preserve">Covered in §1.6. The </w:t>
      </w:r>
      <w:r>
        <w:rPr>
          <w:b/>
          <w:bCs/>
        </w:rPr>
        <w:t>parameter table you must know</w:t>
      </w:r>
      <w:r>
        <w:t>:</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1800"/>
        <w:gridCol w:w="3870"/>
        <w:gridCol w:w="1440"/>
        <w:gridCol w:w="2970"/>
      </w:tblGrid>
      <w:tr w:rsidR="001351AC" w14:paraId="570815B7" w14:textId="77777777">
        <w:tblPrEx>
          <w:tblCellMar>
            <w:top w:w="0" w:type="dxa"/>
            <w:bottom w:w="0" w:type="dxa"/>
          </w:tblCellMar>
        </w:tblPrEx>
        <w:trPr>
          <w:tblHeader/>
        </w:trPr>
        <w:tc>
          <w:tcPr>
            <w:tcW w:w="1800" w:type="dxa"/>
            <w:shd w:val="clear" w:color="auto" w:fill="EFF2EE"/>
            <w:tcMar>
              <w:top w:w="60" w:type="dxa"/>
              <w:left w:w="110" w:type="dxa"/>
              <w:bottom w:w="60" w:type="dxa"/>
              <w:right w:w="110" w:type="dxa"/>
            </w:tcMar>
          </w:tcPr>
          <w:p w14:paraId="4480E208" w14:textId="77777777" w:rsidR="001351AC" w:rsidRDefault="00381FE1">
            <w:pPr>
              <w:spacing w:line="250" w:lineRule="auto"/>
            </w:pPr>
            <w:r>
              <w:rPr>
                <w:b/>
                <w:bCs/>
                <w:color w:val="5E6B66"/>
                <w:sz w:val="17"/>
                <w:szCs w:val="17"/>
              </w:rPr>
              <w:t>Symbol</w:t>
            </w:r>
          </w:p>
        </w:tc>
        <w:tc>
          <w:tcPr>
            <w:tcW w:w="3870" w:type="dxa"/>
            <w:shd w:val="clear" w:color="auto" w:fill="EFF2EE"/>
            <w:tcMar>
              <w:top w:w="60" w:type="dxa"/>
              <w:left w:w="110" w:type="dxa"/>
              <w:bottom w:w="60" w:type="dxa"/>
              <w:right w:w="110" w:type="dxa"/>
            </w:tcMar>
          </w:tcPr>
          <w:p w14:paraId="1F6C20FA" w14:textId="77777777" w:rsidR="001351AC" w:rsidRDefault="00381FE1">
            <w:pPr>
              <w:spacing w:line="250" w:lineRule="auto"/>
            </w:pPr>
            <w:r>
              <w:rPr>
                <w:b/>
                <w:bCs/>
                <w:color w:val="5E6B66"/>
                <w:sz w:val="17"/>
                <w:szCs w:val="17"/>
              </w:rPr>
              <w:t>Quantity</w:t>
            </w:r>
          </w:p>
        </w:tc>
        <w:tc>
          <w:tcPr>
            <w:tcW w:w="1440" w:type="dxa"/>
            <w:shd w:val="clear" w:color="auto" w:fill="EFF2EE"/>
            <w:tcMar>
              <w:top w:w="60" w:type="dxa"/>
              <w:left w:w="110" w:type="dxa"/>
              <w:bottom w:w="60" w:type="dxa"/>
              <w:right w:w="110" w:type="dxa"/>
            </w:tcMar>
          </w:tcPr>
          <w:p w14:paraId="1239E905" w14:textId="77777777" w:rsidR="001351AC" w:rsidRDefault="00381FE1">
            <w:pPr>
              <w:spacing w:line="250" w:lineRule="auto"/>
            </w:pPr>
            <w:r>
              <w:rPr>
                <w:b/>
                <w:bCs/>
                <w:color w:val="5E6B66"/>
                <w:sz w:val="17"/>
                <w:szCs w:val="17"/>
              </w:rPr>
              <w:t>Value</w:t>
            </w:r>
          </w:p>
        </w:tc>
        <w:tc>
          <w:tcPr>
            <w:tcW w:w="2970" w:type="dxa"/>
            <w:shd w:val="clear" w:color="auto" w:fill="EFF2EE"/>
            <w:tcMar>
              <w:top w:w="60" w:type="dxa"/>
              <w:left w:w="110" w:type="dxa"/>
              <w:bottom w:w="60" w:type="dxa"/>
              <w:right w:w="110" w:type="dxa"/>
            </w:tcMar>
          </w:tcPr>
          <w:p w14:paraId="52AD2242" w14:textId="77777777" w:rsidR="001351AC" w:rsidRDefault="00381FE1">
            <w:pPr>
              <w:spacing w:line="250" w:lineRule="auto"/>
            </w:pPr>
            <w:r>
              <w:rPr>
                <w:b/>
                <w:bCs/>
                <w:color w:val="5E6B66"/>
                <w:sz w:val="17"/>
                <w:szCs w:val="17"/>
              </w:rPr>
              <w:t>Source</w:t>
            </w:r>
          </w:p>
        </w:tc>
      </w:tr>
      <w:tr w:rsidR="001351AC" w14:paraId="257F75F3" w14:textId="77777777">
        <w:tblPrEx>
          <w:tblCellMar>
            <w:top w:w="0" w:type="dxa"/>
            <w:bottom w:w="0" w:type="dxa"/>
          </w:tblCellMar>
        </w:tblPrEx>
        <w:tc>
          <w:tcPr>
            <w:tcW w:w="1800" w:type="dxa"/>
            <w:tcMar>
              <w:top w:w="60" w:type="dxa"/>
              <w:left w:w="110" w:type="dxa"/>
              <w:bottom w:w="60" w:type="dxa"/>
              <w:right w:w="110" w:type="dxa"/>
            </w:tcMar>
          </w:tcPr>
          <w:p w14:paraId="6C360237" w14:textId="77777777" w:rsidR="001351AC" w:rsidRDefault="00381FE1">
            <w:pPr>
              <w:spacing w:line="250" w:lineRule="auto"/>
            </w:pPr>
            <w:r>
              <w:rPr>
                <w:sz w:val="18"/>
                <w:szCs w:val="18"/>
              </w:rPr>
              <w:t>N</w:t>
            </w:r>
          </w:p>
        </w:tc>
        <w:tc>
          <w:tcPr>
            <w:tcW w:w="3870" w:type="dxa"/>
            <w:tcMar>
              <w:top w:w="60" w:type="dxa"/>
              <w:left w:w="110" w:type="dxa"/>
              <w:bottom w:w="60" w:type="dxa"/>
              <w:right w:w="110" w:type="dxa"/>
            </w:tcMar>
          </w:tcPr>
          <w:p w14:paraId="6EFFF808" w14:textId="77777777" w:rsidR="001351AC" w:rsidRDefault="00381FE1">
            <w:pPr>
              <w:spacing w:line="250" w:lineRule="auto"/>
            </w:pPr>
            <w:r>
              <w:rPr>
                <w:sz w:val="18"/>
                <w:szCs w:val="18"/>
              </w:rPr>
              <w:t>Number of sensors</w:t>
            </w:r>
          </w:p>
        </w:tc>
        <w:tc>
          <w:tcPr>
            <w:tcW w:w="1440" w:type="dxa"/>
            <w:tcMar>
              <w:top w:w="60" w:type="dxa"/>
              <w:left w:w="110" w:type="dxa"/>
              <w:bottom w:w="60" w:type="dxa"/>
              <w:right w:w="110" w:type="dxa"/>
            </w:tcMar>
          </w:tcPr>
          <w:p w14:paraId="6CDB3514" w14:textId="77777777" w:rsidR="001351AC" w:rsidRDefault="00381FE1">
            <w:pPr>
              <w:spacing w:line="250" w:lineRule="auto"/>
            </w:pPr>
            <w:r>
              <w:rPr>
                <w:sz w:val="18"/>
                <w:szCs w:val="18"/>
              </w:rPr>
              <w:t>500</w:t>
            </w:r>
          </w:p>
        </w:tc>
        <w:tc>
          <w:tcPr>
            <w:tcW w:w="2970" w:type="dxa"/>
            <w:tcMar>
              <w:top w:w="60" w:type="dxa"/>
              <w:left w:w="110" w:type="dxa"/>
              <w:bottom w:w="60" w:type="dxa"/>
              <w:right w:w="110" w:type="dxa"/>
            </w:tcMar>
          </w:tcPr>
          <w:p w14:paraId="309028F1" w14:textId="77777777" w:rsidR="001351AC" w:rsidRDefault="00381FE1">
            <w:pPr>
              <w:spacing w:line="250" w:lineRule="auto"/>
            </w:pPr>
            <w:r>
              <w:rPr>
                <w:sz w:val="18"/>
                <w:szCs w:val="18"/>
              </w:rPr>
              <w:t>—</w:t>
            </w:r>
          </w:p>
        </w:tc>
      </w:tr>
      <w:tr w:rsidR="001351AC" w14:paraId="0D956660" w14:textId="77777777">
        <w:tblPrEx>
          <w:tblCellMar>
            <w:top w:w="0" w:type="dxa"/>
            <w:bottom w:w="0" w:type="dxa"/>
          </w:tblCellMar>
        </w:tblPrEx>
        <w:tc>
          <w:tcPr>
            <w:tcW w:w="1800" w:type="dxa"/>
            <w:tcMar>
              <w:top w:w="60" w:type="dxa"/>
              <w:left w:w="110" w:type="dxa"/>
              <w:bottom w:w="60" w:type="dxa"/>
              <w:right w:w="110" w:type="dxa"/>
            </w:tcMar>
          </w:tcPr>
          <w:p w14:paraId="25DCC14C" w14:textId="77777777" w:rsidR="001351AC" w:rsidRDefault="00381FE1">
            <w:pPr>
              <w:spacing w:line="250" w:lineRule="auto"/>
            </w:pPr>
            <w:r>
              <w:rPr>
                <w:sz w:val="18"/>
                <w:szCs w:val="18"/>
              </w:rPr>
              <w:t>B</w:t>
            </w:r>
          </w:p>
        </w:tc>
        <w:tc>
          <w:tcPr>
            <w:tcW w:w="3870" w:type="dxa"/>
            <w:tcMar>
              <w:top w:w="60" w:type="dxa"/>
              <w:left w:w="110" w:type="dxa"/>
              <w:bottom w:w="60" w:type="dxa"/>
              <w:right w:w="110" w:type="dxa"/>
            </w:tcMar>
          </w:tcPr>
          <w:p w14:paraId="20F0482B" w14:textId="77777777" w:rsidR="001351AC" w:rsidRDefault="00381FE1">
            <w:pPr>
              <w:spacing w:line="250" w:lineRule="auto"/>
            </w:pPr>
            <w:r>
              <w:rPr>
                <w:sz w:val="18"/>
                <w:szCs w:val="18"/>
              </w:rPr>
              <w:t>Bandwidth</w:t>
            </w:r>
          </w:p>
        </w:tc>
        <w:tc>
          <w:tcPr>
            <w:tcW w:w="1440" w:type="dxa"/>
            <w:tcMar>
              <w:top w:w="60" w:type="dxa"/>
              <w:left w:w="110" w:type="dxa"/>
              <w:bottom w:w="60" w:type="dxa"/>
              <w:right w:w="110" w:type="dxa"/>
            </w:tcMar>
          </w:tcPr>
          <w:p w14:paraId="3D0D5F01" w14:textId="77777777" w:rsidR="001351AC" w:rsidRDefault="00381FE1">
            <w:pPr>
              <w:spacing w:line="250" w:lineRule="auto"/>
            </w:pPr>
            <w:r>
              <w:rPr>
                <w:sz w:val="18"/>
                <w:szCs w:val="18"/>
              </w:rPr>
              <w:t>2 MHz</w:t>
            </w:r>
          </w:p>
        </w:tc>
        <w:tc>
          <w:tcPr>
            <w:tcW w:w="2970" w:type="dxa"/>
            <w:tcMar>
              <w:top w:w="60" w:type="dxa"/>
              <w:left w:w="110" w:type="dxa"/>
              <w:bottom w:w="60" w:type="dxa"/>
              <w:right w:w="110" w:type="dxa"/>
            </w:tcMar>
          </w:tcPr>
          <w:p w14:paraId="45028AD8" w14:textId="77777777" w:rsidR="001351AC" w:rsidRDefault="00381FE1">
            <w:pPr>
              <w:spacing w:line="250" w:lineRule="auto"/>
            </w:pPr>
            <w:r>
              <w:rPr>
                <w:sz w:val="18"/>
                <w:szCs w:val="18"/>
              </w:rPr>
              <w:t>base framework [1]</w:t>
            </w:r>
          </w:p>
        </w:tc>
      </w:tr>
      <w:tr w:rsidR="001351AC" w14:paraId="17F4A815" w14:textId="77777777">
        <w:tblPrEx>
          <w:tblCellMar>
            <w:top w:w="0" w:type="dxa"/>
            <w:bottom w:w="0" w:type="dxa"/>
          </w:tblCellMar>
        </w:tblPrEx>
        <w:tc>
          <w:tcPr>
            <w:tcW w:w="1800" w:type="dxa"/>
            <w:tcMar>
              <w:top w:w="60" w:type="dxa"/>
              <w:left w:w="110" w:type="dxa"/>
              <w:bottom w:w="60" w:type="dxa"/>
              <w:right w:w="110" w:type="dxa"/>
            </w:tcMar>
          </w:tcPr>
          <w:p w14:paraId="3785258D" w14:textId="77777777" w:rsidR="001351AC" w:rsidRDefault="00381FE1">
            <w:pPr>
              <w:spacing w:line="250" w:lineRule="auto"/>
            </w:pPr>
            <w:r>
              <w:rPr>
                <w:sz w:val="18"/>
                <w:szCs w:val="18"/>
              </w:rPr>
              <w:t>σ²</w:t>
            </w:r>
          </w:p>
        </w:tc>
        <w:tc>
          <w:tcPr>
            <w:tcW w:w="3870" w:type="dxa"/>
            <w:tcMar>
              <w:top w:w="60" w:type="dxa"/>
              <w:left w:w="110" w:type="dxa"/>
              <w:bottom w:w="60" w:type="dxa"/>
              <w:right w:w="110" w:type="dxa"/>
            </w:tcMar>
          </w:tcPr>
          <w:p w14:paraId="09FE604D" w14:textId="77777777" w:rsidR="001351AC" w:rsidRDefault="00381FE1">
            <w:pPr>
              <w:spacing w:line="250" w:lineRule="auto"/>
            </w:pPr>
            <w:r>
              <w:rPr>
                <w:sz w:val="18"/>
                <w:szCs w:val="18"/>
              </w:rPr>
              <w:t>Noise power</w:t>
            </w:r>
          </w:p>
        </w:tc>
        <w:tc>
          <w:tcPr>
            <w:tcW w:w="1440" w:type="dxa"/>
            <w:tcMar>
              <w:top w:w="60" w:type="dxa"/>
              <w:left w:w="110" w:type="dxa"/>
              <w:bottom w:w="60" w:type="dxa"/>
              <w:right w:w="110" w:type="dxa"/>
            </w:tcMar>
          </w:tcPr>
          <w:p w14:paraId="7EC127C9" w14:textId="77777777" w:rsidR="001351AC" w:rsidRDefault="00381FE1">
            <w:pPr>
              <w:spacing w:line="250" w:lineRule="auto"/>
            </w:pPr>
            <w:r>
              <w:rPr>
                <w:sz w:val="18"/>
                <w:szCs w:val="18"/>
              </w:rPr>
              <w:t>−</w:t>
            </w:r>
            <w:r>
              <w:rPr>
                <w:sz w:val="18"/>
                <w:szCs w:val="18"/>
              </w:rPr>
              <w:t>110 dBm</w:t>
            </w:r>
          </w:p>
        </w:tc>
        <w:tc>
          <w:tcPr>
            <w:tcW w:w="2970" w:type="dxa"/>
            <w:tcMar>
              <w:top w:w="60" w:type="dxa"/>
              <w:left w:w="110" w:type="dxa"/>
              <w:bottom w:w="60" w:type="dxa"/>
              <w:right w:w="110" w:type="dxa"/>
            </w:tcMar>
          </w:tcPr>
          <w:p w14:paraId="5320449A" w14:textId="77777777" w:rsidR="001351AC" w:rsidRDefault="00381FE1">
            <w:pPr>
              <w:spacing w:line="250" w:lineRule="auto"/>
            </w:pPr>
            <w:r>
              <w:rPr>
                <w:sz w:val="18"/>
                <w:szCs w:val="18"/>
              </w:rPr>
              <w:t>base framework [1]</w:t>
            </w:r>
          </w:p>
        </w:tc>
      </w:tr>
      <w:tr w:rsidR="001351AC" w14:paraId="72D14C3A" w14:textId="77777777">
        <w:tblPrEx>
          <w:tblCellMar>
            <w:top w:w="0" w:type="dxa"/>
            <w:bottom w:w="0" w:type="dxa"/>
          </w:tblCellMar>
        </w:tblPrEx>
        <w:tc>
          <w:tcPr>
            <w:tcW w:w="1800" w:type="dxa"/>
            <w:tcMar>
              <w:top w:w="60" w:type="dxa"/>
              <w:left w:w="110" w:type="dxa"/>
              <w:bottom w:w="60" w:type="dxa"/>
              <w:right w:w="110" w:type="dxa"/>
            </w:tcMar>
          </w:tcPr>
          <w:p w14:paraId="1FE0E2D5" w14:textId="77777777" w:rsidR="001351AC" w:rsidRDefault="00381FE1">
            <w:pPr>
              <w:spacing w:line="250" w:lineRule="auto"/>
            </w:pPr>
            <w:r>
              <w:rPr>
                <w:sz w:val="18"/>
                <w:szCs w:val="18"/>
              </w:rPr>
              <w:t>α</w:t>
            </w:r>
          </w:p>
        </w:tc>
        <w:tc>
          <w:tcPr>
            <w:tcW w:w="3870" w:type="dxa"/>
            <w:tcMar>
              <w:top w:w="60" w:type="dxa"/>
              <w:left w:w="110" w:type="dxa"/>
              <w:bottom w:w="60" w:type="dxa"/>
              <w:right w:w="110" w:type="dxa"/>
            </w:tcMar>
          </w:tcPr>
          <w:p w14:paraId="116AB782" w14:textId="77777777" w:rsidR="001351AC" w:rsidRDefault="00381FE1">
            <w:pPr>
              <w:spacing w:line="250" w:lineRule="auto"/>
            </w:pPr>
            <w:r>
              <w:rPr>
                <w:sz w:val="18"/>
                <w:szCs w:val="18"/>
              </w:rPr>
              <w:t>Path-loss exponent</w:t>
            </w:r>
          </w:p>
        </w:tc>
        <w:tc>
          <w:tcPr>
            <w:tcW w:w="1440" w:type="dxa"/>
            <w:tcMar>
              <w:top w:w="60" w:type="dxa"/>
              <w:left w:w="110" w:type="dxa"/>
              <w:bottom w:w="60" w:type="dxa"/>
              <w:right w:w="110" w:type="dxa"/>
            </w:tcMar>
          </w:tcPr>
          <w:p w14:paraId="460EBD8F" w14:textId="77777777" w:rsidR="001351AC" w:rsidRDefault="00381FE1">
            <w:pPr>
              <w:spacing w:line="250" w:lineRule="auto"/>
            </w:pPr>
            <w:r>
              <w:rPr>
                <w:sz w:val="18"/>
                <w:szCs w:val="18"/>
              </w:rPr>
              <w:t>3.0</w:t>
            </w:r>
          </w:p>
        </w:tc>
        <w:tc>
          <w:tcPr>
            <w:tcW w:w="2970" w:type="dxa"/>
            <w:tcMar>
              <w:top w:w="60" w:type="dxa"/>
              <w:left w:w="110" w:type="dxa"/>
              <w:bottom w:w="60" w:type="dxa"/>
              <w:right w:w="110" w:type="dxa"/>
            </w:tcMar>
          </w:tcPr>
          <w:p w14:paraId="3E8AEDCB" w14:textId="77777777" w:rsidR="001351AC" w:rsidRDefault="00381FE1">
            <w:pPr>
              <w:spacing w:line="250" w:lineRule="auto"/>
            </w:pPr>
            <w:r>
              <w:rPr>
                <w:b/>
                <w:bCs/>
                <w:sz w:val="18"/>
                <w:szCs w:val="18"/>
              </w:rPr>
              <w:t>this work</w:t>
            </w:r>
          </w:p>
        </w:tc>
      </w:tr>
      <w:tr w:rsidR="001351AC" w14:paraId="0408F613" w14:textId="77777777">
        <w:tblPrEx>
          <w:tblCellMar>
            <w:top w:w="0" w:type="dxa"/>
            <w:bottom w:w="0" w:type="dxa"/>
          </w:tblCellMar>
        </w:tblPrEx>
        <w:tc>
          <w:tcPr>
            <w:tcW w:w="1800" w:type="dxa"/>
            <w:tcMar>
              <w:top w:w="60" w:type="dxa"/>
              <w:left w:w="110" w:type="dxa"/>
              <w:bottom w:w="60" w:type="dxa"/>
              <w:right w:w="110" w:type="dxa"/>
            </w:tcMar>
          </w:tcPr>
          <w:p w14:paraId="626631D9" w14:textId="77777777" w:rsidR="001351AC" w:rsidRDefault="00381FE1">
            <w:pPr>
              <w:spacing w:line="250" w:lineRule="auto"/>
            </w:pPr>
            <w:r>
              <w:rPr>
                <w:sz w:val="18"/>
                <w:szCs w:val="18"/>
              </w:rPr>
              <w:t>θ</w:t>
            </w:r>
          </w:p>
        </w:tc>
        <w:tc>
          <w:tcPr>
            <w:tcW w:w="3870" w:type="dxa"/>
            <w:tcMar>
              <w:top w:w="60" w:type="dxa"/>
              <w:left w:w="110" w:type="dxa"/>
              <w:bottom w:w="60" w:type="dxa"/>
              <w:right w:w="110" w:type="dxa"/>
            </w:tcMar>
          </w:tcPr>
          <w:p w14:paraId="05933783" w14:textId="77777777" w:rsidR="001351AC" w:rsidRDefault="00381FE1">
            <w:pPr>
              <w:spacing w:line="250" w:lineRule="auto"/>
            </w:pPr>
            <w:r>
              <w:rPr>
                <w:sz w:val="18"/>
                <w:szCs w:val="18"/>
              </w:rPr>
              <w:t>Antenna half-beamwidth</w:t>
            </w:r>
          </w:p>
        </w:tc>
        <w:tc>
          <w:tcPr>
            <w:tcW w:w="1440" w:type="dxa"/>
            <w:tcMar>
              <w:top w:w="60" w:type="dxa"/>
              <w:left w:w="110" w:type="dxa"/>
              <w:bottom w:w="60" w:type="dxa"/>
              <w:right w:w="110" w:type="dxa"/>
            </w:tcMar>
          </w:tcPr>
          <w:p w14:paraId="7BC562B8" w14:textId="77777777" w:rsidR="001351AC" w:rsidRDefault="00381FE1">
            <w:pPr>
              <w:spacing w:line="250" w:lineRule="auto"/>
            </w:pPr>
            <w:r>
              <w:rPr>
                <w:sz w:val="18"/>
                <w:szCs w:val="18"/>
              </w:rPr>
              <w:t>60°</w:t>
            </w:r>
          </w:p>
        </w:tc>
        <w:tc>
          <w:tcPr>
            <w:tcW w:w="2970" w:type="dxa"/>
            <w:tcMar>
              <w:top w:w="60" w:type="dxa"/>
              <w:left w:w="110" w:type="dxa"/>
              <w:bottom w:w="60" w:type="dxa"/>
              <w:right w:w="110" w:type="dxa"/>
            </w:tcMar>
          </w:tcPr>
          <w:p w14:paraId="5E692DA5" w14:textId="77777777" w:rsidR="001351AC" w:rsidRDefault="00381FE1">
            <w:pPr>
              <w:spacing w:line="250" w:lineRule="auto"/>
            </w:pPr>
            <w:r>
              <w:rPr>
                <w:b/>
                <w:bCs/>
                <w:sz w:val="18"/>
                <w:szCs w:val="18"/>
              </w:rPr>
              <w:t>this work</w:t>
            </w:r>
            <w:r>
              <w:rPr>
                <w:sz w:val="18"/>
                <w:szCs w:val="18"/>
              </w:rPr>
              <w:t xml:space="preserve"> (geometry from [2])</w:t>
            </w:r>
          </w:p>
        </w:tc>
      </w:tr>
      <w:tr w:rsidR="001351AC" w14:paraId="70FA728F" w14:textId="77777777">
        <w:tblPrEx>
          <w:tblCellMar>
            <w:top w:w="0" w:type="dxa"/>
            <w:bottom w:w="0" w:type="dxa"/>
          </w:tblCellMar>
        </w:tblPrEx>
        <w:tc>
          <w:tcPr>
            <w:tcW w:w="1800" w:type="dxa"/>
            <w:tcMar>
              <w:top w:w="60" w:type="dxa"/>
              <w:left w:w="110" w:type="dxa"/>
              <w:bottom w:w="60" w:type="dxa"/>
              <w:right w:w="110" w:type="dxa"/>
            </w:tcMar>
          </w:tcPr>
          <w:p w14:paraId="66D4F64A" w14:textId="77777777" w:rsidR="001351AC" w:rsidRDefault="00381FE1">
            <w:pPr>
              <w:spacing w:line="250" w:lineRule="auto"/>
            </w:pPr>
            <w:r>
              <w:rPr>
                <w:rFonts w:ascii="Cambria Math" w:eastAsia="Cambria Math" w:hAnsi="Cambria Math" w:cs="Cambria Math"/>
                <w:i/>
                <w:iCs/>
                <w:sz w:val="18"/>
                <w:szCs w:val="18"/>
              </w:rPr>
              <w:t>h_safe</w:t>
            </w:r>
          </w:p>
        </w:tc>
        <w:tc>
          <w:tcPr>
            <w:tcW w:w="3870" w:type="dxa"/>
            <w:tcMar>
              <w:top w:w="60" w:type="dxa"/>
              <w:left w:w="110" w:type="dxa"/>
              <w:bottom w:w="60" w:type="dxa"/>
              <w:right w:w="110" w:type="dxa"/>
            </w:tcMar>
          </w:tcPr>
          <w:p w14:paraId="12F9685A" w14:textId="77777777" w:rsidR="001351AC" w:rsidRDefault="00381FE1">
            <w:pPr>
              <w:spacing w:line="250" w:lineRule="auto"/>
            </w:pPr>
            <w:r>
              <w:rPr>
                <w:sz w:val="18"/>
                <w:szCs w:val="18"/>
              </w:rPr>
              <w:t>Clearance above a served sensor</w:t>
            </w:r>
          </w:p>
        </w:tc>
        <w:tc>
          <w:tcPr>
            <w:tcW w:w="1440" w:type="dxa"/>
            <w:tcMar>
              <w:top w:w="60" w:type="dxa"/>
              <w:left w:w="110" w:type="dxa"/>
              <w:bottom w:w="60" w:type="dxa"/>
              <w:right w:w="110" w:type="dxa"/>
            </w:tcMar>
          </w:tcPr>
          <w:p w14:paraId="0524F4A7" w14:textId="77777777" w:rsidR="001351AC" w:rsidRDefault="00381FE1">
            <w:pPr>
              <w:spacing w:line="250" w:lineRule="auto"/>
            </w:pPr>
            <w:r>
              <w:rPr>
                <w:sz w:val="18"/>
                <w:szCs w:val="18"/>
              </w:rPr>
              <w:t>10 m</w:t>
            </w:r>
          </w:p>
        </w:tc>
        <w:tc>
          <w:tcPr>
            <w:tcW w:w="2970" w:type="dxa"/>
            <w:tcMar>
              <w:top w:w="60" w:type="dxa"/>
              <w:left w:w="110" w:type="dxa"/>
              <w:bottom w:w="60" w:type="dxa"/>
              <w:right w:w="110" w:type="dxa"/>
            </w:tcMar>
          </w:tcPr>
          <w:p w14:paraId="75CA67BB" w14:textId="77777777" w:rsidR="001351AC" w:rsidRDefault="00381FE1">
            <w:pPr>
              <w:spacing w:line="250" w:lineRule="auto"/>
            </w:pPr>
            <w:r>
              <w:rPr>
                <w:sz w:val="18"/>
                <w:szCs w:val="18"/>
              </w:rPr>
              <w:t>base framework [1]</w:t>
            </w:r>
          </w:p>
        </w:tc>
      </w:tr>
      <w:tr w:rsidR="001351AC" w14:paraId="193B5C93" w14:textId="77777777">
        <w:tblPrEx>
          <w:tblCellMar>
            <w:top w:w="0" w:type="dxa"/>
            <w:bottom w:w="0" w:type="dxa"/>
          </w:tblCellMar>
        </w:tblPrEx>
        <w:tc>
          <w:tcPr>
            <w:tcW w:w="1800" w:type="dxa"/>
            <w:tcMar>
              <w:top w:w="60" w:type="dxa"/>
              <w:left w:w="110" w:type="dxa"/>
              <w:bottom w:w="60" w:type="dxa"/>
              <w:right w:w="110" w:type="dxa"/>
            </w:tcMar>
          </w:tcPr>
          <w:p w14:paraId="5309BB14" w14:textId="77777777" w:rsidR="001351AC" w:rsidRDefault="00381FE1">
            <w:pPr>
              <w:spacing w:line="250" w:lineRule="auto"/>
            </w:pPr>
            <w:r>
              <w:rPr>
                <w:rFonts w:ascii="Cambria Math" w:eastAsia="Cambria Math" w:hAnsi="Cambria Math" w:cs="Cambria Math"/>
                <w:i/>
                <w:iCs/>
                <w:sz w:val="18"/>
                <w:szCs w:val="18"/>
              </w:rPr>
              <w:t>H_min, H_max</w:t>
            </w:r>
          </w:p>
        </w:tc>
        <w:tc>
          <w:tcPr>
            <w:tcW w:w="3870" w:type="dxa"/>
            <w:tcMar>
              <w:top w:w="60" w:type="dxa"/>
              <w:left w:w="110" w:type="dxa"/>
              <w:bottom w:w="60" w:type="dxa"/>
              <w:right w:w="110" w:type="dxa"/>
            </w:tcMar>
          </w:tcPr>
          <w:p w14:paraId="375AD418" w14:textId="77777777" w:rsidR="001351AC" w:rsidRDefault="00381FE1">
            <w:pPr>
              <w:spacing w:line="250" w:lineRule="auto"/>
            </w:pPr>
            <w:r>
              <w:rPr>
                <w:sz w:val="18"/>
                <w:szCs w:val="18"/>
              </w:rPr>
              <w:t>Altitude bounds</w:t>
            </w:r>
          </w:p>
        </w:tc>
        <w:tc>
          <w:tcPr>
            <w:tcW w:w="1440" w:type="dxa"/>
            <w:tcMar>
              <w:top w:w="60" w:type="dxa"/>
              <w:left w:w="110" w:type="dxa"/>
              <w:bottom w:w="60" w:type="dxa"/>
              <w:right w:w="110" w:type="dxa"/>
            </w:tcMar>
          </w:tcPr>
          <w:p w14:paraId="328770CA" w14:textId="77777777" w:rsidR="001351AC" w:rsidRDefault="00381FE1">
            <w:pPr>
              <w:spacing w:line="250" w:lineRule="auto"/>
            </w:pPr>
            <w:r>
              <w:rPr>
                <w:sz w:val="18"/>
                <w:szCs w:val="18"/>
              </w:rPr>
              <w:t>20 m, 150 m</w:t>
            </w:r>
          </w:p>
        </w:tc>
        <w:tc>
          <w:tcPr>
            <w:tcW w:w="2970" w:type="dxa"/>
            <w:tcMar>
              <w:top w:w="60" w:type="dxa"/>
              <w:left w:w="110" w:type="dxa"/>
              <w:bottom w:w="60" w:type="dxa"/>
              <w:right w:w="110" w:type="dxa"/>
            </w:tcMar>
          </w:tcPr>
          <w:p w14:paraId="10FEC795" w14:textId="77777777" w:rsidR="001351AC" w:rsidRDefault="00381FE1">
            <w:pPr>
              <w:spacing w:line="250" w:lineRule="auto"/>
            </w:pPr>
            <w:r>
              <w:rPr>
                <w:b/>
                <w:bCs/>
                <w:sz w:val="18"/>
                <w:szCs w:val="18"/>
              </w:rPr>
              <w:t>this work</w:t>
            </w:r>
          </w:p>
        </w:tc>
      </w:tr>
      <w:tr w:rsidR="001351AC" w14:paraId="676C050E" w14:textId="77777777">
        <w:tblPrEx>
          <w:tblCellMar>
            <w:top w:w="0" w:type="dxa"/>
            <w:bottom w:w="0" w:type="dxa"/>
          </w:tblCellMar>
        </w:tblPrEx>
        <w:tc>
          <w:tcPr>
            <w:tcW w:w="1800" w:type="dxa"/>
            <w:tcMar>
              <w:top w:w="60" w:type="dxa"/>
              <w:left w:w="110" w:type="dxa"/>
              <w:bottom w:w="60" w:type="dxa"/>
              <w:right w:w="110" w:type="dxa"/>
            </w:tcMar>
          </w:tcPr>
          <w:p w14:paraId="155B24C8" w14:textId="77777777" w:rsidR="001351AC" w:rsidRDefault="00381FE1">
            <w:pPr>
              <w:spacing w:line="250" w:lineRule="auto"/>
            </w:pPr>
            <w:r>
              <w:rPr>
                <w:rFonts w:ascii="Cambria Math" w:eastAsia="Cambria Math" w:hAnsi="Cambria Math" w:cs="Cambria Math"/>
                <w:i/>
                <w:iCs/>
                <w:sz w:val="18"/>
                <w:szCs w:val="18"/>
              </w:rPr>
              <w:t>P₀+P</w:t>
            </w:r>
            <w:r>
              <w:rPr>
                <w:rFonts w:ascii="Cambria Math" w:eastAsia="Cambria Math" w:hAnsi="Cambria Math" w:cs="Cambria Math"/>
                <w:i/>
                <w:iCs/>
                <w:sz w:val="18"/>
                <w:szCs w:val="18"/>
              </w:rPr>
              <w:t>ᵢ</w:t>
            </w:r>
          </w:p>
        </w:tc>
        <w:tc>
          <w:tcPr>
            <w:tcW w:w="3870" w:type="dxa"/>
            <w:tcMar>
              <w:top w:w="60" w:type="dxa"/>
              <w:left w:w="110" w:type="dxa"/>
              <w:bottom w:w="60" w:type="dxa"/>
              <w:right w:w="110" w:type="dxa"/>
            </w:tcMar>
          </w:tcPr>
          <w:p w14:paraId="649EDB08" w14:textId="77777777" w:rsidR="001351AC" w:rsidRDefault="00381FE1">
            <w:pPr>
              <w:spacing w:line="250" w:lineRule="auto"/>
            </w:pPr>
            <w:r>
              <w:rPr>
                <w:sz w:val="18"/>
                <w:szCs w:val="18"/>
              </w:rPr>
              <w:t>Hover power</w:t>
            </w:r>
          </w:p>
        </w:tc>
        <w:tc>
          <w:tcPr>
            <w:tcW w:w="1440" w:type="dxa"/>
            <w:tcMar>
              <w:top w:w="60" w:type="dxa"/>
              <w:left w:w="110" w:type="dxa"/>
              <w:bottom w:w="60" w:type="dxa"/>
              <w:right w:w="110" w:type="dxa"/>
            </w:tcMar>
          </w:tcPr>
          <w:p w14:paraId="3D459B99" w14:textId="77777777" w:rsidR="001351AC" w:rsidRDefault="00381FE1">
            <w:pPr>
              <w:spacing w:line="250" w:lineRule="auto"/>
            </w:pPr>
            <w:r>
              <w:rPr>
                <w:sz w:val="18"/>
                <w:szCs w:val="18"/>
              </w:rPr>
              <w:t>168.5 W</w:t>
            </w:r>
          </w:p>
        </w:tc>
        <w:tc>
          <w:tcPr>
            <w:tcW w:w="2970" w:type="dxa"/>
            <w:tcMar>
              <w:top w:w="60" w:type="dxa"/>
              <w:left w:w="110" w:type="dxa"/>
              <w:bottom w:w="60" w:type="dxa"/>
              <w:right w:w="110" w:type="dxa"/>
            </w:tcMar>
          </w:tcPr>
          <w:p w14:paraId="326F0052" w14:textId="77777777" w:rsidR="001351AC" w:rsidRDefault="00381FE1">
            <w:pPr>
              <w:spacing w:line="250" w:lineRule="auto"/>
            </w:pPr>
            <w:r>
              <w:rPr>
                <w:b/>
                <w:bCs/>
                <w:sz w:val="18"/>
                <w:szCs w:val="18"/>
              </w:rPr>
              <w:t>this work</w:t>
            </w:r>
            <w:r>
              <w:rPr>
                <w:sz w:val="18"/>
                <w:szCs w:val="18"/>
              </w:rPr>
              <w:t xml:space="preserve"> (Zeng [4])</w:t>
            </w:r>
          </w:p>
        </w:tc>
      </w:tr>
      <w:tr w:rsidR="001351AC" w14:paraId="3C168B4E" w14:textId="77777777">
        <w:tblPrEx>
          <w:tblCellMar>
            <w:top w:w="0" w:type="dxa"/>
            <w:bottom w:w="0" w:type="dxa"/>
          </w:tblCellMar>
        </w:tblPrEx>
        <w:tc>
          <w:tcPr>
            <w:tcW w:w="1800" w:type="dxa"/>
            <w:tcMar>
              <w:top w:w="60" w:type="dxa"/>
              <w:left w:w="110" w:type="dxa"/>
              <w:bottom w:w="60" w:type="dxa"/>
              <w:right w:w="110" w:type="dxa"/>
            </w:tcMar>
          </w:tcPr>
          <w:p w14:paraId="360ADDED" w14:textId="77777777" w:rsidR="001351AC" w:rsidRDefault="00381FE1">
            <w:pPr>
              <w:spacing w:line="250" w:lineRule="auto"/>
            </w:pPr>
            <w:r>
              <w:rPr>
                <w:sz w:val="18"/>
                <w:szCs w:val="18"/>
              </w:rPr>
              <w:t xml:space="preserve">m, η, </w:t>
            </w:r>
            <w:r>
              <w:rPr>
                <w:rFonts w:ascii="Cambria Math" w:eastAsia="Cambria Math" w:hAnsi="Cambria Math" w:cs="Cambria Math"/>
                <w:i/>
                <w:iCs/>
                <w:sz w:val="18"/>
                <w:szCs w:val="18"/>
              </w:rPr>
              <w:t>c_d</w:t>
            </w:r>
          </w:p>
        </w:tc>
        <w:tc>
          <w:tcPr>
            <w:tcW w:w="3870" w:type="dxa"/>
            <w:tcMar>
              <w:top w:w="60" w:type="dxa"/>
              <w:left w:w="110" w:type="dxa"/>
              <w:bottom w:w="60" w:type="dxa"/>
              <w:right w:w="110" w:type="dxa"/>
            </w:tcMar>
          </w:tcPr>
          <w:p w14:paraId="59F09FE4" w14:textId="77777777" w:rsidR="001351AC" w:rsidRDefault="00381FE1">
            <w:pPr>
              <w:spacing w:line="250" w:lineRule="auto"/>
            </w:pPr>
            <w:r>
              <w:rPr>
                <w:sz w:val="18"/>
                <w:szCs w:val="18"/>
              </w:rPr>
              <w:t>Mass, motor efficiency, descent coefficient</w:t>
            </w:r>
          </w:p>
        </w:tc>
        <w:tc>
          <w:tcPr>
            <w:tcW w:w="1440" w:type="dxa"/>
            <w:tcMar>
              <w:top w:w="60" w:type="dxa"/>
              <w:left w:w="110" w:type="dxa"/>
              <w:bottom w:w="60" w:type="dxa"/>
              <w:right w:w="110" w:type="dxa"/>
            </w:tcMar>
          </w:tcPr>
          <w:p w14:paraId="7F32E303" w14:textId="77777777" w:rsidR="001351AC" w:rsidRDefault="00381FE1">
            <w:pPr>
              <w:spacing w:line="250" w:lineRule="auto"/>
            </w:pPr>
            <w:r>
              <w:rPr>
                <w:sz w:val="18"/>
                <w:szCs w:val="18"/>
              </w:rPr>
              <w:t>2 kg, 0.5, 4 J/m</w:t>
            </w:r>
          </w:p>
        </w:tc>
        <w:tc>
          <w:tcPr>
            <w:tcW w:w="2970" w:type="dxa"/>
            <w:tcMar>
              <w:top w:w="60" w:type="dxa"/>
              <w:left w:w="110" w:type="dxa"/>
              <w:bottom w:w="60" w:type="dxa"/>
              <w:right w:w="110" w:type="dxa"/>
            </w:tcMar>
          </w:tcPr>
          <w:p w14:paraId="5E3BED96" w14:textId="77777777" w:rsidR="001351AC" w:rsidRDefault="00381FE1">
            <w:pPr>
              <w:spacing w:line="250" w:lineRule="auto"/>
            </w:pPr>
            <w:r>
              <w:rPr>
                <w:b/>
                <w:bCs/>
                <w:sz w:val="18"/>
                <w:szCs w:val="18"/>
              </w:rPr>
              <w:t>this work</w:t>
            </w:r>
          </w:p>
        </w:tc>
      </w:tr>
      <w:tr w:rsidR="001351AC" w14:paraId="7AF82345" w14:textId="77777777">
        <w:tblPrEx>
          <w:tblCellMar>
            <w:top w:w="0" w:type="dxa"/>
            <w:bottom w:w="0" w:type="dxa"/>
          </w:tblCellMar>
        </w:tblPrEx>
        <w:tc>
          <w:tcPr>
            <w:tcW w:w="1800" w:type="dxa"/>
            <w:tcMar>
              <w:top w:w="60" w:type="dxa"/>
              <w:left w:w="110" w:type="dxa"/>
              <w:bottom w:w="60" w:type="dxa"/>
              <w:right w:w="110" w:type="dxa"/>
            </w:tcMar>
          </w:tcPr>
          <w:p w14:paraId="47EAF3D2" w14:textId="77777777" w:rsidR="001351AC" w:rsidRDefault="00381FE1">
            <w:pPr>
              <w:spacing w:line="250" w:lineRule="auto"/>
            </w:pPr>
            <w:r>
              <w:rPr>
                <w:rFonts w:ascii="Cambria Math" w:eastAsia="Cambria Math" w:hAnsi="Cambria Math" w:cs="Cambria Math"/>
                <w:i/>
                <w:iCs/>
                <w:sz w:val="18"/>
                <w:szCs w:val="18"/>
              </w:rPr>
              <w:t>τ_max</w:t>
            </w:r>
          </w:p>
        </w:tc>
        <w:tc>
          <w:tcPr>
            <w:tcW w:w="3870" w:type="dxa"/>
            <w:tcMar>
              <w:top w:w="60" w:type="dxa"/>
              <w:left w:w="110" w:type="dxa"/>
              <w:bottom w:w="60" w:type="dxa"/>
              <w:right w:w="110" w:type="dxa"/>
            </w:tcMar>
          </w:tcPr>
          <w:p w14:paraId="1B9899E1" w14:textId="77777777" w:rsidR="001351AC" w:rsidRDefault="00381FE1">
            <w:pPr>
              <w:spacing w:line="250" w:lineRule="auto"/>
            </w:pPr>
            <w:r>
              <w:rPr>
                <w:sz w:val="18"/>
                <w:szCs w:val="18"/>
              </w:rPr>
              <w:t>Time budget per hover</w:t>
            </w:r>
          </w:p>
        </w:tc>
        <w:tc>
          <w:tcPr>
            <w:tcW w:w="1440" w:type="dxa"/>
            <w:tcMar>
              <w:top w:w="60" w:type="dxa"/>
              <w:left w:w="110" w:type="dxa"/>
              <w:bottom w:w="60" w:type="dxa"/>
              <w:right w:w="110" w:type="dxa"/>
            </w:tcMar>
          </w:tcPr>
          <w:p w14:paraId="4854175E" w14:textId="77777777" w:rsidR="001351AC" w:rsidRDefault="00381FE1">
            <w:pPr>
              <w:spacing w:line="250" w:lineRule="auto"/>
            </w:pPr>
            <w:r>
              <w:rPr>
                <w:sz w:val="18"/>
                <w:szCs w:val="18"/>
              </w:rPr>
              <w:t>30 s</w:t>
            </w:r>
          </w:p>
        </w:tc>
        <w:tc>
          <w:tcPr>
            <w:tcW w:w="2970" w:type="dxa"/>
            <w:tcMar>
              <w:top w:w="60" w:type="dxa"/>
              <w:left w:w="110" w:type="dxa"/>
              <w:bottom w:w="60" w:type="dxa"/>
              <w:right w:w="110" w:type="dxa"/>
            </w:tcMar>
          </w:tcPr>
          <w:p w14:paraId="5D1147B0" w14:textId="77777777" w:rsidR="001351AC" w:rsidRDefault="00381FE1">
            <w:pPr>
              <w:spacing w:line="250" w:lineRule="auto"/>
            </w:pPr>
            <w:r>
              <w:rPr>
                <w:sz w:val="18"/>
                <w:szCs w:val="18"/>
              </w:rPr>
              <w:t>—</w:t>
            </w:r>
          </w:p>
        </w:tc>
      </w:tr>
      <w:tr w:rsidR="001351AC" w14:paraId="3C9D345D" w14:textId="77777777">
        <w:tblPrEx>
          <w:tblCellMar>
            <w:top w:w="0" w:type="dxa"/>
            <w:bottom w:w="0" w:type="dxa"/>
          </w:tblCellMar>
        </w:tblPrEx>
        <w:tc>
          <w:tcPr>
            <w:tcW w:w="1800" w:type="dxa"/>
            <w:tcMar>
              <w:top w:w="60" w:type="dxa"/>
              <w:left w:w="110" w:type="dxa"/>
              <w:bottom w:w="60" w:type="dxa"/>
              <w:right w:w="110" w:type="dxa"/>
            </w:tcMar>
          </w:tcPr>
          <w:p w14:paraId="1C6E0355" w14:textId="77777777" w:rsidR="001351AC" w:rsidRDefault="00381FE1">
            <w:pPr>
              <w:spacing w:line="250" w:lineRule="auto"/>
            </w:pPr>
            <w:r>
              <w:rPr>
                <w:rFonts w:ascii="Cambria Math" w:eastAsia="Cambria Math" w:hAnsi="Cambria Math" w:cs="Cambria Math"/>
                <w:i/>
                <w:iCs/>
                <w:sz w:val="18"/>
                <w:szCs w:val="18"/>
              </w:rPr>
              <w:t>B_mission</w:t>
            </w:r>
          </w:p>
        </w:tc>
        <w:tc>
          <w:tcPr>
            <w:tcW w:w="3870" w:type="dxa"/>
            <w:tcMar>
              <w:top w:w="60" w:type="dxa"/>
              <w:left w:w="110" w:type="dxa"/>
              <w:bottom w:w="60" w:type="dxa"/>
              <w:right w:w="110" w:type="dxa"/>
            </w:tcMar>
          </w:tcPr>
          <w:p w14:paraId="438291B2" w14:textId="77777777" w:rsidR="001351AC" w:rsidRDefault="00381FE1">
            <w:pPr>
              <w:spacing w:line="250" w:lineRule="auto"/>
            </w:pPr>
            <w:r>
              <w:rPr>
                <w:b/>
                <w:bCs/>
                <w:sz w:val="18"/>
                <w:szCs w:val="18"/>
              </w:rPr>
              <w:t>Mission energy budget</w:t>
            </w:r>
          </w:p>
        </w:tc>
        <w:tc>
          <w:tcPr>
            <w:tcW w:w="1440" w:type="dxa"/>
            <w:tcMar>
              <w:top w:w="60" w:type="dxa"/>
              <w:left w:w="110" w:type="dxa"/>
              <w:bottom w:w="60" w:type="dxa"/>
              <w:right w:w="110" w:type="dxa"/>
            </w:tcMar>
          </w:tcPr>
          <w:p w14:paraId="031C2DE3" w14:textId="77777777" w:rsidR="001351AC" w:rsidRDefault="00381FE1">
            <w:pPr>
              <w:spacing w:line="250" w:lineRule="auto"/>
            </w:pPr>
            <w:r>
              <w:rPr>
                <w:b/>
                <w:bCs/>
                <w:sz w:val="18"/>
                <w:szCs w:val="18"/>
              </w:rPr>
              <w:t>82.65 kJ</w:t>
            </w:r>
          </w:p>
        </w:tc>
        <w:tc>
          <w:tcPr>
            <w:tcW w:w="2970" w:type="dxa"/>
            <w:tcMar>
              <w:top w:w="60" w:type="dxa"/>
              <w:left w:w="110" w:type="dxa"/>
              <w:bottom w:w="60" w:type="dxa"/>
              <w:right w:w="110" w:type="dxa"/>
            </w:tcMar>
          </w:tcPr>
          <w:p w14:paraId="6B19173B" w14:textId="77777777" w:rsidR="001351AC" w:rsidRDefault="00381FE1">
            <w:pPr>
              <w:spacing w:line="250" w:lineRule="auto"/>
            </w:pPr>
            <w:r>
              <w:rPr>
                <w:sz w:val="18"/>
                <w:szCs w:val="18"/>
              </w:rPr>
              <w:t>derived (§4.6)</w:t>
            </w:r>
          </w:p>
        </w:tc>
      </w:tr>
    </w:tbl>
    <w:p w14:paraId="75EE9CFD" w14:textId="77777777" w:rsidR="001351AC" w:rsidRDefault="001351AC">
      <w:pPr>
        <w:spacing w:after="180"/>
      </w:pPr>
    </w:p>
    <w:p w14:paraId="5E098181" w14:textId="77777777" w:rsidR="001351AC" w:rsidRDefault="00381FE1">
      <w:pPr>
        <w:pBdr>
          <w:left w:val="single" w:sz="18" w:space="10" w:color="0F6E5C"/>
        </w:pBdr>
        <w:shd w:val="clear" w:color="auto" w:fill="E2EFEA"/>
        <w:spacing w:before="100" w:after="140" w:line="280" w:lineRule="auto"/>
        <w:ind w:left="320" w:right="200"/>
      </w:pPr>
      <w:r>
        <w:rPr>
          <w:b/>
          <w:bCs/>
          <w:color w:val="2E3835"/>
          <w:sz w:val="20"/>
          <w:szCs w:val="20"/>
        </w:rPr>
        <w:t>⭐</w:t>
      </w:r>
      <w:r>
        <w:rPr>
          <w:b/>
          <w:bCs/>
          <w:color w:val="2E3835"/>
          <w:sz w:val="20"/>
          <w:szCs w:val="20"/>
        </w:rPr>
        <w:t xml:space="preserve"> Why the sourcing split matters — a question you will get.</w:t>
      </w:r>
      <w:r>
        <w:rPr>
          <w:color w:val="2E3835"/>
          <w:sz w:val="20"/>
          <w:szCs w:val="20"/>
        </w:rPr>
        <w:t xml:space="preserve"> Communication and platform values (B, σ², transmit/collection powers, flight speed, clearance) are taken </w:t>
      </w:r>
      <w:r>
        <w:rPr>
          <w:b/>
          <w:bCs/>
          <w:color w:val="2E3835"/>
          <w:sz w:val="20"/>
          <w:szCs w:val="20"/>
        </w:rPr>
        <w:t>unchanged from the base framework [1]</w:t>
      </w:r>
      <w:r>
        <w:rPr>
          <w:color w:val="2E3835"/>
          <w:sz w:val="20"/>
          <w:szCs w:val="20"/>
        </w:rPr>
        <w:t xml:space="preserve">, </w:t>
      </w:r>
      <w:r>
        <w:rPr>
          <w:i/>
          <w:iCs/>
          <w:color w:val="2E3835"/>
          <w:sz w:val="20"/>
          <w:szCs w:val="20"/>
        </w:rPr>
        <w:t>"so that the planar baseline reproduces its operating point rather than a re-tuned variant."</w:t>
      </w:r>
      <w:r>
        <w:rPr>
          <w:color w:val="2E3835"/>
          <w:sz w:val="20"/>
          <w:szCs w:val="20"/>
        </w:rPr>
        <w:t xml:space="preserve"> In other words: </w:t>
      </w:r>
      <w:r>
        <w:rPr>
          <w:b/>
          <w:bCs/>
          <w:color w:val="2E3835"/>
          <w:sz w:val="20"/>
          <w:szCs w:val="20"/>
        </w:rPr>
        <w:t>we did not weaken the baseline by re-tuning it.</w:t>
      </w:r>
      <w:r>
        <w:rPr>
          <w:color w:val="2E3835"/>
          <w:sz w:val="20"/>
          <w:szCs w:val="20"/>
        </w:rPr>
        <w:t xml:space="preserve"> It runs at the numbers its own authors chose. The propagation model, propulsion model and altitude bounds are ours, and they are ours </w:t>
      </w:r>
      <w:r>
        <w:rPr>
          <w:i/>
          <w:iCs/>
          <w:color w:val="2E3835"/>
          <w:sz w:val="20"/>
          <w:szCs w:val="20"/>
        </w:rPr>
        <w:t>because</w:t>
      </w:r>
      <w:r>
        <w:rPr>
          <w:color w:val="2E3835"/>
          <w:sz w:val="20"/>
          <w:szCs w:val="20"/>
        </w:rPr>
        <w:t xml:space="preserve"> they are the things the base framework got physically wrong or did not model at all.</w:t>
      </w:r>
    </w:p>
    <w:p w14:paraId="2DBA2BC6" w14:textId="77777777" w:rsidR="001351AC" w:rsidRDefault="00381FE1">
      <w:pPr>
        <w:spacing w:after="120"/>
      </w:pPr>
      <w:r>
        <w:rPr>
          <w:b/>
          <w:bCs/>
        </w:rPr>
        <w:t>Two deliberate departures from AUTO, and why:</w:t>
      </w:r>
    </w:p>
    <w:p w14:paraId="5A2E12B6" w14:textId="77777777" w:rsidR="001351AC" w:rsidRDefault="00381FE1">
      <w:pPr>
        <w:pStyle w:val="ListParagraph"/>
        <w:numPr>
          <w:ilvl w:val="0"/>
          <w:numId w:val="2"/>
        </w:numPr>
        <w:spacing w:after="70" w:line="272" w:lineRule="auto"/>
      </w:pPr>
      <w:r>
        <w:t xml:space="preserve">AUTO optimises the </w:t>
      </w:r>
      <w:r>
        <w:rPr>
          <w:b/>
          <w:bCs/>
        </w:rPr>
        <w:t>number of aircraft</w:t>
      </w:r>
      <w:r>
        <w:t xml:space="preserve">; we fix </w:t>
      </w:r>
      <w:r>
        <w:rPr>
          <w:b/>
          <w:bCs/>
        </w:rPr>
        <w:t>one aircraft</w:t>
      </w:r>
      <w:r>
        <w:t xml:space="preserve">, </w:t>
      </w:r>
      <w:r>
        <w:rPr>
          <w:i/>
          <w:iCs/>
        </w:rPr>
        <w:t>so that the altitude effect is not confounded with fleet sizing.</w:t>
      </w:r>
      <w:r>
        <w:t xml:space="preserve"> (This is experimental hygiene, not laziness.)</w:t>
      </w:r>
    </w:p>
    <w:p w14:paraId="3490AA68" w14:textId="77777777" w:rsidR="001351AC" w:rsidRDefault="00381FE1">
      <w:pPr>
        <w:pStyle w:val="ListParagraph"/>
        <w:numPr>
          <w:ilvl w:val="0"/>
          <w:numId w:val="2"/>
        </w:numPr>
        <w:spacing w:after="70" w:line="272" w:lineRule="auto"/>
      </w:pPr>
      <w:r>
        <w:t xml:space="preserve">AUTO serves each device by its </w:t>
      </w:r>
      <w:r>
        <w:rPr>
          <w:b/>
          <w:bCs/>
        </w:rPr>
        <w:t>own hover from directly overhead</w:t>
      </w:r>
      <w:r>
        <w:t xml:space="preserve">; our Eq. 3.3 permits </w:t>
      </w:r>
      <w:r>
        <w:rPr>
          <w:b/>
          <w:bCs/>
        </w:rPr>
        <w:t>one hover to serve several devices</w:t>
      </w:r>
      <w:r>
        <w:t xml:space="preserve">, </w:t>
      </w:r>
      <w:r>
        <w:rPr>
          <w:i/>
          <w:iCs/>
        </w:rPr>
        <w:t>which is what makes altitude a trade-off rather than a free parameter.</w:t>
      </w:r>
    </w:p>
    <w:p w14:paraId="2CE62CE7" w14:textId="77777777" w:rsidR="001351AC" w:rsidRDefault="00381FE1">
      <w:pPr>
        <w:pStyle w:val="Heading2"/>
        <w:keepNext/>
        <w:spacing w:before="320" w:after="120"/>
      </w:pPr>
      <w:bookmarkStart w:id="28" w:name="_Toc238751559"/>
      <w:r>
        <w:t xml:space="preserve">4.6 §3.2 </w:t>
      </w:r>
      <w:r>
        <w:t>⭐⭐</w:t>
      </w:r>
      <w:r>
        <w:t xml:space="preserve"> The evaluation regime — the cleverest section in the report</w:t>
      </w:r>
      <w:bookmarkEnd w:id="28"/>
    </w:p>
    <w:p w14:paraId="15555A96" w14:textId="77777777" w:rsidR="001351AC" w:rsidRDefault="00381FE1">
      <w:pPr>
        <w:spacing w:after="120"/>
      </w:pPr>
      <w:r>
        <w:t xml:space="preserve">This section is placed </w:t>
      </w:r>
      <w:r>
        <w:rPr>
          <w:b/>
          <w:bCs/>
        </w:rPr>
        <w:t>before</w:t>
      </w:r>
      <w:r>
        <w:t xml:space="preserve"> the planner deliberately: </w:t>
      </w:r>
      <w:r>
        <w:rPr>
          <w:i/>
          <w:iCs/>
        </w:rPr>
        <w:t>"because an earlier version of this project produced results that were internally consistent and entirely uninformative."</w:t>
      </w:r>
    </w:p>
    <w:p w14:paraId="0680D69B" w14:textId="77777777" w:rsidR="001351AC" w:rsidRDefault="00381FE1">
      <w:pPr>
        <w:pStyle w:val="Heading3"/>
        <w:spacing w:before="240" w:after="100"/>
      </w:pPr>
      <w:r>
        <w:t>The problem with the natural formulation</w:t>
      </w:r>
    </w:p>
    <w:p w14:paraId="17B5AEEF" w14:textId="77777777" w:rsidR="001351AC" w:rsidRDefault="00381FE1">
      <w:pPr>
        <w:spacing w:after="120"/>
      </w:pPr>
      <w:r>
        <w:t xml:space="preserve">Inherit AUTO's setup: </w:t>
      </w:r>
      <w:r>
        <w:rPr>
          <w:b/>
          <w:bCs/>
        </w:rPr>
        <w:t>serve every sensor, minimise energy, rate floors as hard constraints.</w:t>
      </w:r>
      <w:r>
        <w:t xml:space="preserve"> Now watch it collapse:</w:t>
      </w:r>
    </w:p>
    <w:p w14:paraId="3004CA43" w14:textId="77777777" w:rsidR="001351AC" w:rsidRDefault="00381FE1">
      <w:pPr>
        <w:pStyle w:val="ListParagraph"/>
        <w:numPr>
          <w:ilvl w:val="0"/>
          <w:numId w:val="2"/>
        </w:numPr>
        <w:spacing w:after="70" w:line="272" w:lineRule="auto"/>
      </w:pPr>
      <w:r>
        <w:t xml:space="preserve">If the floors are </w:t>
      </w:r>
      <w:r>
        <w:rPr>
          <w:b/>
          <w:bCs/>
        </w:rPr>
        <w:t>hard</w:t>
      </w:r>
      <w:r>
        <w:t xml:space="preserve">, then </w:t>
      </w:r>
      <w:r>
        <w:rPr>
          <w:b/>
          <w:bCs/>
        </w:rPr>
        <w:t>any feasible plan</w:t>
      </w:r>
      <w:r>
        <w:t xml:space="preserve"> serves every sensor at or above its required rate.</w:t>
      </w:r>
    </w:p>
    <w:p w14:paraId="42D03219" w14:textId="77777777" w:rsidR="001351AC" w:rsidRDefault="00381FE1">
      <w:pPr>
        <w:pStyle w:val="ListParagraph"/>
        <w:numPr>
          <w:ilvl w:val="0"/>
          <w:numId w:val="2"/>
        </w:numPr>
        <w:spacing w:after="70" w:line="272" w:lineRule="auto"/>
      </w:pPr>
      <w:r>
        <w:t xml:space="preserve">Therefore every feasible plan attains </w:t>
      </w:r>
      <w:r>
        <w:rPr>
          <w:b/>
          <w:bCs/>
        </w:rPr>
        <w:t>100% satisfaction on every class, by construction</w:t>
      </w:r>
      <w:r>
        <w:t>.</w:t>
      </w:r>
    </w:p>
    <w:p w14:paraId="481EC70B" w14:textId="77777777" w:rsidR="001351AC" w:rsidRDefault="00381FE1">
      <w:pPr>
        <w:pStyle w:val="ListParagraph"/>
        <w:numPr>
          <w:ilvl w:val="0"/>
          <w:numId w:val="2"/>
        </w:numPr>
        <w:spacing w:after="70" w:line="272" w:lineRule="auto"/>
      </w:pPr>
      <w:r>
        <w:t xml:space="preserve">Comparing two feasible plans on satisfaction compares </w:t>
      </w:r>
      <w:r>
        <w:rPr>
          <w:b/>
          <w:bCs/>
        </w:rPr>
        <w:t>two numbers that are both exactly one</w:t>
      </w:r>
      <w:r>
        <w:t>.</w:t>
      </w:r>
    </w:p>
    <w:p w14:paraId="5FC6C24B" w14:textId="77777777" w:rsidR="001351AC" w:rsidRDefault="00381FE1">
      <w:pPr>
        <w:pStyle w:val="ListParagraph"/>
        <w:numPr>
          <w:ilvl w:val="0"/>
          <w:numId w:val="2"/>
        </w:numPr>
        <w:spacing w:after="70" w:line="272" w:lineRule="auto"/>
      </w:pPr>
      <w:r>
        <w:rPr>
          <w:b/>
          <w:bCs/>
        </w:rPr>
        <w:t>The metric intended to demonstrate the contribution is mathematically incapable of expressing it.</w:t>
      </w:r>
    </w:p>
    <w:p w14:paraId="67189428" w14:textId="77777777" w:rsidR="001351AC" w:rsidRDefault="00381FE1">
      <w:pPr>
        <w:spacing w:after="120"/>
      </w:pPr>
      <w:r>
        <w:t xml:space="preserve">This is a </w:t>
      </w:r>
      <w:r>
        <w:rPr>
          <w:b/>
          <w:bCs/>
        </w:rPr>
        <w:t>degenerate metric</w:t>
      </w:r>
      <w:r>
        <w:t xml:space="preserve">. It is not that the results were bad — they were </w:t>
      </w:r>
      <w:r>
        <w:rPr>
          <w:i/>
          <w:iCs/>
        </w:rPr>
        <w:t>uninformative</w:t>
      </w:r>
      <w:r>
        <w:t xml:space="preserve">, which is worse, because they </w:t>
      </w:r>
      <w:r>
        <w:rPr>
          <w:i/>
          <w:iCs/>
        </w:rPr>
        <w:t>look</w:t>
      </w:r>
      <w:r>
        <w:t xml:space="preserve"> fine.</w:t>
      </w:r>
    </w:p>
    <w:p w14:paraId="34F8A55D" w14:textId="77777777" w:rsidR="001351AC" w:rsidRDefault="00381FE1">
      <w:pPr>
        <w:pStyle w:val="Heading3"/>
        <w:spacing w:before="240" w:after="100"/>
      </w:pPr>
      <w:r>
        <w:t>The remedy — the energy budget</w:t>
      </w:r>
    </w:p>
    <w:p w14:paraId="41ECAAAA" w14:textId="77777777" w:rsidR="001351AC" w:rsidRDefault="00381FE1">
      <w:pPr>
        <w:spacing w:before="160" w:after="180"/>
        <w:jc w:val="center"/>
      </w:pPr>
      <w:r>
        <w:rPr>
          <w:rFonts w:ascii="Cambria Math" w:eastAsia="Cambria Math" w:hAnsi="Cambria Math" w:cs="Cambria Math"/>
          <w:sz w:val="24"/>
          <w:szCs w:val="24"/>
        </w:rPr>
        <w:t>B_mission = 0.65 × E^(full)_2D = 82.65\ kJ (Eq. 3.6)</w:t>
      </w:r>
    </w:p>
    <w:p w14:paraId="2F5C1958" w14:textId="77777777" w:rsidR="001351AC" w:rsidRDefault="00381FE1">
      <w:pPr>
        <w:spacing w:after="120"/>
      </w:pPr>
      <w:r>
        <w:t xml:space="preserve">where </w:t>
      </w:r>
      <w:r>
        <w:rPr>
          <w:rFonts w:ascii="Cambria Math" w:eastAsia="Cambria Math" w:hAnsi="Cambria Math" w:cs="Cambria Math"/>
          <w:i/>
          <w:iCs/>
        </w:rPr>
        <w:t>E^(full)_2D</w:t>
      </w:r>
      <w:r>
        <w:t xml:space="preserve"> = </w:t>
      </w:r>
      <w:r>
        <w:rPr>
          <w:b/>
          <w:bCs/>
        </w:rPr>
        <w:t>127.15 kJ</w:t>
      </w:r>
      <w:r>
        <w:t xml:space="preserve"> is the energy the planar baseline needs to cover the </w:t>
      </w:r>
      <w:r>
        <w:rPr>
          <w:i/>
          <w:iCs/>
        </w:rPr>
        <w:t>whole</w:t>
      </w:r>
      <w:r>
        <w:t xml:space="preserve"> deployment.</w:t>
      </w:r>
    </w:p>
    <w:p w14:paraId="7B4519C9" w14:textId="77777777" w:rsidR="001351AC" w:rsidRDefault="00381FE1">
      <w:pPr>
        <w:spacing w:after="120"/>
      </w:pPr>
      <w:r>
        <w:rPr>
          <w:b/>
          <w:bCs/>
        </w:rPr>
        <w:t>The rule:</w:t>
      </w:r>
      <w:r>
        <w:t xml:space="preserve"> every method flies </w:t>
      </w:r>
      <w:r>
        <w:rPr>
          <w:b/>
          <w:bCs/>
        </w:rPr>
        <w:t>its own route until the budget is exhausted</w:t>
      </w:r>
      <w:r>
        <w:t xml:space="preserve">, and is scored on the </w:t>
      </w:r>
      <w:r>
        <w:rPr>
          <w:b/>
          <w:bCs/>
        </w:rPr>
        <w:t>fraction of each class served at or above its floor</w:t>
      </w:r>
      <w:r>
        <w:t>.</w:t>
      </w:r>
    </w:p>
    <w:p w14:paraId="24FB258A" w14:textId="77777777" w:rsidR="001351AC" w:rsidRDefault="00381FE1">
      <w:pPr>
        <w:spacing w:after="120"/>
      </w:pPr>
      <w:r>
        <w:rPr>
          <w:b/>
          <w:bCs/>
        </w:rPr>
        <w:t>Why 0.65?</w:t>
      </w:r>
      <w:r>
        <w:t xml:space="preserve"> It forces genuine scarcity. At 100% the metric degenerates again (everyone finishes). At a very low fraction nobody achieves anything and the comparison is noise. 65% of what a full 2D mission would need makes the budget </w:t>
      </w:r>
      <w:r>
        <w:rPr>
          <w:b/>
          <w:bCs/>
        </w:rPr>
        <w:t>binding but not crippling</w:t>
      </w:r>
      <w:r>
        <w:t xml:space="preserve"> — the planner must actually choose whom to sacrifice, which is exactly the decision the paper is about. </w:t>
      </w:r>
      <w:r>
        <w:rPr>
          <w:i/>
          <w:iCs/>
        </w:rPr>
        <w:t>(Note: 82.65 kJ ÷ 168.5 W ≈ 490 seconds of pure hovering — about 8 minutes of hover-equivalent. That is a genuinely tight budget.)</w:t>
      </w:r>
    </w:p>
    <w:p w14:paraId="51DBD9CD" w14:textId="77777777" w:rsidR="001351AC" w:rsidRDefault="00381FE1">
      <w:pPr>
        <w:spacing w:after="120"/>
      </w:pPr>
      <w:r>
        <w:rPr>
          <w:b/>
          <w:bCs/>
        </w:rPr>
        <w:t>Why compute the budget from a single reference layout?</w:t>
      </w:r>
      <w:r>
        <w:t xml:space="preserve"> So it is </w:t>
      </w:r>
      <w:r>
        <w:rPr>
          <w:b/>
          <w:bCs/>
        </w:rPr>
        <w:t>constant across experiments</w:t>
      </w:r>
      <w:r>
        <w:t xml:space="preserve"> — results obtained at different sample sizes (the 10-layout campaign and the 20-layout campaign) remain directly comparable. Had we recomputed it per layout, the budget would have become a moving target.</w:t>
      </w:r>
    </w:p>
    <w:p w14:paraId="7A3F6FED" w14:textId="77777777" w:rsidR="001351AC" w:rsidRDefault="00381FE1">
      <w:pPr>
        <w:pStyle w:val="Heading3"/>
        <w:spacing w:before="240" w:after="100"/>
      </w:pPr>
      <w:r>
        <w:t>⭐</w:t>
      </w:r>
      <w:r>
        <w:t xml:space="preserve"> The consequences — how Chapter 4 must be read</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2424"/>
        <w:gridCol w:w="7656"/>
      </w:tblGrid>
      <w:tr w:rsidR="001351AC" w14:paraId="245BA76E" w14:textId="77777777">
        <w:tblPrEx>
          <w:tblCellMar>
            <w:top w:w="0" w:type="dxa"/>
            <w:bottom w:w="0" w:type="dxa"/>
          </w:tblCellMar>
        </w:tblPrEx>
        <w:trPr>
          <w:tblHeader/>
        </w:trPr>
        <w:tc>
          <w:tcPr>
            <w:tcW w:w="2424" w:type="dxa"/>
            <w:shd w:val="clear" w:color="auto" w:fill="EFF2EE"/>
            <w:tcMar>
              <w:top w:w="60" w:type="dxa"/>
              <w:left w:w="110" w:type="dxa"/>
              <w:bottom w:w="60" w:type="dxa"/>
              <w:right w:w="110" w:type="dxa"/>
            </w:tcMar>
          </w:tcPr>
          <w:p w14:paraId="6EB5CADC" w14:textId="77777777" w:rsidR="001351AC" w:rsidRDefault="00381FE1">
            <w:pPr>
              <w:spacing w:line="250" w:lineRule="auto"/>
            </w:pPr>
            <w:r>
              <w:rPr>
                <w:b/>
                <w:bCs/>
                <w:color w:val="5E6B66"/>
                <w:sz w:val="17"/>
                <w:szCs w:val="17"/>
              </w:rPr>
              <w:t>Quantity</w:t>
            </w:r>
          </w:p>
        </w:tc>
        <w:tc>
          <w:tcPr>
            <w:tcW w:w="7656" w:type="dxa"/>
            <w:shd w:val="clear" w:color="auto" w:fill="EFF2EE"/>
            <w:tcMar>
              <w:top w:w="60" w:type="dxa"/>
              <w:left w:w="110" w:type="dxa"/>
              <w:bottom w:w="60" w:type="dxa"/>
              <w:right w:w="110" w:type="dxa"/>
            </w:tcMar>
          </w:tcPr>
          <w:p w14:paraId="4F344C30" w14:textId="77777777" w:rsidR="001351AC" w:rsidRDefault="00381FE1">
            <w:pPr>
              <w:spacing w:line="250" w:lineRule="auto"/>
            </w:pPr>
            <w:r>
              <w:rPr>
                <w:b/>
                <w:bCs/>
                <w:color w:val="5E6B66"/>
                <w:sz w:val="17"/>
                <w:szCs w:val="17"/>
              </w:rPr>
              <w:t>Role</w:t>
            </w:r>
          </w:p>
        </w:tc>
      </w:tr>
      <w:tr w:rsidR="001351AC" w14:paraId="60C49877" w14:textId="77777777">
        <w:tblPrEx>
          <w:tblCellMar>
            <w:top w:w="0" w:type="dxa"/>
            <w:bottom w:w="0" w:type="dxa"/>
          </w:tblCellMar>
        </w:tblPrEx>
        <w:tc>
          <w:tcPr>
            <w:tcW w:w="2424" w:type="dxa"/>
            <w:tcMar>
              <w:top w:w="60" w:type="dxa"/>
              <w:left w:w="110" w:type="dxa"/>
              <w:bottom w:w="60" w:type="dxa"/>
              <w:right w:w="110" w:type="dxa"/>
            </w:tcMar>
          </w:tcPr>
          <w:p w14:paraId="6B32E034" w14:textId="77777777" w:rsidR="001351AC" w:rsidRDefault="00381FE1">
            <w:pPr>
              <w:spacing w:line="250" w:lineRule="auto"/>
            </w:pPr>
            <w:r>
              <w:rPr>
                <w:b/>
                <w:bCs/>
                <w:sz w:val="18"/>
                <w:szCs w:val="18"/>
              </w:rPr>
              <w:t>Energy</w:t>
            </w:r>
          </w:p>
        </w:tc>
        <w:tc>
          <w:tcPr>
            <w:tcW w:w="7656" w:type="dxa"/>
            <w:tcMar>
              <w:top w:w="60" w:type="dxa"/>
              <w:left w:w="110" w:type="dxa"/>
              <w:bottom w:w="60" w:type="dxa"/>
              <w:right w:w="110" w:type="dxa"/>
            </w:tcMar>
          </w:tcPr>
          <w:p w14:paraId="19D02267" w14:textId="77777777" w:rsidR="001351AC" w:rsidRDefault="00381FE1">
            <w:pPr>
              <w:spacing w:line="250" w:lineRule="auto"/>
            </w:pPr>
            <w:r>
              <w:rPr>
                <w:b/>
                <w:bCs/>
                <w:sz w:val="18"/>
                <w:szCs w:val="18"/>
              </w:rPr>
              <w:t>Independent variable / experimental control</w:t>
            </w:r>
            <w:r>
              <w:rPr>
                <w:sz w:val="18"/>
                <w:szCs w:val="18"/>
              </w:rPr>
              <w:t xml:space="preserve"> — all methods spend ≈ </w:t>
            </w:r>
            <w:r>
              <w:rPr>
                <w:rFonts w:ascii="Cambria Math" w:eastAsia="Cambria Math" w:hAnsi="Cambria Math" w:cs="Cambria Math"/>
                <w:i/>
                <w:iCs/>
                <w:sz w:val="18"/>
                <w:szCs w:val="18"/>
              </w:rPr>
              <w:t>B_mission</w:t>
            </w:r>
          </w:p>
        </w:tc>
      </w:tr>
      <w:tr w:rsidR="001351AC" w14:paraId="2608DEC5" w14:textId="77777777">
        <w:tblPrEx>
          <w:tblCellMar>
            <w:top w:w="0" w:type="dxa"/>
            <w:bottom w:w="0" w:type="dxa"/>
          </w:tblCellMar>
        </w:tblPrEx>
        <w:tc>
          <w:tcPr>
            <w:tcW w:w="2424" w:type="dxa"/>
            <w:tcMar>
              <w:top w:w="60" w:type="dxa"/>
              <w:left w:w="110" w:type="dxa"/>
              <w:bottom w:w="60" w:type="dxa"/>
              <w:right w:w="110" w:type="dxa"/>
            </w:tcMar>
          </w:tcPr>
          <w:p w14:paraId="7119FF45" w14:textId="77777777" w:rsidR="001351AC" w:rsidRDefault="00381FE1">
            <w:pPr>
              <w:spacing w:line="250" w:lineRule="auto"/>
            </w:pPr>
            <w:r>
              <w:rPr>
                <w:b/>
                <w:bCs/>
                <w:sz w:val="18"/>
                <w:szCs w:val="18"/>
              </w:rPr>
              <w:t>Service quality</w:t>
            </w:r>
          </w:p>
        </w:tc>
        <w:tc>
          <w:tcPr>
            <w:tcW w:w="7656" w:type="dxa"/>
            <w:tcMar>
              <w:top w:w="60" w:type="dxa"/>
              <w:left w:w="110" w:type="dxa"/>
              <w:bottom w:w="60" w:type="dxa"/>
              <w:right w:w="110" w:type="dxa"/>
            </w:tcMar>
          </w:tcPr>
          <w:p w14:paraId="0D62E571" w14:textId="77777777" w:rsidR="001351AC" w:rsidRDefault="00381FE1">
            <w:pPr>
              <w:spacing w:line="250" w:lineRule="auto"/>
            </w:pPr>
            <w:r>
              <w:rPr>
                <w:b/>
                <w:bCs/>
                <w:sz w:val="18"/>
                <w:szCs w:val="18"/>
              </w:rPr>
              <w:t>Dependent variable</w:t>
            </w:r>
            <w:r>
              <w:rPr>
                <w:sz w:val="18"/>
                <w:szCs w:val="18"/>
              </w:rPr>
              <w:t xml:space="preserve"> — measures </w:t>
            </w:r>
            <w:r>
              <w:rPr>
                <w:i/>
                <w:iCs/>
                <w:sz w:val="18"/>
                <w:szCs w:val="18"/>
              </w:rPr>
              <w:t>what that budget purchased</w:t>
            </w:r>
          </w:p>
        </w:tc>
      </w:tr>
    </w:tbl>
    <w:p w14:paraId="3D56E051" w14:textId="77777777" w:rsidR="001351AC" w:rsidRDefault="001351AC">
      <w:pPr>
        <w:spacing w:after="180"/>
      </w:pPr>
    </w:p>
    <w:p w14:paraId="48E85878"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"Accordingly </w:t>
      </w:r>
      <w:r>
        <w:rPr>
          <w:b/>
          <w:bCs/>
          <w:i/>
          <w:iCs/>
          <w:color w:val="2E3835"/>
          <w:sz w:val="20"/>
          <w:szCs w:val="20"/>
        </w:rPr>
        <w:t>no energy-saving claim is made anywhere in this report</w:t>
      </w:r>
      <w:r>
        <w:rPr>
          <w:i/>
          <w:iCs/>
          <w:color w:val="2E3835"/>
          <w:sz w:val="20"/>
          <w:szCs w:val="20"/>
        </w:rPr>
        <w:t xml:space="preserve">, and the small residual differences in expenditure reflect the </w:t>
      </w:r>
      <w:r>
        <w:rPr>
          <w:b/>
          <w:bCs/>
          <w:i/>
          <w:iCs/>
          <w:color w:val="2E3835"/>
          <w:sz w:val="20"/>
          <w:szCs w:val="20"/>
        </w:rPr>
        <w:t>granularity of hover placement</w:t>
      </w:r>
      <w:r>
        <w:rPr>
          <w:i/>
          <w:iCs/>
          <w:color w:val="2E3835"/>
          <w:sz w:val="20"/>
          <w:szCs w:val="20"/>
        </w:rPr>
        <w:t xml:space="preserve"> rather than efficiency, </w:t>
      </w:r>
      <w:r>
        <w:rPr>
          <w:b/>
          <w:bCs/>
          <w:i/>
          <w:iCs/>
          <w:color w:val="2E3835"/>
          <w:sz w:val="20"/>
          <w:szCs w:val="20"/>
        </w:rPr>
        <w:t>since a partial hover cannot be flown</w:t>
      </w:r>
      <w:r>
        <w:rPr>
          <w:i/>
          <w:iCs/>
          <w:color w:val="2E3835"/>
          <w:sz w:val="20"/>
          <w:szCs w:val="20"/>
        </w:rPr>
        <w:t>."</w:t>
      </w:r>
    </w:p>
    <w:p w14:paraId="1496D3A8" w14:textId="77777777" w:rsidR="001351AC" w:rsidRDefault="00381FE1">
      <w:pPr>
        <w:spacing w:after="120"/>
      </w:pPr>
      <w:r>
        <w:t xml:space="preserve">Memorise that. It pre-empts the single most likely attack ("you saved 3 kJ, isn't that your real result?" — </w:t>
      </w:r>
      <w:r>
        <w:rPr>
          <w:b/>
          <w:bCs/>
        </w:rPr>
        <w:t>No. We claim nothing about energy.</w:t>
      </w:r>
      <w:r>
        <w:t>).</w:t>
      </w:r>
    </w:p>
    <w:p w14:paraId="79428242" w14:textId="77777777" w:rsidR="001351AC" w:rsidRDefault="00381FE1">
      <w:pPr>
        <w:pStyle w:val="Heading2"/>
        <w:keepNext/>
        <w:spacing w:before="320" w:after="120"/>
      </w:pPr>
      <w:bookmarkStart w:id="29" w:name="_Toc238751560"/>
      <w:r>
        <w:t>4.7 §3.3 Baseline methods</w:t>
      </w:r>
      <w:bookmarkEnd w:id="29"/>
    </w:p>
    <w:p w14:paraId="078C20F4" w14:textId="77777777" w:rsidR="001351AC" w:rsidRDefault="00381FE1">
      <w:pPr>
        <w:pStyle w:val="Heading3"/>
        <w:spacing w:before="240" w:after="100"/>
      </w:pPr>
      <w:r>
        <w:t>4.7.1 Planar baseline (the 2D starting point)</w:t>
      </w:r>
    </w:p>
    <w:p w14:paraId="25D8F79A" w14:textId="77777777" w:rsidR="001351AC" w:rsidRDefault="00381FE1">
      <w:pPr>
        <w:pStyle w:val="ListParagraph"/>
        <w:numPr>
          <w:ilvl w:val="0"/>
          <w:numId w:val="2"/>
        </w:numPr>
        <w:spacing w:after="70" w:line="272" w:lineRule="auto"/>
      </w:pPr>
      <w:r>
        <w:t xml:space="preserve">Compute </w:t>
      </w:r>
      <w:r>
        <w:rPr>
          <w:b/>
          <w:bCs/>
        </w:rPr>
        <w:t>one cruise altitude</w:t>
      </w:r>
      <w:r>
        <w:t xml:space="preserve"> = maximum structure height + </w:t>
      </w:r>
      <w:r>
        <w:rPr>
          <w:rFonts w:ascii="Cambria Math" w:eastAsia="Cambria Math" w:hAnsi="Cambria Math" w:cs="Cambria Math"/>
          <w:i/>
          <w:iCs/>
        </w:rPr>
        <w:t>h_safe</w:t>
      </w:r>
      <w:r>
        <w:t xml:space="preserve"> (→ 46–50 m depending on layout)</w:t>
      </w:r>
    </w:p>
    <w:p w14:paraId="0F9F82F3" w14:textId="77777777" w:rsidR="001351AC" w:rsidRDefault="00381FE1">
      <w:pPr>
        <w:pStyle w:val="ListParagraph"/>
        <w:numPr>
          <w:ilvl w:val="0"/>
          <w:numId w:val="2"/>
        </w:numPr>
        <w:spacing w:after="70" w:line="272" w:lineRule="auto"/>
      </w:pPr>
      <w:r>
        <w:t xml:space="preserve">Place </w:t>
      </w:r>
      <w:r>
        <w:rPr>
          <w:b/>
          <w:bCs/>
        </w:rPr>
        <w:t>one hover directly above each sensor</w:t>
      </w:r>
      <w:r>
        <w:t xml:space="preserve"> at that altitude</w:t>
      </w:r>
    </w:p>
    <w:p w14:paraId="756F59FF" w14:textId="77777777" w:rsidR="001351AC" w:rsidRDefault="00381FE1">
      <w:pPr>
        <w:pStyle w:val="ListParagraph"/>
        <w:numPr>
          <w:ilvl w:val="0"/>
          <w:numId w:val="2"/>
        </w:numPr>
        <w:spacing w:after="70" w:line="272" w:lineRule="auto"/>
      </w:pPr>
      <w:r>
        <w:t xml:space="preserve">Order by </w:t>
      </w:r>
      <w:r>
        <w:rPr>
          <w:b/>
          <w:bCs/>
        </w:rPr>
        <w:t>nearest-neighbour + 2-opt</w:t>
      </w:r>
      <w:r>
        <w:t xml:space="preserve"> [8]</w:t>
      </w:r>
    </w:p>
    <w:p w14:paraId="4BDC94E8" w14:textId="77777777" w:rsidR="001351AC" w:rsidRDefault="00381FE1">
      <w:pPr>
        <w:pStyle w:val="ListParagraph"/>
        <w:numPr>
          <w:ilvl w:val="0"/>
          <w:numId w:val="2"/>
        </w:numPr>
        <w:spacing w:after="70" w:line="272" w:lineRule="auto"/>
      </w:pPr>
      <w:r>
        <w:t>Fly until budget exhausted</w:t>
      </w:r>
    </w:p>
    <w:p w14:paraId="68495920" w14:textId="77777777" w:rsidR="001351AC" w:rsidRDefault="00381FE1">
      <w:pPr>
        <w:spacing w:after="120"/>
      </w:pPr>
      <w:r>
        <w:t xml:space="preserve">This faithfully reproduces the fixed-altitude formulation. It is </w:t>
      </w:r>
      <w:r>
        <w:rPr>
          <w:b/>
          <w:bCs/>
        </w:rPr>
        <w:t>not a straw man</w:t>
      </w:r>
      <w:r>
        <w:t xml:space="preserve"> — it is the standard approach, run at its own authors' parameters.</w:t>
      </w:r>
    </w:p>
    <w:p w14:paraId="60ED2073" w14:textId="77777777" w:rsidR="001351AC" w:rsidRDefault="00381FE1">
      <w:pPr>
        <w:pStyle w:val="Heading3"/>
        <w:spacing w:before="240" w:after="100"/>
      </w:pPr>
      <w:r>
        <w:t xml:space="preserve">4.7.2 Decoupled 3D baseline </w:t>
      </w:r>
      <w:r>
        <w:t>⭐</w:t>
      </w:r>
      <w:r>
        <w:t xml:space="preserve"> (the real opponent)</w:t>
      </w:r>
    </w:p>
    <w:p w14:paraId="0402D757" w14:textId="77777777" w:rsidR="001351AC" w:rsidRDefault="00381FE1">
      <w:pPr>
        <w:spacing w:after="120"/>
      </w:pPr>
      <w:r>
        <w:rPr>
          <w:i/>
          <w:iCs/>
        </w:rPr>
        <w:t>"The decoupled baseline represents the natural engineering response and is the method against which the contribution is principally measured."</w:t>
      </w:r>
    </w:p>
    <w:p w14:paraId="7C0BC5DF" w14:textId="77777777" w:rsidR="001351AC" w:rsidRDefault="00381FE1">
      <w:pPr>
        <w:spacing w:after="120"/>
      </w:pPr>
      <w:r>
        <w:rPr>
          <w:b/>
          <w:bCs/>
        </w:rPr>
        <w:t>Stage 1:</w:t>
      </w:r>
      <w:r>
        <w:t xml:space="preserve"> hovers placed by a </w:t>
      </w:r>
      <w:r>
        <w:rPr>
          <w:b/>
          <w:bCs/>
        </w:rPr>
        <w:t>greedy set-cover</w:t>
      </w:r>
      <w:r>
        <w:t xml:space="preserve"> procedure that </w:t>
      </w:r>
      <w:r>
        <w:rPr>
          <w:b/>
          <w:bCs/>
        </w:rPr>
        <w:t>ignores rate requirements entirely</w:t>
      </w:r>
      <w:r>
        <w:t xml:space="preserve"> and seeks only </w:t>
      </w:r>
      <w:r>
        <w:rPr>
          <w:b/>
          <w:bCs/>
        </w:rPr>
        <w:t>low-energy coverage</w:t>
      </w:r>
      <w:r>
        <w:t xml:space="preserve"> — which drives it towards </w:t>
      </w:r>
      <w:r>
        <w:rPr>
          <w:b/>
          <w:bCs/>
        </w:rPr>
        <w:t>high altitudes and wide footprints</w:t>
      </w:r>
      <w:r>
        <w:t xml:space="preserve"> (because that minimises the number of stops).</w:t>
      </w:r>
    </w:p>
    <w:p w14:paraId="6AB2EEBA" w14:textId="77777777" w:rsidR="001351AC" w:rsidRDefault="00381FE1">
      <w:pPr>
        <w:spacing w:after="120"/>
      </w:pPr>
      <w:r>
        <w:rPr>
          <w:b/>
          <w:bCs/>
        </w:rPr>
        <w:t>Stage 2 (the repair pass):</w:t>
      </w:r>
      <w:r>
        <w:t xml:space="preserve"> every sensor whose achieved rate falls </w:t>
      </w:r>
      <w:r>
        <w:rPr>
          <w:b/>
          <w:bCs/>
        </w:rPr>
        <w:t>below its floor</w:t>
      </w:r>
      <w:r>
        <w:t xml:space="preserve"> is </w:t>
      </w:r>
      <w:r>
        <w:rPr>
          <w:b/>
          <w:bCs/>
        </w:rPr>
        <w:t>removed from its original hover</w:t>
      </w:r>
      <w:r>
        <w:t xml:space="preserve"> and </w:t>
      </w:r>
      <w:r>
        <w:rPr>
          <w:b/>
          <w:bCs/>
        </w:rPr>
        <w:t>re-served by additional shallow hovers</w:t>
      </w:r>
      <w:r>
        <w:t xml:space="preserve"> placed for that purpose.</w:t>
      </w:r>
    </w:p>
    <w:p w14:paraId="6D7D3301" w14:textId="77777777" w:rsidR="001351AC" w:rsidRDefault="00381FE1">
      <w:pPr>
        <w:spacing w:after="120"/>
      </w:pPr>
      <w:r>
        <w:rPr>
          <w:b/>
          <w:bCs/>
        </w:rPr>
        <w:t>Why this is a fair and strong baseline:</w:t>
      </w:r>
      <w:r>
        <w:t xml:space="preserve"> it has </w:t>
      </w:r>
      <w:r>
        <w:rPr>
          <w:b/>
          <w:bCs/>
        </w:rPr>
        <w:t>exactly the same altitude freedom</w:t>
      </w:r>
      <w:r>
        <w:t xml:space="preserve"> as our method. It can fly anywhere from 20 to 150 m. It differs from us </w:t>
      </w:r>
      <w:r>
        <w:rPr>
          <w:b/>
          <w:bCs/>
        </w:rPr>
        <w:t>only</w:t>
      </w:r>
      <w:r>
        <w:t xml:space="preserve"> in </w:t>
      </w:r>
      <w:r>
        <w:rPr>
          <w:i/>
          <w:iCs/>
        </w:rPr>
        <w:t>resolving placement before altitude</w:t>
      </w:r>
      <w:r>
        <w:t xml:space="preserve">. So any difference we measure isolates </w:t>
      </w:r>
      <w:r>
        <w:rPr>
          <w:b/>
          <w:bCs/>
        </w:rPr>
        <w:t>coupling and refinement</w:t>
      </w:r>
      <w:r>
        <w:t>, not "3D vs 2D".</w:t>
      </w:r>
    </w:p>
    <w:p w14:paraId="771A9A9B" w14:textId="77777777" w:rsidR="001351AC" w:rsidRDefault="00381FE1">
      <w:pPr>
        <w:spacing w:after="120"/>
      </w:pPr>
      <w:r>
        <w:rPr>
          <w:b/>
          <w:bCs/>
        </w:rPr>
        <w:t>Its structural weakness</w:t>
      </w:r>
      <w:r>
        <w:t xml:space="preserve"> — state it in these words:</w:t>
      </w:r>
    </w:p>
    <w:p w14:paraId="52AA2637"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"Its weakness is </w:t>
      </w:r>
      <w:r>
        <w:rPr>
          <w:b/>
          <w:bCs/>
          <w:i/>
          <w:iCs/>
          <w:color w:val="2E3835"/>
          <w:sz w:val="20"/>
          <w:szCs w:val="20"/>
        </w:rPr>
        <w:t>structural rather than incidental</w:t>
      </w:r>
      <w:r>
        <w:rPr>
          <w:i/>
          <w:iCs/>
          <w:color w:val="2E3835"/>
          <w:sz w:val="20"/>
          <w:szCs w:val="20"/>
        </w:rPr>
        <w:t xml:space="preserve">: because the first stage is </w:t>
      </w:r>
      <w:r>
        <w:rPr>
          <w:b/>
          <w:bCs/>
          <w:i/>
          <w:iCs/>
          <w:color w:val="2E3835"/>
          <w:sz w:val="20"/>
          <w:szCs w:val="20"/>
        </w:rPr>
        <w:t>blind to the rate requirement</w:t>
      </w:r>
      <w:r>
        <w:rPr>
          <w:i/>
          <w:iCs/>
          <w:color w:val="2E3835"/>
          <w:sz w:val="20"/>
          <w:szCs w:val="20"/>
        </w:rPr>
        <w:t xml:space="preserve">, the repair pass must be paid for </w:t>
      </w:r>
      <w:r>
        <w:rPr>
          <w:b/>
          <w:bCs/>
          <w:i/>
          <w:iCs/>
          <w:color w:val="2E3835"/>
          <w:sz w:val="20"/>
          <w:szCs w:val="20"/>
        </w:rPr>
        <w:t>from the same fixed budget</w:t>
      </w:r>
      <w:r>
        <w:rPr>
          <w:i/>
          <w:iCs/>
          <w:color w:val="2E3835"/>
          <w:sz w:val="20"/>
          <w:szCs w:val="20"/>
        </w:rPr>
        <w:t xml:space="preserve">, and that expenditure is then </w:t>
      </w:r>
      <w:r>
        <w:rPr>
          <w:b/>
          <w:bCs/>
          <w:i/>
          <w:iCs/>
          <w:color w:val="2E3835"/>
          <w:sz w:val="20"/>
          <w:szCs w:val="20"/>
        </w:rPr>
        <w:t>unavailable for coverage</w:t>
      </w:r>
      <w:r>
        <w:rPr>
          <w:i/>
          <w:iCs/>
          <w:color w:val="2E3835"/>
          <w:sz w:val="20"/>
          <w:szCs w:val="20"/>
        </w:rPr>
        <w:t>."</w:t>
      </w:r>
    </w:p>
    <w:p w14:paraId="6488FA33" w14:textId="77777777" w:rsidR="001351AC" w:rsidRDefault="00381FE1">
      <w:pPr>
        <w:spacing w:after="120"/>
      </w:pPr>
      <w:r>
        <w:t xml:space="preserve">This is the mechanism that produces the striking Table 4.3 result where the decoupled baseline scores </w:t>
      </w:r>
      <w:r>
        <w:rPr>
          <w:b/>
          <w:bCs/>
        </w:rPr>
        <w:t>worse on low-priority sensors (52.7%) than even the planar baseline (66.7%)</w:t>
      </w:r>
      <w:r>
        <w:t xml:space="preserve">. It rescues its critical sensors </w:t>
      </w:r>
      <w:r>
        <w:rPr>
          <w:b/>
          <w:bCs/>
        </w:rPr>
        <w:t>at the expense of the bulk of the deployment</w:t>
      </w:r>
      <w:r>
        <w:t>.</w:t>
      </w:r>
    </w:p>
    <w:p w14:paraId="75F357C8" w14:textId="77777777" w:rsidR="001351AC" w:rsidRDefault="00381FE1">
      <w:pPr>
        <w:pStyle w:val="Heading2"/>
        <w:keepNext/>
        <w:spacing w:before="320" w:after="120"/>
      </w:pPr>
      <w:bookmarkStart w:id="30" w:name="_Toc238751561"/>
      <w:r>
        <w:t xml:space="preserve">4.8 §3.4 The proposed method — four stages </w:t>
      </w:r>
      <w:r>
        <w:t>⭐⭐</w:t>
      </w:r>
      <w:bookmarkEnd w:id="30"/>
    </w:p>
    <w:p w14:paraId="137B8B05" w14:textId="77777777" w:rsidR="001351AC" w:rsidRDefault="00381FE1">
      <w:pPr>
        <w:pStyle w:val="Heading3"/>
        <w:spacing w:before="240" w:after="100"/>
      </w:pPr>
      <w:r>
        <w:t>Stage 1 — Service radii</w:t>
      </w:r>
    </w:p>
    <w:p w14:paraId="0590FFEF" w14:textId="77777777" w:rsidR="001351AC" w:rsidRDefault="00381FE1">
      <w:pPr>
        <w:spacing w:after="120"/>
      </w:pPr>
      <w:r>
        <w:t xml:space="preserve">Each sensor is assigned </w:t>
      </w:r>
      <w:r>
        <w:rPr>
          <w:rFonts w:ascii="Cambria Math" w:eastAsia="Cambria Math" w:hAnsi="Cambria Math" w:cs="Cambria Math"/>
          <w:i/>
          <w:iCs/>
        </w:rPr>
        <w:t>d^(max)</w:t>
      </w:r>
      <w:r>
        <w:rPr>
          <w:rFonts w:ascii="Cambria Math" w:eastAsia="Cambria Math" w:hAnsi="Cambria Math" w:cs="Cambria Math"/>
          <w:i/>
          <w:iCs/>
        </w:rPr>
        <w:t>ᵢ</w:t>
      </w:r>
      <w:r>
        <w:t xml:space="preserve"> from Eq. 3.2 according to its class. </w:t>
      </w:r>
      <w:r>
        <w:rPr>
          <w:b/>
          <w:bCs/>
        </w:rPr>
        <w:t>These are fixed thereafter.</w:t>
      </w:r>
      <w:r>
        <w:t xml:space="preserve"> Cheap, </w:t>
      </w:r>
      <w:r>
        <w:rPr>
          <w:rFonts w:ascii="Cambria Math" w:eastAsia="Cambria Math" w:hAnsi="Cambria Math" w:cs="Cambria Math"/>
          <w:i/>
          <w:iCs/>
        </w:rPr>
        <w:t>O(N)</w:t>
      </w:r>
      <w:r>
        <w:t>, and it turns every QoS requirement into a sphere before any planning begins.</w:t>
      </w:r>
    </w:p>
    <w:p w14:paraId="26B72162" w14:textId="77777777" w:rsidR="001351AC" w:rsidRDefault="00381FE1">
      <w:pPr>
        <w:pStyle w:val="Heading3"/>
        <w:spacing w:before="240" w:after="100"/>
      </w:pPr>
      <w:r>
        <w:t>Stage 2 — Constrained greedy construction</w:t>
      </w:r>
    </w:p>
    <w:p w14:paraId="5A8870DC" w14:textId="77777777" w:rsidR="001351AC" w:rsidRDefault="00381FE1">
      <w:pPr>
        <w:spacing w:after="120"/>
      </w:pPr>
      <w:r>
        <w:t xml:space="preserve">Clusters are grown greedily. Pick an </w:t>
      </w:r>
      <w:r>
        <w:rPr>
          <w:b/>
          <w:bCs/>
        </w:rPr>
        <w:t>uncovered sensor as anchor</w:t>
      </w:r>
      <w:r>
        <w:t xml:space="preserve">, then grow a member set </w:t>
      </w:r>
      <w:r>
        <w:rPr>
          <w:rFonts w:ascii="Cambria Math" w:eastAsia="Cambria Math" w:hAnsi="Cambria Math" w:cs="Cambria Math"/>
          <w:i/>
          <w:iCs/>
        </w:rPr>
        <w:t>S</w:t>
      </w:r>
      <w:r>
        <w:t xml:space="preserve"> around it. The </w:t>
      </w:r>
      <w:r>
        <w:rPr>
          <w:b/>
          <w:bCs/>
        </w:rPr>
        <w:t>feasible altitude</w:t>
      </w:r>
      <w:r>
        <w:t xml:space="preserve"> for a candidate member set is determined </w:t>
      </w:r>
      <w:r>
        <w:rPr>
          <w:b/>
          <w:bCs/>
        </w:rPr>
        <w:t>by its most demanding member</w:t>
      </w:r>
      <w:r>
        <w:t>:</w:t>
      </w:r>
    </w:p>
    <w:p w14:paraId="3F5E93F8" w14:textId="77777777" w:rsidR="001351AC" w:rsidRDefault="00381FE1">
      <w:pPr>
        <w:spacing w:before="160" w:after="180"/>
        <w:jc w:val="center"/>
      </w:pPr>
      <w:r>
        <w:rPr>
          <w:rFonts w:ascii="Cambria Math" w:eastAsia="Cambria Math" w:hAnsi="Cambria Math" w:cs="Cambria Math"/>
          <w:sz w:val="24"/>
          <w:szCs w:val="24"/>
        </w:rPr>
        <w:t>H(S) = min[i∈ S] (z</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√((d^(max)</w:t>
      </w:r>
      <w:r>
        <w:rPr>
          <w:rFonts w:ascii="Cambria Math" w:eastAsia="Cambria Math" w:hAnsi="Cambria Math" w:cs="Cambria Math"/>
          <w:sz w:val="24"/>
          <w:szCs w:val="24"/>
        </w:rPr>
        <w:t>ᵢ</w:t>
      </w:r>
      <w:r>
        <w:rPr>
          <w:rFonts w:ascii="Cambria Math" w:eastAsia="Cambria Math" w:hAnsi="Cambria Math" w:cs="Cambria Math"/>
          <w:sz w:val="24"/>
          <w:szCs w:val="24"/>
        </w:rPr>
        <w:t>)² - ρ</w:t>
      </w:r>
      <w:r>
        <w:rPr>
          <w:rFonts w:ascii="Cambria Math" w:eastAsia="Cambria Math" w:hAnsi="Cambria Math" w:cs="Cambria Math"/>
          <w:sz w:val="24"/>
          <w:szCs w:val="24"/>
        </w:rPr>
        <w:t>ᵢ</w:t>
      </w:r>
      <w:r>
        <w:rPr>
          <w:rFonts w:ascii="Cambria Math" w:eastAsia="Cambria Math" w:hAnsi="Cambria Math" w:cs="Cambria Math"/>
          <w:sz w:val="24"/>
          <w:szCs w:val="24"/>
        </w:rPr>
        <w:t>²) ) (Eq. 3.7)</w:t>
      </w:r>
    </w:p>
    <w:p w14:paraId="2A5F6816" w14:textId="77777777" w:rsidR="001351AC" w:rsidRDefault="00381FE1">
      <w:pPr>
        <w:spacing w:after="120"/>
      </w:pPr>
      <w:r>
        <w:rPr>
          <w:b/>
          <w:bCs/>
        </w:rPr>
        <w:t>Where Eq. 3.7 comes from</w:t>
      </w:r>
      <w:r>
        <w:t xml:space="preserve"> — derive it in one line and you will impress:</w:t>
      </w:r>
    </w:p>
    <w:p w14:paraId="2928E96A" w14:textId="77777777" w:rsidR="001351AC" w:rsidRDefault="00381FE1">
      <w:pPr>
        <w:spacing w:after="120"/>
      </w:pPr>
      <w:r>
        <w:t xml:space="preserve">Sensor </w:t>
      </w:r>
      <w:r>
        <w:rPr>
          <w:rFonts w:ascii="Cambria Math" w:eastAsia="Cambria Math" w:hAnsi="Cambria Math" w:cs="Cambria Math"/>
          <w:i/>
          <w:iCs/>
        </w:rPr>
        <w:t>i</w:t>
      </w:r>
      <w:r>
        <w:t xml:space="preserve"> is served iff its 3D distance is within its radius:</w:t>
      </w:r>
    </w:p>
    <w:p w14:paraId="218F3DAF" w14:textId="77777777" w:rsidR="001351AC" w:rsidRDefault="00381FE1">
      <w:pPr>
        <w:spacing w:before="160" w:after="180"/>
        <w:jc w:val="center"/>
      </w:pPr>
      <w:r>
        <w:rPr>
          <w:rFonts w:ascii="Cambria Math" w:eastAsia="Cambria Math" w:hAnsi="Cambria Math" w:cs="Cambria Math"/>
          <w:sz w:val="24"/>
          <w:szCs w:val="24"/>
        </w:rPr>
        <w:t>ρ</w:t>
      </w:r>
      <w:r>
        <w:rPr>
          <w:rFonts w:ascii="Cambria Math" w:eastAsia="Cambria Math" w:hAnsi="Cambria Math" w:cs="Cambria Math"/>
          <w:sz w:val="24"/>
          <w:szCs w:val="24"/>
        </w:rPr>
        <w:t>ᵢ</w:t>
      </w:r>
      <w:r>
        <w:rPr>
          <w:rFonts w:ascii="Cambria Math" w:eastAsia="Cambria Math" w:hAnsi="Cambria Math" w:cs="Cambria Math"/>
          <w:sz w:val="24"/>
          <w:szCs w:val="24"/>
        </w:rPr>
        <w:t>² + (H - z</w:t>
      </w:r>
      <w:r>
        <w:rPr>
          <w:rFonts w:ascii="Cambria Math" w:eastAsia="Cambria Math" w:hAnsi="Cambria Math" w:cs="Cambria Math"/>
          <w:sz w:val="24"/>
          <w:szCs w:val="24"/>
        </w:rPr>
        <w:t>ᵢ</w:t>
      </w:r>
      <w:r>
        <w:rPr>
          <w:rFonts w:ascii="Cambria Math" w:eastAsia="Cambria Math" w:hAnsi="Cambria Math" w:cs="Cambria Math"/>
          <w:sz w:val="24"/>
          <w:szCs w:val="24"/>
        </w:rPr>
        <w:t>)² ≤ (d^(max)</w:t>
      </w:r>
      <w:r>
        <w:rPr>
          <w:rFonts w:ascii="Cambria Math" w:eastAsia="Cambria Math" w:hAnsi="Cambria Math" w:cs="Cambria Math"/>
          <w:sz w:val="24"/>
          <w:szCs w:val="24"/>
        </w:rPr>
        <w:t>ᵢ</w:t>
      </w:r>
      <w:r>
        <w:rPr>
          <w:rFonts w:ascii="Cambria Math" w:eastAsia="Cambria Math" w:hAnsi="Cambria Math" w:cs="Cambria Math"/>
          <w:sz w:val="24"/>
          <w:szCs w:val="24"/>
        </w:rPr>
        <w:t xml:space="preserve">)² </w:t>
      </w:r>
      <w:r>
        <w:rPr>
          <w:rFonts w:ascii="Cambria Math" w:eastAsia="Cambria Math" w:hAnsi="Cambria Math" w:cs="Cambria Math"/>
          <w:sz w:val="24"/>
          <w:szCs w:val="24"/>
        </w:rPr>
        <w:t>⟹</w:t>
      </w:r>
      <w:r>
        <w:rPr>
          <w:rFonts w:ascii="Cambria Math" w:eastAsia="Cambria Math" w:hAnsi="Cambria Math" w:cs="Cambria Math"/>
          <w:sz w:val="24"/>
          <w:szCs w:val="24"/>
        </w:rPr>
        <w:t xml:space="preserve"> (H-z</w:t>
      </w:r>
      <w:r>
        <w:rPr>
          <w:rFonts w:ascii="Cambria Math" w:eastAsia="Cambria Math" w:hAnsi="Cambria Math" w:cs="Cambria Math"/>
          <w:sz w:val="24"/>
          <w:szCs w:val="24"/>
        </w:rPr>
        <w:t>ᵢ</w:t>
      </w:r>
      <w:r>
        <w:rPr>
          <w:rFonts w:ascii="Cambria Math" w:eastAsia="Cambria Math" w:hAnsi="Cambria Math" w:cs="Cambria Math"/>
          <w:sz w:val="24"/>
          <w:szCs w:val="24"/>
        </w:rPr>
        <w:t>)² ≤ (d^(max)</w:t>
      </w:r>
      <w:r>
        <w:rPr>
          <w:rFonts w:ascii="Cambria Math" w:eastAsia="Cambria Math" w:hAnsi="Cambria Math" w:cs="Cambria Math"/>
          <w:sz w:val="24"/>
          <w:szCs w:val="24"/>
        </w:rPr>
        <w:t>ᵢ</w:t>
      </w:r>
      <w:r>
        <w:rPr>
          <w:rFonts w:ascii="Cambria Math" w:eastAsia="Cambria Math" w:hAnsi="Cambria Math" w:cs="Cambria Math"/>
          <w:sz w:val="24"/>
          <w:szCs w:val="24"/>
        </w:rPr>
        <w:t>)² - ρ</w:t>
      </w:r>
      <w:r>
        <w:rPr>
          <w:rFonts w:ascii="Cambria Math" w:eastAsia="Cambria Math" w:hAnsi="Cambria Math" w:cs="Cambria Math"/>
          <w:sz w:val="24"/>
          <w:szCs w:val="24"/>
        </w:rPr>
        <w:t>ᵢ</w:t>
      </w:r>
      <w:r>
        <w:rPr>
          <w:rFonts w:ascii="Cambria Math" w:eastAsia="Cambria Math" w:hAnsi="Cambria Math" w:cs="Cambria Math"/>
          <w:sz w:val="24"/>
          <w:szCs w:val="24"/>
        </w:rPr>
        <w:t xml:space="preserve">² </w:t>
      </w:r>
      <w:r>
        <w:rPr>
          <w:rFonts w:ascii="Cambria Math" w:eastAsia="Cambria Math" w:hAnsi="Cambria Math" w:cs="Cambria Math"/>
          <w:sz w:val="24"/>
          <w:szCs w:val="24"/>
        </w:rPr>
        <w:t>⟹</w:t>
      </w:r>
      <w:r>
        <w:rPr>
          <w:rFonts w:ascii="Cambria Math" w:eastAsia="Cambria Math" w:hAnsi="Cambria Math" w:cs="Cambria Math"/>
          <w:sz w:val="24"/>
          <w:szCs w:val="24"/>
        </w:rPr>
        <w:t xml:space="preserve"> H ≤ z</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√((d^(max)</w:t>
      </w:r>
      <w:r>
        <w:rPr>
          <w:rFonts w:ascii="Cambria Math" w:eastAsia="Cambria Math" w:hAnsi="Cambria Math" w:cs="Cambria Math"/>
          <w:sz w:val="24"/>
          <w:szCs w:val="24"/>
        </w:rPr>
        <w:t>ᵢ</w:t>
      </w:r>
      <w:r>
        <w:rPr>
          <w:rFonts w:ascii="Cambria Math" w:eastAsia="Cambria Math" w:hAnsi="Cambria Math" w:cs="Cambria Math"/>
          <w:sz w:val="24"/>
          <w:szCs w:val="24"/>
        </w:rPr>
        <w:t>)² - ρ</w:t>
      </w:r>
      <w:r>
        <w:rPr>
          <w:rFonts w:ascii="Cambria Math" w:eastAsia="Cambria Math" w:hAnsi="Cambria Math" w:cs="Cambria Math"/>
          <w:sz w:val="24"/>
          <w:szCs w:val="24"/>
        </w:rPr>
        <w:t>ᵢ</w:t>
      </w:r>
      <w:r>
        <w:rPr>
          <w:rFonts w:ascii="Cambria Math" w:eastAsia="Cambria Math" w:hAnsi="Cambria Math" w:cs="Cambria Math"/>
          <w:sz w:val="24"/>
          <w:szCs w:val="24"/>
        </w:rPr>
        <w:t>²)</w:t>
      </w:r>
    </w:p>
    <w:p w14:paraId="0F3E2291" w14:textId="77777777" w:rsidR="001351AC" w:rsidRDefault="00381FE1">
      <w:pPr>
        <w:spacing w:after="120"/>
      </w:pPr>
      <w:r>
        <w:t xml:space="preserve">Each member imposes a </w:t>
      </w:r>
      <w:r>
        <w:rPr>
          <w:b/>
          <w:bCs/>
        </w:rPr>
        <w:t>ceiling</w:t>
      </w:r>
      <w:r>
        <w:t xml:space="preserve"> on the hover altitude. To satisfy </w:t>
      </w:r>
      <w:r>
        <w:rPr>
          <w:b/>
          <w:bCs/>
        </w:rPr>
        <w:t>all</w:t>
      </w:r>
      <w:r>
        <w:t xml:space="preserve"> members you must respect the </w:t>
      </w:r>
      <w:r>
        <w:rPr>
          <w:b/>
          <w:bCs/>
        </w:rPr>
        <w:t>lowest ceiling</w:t>
      </w:r>
      <w:r>
        <w:t xml:space="preserve"> — hence the </w:t>
      </w:r>
      <w:r>
        <w:rPr>
          <w:b/>
          <w:bCs/>
        </w:rPr>
        <w:t>min</w:t>
      </w:r>
      <w:r>
        <w:t xml:space="preserve">. And if </w:t>
      </w:r>
      <w:r>
        <w:rPr>
          <w:rFonts w:ascii="Cambria Math" w:eastAsia="Cambria Math" w:hAnsi="Cambria Math" w:cs="Cambria Math"/>
          <w:i/>
          <w:iCs/>
        </w:rPr>
        <w:t>ρ</w:t>
      </w:r>
      <w:r>
        <w:rPr>
          <w:rFonts w:ascii="Cambria Math" w:eastAsia="Cambria Math" w:hAnsi="Cambria Math" w:cs="Cambria Math"/>
          <w:i/>
          <w:iCs/>
        </w:rPr>
        <w:t>ᵢ</w:t>
      </w:r>
      <w:r>
        <w:rPr>
          <w:rFonts w:ascii="Cambria Math" w:eastAsia="Cambria Math" w:hAnsi="Cambria Math" w:cs="Cambria Math"/>
          <w:i/>
          <w:iCs/>
        </w:rPr>
        <w:t xml:space="preserve"> &gt; d^(max)</w:t>
      </w:r>
      <w:r>
        <w:rPr>
          <w:rFonts w:ascii="Cambria Math" w:eastAsia="Cambria Math" w:hAnsi="Cambria Math" w:cs="Cambria Math"/>
          <w:i/>
          <w:iCs/>
        </w:rPr>
        <w:t>ᵢ</w:t>
      </w:r>
      <w:r>
        <w:t xml:space="preserve"> the square root is imaginary: </w:t>
      </w:r>
      <w:r>
        <w:rPr>
          <w:b/>
          <w:bCs/>
        </w:rPr>
        <w:t>that sensor cannot be served from this hover at any altitude</w:t>
      </w:r>
      <w:r>
        <w:t xml:space="preserve">, so the candidate is </w:t>
      </w:r>
      <w:r>
        <w:rPr>
          <w:b/>
          <w:bCs/>
        </w:rPr>
        <w:t>not admitted</w:t>
      </w:r>
      <w:r>
        <w:t>.</w:t>
      </w:r>
    </w:p>
    <w:p w14:paraId="5DC0CCCC" w14:textId="77777777" w:rsidR="001351AC" w:rsidRDefault="00381FE1">
      <w:pPr>
        <w:spacing w:after="120"/>
      </w:pPr>
      <w:r>
        <w:rPr>
          <w:b/>
          <w:bCs/>
        </w:rPr>
        <w:t>Subject to:</w:t>
      </w:r>
      <w:r>
        <w:t xml:space="preserve"> </w:t>
      </w:r>
      <w:r>
        <w:rPr>
          <w:rFonts w:ascii="Cambria Math" w:eastAsia="Cambria Math" w:hAnsi="Cambria Math" w:cs="Cambria Math"/>
          <w:i/>
          <w:iCs/>
        </w:rPr>
        <w:t>max(H_min, zₐ + h_safe) ≤ H(S) ≤ H_max</w:t>
      </w:r>
      <w:r>
        <w:t xml:space="preserve">, where </w:t>
      </w:r>
      <w:r>
        <w:rPr>
          <w:rFonts w:ascii="Cambria Math" w:eastAsia="Cambria Math" w:hAnsi="Cambria Math" w:cs="Cambria Math"/>
          <w:i/>
          <w:iCs/>
        </w:rPr>
        <w:t>a</w:t>
      </w:r>
      <w:r>
        <w:t xml:space="preserve"> is the anchor. (Lower bound: never below the global floor, and never within the safety clearance of the anchor.)</w:t>
      </w:r>
    </w:p>
    <w:p w14:paraId="487D89D2" w14:textId="77777777" w:rsidR="001351AC" w:rsidRDefault="00381FE1">
      <w:pPr>
        <w:pStyle w:val="Heading3"/>
        <w:spacing w:before="240" w:after="100"/>
      </w:pPr>
      <w:r>
        <w:t>⭐</w:t>
      </w:r>
      <w:r>
        <w:t xml:space="preserve"> The emergent behaviour of Eq. 3.7 — the best single insight to volunteer</w:t>
      </w:r>
    </w:p>
    <w:p w14:paraId="131D23B8"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"Equation 3.7 expresses the central mechanism: </w:t>
      </w:r>
      <w:r>
        <w:rPr>
          <w:b/>
          <w:bCs/>
          <w:i/>
          <w:iCs/>
          <w:color w:val="2E3835"/>
          <w:sz w:val="20"/>
          <w:szCs w:val="20"/>
        </w:rPr>
        <w:t>the altitude of a hover is dictated by its strictest member.</w:t>
      </w:r>
      <w:r>
        <w:rPr>
          <w:i/>
          <w:iCs/>
          <w:color w:val="2E3835"/>
          <w:sz w:val="20"/>
          <w:szCs w:val="20"/>
        </w:rPr>
        <w:t xml:space="preserve"> Admitting a high-priority sensor forces the </w:t>
      </w:r>
      <w:r>
        <w:rPr>
          <w:b/>
          <w:bCs/>
          <w:i/>
          <w:iCs/>
          <w:color w:val="2E3835"/>
          <w:sz w:val="20"/>
          <w:szCs w:val="20"/>
        </w:rPr>
        <w:t>entire cluster</w:t>
      </w:r>
      <w:r>
        <w:rPr>
          <w:i/>
          <w:iCs/>
          <w:color w:val="2E3835"/>
          <w:sz w:val="20"/>
          <w:szCs w:val="20"/>
        </w:rPr>
        <w:t xml:space="preserve"> to be served from low altitude, which is </w:t>
      </w:r>
      <w:r>
        <w:rPr>
          <w:b/>
          <w:bCs/>
          <w:i/>
          <w:iCs/>
          <w:color w:val="2E3835"/>
          <w:sz w:val="20"/>
          <w:szCs w:val="20"/>
        </w:rPr>
        <w:t>expensive</w:t>
      </w:r>
      <w:r>
        <w:rPr>
          <w:i/>
          <w:iCs/>
          <w:color w:val="2E3835"/>
          <w:sz w:val="20"/>
          <w:szCs w:val="20"/>
        </w:rPr>
        <w:t xml:space="preserve">, so the construction has an </w:t>
      </w:r>
      <w:r>
        <w:rPr>
          <w:b/>
          <w:bCs/>
          <w:i/>
          <w:iCs/>
          <w:color w:val="2E3835"/>
          <w:sz w:val="20"/>
          <w:szCs w:val="20"/>
        </w:rPr>
        <w:t>incentive to group critical sensors with one another</w:t>
      </w:r>
      <w:r>
        <w:rPr>
          <w:i/>
          <w:iCs/>
          <w:color w:val="2E3835"/>
          <w:sz w:val="20"/>
          <w:szCs w:val="20"/>
        </w:rPr>
        <w:t xml:space="preserve"> rather than distributing them among clusters that would otherwise fly high."</w:t>
      </w:r>
    </w:p>
    <w:p w14:paraId="5FF008EF" w14:textId="77777777" w:rsidR="001351AC" w:rsidRDefault="00381FE1">
      <w:pPr>
        <w:spacing w:after="120"/>
      </w:pPr>
      <w:r>
        <w:t xml:space="preserve">This is </w:t>
      </w:r>
      <w:r>
        <w:rPr>
          <w:b/>
          <w:bCs/>
        </w:rPr>
        <w:t>criticality-aware clustering arising for free from the geometry.</w:t>
      </w:r>
      <w:r>
        <w:t xml:space="preserve"> We never wrote a rule saying "put critical sensors together". It </w:t>
      </w:r>
      <w:r>
        <w:rPr>
          <w:b/>
          <w:bCs/>
        </w:rPr>
        <w:t>emerges</w:t>
      </w:r>
      <w:r>
        <w:t xml:space="preserve"> because a single critical member imposes its 21 m ceiling on everyone in the cluster, so a cluster containing one critical sensor and thirty low-priority ones must fly at 21 m — wasting the cheapness those thirty low-priority sensors could have enjoyed at 60 m. The energy objective therefore </w:t>
      </w:r>
      <w:r>
        <w:rPr>
          <w:i/>
          <w:iCs/>
        </w:rPr>
        <w:t>prefers</w:t>
      </w:r>
      <w:r>
        <w:t xml:space="preserve"> to segregate them.</w:t>
      </w:r>
    </w:p>
    <w:p w14:paraId="1693906B" w14:textId="77777777" w:rsidR="001351AC" w:rsidRDefault="00381FE1">
      <w:pPr>
        <w:pStyle w:val="Heading3"/>
        <w:spacing w:before="240" w:after="100"/>
      </w:pPr>
      <w:r>
        <w:t xml:space="preserve">Stage 3 — Continuous altitude refinement </w:t>
      </w:r>
      <w:r>
        <w:t>⭐</w:t>
      </w:r>
      <w:r>
        <w:t xml:space="preserve"> (the stage that actually delivers)</w:t>
      </w:r>
    </w:p>
    <w:p w14:paraId="3618194F" w14:textId="77777777" w:rsidR="001351AC" w:rsidRDefault="00381FE1">
      <w:pPr>
        <w:spacing w:after="120"/>
      </w:pPr>
      <w:r>
        <w:rPr>
          <w:b/>
          <w:bCs/>
        </w:rPr>
        <w:t>The problem it fixes:</w:t>
      </w:r>
      <w:r>
        <w:t xml:space="preserve"> </w:t>
      </w:r>
      <w:r>
        <w:rPr>
          <w:i/>
          <w:iCs/>
        </w:rPr>
        <w:t xml:space="preserve">"The greedy construction is </w:t>
      </w:r>
      <w:r>
        <w:rPr>
          <w:b/>
          <w:bCs/>
          <w:i/>
          <w:iCs/>
        </w:rPr>
        <w:t>myopic</w:t>
      </w:r>
      <w:r>
        <w:rPr>
          <w:i/>
          <w:iCs/>
        </w:rPr>
        <w:t>, since each cluster is fixed as soon as it is formed."</w:t>
      </w:r>
    </w:p>
    <w:p w14:paraId="558FCDA1" w14:textId="77777777" w:rsidR="001351AC" w:rsidRDefault="00381FE1">
      <w:pPr>
        <w:spacing w:after="120"/>
      </w:pPr>
      <w:r>
        <w:rPr>
          <w:b/>
          <w:bCs/>
        </w:rPr>
        <w:t>What it does:</w:t>
      </w:r>
      <w:r>
        <w:t xml:space="preserve"> local search over </w:t>
      </w:r>
      <w:r>
        <w:rPr>
          <w:b/>
          <w:bCs/>
        </w:rPr>
        <w:t>cluster membership</w:t>
      </w:r>
      <w:r>
        <w:t xml:space="preserve">, with the altitude of each affected cluster </w:t>
      </w:r>
      <w:r>
        <w:rPr>
          <w:b/>
          <w:bCs/>
        </w:rPr>
        <w:t>recomputed continuously by Eq. 3.7 after every candidate modification.</w:t>
      </w:r>
    </w:p>
    <w:p w14:paraId="08D082D7" w14:textId="77777777" w:rsidR="001351AC" w:rsidRDefault="00381FE1">
      <w:pPr>
        <w:spacing w:after="120"/>
      </w:pPr>
      <w:r>
        <w:t>Three move types:</w:t>
      </w:r>
    </w:p>
    <w:p w14:paraId="4238346B" w14:textId="77777777" w:rsidR="001351AC" w:rsidRDefault="00381FE1">
      <w:pPr>
        <w:pStyle w:val="ListParagraph"/>
        <w:numPr>
          <w:ilvl w:val="0"/>
          <w:numId w:val="3"/>
        </w:numPr>
        <w:spacing w:after="70" w:line="272" w:lineRule="auto"/>
      </w:pPr>
      <w:r>
        <w:rPr>
          <w:b/>
          <w:bCs/>
        </w:rPr>
        <w:t>Relocate</w:t>
      </w:r>
      <w:r>
        <w:t xml:space="preserve"> a sensor between clusters</w:t>
      </w:r>
    </w:p>
    <w:p w14:paraId="013FBD33" w14:textId="77777777" w:rsidR="001351AC" w:rsidRDefault="00381FE1">
      <w:pPr>
        <w:pStyle w:val="ListParagraph"/>
        <w:numPr>
          <w:ilvl w:val="0"/>
          <w:numId w:val="3"/>
        </w:numPr>
        <w:spacing w:after="70" w:line="272" w:lineRule="auto"/>
      </w:pPr>
      <w:r>
        <w:rPr>
          <w:b/>
          <w:bCs/>
        </w:rPr>
        <w:t>Merge</w:t>
      </w:r>
      <w:r>
        <w:t xml:space="preserve"> two clusters</w:t>
      </w:r>
    </w:p>
    <w:p w14:paraId="0549F638" w14:textId="77777777" w:rsidR="001351AC" w:rsidRDefault="00381FE1">
      <w:pPr>
        <w:pStyle w:val="ListParagraph"/>
        <w:numPr>
          <w:ilvl w:val="0"/>
          <w:numId w:val="3"/>
        </w:numPr>
        <w:spacing w:after="70" w:line="272" w:lineRule="auto"/>
      </w:pPr>
      <w:r>
        <w:rPr>
          <w:b/>
          <w:bCs/>
        </w:rPr>
        <w:t>Split</w:t>
      </w:r>
      <w:r>
        <w:t xml:space="preserve"> one cluster in two</w:t>
      </w:r>
    </w:p>
    <w:p w14:paraId="017767AA" w14:textId="77777777" w:rsidR="001351AC" w:rsidRDefault="00381FE1">
      <w:pPr>
        <w:spacing w:after="120"/>
      </w:pPr>
      <w:r>
        <w:t xml:space="preserve">A move is </w:t>
      </w:r>
      <w:r>
        <w:rPr>
          <w:b/>
          <w:bCs/>
        </w:rPr>
        <w:t>accepted when it reduces the total energy estimate</w:t>
      </w:r>
      <w:r>
        <w:t>. Loop until no improving move exists.</w:t>
      </w:r>
    </w:p>
    <w:p w14:paraId="5CD08EE6" w14:textId="77777777" w:rsidR="001351AC" w:rsidRDefault="00381FE1">
      <w:pPr>
        <w:spacing w:after="120"/>
      </w:pPr>
      <w:r>
        <w:rPr>
          <w:b/>
          <w:bCs/>
        </w:rPr>
        <w:t>"Continuous" means:</w:t>
      </w:r>
      <w:r>
        <w:t xml:space="preserve"> altitude is not selected from a discrete menu (e.g. {20, 30, 40, 50 m}). It is a </w:t>
      </w:r>
      <w:r>
        <w:rPr>
          <w:b/>
          <w:bCs/>
        </w:rPr>
        <w:t>real number</w:t>
      </w:r>
      <w:r>
        <w:t xml:space="preserve"> recomputed exactly from Eq. 3.7 for whatever membership currently exists. Every membership change immediately re-derives an exact new altitude.</w:t>
      </w:r>
    </w:p>
    <w:p w14:paraId="4806F994" w14:textId="77777777" w:rsidR="001351AC" w:rsidRDefault="00381FE1">
      <w:pPr>
        <w:spacing w:after="120"/>
      </w:pPr>
      <w:r>
        <w:rPr>
          <w:b/>
          <w:bCs/>
        </w:rPr>
        <w:t>The cost:</w:t>
      </w:r>
      <w:r>
        <w:t xml:space="preserve"> ≈ </w:t>
      </w:r>
      <w:r>
        <w:rPr>
          <w:b/>
          <w:bCs/>
        </w:rPr>
        <w:t>30 minutes per layout at N = 500</w:t>
      </w:r>
      <w:r>
        <w:t>. Stated plainly in the report as a real cost, not omitted.</w:t>
      </w:r>
    </w:p>
    <w:p w14:paraId="4EA18572" w14:textId="77777777" w:rsidR="001351AC" w:rsidRDefault="00381FE1">
      <w:pPr>
        <w:spacing w:after="120"/>
      </w:pPr>
      <w:r>
        <w:rPr>
          <w:b/>
          <w:bCs/>
        </w:rPr>
        <w:t>The payoff:</w:t>
      </w:r>
      <w:r>
        <w:t xml:space="preserve"> the </w:t>
      </w:r>
      <w:r>
        <w:rPr>
          <w:b/>
          <w:bCs/>
        </w:rPr>
        <w:t>entire</w:t>
      </w:r>
      <w:r>
        <w:t xml:space="preserve"> critical-class advantage (54.9% → 70.2%).</w:t>
      </w:r>
    </w:p>
    <w:p w14:paraId="258948B9" w14:textId="77777777" w:rsidR="001351AC" w:rsidRDefault="00381FE1">
      <w:pPr>
        <w:pStyle w:val="Heading3"/>
        <w:spacing w:before="240" w:after="100"/>
      </w:pPr>
      <w:r>
        <w:t>Stage 4 — Routing and budget expenditure</w:t>
      </w:r>
    </w:p>
    <w:p w14:paraId="1EB7A0AC" w14:textId="77777777" w:rsidR="001351AC" w:rsidRDefault="00381FE1">
      <w:pPr>
        <w:spacing w:after="120"/>
      </w:pPr>
      <w:r>
        <w:t xml:space="preserve">Clusters ordered by </w:t>
      </w:r>
      <w:r>
        <w:rPr>
          <w:b/>
          <w:bCs/>
        </w:rPr>
        <w:t>nearest-neighbour + 2-opt</w:t>
      </w:r>
      <w:r>
        <w:t xml:space="preserve">, then the tour is </w:t>
      </w:r>
      <w:r>
        <w:rPr>
          <w:b/>
          <w:bCs/>
        </w:rPr>
        <w:t>flown until the budget is consumed</w:t>
      </w:r>
      <w:r>
        <w:t xml:space="preserve">. Sensors in clusters </w:t>
      </w:r>
      <w:r>
        <w:rPr>
          <w:b/>
          <w:bCs/>
        </w:rPr>
        <w:t>not reached before exhaustion are recorded as unserved.</w:t>
      </w:r>
    </w:p>
    <w:p w14:paraId="059BBA8F" w14:textId="77777777" w:rsidR="001351AC" w:rsidRDefault="00381FE1">
      <w:pPr>
        <w:pBdr>
          <w:left w:val="single" w:sz="18" w:space="10" w:color="0F6E5C"/>
        </w:pBdr>
        <w:shd w:val="clear" w:color="auto" w:fill="E2EFEA"/>
        <w:spacing w:before="100" w:after="140" w:line="280" w:lineRule="auto"/>
        <w:ind w:left="320" w:right="200"/>
      </w:pPr>
      <w:r>
        <w:rPr>
          <w:b/>
          <w:bCs/>
          <w:color w:val="2E3835"/>
          <w:sz w:val="20"/>
          <w:szCs w:val="20"/>
        </w:rPr>
        <w:t>Important for reading Fig. 4.2:</w:t>
      </w:r>
      <w:r>
        <w:rPr>
          <w:color w:val="2E3835"/>
          <w:sz w:val="20"/>
          <w:szCs w:val="20"/>
        </w:rPr>
        <w:t xml:space="preserve"> an unserved sensor is </w:t>
      </w:r>
      <w:r>
        <w:rPr>
          <w:i/>
          <w:iCs/>
          <w:color w:val="2E3835"/>
          <w:sz w:val="20"/>
          <w:szCs w:val="20"/>
        </w:rPr>
        <w:t>not</w:t>
      </w:r>
      <w:r>
        <w:rPr>
          <w:color w:val="2E3835"/>
          <w:sz w:val="20"/>
          <w:szCs w:val="20"/>
        </w:rPr>
        <w:t xml:space="preserve"> a constraint violation. It is a sensor the budget never reached. Every sensor we </w:t>
      </w:r>
      <w:r>
        <w:rPr>
          <w:i/>
          <w:iCs/>
          <w:color w:val="2E3835"/>
          <w:sz w:val="20"/>
          <w:szCs w:val="20"/>
        </w:rPr>
        <w:t>do</w:t>
      </w:r>
      <w:r>
        <w:rPr>
          <w:color w:val="2E3835"/>
          <w:sz w:val="20"/>
          <w:szCs w:val="20"/>
        </w:rPr>
        <w:t xml:space="preserve"> serve is served at or above its floor, because the floors are hard.</w:t>
      </w:r>
    </w:p>
    <w:p w14:paraId="4250ABC8" w14:textId="77777777" w:rsidR="001351AC" w:rsidRDefault="00381FE1">
      <w:pPr>
        <w:pStyle w:val="Heading3"/>
        <w:spacing w:before="240" w:after="100"/>
      </w:pPr>
      <w:r>
        <w:t>Algorithm 1 in plain English</w:t>
      </w:r>
    </w:p>
    <w:p w14:paraId="2BDAFB76" w14:textId="77777777" w:rsidR="001351AC" w:rsidRDefault="00381FE1">
      <w:pPr>
        <w:shd w:val="clear" w:color="auto" w:fill="F2F4F1"/>
        <w:spacing w:before="120" w:line="240" w:lineRule="auto"/>
        <w:ind w:left="220" w:right="220"/>
      </w:pPr>
      <w:r>
        <w:rPr>
          <w:rFonts w:ascii="Consolas" w:eastAsia="Consolas" w:hAnsi="Consolas" w:cs="Consolas"/>
          <w:color w:val="3A4441"/>
          <w:sz w:val="17"/>
          <w:szCs w:val="17"/>
        </w:rPr>
        <w:t>INPUT: sensors N, class floors, budget B_mission</w:t>
      </w:r>
    </w:p>
    <w:p w14:paraId="0AEDB59D"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 xml:space="preserve"> </w:t>
      </w:r>
    </w:p>
    <w:p w14:paraId="5C5CF00C"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 Stage 1</w:t>
      </w:r>
    </w:p>
    <w:p w14:paraId="7471D60C"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for each sensor i:  d_max[i] = Eq(3.2) for the class of i</w:t>
      </w:r>
    </w:p>
    <w:p w14:paraId="4E2D7475"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 xml:space="preserve"> </w:t>
      </w:r>
    </w:p>
    <w:p w14:paraId="40D98E23"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 Stage 2 — constrained greedy construction</w:t>
      </w:r>
    </w:p>
    <w:p w14:paraId="752EA230"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C = {} ; U = all sensors</w:t>
      </w:r>
    </w:p>
    <w:p w14:paraId="19110499"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while U is not empty:</w:t>
      </w:r>
    </w:p>
    <w:p w14:paraId="3CEA307B"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 xml:space="preserve">    a = select an anchor from U</w:t>
      </w:r>
    </w:p>
    <w:p w14:paraId="7F52C2C9"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 xml:space="preserve">    S = grow a member set around a, keeping H(S) feasible   # Eq 3.7</w:t>
      </w:r>
    </w:p>
    <w:p w14:paraId="25078CA3"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 xml:space="preserve">    C = C + {S} ; U = U - S</w:t>
      </w:r>
    </w:p>
    <w:p w14:paraId="2DAB072F"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 xml:space="preserve"> </w:t>
      </w:r>
    </w:p>
    <w:p w14:paraId="153F51DF"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 Stage 3 — continuous altitude refinement</w:t>
      </w:r>
    </w:p>
    <w:p w14:paraId="3934898A"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repeat:</w:t>
      </w:r>
    </w:p>
    <w:p w14:paraId="2F8D4F72"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 xml:space="preserve">    apply a relocate / merge / split move to C</w:t>
      </w:r>
    </w:p>
    <w:p w14:paraId="5B2D99DC"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 xml:space="preserve">    recompute affected altitudes by Eq(3.7)</w:t>
      </w:r>
    </w:p>
    <w:p w14:paraId="7F7477C4"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 xml:space="preserve">    keep the move if total energy decreases</w:t>
      </w:r>
    </w:p>
    <w:p w14:paraId="32239B28"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until no improving move exists</w:t>
      </w:r>
    </w:p>
    <w:p w14:paraId="1B04183D"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 xml:space="preserve"> </w:t>
      </w:r>
    </w:p>
    <w:p w14:paraId="07229350"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 Stage 4 — routing and expenditure</w:t>
      </w:r>
    </w:p>
    <w:p w14:paraId="547A0B8C"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order clusters by nearest neighbour, improve by 2-opt</w:t>
      </w:r>
    </w:p>
    <w:p w14:paraId="6919EF7F"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fly the tour until B_mission is exhausted</w:t>
      </w:r>
    </w:p>
    <w:p w14:paraId="2305BBB9" w14:textId="77777777" w:rsidR="001351AC" w:rsidRDefault="00381FE1">
      <w:pPr>
        <w:shd w:val="clear" w:color="auto" w:fill="F2F4F1"/>
        <w:spacing w:line="240" w:lineRule="auto"/>
        <w:ind w:left="220" w:right="220"/>
      </w:pPr>
      <w:r>
        <w:rPr>
          <w:rFonts w:ascii="Consolas" w:eastAsia="Consolas" w:hAnsi="Consolas" w:cs="Consolas"/>
          <w:color w:val="3A4441"/>
          <w:sz w:val="17"/>
          <w:szCs w:val="17"/>
        </w:rPr>
        <w:t>RETURN served set and per-class satisfaction</w:t>
      </w:r>
    </w:p>
    <w:p w14:paraId="2DFF60DB" w14:textId="77777777" w:rsidR="001351AC" w:rsidRDefault="001351AC">
      <w:pPr>
        <w:spacing w:after="120"/>
      </w:pPr>
    </w:p>
    <w:p w14:paraId="39337153" w14:textId="77777777" w:rsidR="001351AC" w:rsidRDefault="00381FE1">
      <w:pPr>
        <w:pStyle w:val="Heading2"/>
        <w:keepNext/>
        <w:spacing w:before="320" w:after="120"/>
      </w:pPr>
      <w:bookmarkStart w:id="31" w:name="_Toc238751562"/>
      <w:r>
        <w:t xml:space="preserve">4.9 §3.5 Ablation design </w:t>
      </w:r>
      <w:r>
        <w:t>⭐</w:t>
      </w:r>
      <w:bookmarkEnd w:id="31"/>
    </w:p>
    <w:p w14:paraId="058F46BC" w14:textId="77777777" w:rsidR="001351AC" w:rsidRDefault="00381FE1">
      <w:pPr>
        <w:spacing w:after="120"/>
      </w:pPr>
      <w:r>
        <w:rPr>
          <w:b/>
          <w:bCs/>
        </w:rPr>
        <w:t>The variant:</w:t>
      </w:r>
      <w:r>
        <w:t xml:space="preserve"> omit Stage 3, use the Stage 2 construction directly. Call it </w:t>
      </w:r>
      <w:r>
        <w:rPr>
          <w:b/>
          <w:bCs/>
        </w:rPr>
        <w:t>coupled-greedy</w:t>
      </w:r>
      <w:r>
        <w:t>.</w:t>
      </w:r>
    </w:p>
    <w:p w14:paraId="64995C02" w14:textId="77777777" w:rsidR="001351AC" w:rsidRDefault="00381FE1">
      <w:pPr>
        <w:spacing w:after="120"/>
      </w:pPr>
      <w:r>
        <w:rPr>
          <w:b/>
          <w:bCs/>
        </w:rPr>
        <w:t>What it isolates:</w:t>
      </w:r>
      <w:r>
        <w:t xml:space="preserve"> coupled-greedy </w:t>
      </w:r>
      <w:r>
        <w:rPr>
          <w:b/>
          <w:bCs/>
        </w:rPr>
        <w:t>shares</w:t>
      </w:r>
      <w:r>
        <w:t xml:space="preserve"> the joint formulation and the rate constraints with the full method and </w:t>
      </w:r>
      <w:r>
        <w:rPr>
          <w:b/>
          <w:bCs/>
        </w:rPr>
        <w:t>differs only in the absence of refinement</w:t>
      </w:r>
      <w:r>
        <w:t xml:space="preserve">. So the difference between coupled-greedy and the full method is </w:t>
      </w:r>
      <w:r>
        <w:rPr>
          <w:i/>
          <w:iCs/>
        </w:rPr>
        <w:t>exactly</w:t>
      </w:r>
      <w:r>
        <w:t xml:space="preserve"> the contribution of Stage 3. And the difference between the decoupled baseline and coupled-greedy is </w:t>
      </w:r>
      <w:r>
        <w:rPr>
          <w:i/>
          <w:iCs/>
        </w:rPr>
        <w:t>exactly</w:t>
      </w:r>
      <w:r>
        <w:t xml:space="preserve"> the contribution of coupling.</w:t>
      </w:r>
    </w:p>
    <w:p w14:paraId="6A6B9E07" w14:textId="77777777" w:rsidR="001351AC" w:rsidRDefault="00381FE1">
      <w:pPr>
        <w:spacing w:after="120"/>
      </w:pPr>
      <w:r>
        <w:rPr>
          <w:b/>
          <w:bCs/>
        </w:rPr>
        <w:t>A precision point the report insists on:</w:t>
      </w:r>
      <w:r>
        <w:t xml:space="preserve"> it is </w:t>
      </w:r>
      <w:r>
        <w:rPr>
          <w:i/>
          <w:iCs/>
        </w:rPr>
        <w:t xml:space="preserve">"an ablation of the proposed method, </w:t>
      </w:r>
      <w:r>
        <w:rPr>
          <w:b/>
          <w:bCs/>
          <w:i/>
          <w:iCs/>
        </w:rPr>
        <w:t>not an independent baseline</w:t>
      </w:r>
      <w:r>
        <w:rPr>
          <w:i/>
          <w:iCs/>
        </w:rPr>
        <w:t>, and is reported as such throughout."</w:t>
      </w:r>
      <w:r>
        <w:t xml:space="preserve"> Do not call it a baseline in your presentation — it is our own method with a part removed. Calling it a baseline would misleadingly suggest it is someone else's published method.</w:t>
      </w:r>
    </w:p>
    <w:p w14:paraId="3D9A6290" w14:textId="77777777" w:rsidR="001351AC" w:rsidRDefault="00381FE1">
      <w:pPr>
        <w:spacing w:after="120"/>
      </w:pPr>
      <w:r>
        <w:rPr>
          <w:b/>
          <w:bCs/>
        </w:rPr>
        <w:t>The 2×2 logic:</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6798"/>
        <w:gridCol w:w="1641"/>
        <w:gridCol w:w="1641"/>
      </w:tblGrid>
      <w:tr w:rsidR="001351AC" w14:paraId="17411DEE" w14:textId="77777777">
        <w:tblPrEx>
          <w:tblCellMar>
            <w:top w:w="0" w:type="dxa"/>
            <w:bottom w:w="0" w:type="dxa"/>
          </w:tblCellMar>
        </w:tblPrEx>
        <w:trPr>
          <w:tblHeader/>
        </w:trPr>
        <w:tc>
          <w:tcPr>
            <w:tcW w:w="6798" w:type="dxa"/>
            <w:shd w:val="clear" w:color="auto" w:fill="EFF2EE"/>
            <w:tcMar>
              <w:top w:w="60" w:type="dxa"/>
              <w:left w:w="110" w:type="dxa"/>
              <w:bottom w:w="60" w:type="dxa"/>
              <w:right w:w="110" w:type="dxa"/>
            </w:tcMar>
          </w:tcPr>
          <w:p w14:paraId="66C3F6FE" w14:textId="77777777" w:rsidR="001351AC" w:rsidRDefault="001351AC">
            <w:pPr>
              <w:spacing w:line="250" w:lineRule="auto"/>
            </w:pPr>
          </w:p>
        </w:tc>
        <w:tc>
          <w:tcPr>
            <w:tcW w:w="1641" w:type="dxa"/>
            <w:shd w:val="clear" w:color="auto" w:fill="EFF2EE"/>
            <w:tcMar>
              <w:top w:w="60" w:type="dxa"/>
              <w:left w:w="110" w:type="dxa"/>
              <w:bottom w:w="60" w:type="dxa"/>
              <w:right w:w="110" w:type="dxa"/>
            </w:tcMar>
          </w:tcPr>
          <w:p w14:paraId="06E74F76" w14:textId="77777777" w:rsidR="001351AC" w:rsidRDefault="00381FE1">
            <w:pPr>
              <w:spacing w:line="250" w:lineRule="auto"/>
            </w:pPr>
            <w:r>
              <w:rPr>
                <w:b/>
                <w:bCs/>
                <w:color w:val="5E6B66"/>
                <w:sz w:val="17"/>
                <w:szCs w:val="17"/>
              </w:rPr>
              <w:t>Joint?</w:t>
            </w:r>
          </w:p>
        </w:tc>
        <w:tc>
          <w:tcPr>
            <w:tcW w:w="1641" w:type="dxa"/>
            <w:shd w:val="clear" w:color="auto" w:fill="EFF2EE"/>
            <w:tcMar>
              <w:top w:w="60" w:type="dxa"/>
              <w:left w:w="110" w:type="dxa"/>
              <w:bottom w:w="60" w:type="dxa"/>
              <w:right w:w="110" w:type="dxa"/>
            </w:tcMar>
          </w:tcPr>
          <w:p w14:paraId="72E00588" w14:textId="77777777" w:rsidR="001351AC" w:rsidRDefault="00381FE1">
            <w:pPr>
              <w:spacing w:line="250" w:lineRule="auto"/>
            </w:pPr>
            <w:r>
              <w:rPr>
                <w:b/>
                <w:bCs/>
                <w:color w:val="5E6B66"/>
                <w:sz w:val="17"/>
                <w:szCs w:val="17"/>
              </w:rPr>
              <w:t>Refine?</w:t>
            </w:r>
          </w:p>
        </w:tc>
      </w:tr>
      <w:tr w:rsidR="001351AC" w14:paraId="774F826A" w14:textId="77777777">
        <w:tblPrEx>
          <w:tblCellMar>
            <w:top w:w="0" w:type="dxa"/>
            <w:bottom w:w="0" w:type="dxa"/>
          </w:tblCellMar>
        </w:tblPrEx>
        <w:tc>
          <w:tcPr>
            <w:tcW w:w="6798" w:type="dxa"/>
            <w:tcMar>
              <w:top w:w="60" w:type="dxa"/>
              <w:left w:w="110" w:type="dxa"/>
              <w:bottom w:w="60" w:type="dxa"/>
              <w:right w:w="110" w:type="dxa"/>
            </w:tcMar>
          </w:tcPr>
          <w:p w14:paraId="3826001D" w14:textId="77777777" w:rsidR="001351AC" w:rsidRDefault="00381FE1">
            <w:pPr>
              <w:spacing w:line="250" w:lineRule="auto"/>
            </w:pPr>
            <w:r>
              <w:rPr>
                <w:sz w:val="18"/>
                <w:szCs w:val="18"/>
              </w:rPr>
              <w:t>Decoupled baseline</w:t>
            </w:r>
          </w:p>
        </w:tc>
        <w:tc>
          <w:tcPr>
            <w:tcW w:w="1641" w:type="dxa"/>
            <w:tcMar>
              <w:top w:w="60" w:type="dxa"/>
              <w:left w:w="110" w:type="dxa"/>
              <w:bottom w:w="60" w:type="dxa"/>
              <w:right w:w="110" w:type="dxa"/>
            </w:tcMar>
          </w:tcPr>
          <w:p w14:paraId="24DF2B68" w14:textId="77777777" w:rsidR="001351AC" w:rsidRDefault="00381FE1">
            <w:pPr>
              <w:spacing w:line="250" w:lineRule="auto"/>
            </w:pPr>
            <w:r>
              <w:rPr>
                <w:sz w:val="18"/>
                <w:szCs w:val="18"/>
              </w:rPr>
              <w:t>No</w:t>
            </w:r>
          </w:p>
        </w:tc>
        <w:tc>
          <w:tcPr>
            <w:tcW w:w="1641" w:type="dxa"/>
            <w:tcMar>
              <w:top w:w="60" w:type="dxa"/>
              <w:left w:w="110" w:type="dxa"/>
              <w:bottom w:w="60" w:type="dxa"/>
              <w:right w:w="110" w:type="dxa"/>
            </w:tcMar>
          </w:tcPr>
          <w:p w14:paraId="20910A94" w14:textId="77777777" w:rsidR="001351AC" w:rsidRDefault="00381FE1">
            <w:pPr>
              <w:spacing w:line="250" w:lineRule="auto"/>
            </w:pPr>
            <w:r>
              <w:rPr>
                <w:sz w:val="18"/>
                <w:szCs w:val="18"/>
              </w:rPr>
              <w:t>No</w:t>
            </w:r>
          </w:p>
        </w:tc>
      </w:tr>
      <w:tr w:rsidR="001351AC" w14:paraId="02298F27" w14:textId="77777777">
        <w:tblPrEx>
          <w:tblCellMar>
            <w:top w:w="0" w:type="dxa"/>
            <w:bottom w:w="0" w:type="dxa"/>
          </w:tblCellMar>
        </w:tblPrEx>
        <w:tc>
          <w:tcPr>
            <w:tcW w:w="6798" w:type="dxa"/>
            <w:tcMar>
              <w:top w:w="60" w:type="dxa"/>
              <w:left w:w="110" w:type="dxa"/>
              <w:bottom w:w="60" w:type="dxa"/>
              <w:right w:w="110" w:type="dxa"/>
            </w:tcMar>
          </w:tcPr>
          <w:p w14:paraId="404B149E" w14:textId="77777777" w:rsidR="001351AC" w:rsidRDefault="00381FE1">
            <w:pPr>
              <w:spacing w:line="250" w:lineRule="auto"/>
            </w:pPr>
            <w:r>
              <w:rPr>
                <w:b/>
                <w:bCs/>
                <w:sz w:val="18"/>
                <w:szCs w:val="18"/>
              </w:rPr>
              <w:t>Coupled-greedy (ablation)</w:t>
            </w:r>
          </w:p>
        </w:tc>
        <w:tc>
          <w:tcPr>
            <w:tcW w:w="1641" w:type="dxa"/>
            <w:tcMar>
              <w:top w:w="60" w:type="dxa"/>
              <w:left w:w="110" w:type="dxa"/>
              <w:bottom w:w="60" w:type="dxa"/>
              <w:right w:w="110" w:type="dxa"/>
            </w:tcMar>
          </w:tcPr>
          <w:p w14:paraId="1B62D1D5" w14:textId="77777777" w:rsidR="001351AC" w:rsidRDefault="00381FE1">
            <w:pPr>
              <w:spacing w:line="250" w:lineRule="auto"/>
            </w:pPr>
            <w:r>
              <w:rPr>
                <w:b/>
                <w:bCs/>
                <w:sz w:val="18"/>
                <w:szCs w:val="18"/>
              </w:rPr>
              <w:t>Yes</w:t>
            </w:r>
          </w:p>
        </w:tc>
        <w:tc>
          <w:tcPr>
            <w:tcW w:w="1641" w:type="dxa"/>
            <w:tcMar>
              <w:top w:w="60" w:type="dxa"/>
              <w:left w:w="110" w:type="dxa"/>
              <w:bottom w:w="60" w:type="dxa"/>
              <w:right w:w="110" w:type="dxa"/>
            </w:tcMar>
          </w:tcPr>
          <w:p w14:paraId="3918A974" w14:textId="77777777" w:rsidR="001351AC" w:rsidRDefault="00381FE1">
            <w:pPr>
              <w:spacing w:line="250" w:lineRule="auto"/>
            </w:pPr>
            <w:r>
              <w:rPr>
                <w:b/>
                <w:bCs/>
                <w:sz w:val="18"/>
                <w:szCs w:val="18"/>
              </w:rPr>
              <w:t>No</w:t>
            </w:r>
          </w:p>
        </w:tc>
      </w:tr>
      <w:tr w:rsidR="001351AC" w14:paraId="22DFF718" w14:textId="77777777">
        <w:tblPrEx>
          <w:tblCellMar>
            <w:top w:w="0" w:type="dxa"/>
            <w:bottom w:w="0" w:type="dxa"/>
          </w:tblCellMar>
        </w:tblPrEx>
        <w:tc>
          <w:tcPr>
            <w:tcW w:w="6798" w:type="dxa"/>
            <w:tcMar>
              <w:top w:w="60" w:type="dxa"/>
              <w:left w:w="110" w:type="dxa"/>
              <w:bottom w:w="60" w:type="dxa"/>
              <w:right w:w="110" w:type="dxa"/>
            </w:tcMar>
          </w:tcPr>
          <w:p w14:paraId="0F656DA3" w14:textId="77777777" w:rsidR="001351AC" w:rsidRDefault="00381FE1">
            <w:pPr>
              <w:spacing w:line="250" w:lineRule="auto"/>
            </w:pPr>
            <w:r>
              <w:rPr>
                <w:b/>
                <w:bCs/>
                <w:sz w:val="18"/>
                <w:szCs w:val="18"/>
              </w:rPr>
              <w:t>Proposed</w:t>
            </w:r>
          </w:p>
        </w:tc>
        <w:tc>
          <w:tcPr>
            <w:tcW w:w="1641" w:type="dxa"/>
            <w:tcMar>
              <w:top w:w="60" w:type="dxa"/>
              <w:left w:w="110" w:type="dxa"/>
              <w:bottom w:w="60" w:type="dxa"/>
              <w:right w:w="110" w:type="dxa"/>
            </w:tcMar>
          </w:tcPr>
          <w:p w14:paraId="412BCEF9" w14:textId="77777777" w:rsidR="001351AC" w:rsidRDefault="00381FE1">
            <w:pPr>
              <w:spacing w:line="250" w:lineRule="auto"/>
            </w:pPr>
            <w:r>
              <w:rPr>
                <w:b/>
                <w:bCs/>
                <w:sz w:val="18"/>
                <w:szCs w:val="18"/>
              </w:rPr>
              <w:t>Yes</w:t>
            </w:r>
          </w:p>
        </w:tc>
        <w:tc>
          <w:tcPr>
            <w:tcW w:w="1641" w:type="dxa"/>
            <w:tcMar>
              <w:top w:w="60" w:type="dxa"/>
              <w:left w:w="110" w:type="dxa"/>
              <w:bottom w:w="60" w:type="dxa"/>
              <w:right w:w="110" w:type="dxa"/>
            </w:tcMar>
          </w:tcPr>
          <w:p w14:paraId="48AFFF3F" w14:textId="77777777" w:rsidR="001351AC" w:rsidRDefault="00381FE1">
            <w:pPr>
              <w:spacing w:line="250" w:lineRule="auto"/>
            </w:pPr>
            <w:r>
              <w:rPr>
                <w:b/>
                <w:bCs/>
                <w:sz w:val="18"/>
                <w:szCs w:val="18"/>
              </w:rPr>
              <w:t>Yes</w:t>
            </w:r>
          </w:p>
        </w:tc>
      </w:tr>
    </w:tbl>
    <w:p w14:paraId="05171A15" w14:textId="77777777" w:rsidR="001351AC" w:rsidRDefault="001351AC">
      <w:pPr>
        <w:spacing w:after="180"/>
      </w:pPr>
    </w:p>
    <w:p w14:paraId="62503A3E" w14:textId="77777777" w:rsidR="001351AC" w:rsidRDefault="00381FE1">
      <w:pPr>
        <w:spacing w:after="120"/>
      </w:pPr>
      <w:r>
        <w:t xml:space="preserve">Reading down the </w:t>
      </w:r>
      <w:r>
        <w:rPr>
          <w:i/>
          <w:iCs/>
        </w:rPr>
        <w:t>Joint</w:t>
      </w:r>
      <w:r>
        <w:t xml:space="preserve"> column with </w:t>
      </w:r>
      <w:r>
        <w:rPr>
          <w:i/>
          <w:iCs/>
        </w:rPr>
        <w:t>Refine</w:t>
      </w:r>
      <w:r>
        <w:t>=No isolates coupling. Reading across from coupled-greedy to proposed isolates refinement. Clean factorial design.</w:t>
      </w:r>
    </w:p>
    <w:p w14:paraId="3AD75994" w14:textId="77777777" w:rsidR="001351AC" w:rsidRDefault="001351AC">
      <w:pPr>
        <w:pBdr>
          <w:bottom w:val="single" w:sz="6" w:space="1" w:color="D6DBD7"/>
        </w:pBdr>
        <w:spacing w:before="120" w:after="200"/>
      </w:pPr>
    </w:p>
    <w:p w14:paraId="729462AC" w14:textId="77777777" w:rsidR="001351AC" w:rsidRDefault="00381FE1">
      <w:r>
        <w:br w:type="page"/>
      </w:r>
    </w:p>
    <w:p w14:paraId="419A4D81" w14:textId="77777777" w:rsidR="001351AC" w:rsidRDefault="00381FE1">
      <w:pPr>
        <w:pStyle w:val="Heading1"/>
        <w:pBdr>
          <w:bottom w:val="single" w:sz="12" w:space="8" w:color="0F6E5C"/>
        </w:pBdr>
        <w:spacing w:before="60" w:after="200"/>
      </w:pPr>
      <w:bookmarkStart w:id="32" w:name="_Toc238751563"/>
      <w:r>
        <w:t>PART 5 — CHAPTER 4: RESULTS</w:t>
      </w:r>
      <w:bookmarkEnd w:id="32"/>
    </w:p>
    <w:p w14:paraId="579C32CA" w14:textId="77777777" w:rsidR="001351AC" w:rsidRDefault="00381FE1">
      <w:pPr>
        <w:pStyle w:val="Heading2"/>
        <w:keepNext/>
        <w:spacing w:before="320" w:after="120"/>
      </w:pPr>
      <w:bookmarkStart w:id="33" w:name="_Toc238751564"/>
      <w:r>
        <w:t>5.1 §4.1 Experimental protocol</w:t>
      </w:r>
      <w:bookmarkEnd w:id="33"/>
    </w:p>
    <w:p w14:paraId="1E5562ED" w14:textId="77777777" w:rsidR="001351AC" w:rsidRDefault="00381FE1">
      <w:pPr>
        <w:pStyle w:val="ListParagraph"/>
        <w:numPr>
          <w:ilvl w:val="0"/>
          <w:numId w:val="3"/>
        </w:numPr>
        <w:spacing w:after="70" w:line="272" w:lineRule="auto"/>
      </w:pPr>
      <w:r>
        <w:rPr>
          <w:b/>
          <w:bCs/>
        </w:rPr>
        <w:t>20 independently generated city layouts</w:t>
      </w:r>
      <w:r>
        <w:t xml:space="preserve">, seeds </w:t>
      </w:r>
      <w:r>
        <w:rPr>
          <w:b/>
          <w:bCs/>
        </w:rPr>
        <w:t>42 through 61</w:t>
      </w:r>
    </w:p>
    <w:p w14:paraId="4CC0D505" w14:textId="77777777" w:rsidR="001351AC" w:rsidRDefault="00381FE1">
      <w:pPr>
        <w:pStyle w:val="ListParagraph"/>
        <w:numPr>
          <w:ilvl w:val="0"/>
          <w:numId w:val="3"/>
        </w:numPr>
        <w:spacing w:after="70" w:line="272" w:lineRule="auto"/>
      </w:pPr>
      <w:r>
        <w:rPr>
          <w:b/>
          <w:bCs/>
        </w:rPr>
        <w:t>Every method evaluated on the identical layouts</w:t>
      </w:r>
      <w:r>
        <w:t xml:space="preserve"> → paired comparison, between-layout variance removed</w:t>
      </w:r>
    </w:p>
    <w:p w14:paraId="1CB90021" w14:textId="77777777" w:rsidR="001351AC" w:rsidRDefault="00381FE1">
      <w:pPr>
        <w:pStyle w:val="ListParagraph"/>
        <w:numPr>
          <w:ilvl w:val="0"/>
          <w:numId w:val="3"/>
        </w:numPr>
        <w:spacing w:after="70" w:line="272" w:lineRule="auto"/>
      </w:pPr>
      <w:r>
        <w:rPr>
          <w:b/>
          <w:bCs/>
        </w:rPr>
        <w:t>Same budget</w:t>
      </w:r>
      <w:r>
        <w:t xml:space="preserve"> for all: </w:t>
      </w:r>
      <w:r>
        <w:rPr>
          <w:b/>
          <w:bCs/>
        </w:rPr>
        <w:t>82.65 kJ</w:t>
      </w:r>
      <w:r>
        <w:t xml:space="preserve"> = 0.65 × planar-full-coverage energy</w:t>
      </w:r>
    </w:p>
    <w:p w14:paraId="0046A744" w14:textId="77777777" w:rsidR="001351AC" w:rsidRDefault="00381FE1">
      <w:pPr>
        <w:pStyle w:val="ListParagraph"/>
        <w:numPr>
          <w:ilvl w:val="0"/>
          <w:numId w:val="3"/>
        </w:numPr>
        <w:spacing w:after="70" w:line="272" w:lineRule="auto"/>
      </w:pPr>
      <w:r>
        <w:t xml:space="preserve">Budget computed from a </w:t>
      </w:r>
      <w:r>
        <w:rPr>
          <w:b/>
          <w:bCs/>
        </w:rPr>
        <w:t>single reference layout</w:t>
      </w:r>
      <w:r>
        <w:t>, hence constant across experiments</w:t>
      </w:r>
    </w:p>
    <w:p w14:paraId="318B94CD" w14:textId="77777777" w:rsidR="001351AC" w:rsidRDefault="00381FE1">
      <w:pPr>
        <w:pStyle w:val="ListParagraph"/>
        <w:numPr>
          <w:ilvl w:val="0"/>
          <w:numId w:val="3"/>
        </w:numPr>
        <w:spacing w:after="70" w:line="272" w:lineRule="auto"/>
      </w:pPr>
      <w:r>
        <w:rPr>
          <w:b/>
          <w:bCs/>
        </w:rPr>
        <w:t>Two tests reported for every comparison:</w:t>
      </w:r>
      <w:r>
        <w:t xml:space="preserve"> paired Student </w:t>
      </w:r>
      <w:r>
        <w:rPr>
          <w:i/>
          <w:iCs/>
        </w:rPr>
        <w:t>t</w:t>
      </w:r>
      <w:r>
        <w:t xml:space="preserve"> [22] and Wilcoxon signed-rank [23]</w:t>
      </w:r>
    </w:p>
    <w:p w14:paraId="52D83FAF" w14:textId="77777777" w:rsidR="001351AC" w:rsidRDefault="00381FE1">
      <w:pPr>
        <w:pStyle w:val="ListParagraph"/>
        <w:numPr>
          <w:ilvl w:val="0"/>
          <w:numId w:val="3"/>
        </w:numPr>
        <w:spacing w:after="70" w:line="272" w:lineRule="auto"/>
      </w:pPr>
      <w:r>
        <w:rPr>
          <w:i/>
          <w:iCs/>
        </w:rPr>
        <w:t>"Where they disagree, the disagreement is stated rather than the more favourable figure selected."</w:t>
      </w:r>
    </w:p>
    <w:p w14:paraId="4D10022D" w14:textId="77777777" w:rsidR="001351AC" w:rsidRDefault="00381FE1">
      <w:pPr>
        <w:pStyle w:val="ListParagraph"/>
        <w:numPr>
          <w:ilvl w:val="0"/>
          <w:numId w:val="3"/>
        </w:numPr>
        <w:spacing w:after="70" w:line="272" w:lineRule="auto"/>
      </w:pPr>
      <w:r>
        <w:t>CIs use the Student-</w:t>
      </w:r>
      <w:r>
        <w:rPr>
          <w:i/>
          <w:iCs/>
        </w:rPr>
        <w:t>t</w:t>
      </w:r>
      <w:r>
        <w:t xml:space="preserve"> multiplier for n = 20</w:t>
      </w:r>
    </w:p>
    <w:p w14:paraId="7A305DDF" w14:textId="77777777" w:rsidR="001351AC" w:rsidRDefault="00381FE1">
      <w:pPr>
        <w:pStyle w:val="Heading2"/>
        <w:keepNext/>
        <w:spacing w:before="320" w:after="120"/>
      </w:pPr>
      <w:bookmarkStart w:id="34" w:name="_Toc238751565"/>
      <w:r>
        <w:t xml:space="preserve">5.2 §4.2 Table 4.1 — Overall comparison </w:t>
      </w:r>
      <w:r>
        <w:t>⭐</w:t>
      </w:r>
      <w:r>
        <w:t xml:space="preserve"> (memorise this table)</w:t>
      </w:r>
      <w:bookmarkEnd w:id="34"/>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3231"/>
        <w:gridCol w:w="1422"/>
        <w:gridCol w:w="1809"/>
        <w:gridCol w:w="1809"/>
        <w:gridCol w:w="1809"/>
      </w:tblGrid>
      <w:tr w:rsidR="001351AC" w14:paraId="5E2BB5A3" w14:textId="77777777">
        <w:tblPrEx>
          <w:tblCellMar>
            <w:top w:w="0" w:type="dxa"/>
            <w:bottom w:w="0" w:type="dxa"/>
          </w:tblCellMar>
        </w:tblPrEx>
        <w:trPr>
          <w:tblHeader/>
        </w:trPr>
        <w:tc>
          <w:tcPr>
            <w:tcW w:w="3231" w:type="dxa"/>
            <w:shd w:val="clear" w:color="auto" w:fill="EFF2EE"/>
            <w:tcMar>
              <w:top w:w="60" w:type="dxa"/>
              <w:left w:w="110" w:type="dxa"/>
              <w:bottom w:w="60" w:type="dxa"/>
              <w:right w:w="110" w:type="dxa"/>
            </w:tcMar>
          </w:tcPr>
          <w:p w14:paraId="2C8E38F0" w14:textId="77777777" w:rsidR="001351AC" w:rsidRDefault="00381FE1">
            <w:pPr>
              <w:spacing w:line="250" w:lineRule="auto"/>
            </w:pPr>
            <w:r>
              <w:rPr>
                <w:b/>
                <w:bCs/>
                <w:color w:val="5E6B66"/>
                <w:sz w:val="17"/>
                <w:szCs w:val="17"/>
              </w:rPr>
              <w:t>Method</w:t>
            </w:r>
          </w:p>
        </w:tc>
        <w:tc>
          <w:tcPr>
            <w:tcW w:w="1422" w:type="dxa"/>
            <w:shd w:val="clear" w:color="auto" w:fill="EFF2EE"/>
            <w:tcMar>
              <w:top w:w="60" w:type="dxa"/>
              <w:left w:w="110" w:type="dxa"/>
              <w:bottom w:w="60" w:type="dxa"/>
              <w:right w:w="110" w:type="dxa"/>
            </w:tcMar>
          </w:tcPr>
          <w:p w14:paraId="672B0BA7" w14:textId="77777777" w:rsidR="001351AC" w:rsidRDefault="00381FE1">
            <w:pPr>
              <w:spacing w:line="250" w:lineRule="auto"/>
            </w:pPr>
            <w:r>
              <w:rPr>
                <w:b/>
                <w:bCs/>
                <w:color w:val="5E6B66"/>
                <w:sz w:val="17"/>
                <w:szCs w:val="17"/>
              </w:rPr>
              <w:t>Energy (kJ)</w:t>
            </w:r>
          </w:p>
        </w:tc>
        <w:tc>
          <w:tcPr>
            <w:tcW w:w="1809" w:type="dxa"/>
            <w:shd w:val="clear" w:color="auto" w:fill="EFF2EE"/>
            <w:tcMar>
              <w:top w:w="60" w:type="dxa"/>
              <w:left w:w="110" w:type="dxa"/>
              <w:bottom w:w="60" w:type="dxa"/>
              <w:right w:w="110" w:type="dxa"/>
            </w:tcMar>
          </w:tcPr>
          <w:p w14:paraId="796AF5E8" w14:textId="77777777" w:rsidR="001351AC" w:rsidRDefault="00381FE1">
            <w:pPr>
              <w:spacing w:line="250" w:lineRule="auto"/>
            </w:pPr>
            <w:r>
              <w:rPr>
                <w:b/>
                <w:bCs/>
                <w:color w:val="5E6B66"/>
                <w:sz w:val="17"/>
                <w:szCs w:val="17"/>
              </w:rPr>
              <w:t>High (%)</w:t>
            </w:r>
          </w:p>
        </w:tc>
        <w:tc>
          <w:tcPr>
            <w:tcW w:w="1809" w:type="dxa"/>
            <w:shd w:val="clear" w:color="auto" w:fill="EFF2EE"/>
            <w:tcMar>
              <w:top w:w="60" w:type="dxa"/>
              <w:left w:w="110" w:type="dxa"/>
              <w:bottom w:w="60" w:type="dxa"/>
              <w:right w:w="110" w:type="dxa"/>
            </w:tcMar>
          </w:tcPr>
          <w:p w14:paraId="1768C93C" w14:textId="77777777" w:rsidR="001351AC" w:rsidRDefault="00381FE1">
            <w:pPr>
              <w:spacing w:line="250" w:lineRule="auto"/>
            </w:pPr>
            <w:r>
              <w:rPr>
                <w:b/>
                <w:bCs/>
                <w:color w:val="5E6B66"/>
                <w:sz w:val="17"/>
                <w:szCs w:val="17"/>
              </w:rPr>
              <w:t>Medium (%)</w:t>
            </w:r>
          </w:p>
        </w:tc>
        <w:tc>
          <w:tcPr>
            <w:tcW w:w="1809" w:type="dxa"/>
            <w:shd w:val="clear" w:color="auto" w:fill="EFF2EE"/>
            <w:tcMar>
              <w:top w:w="60" w:type="dxa"/>
              <w:left w:w="110" w:type="dxa"/>
              <w:bottom w:w="60" w:type="dxa"/>
              <w:right w:w="110" w:type="dxa"/>
            </w:tcMar>
          </w:tcPr>
          <w:p w14:paraId="29FCB154" w14:textId="77777777" w:rsidR="001351AC" w:rsidRDefault="00381FE1">
            <w:pPr>
              <w:spacing w:line="250" w:lineRule="auto"/>
            </w:pPr>
            <w:r>
              <w:rPr>
                <w:b/>
                <w:bCs/>
                <w:color w:val="5E6B66"/>
                <w:sz w:val="17"/>
                <w:szCs w:val="17"/>
              </w:rPr>
              <w:t>Low (%)</w:t>
            </w:r>
          </w:p>
        </w:tc>
      </w:tr>
      <w:tr w:rsidR="001351AC" w14:paraId="46E02639" w14:textId="77777777">
        <w:tblPrEx>
          <w:tblCellMar>
            <w:top w:w="0" w:type="dxa"/>
            <w:bottom w:w="0" w:type="dxa"/>
          </w:tblCellMar>
        </w:tblPrEx>
        <w:tc>
          <w:tcPr>
            <w:tcW w:w="3231" w:type="dxa"/>
            <w:tcMar>
              <w:top w:w="60" w:type="dxa"/>
              <w:left w:w="110" w:type="dxa"/>
              <w:bottom w:w="60" w:type="dxa"/>
              <w:right w:w="110" w:type="dxa"/>
            </w:tcMar>
          </w:tcPr>
          <w:p w14:paraId="4DE40B0D" w14:textId="77777777" w:rsidR="001351AC" w:rsidRDefault="00381FE1">
            <w:pPr>
              <w:spacing w:line="250" w:lineRule="auto"/>
            </w:pPr>
            <w:r>
              <w:rPr>
                <w:sz w:val="18"/>
                <w:szCs w:val="18"/>
              </w:rPr>
              <w:t>Planar baseline</w:t>
            </w:r>
          </w:p>
        </w:tc>
        <w:tc>
          <w:tcPr>
            <w:tcW w:w="1422" w:type="dxa"/>
            <w:tcMar>
              <w:top w:w="60" w:type="dxa"/>
              <w:left w:w="110" w:type="dxa"/>
              <w:bottom w:w="60" w:type="dxa"/>
              <w:right w:w="110" w:type="dxa"/>
            </w:tcMar>
          </w:tcPr>
          <w:p w14:paraId="4088CD96" w14:textId="77777777" w:rsidR="001351AC" w:rsidRDefault="00381FE1">
            <w:pPr>
              <w:spacing w:line="250" w:lineRule="auto"/>
            </w:pPr>
            <w:r>
              <w:rPr>
                <w:sz w:val="18"/>
                <w:szCs w:val="18"/>
              </w:rPr>
              <w:t>81.5 ± 0.5</w:t>
            </w:r>
          </w:p>
        </w:tc>
        <w:tc>
          <w:tcPr>
            <w:tcW w:w="1809" w:type="dxa"/>
            <w:tcMar>
              <w:top w:w="60" w:type="dxa"/>
              <w:left w:w="110" w:type="dxa"/>
              <w:bottom w:w="60" w:type="dxa"/>
              <w:right w:w="110" w:type="dxa"/>
            </w:tcMar>
          </w:tcPr>
          <w:p w14:paraId="5B43C17E" w14:textId="77777777" w:rsidR="001351AC" w:rsidRDefault="00381FE1">
            <w:pPr>
              <w:spacing w:line="250" w:lineRule="auto"/>
            </w:pPr>
            <w:r>
              <w:rPr>
                <w:b/>
                <w:bCs/>
                <w:sz w:val="18"/>
                <w:szCs w:val="18"/>
              </w:rPr>
              <w:t>0.6 ± 0.9</w:t>
            </w:r>
          </w:p>
        </w:tc>
        <w:tc>
          <w:tcPr>
            <w:tcW w:w="1809" w:type="dxa"/>
            <w:tcMar>
              <w:top w:w="60" w:type="dxa"/>
              <w:left w:w="110" w:type="dxa"/>
              <w:bottom w:w="60" w:type="dxa"/>
              <w:right w:w="110" w:type="dxa"/>
            </w:tcMar>
          </w:tcPr>
          <w:p w14:paraId="5162DBFC" w14:textId="77777777" w:rsidR="001351AC" w:rsidRDefault="00381FE1">
            <w:pPr>
              <w:spacing w:line="250" w:lineRule="auto"/>
            </w:pPr>
            <w:r>
              <w:rPr>
                <w:sz w:val="18"/>
                <w:szCs w:val="18"/>
              </w:rPr>
              <w:t>61.0 ± 5.1</w:t>
            </w:r>
          </w:p>
        </w:tc>
        <w:tc>
          <w:tcPr>
            <w:tcW w:w="1809" w:type="dxa"/>
            <w:tcMar>
              <w:top w:w="60" w:type="dxa"/>
              <w:left w:w="110" w:type="dxa"/>
              <w:bottom w:w="60" w:type="dxa"/>
              <w:right w:w="110" w:type="dxa"/>
            </w:tcMar>
          </w:tcPr>
          <w:p w14:paraId="589E2AE3" w14:textId="77777777" w:rsidR="001351AC" w:rsidRDefault="00381FE1">
            <w:pPr>
              <w:spacing w:line="250" w:lineRule="auto"/>
            </w:pPr>
            <w:r>
              <w:rPr>
                <w:sz w:val="18"/>
                <w:szCs w:val="18"/>
              </w:rPr>
              <w:t>66.7 ± 4.2</w:t>
            </w:r>
          </w:p>
        </w:tc>
      </w:tr>
      <w:tr w:rsidR="001351AC" w14:paraId="1DE2DC11" w14:textId="77777777">
        <w:tblPrEx>
          <w:tblCellMar>
            <w:top w:w="0" w:type="dxa"/>
            <w:bottom w:w="0" w:type="dxa"/>
          </w:tblCellMar>
        </w:tblPrEx>
        <w:tc>
          <w:tcPr>
            <w:tcW w:w="3231" w:type="dxa"/>
            <w:tcMar>
              <w:top w:w="60" w:type="dxa"/>
              <w:left w:w="110" w:type="dxa"/>
              <w:bottom w:w="60" w:type="dxa"/>
              <w:right w:w="110" w:type="dxa"/>
            </w:tcMar>
          </w:tcPr>
          <w:p w14:paraId="202737CB" w14:textId="77777777" w:rsidR="001351AC" w:rsidRDefault="00381FE1">
            <w:pPr>
              <w:spacing w:line="250" w:lineRule="auto"/>
            </w:pPr>
            <w:r>
              <w:rPr>
                <w:sz w:val="18"/>
                <w:szCs w:val="18"/>
              </w:rPr>
              <w:t>Decoupled 3D</w:t>
            </w:r>
          </w:p>
        </w:tc>
        <w:tc>
          <w:tcPr>
            <w:tcW w:w="1422" w:type="dxa"/>
            <w:tcMar>
              <w:top w:w="60" w:type="dxa"/>
              <w:left w:w="110" w:type="dxa"/>
              <w:bottom w:w="60" w:type="dxa"/>
              <w:right w:w="110" w:type="dxa"/>
            </w:tcMar>
          </w:tcPr>
          <w:p w14:paraId="1B942D7B" w14:textId="77777777" w:rsidR="001351AC" w:rsidRDefault="00381FE1">
            <w:pPr>
              <w:spacing w:line="250" w:lineRule="auto"/>
            </w:pPr>
            <w:r>
              <w:rPr>
                <w:sz w:val="18"/>
                <w:szCs w:val="18"/>
              </w:rPr>
              <w:t>79.4 ± 1.0</w:t>
            </w:r>
          </w:p>
        </w:tc>
        <w:tc>
          <w:tcPr>
            <w:tcW w:w="1809" w:type="dxa"/>
            <w:tcMar>
              <w:top w:w="60" w:type="dxa"/>
              <w:left w:w="110" w:type="dxa"/>
              <w:bottom w:w="60" w:type="dxa"/>
              <w:right w:w="110" w:type="dxa"/>
            </w:tcMar>
          </w:tcPr>
          <w:p w14:paraId="1EA18D25" w14:textId="77777777" w:rsidR="001351AC" w:rsidRDefault="00381FE1">
            <w:pPr>
              <w:spacing w:line="250" w:lineRule="auto"/>
            </w:pPr>
            <w:r>
              <w:rPr>
                <w:sz w:val="18"/>
                <w:szCs w:val="18"/>
              </w:rPr>
              <w:t>54.9 ± 5.7</w:t>
            </w:r>
          </w:p>
        </w:tc>
        <w:tc>
          <w:tcPr>
            <w:tcW w:w="1809" w:type="dxa"/>
            <w:tcMar>
              <w:top w:w="60" w:type="dxa"/>
              <w:left w:w="110" w:type="dxa"/>
              <w:bottom w:w="60" w:type="dxa"/>
              <w:right w:w="110" w:type="dxa"/>
            </w:tcMar>
          </w:tcPr>
          <w:p w14:paraId="36B08687" w14:textId="77777777" w:rsidR="001351AC" w:rsidRDefault="00381FE1">
            <w:pPr>
              <w:spacing w:line="250" w:lineRule="auto"/>
            </w:pPr>
            <w:r>
              <w:rPr>
                <w:sz w:val="18"/>
                <w:szCs w:val="18"/>
              </w:rPr>
              <w:t>66.8 ± 5.2</w:t>
            </w:r>
          </w:p>
        </w:tc>
        <w:tc>
          <w:tcPr>
            <w:tcW w:w="1809" w:type="dxa"/>
            <w:tcMar>
              <w:top w:w="60" w:type="dxa"/>
              <w:left w:w="110" w:type="dxa"/>
              <w:bottom w:w="60" w:type="dxa"/>
              <w:right w:w="110" w:type="dxa"/>
            </w:tcMar>
          </w:tcPr>
          <w:p w14:paraId="2D25CAD3" w14:textId="77777777" w:rsidR="001351AC" w:rsidRDefault="00381FE1">
            <w:pPr>
              <w:spacing w:line="250" w:lineRule="auto"/>
            </w:pPr>
            <w:r>
              <w:rPr>
                <w:b/>
                <w:bCs/>
                <w:sz w:val="18"/>
                <w:szCs w:val="18"/>
              </w:rPr>
              <w:t>52.7 ± 5.4</w:t>
            </w:r>
          </w:p>
        </w:tc>
      </w:tr>
      <w:tr w:rsidR="001351AC" w14:paraId="6CAA81CB" w14:textId="77777777">
        <w:tblPrEx>
          <w:tblCellMar>
            <w:top w:w="0" w:type="dxa"/>
            <w:bottom w:w="0" w:type="dxa"/>
          </w:tblCellMar>
        </w:tblPrEx>
        <w:tc>
          <w:tcPr>
            <w:tcW w:w="3231" w:type="dxa"/>
            <w:tcMar>
              <w:top w:w="60" w:type="dxa"/>
              <w:left w:w="110" w:type="dxa"/>
              <w:bottom w:w="60" w:type="dxa"/>
              <w:right w:w="110" w:type="dxa"/>
            </w:tcMar>
          </w:tcPr>
          <w:p w14:paraId="232142BB" w14:textId="77777777" w:rsidR="001351AC" w:rsidRDefault="00381FE1">
            <w:pPr>
              <w:spacing w:line="250" w:lineRule="auto"/>
            </w:pPr>
            <w:r>
              <w:rPr>
                <w:sz w:val="18"/>
                <w:szCs w:val="18"/>
              </w:rPr>
              <w:t>Coupled-greedy (ablation)</w:t>
            </w:r>
          </w:p>
        </w:tc>
        <w:tc>
          <w:tcPr>
            <w:tcW w:w="1422" w:type="dxa"/>
            <w:tcMar>
              <w:top w:w="60" w:type="dxa"/>
              <w:left w:w="110" w:type="dxa"/>
              <w:bottom w:w="60" w:type="dxa"/>
              <w:right w:w="110" w:type="dxa"/>
            </w:tcMar>
          </w:tcPr>
          <w:p w14:paraId="4E09CF82" w14:textId="77777777" w:rsidR="001351AC" w:rsidRDefault="00381FE1">
            <w:pPr>
              <w:spacing w:line="250" w:lineRule="auto"/>
            </w:pPr>
            <w:r>
              <w:rPr>
                <w:sz w:val="18"/>
                <w:szCs w:val="18"/>
              </w:rPr>
              <w:t>80.1 ± 1.2</w:t>
            </w:r>
          </w:p>
        </w:tc>
        <w:tc>
          <w:tcPr>
            <w:tcW w:w="1809" w:type="dxa"/>
            <w:tcMar>
              <w:top w:w="60" w:type="dxa"/>
              <w:left w:w="110" w:type="dxa"/>
              <w:bottom w:w="60" w:type="dxa"/>
              <w:right w:w="110" w:type="dxa"/>
            </w:tcMar>
          </w:tcPr>
          <w:p w14:paraId="696A8451" w14:textId="77777777" w:rsidR="001351AC" w:rsidRDefault="00381FE1">
            <w:pPr>
              <w:spacing w:line="250" w:lineRule="auto"/>
            </w:pPr>
            <w:r>
              <w:rPr>
                <w:b/>
                <w:bCs/>
                <w:sz w:val="18"/>
                <w:szCs w:val="18"/>
              </w:rPr>
              <w:t>54.9 ± 5.6</w:t>
            </w:r>
          </w:p>
        </w:tc>
        <w:tc>
          <w:tcPr>
            <w:tcW w:w="1809" w:type="dxa"/>
            <w:tcMar>
              <w:top w:w="60" w:type="dxa"/>
              <w:left w:w="110" w:type="dxa"/>
              <w:bottom w:w="60" w:type="dxa"/>
              <w:right w:w="110" w:type="dxa"/>
            </w:tcMar>
          </w:tcPr>
          <w:p w14:paraId="36630C51" w14:textId="77777777" w:rsidR="001351AC" w:rsidRDefault="00381FE1">
            <w:pPr>
              <w:spacing w:line="250" w:lineRule="auto"/>
            </w:pPr>
            <w:r>
              <w:rPr>
                <w:sz w:val="18"/>
                <w:szCs w:val="18"/>
              </w:rPr>
              <w:t>71.5 ± 5.1</w:t>
            </w:r>
          </w:p>
        </w:tc>
        <w:tc>
          <w:tcPr>
            <w:tcW w:w="1809" w:type="dxa"/>
            <w:tcMar>
              <w:top w:w="60" w:type="dxa"/>
              <w:left w:w="110" w:type="dxa"/>
              <w:bottom w:w="60" w:type="dxa"/>
              <w:right w:w="110" w:type="dxa"/>
            </w:tcMar>
          </w:tcPr>
          <w:p w14:paraId="10DC40B1" w14:textId="77777777" w:rsidR="001351AC" w:rsidRDefault="00381FE1">
            <w:pPr>
              <w:spacing w:line="250" w:lineRule="auto"/>
            </w:pPr>
            <w:r>
              <w:rPr>
                <w:sz w:val="18"/>
                <w:szCs w:val="18"/>
              </w:rPr>
              <w:t>64.9 ± 6.1</w:t>
            </w:r>
          </w:p>
        </w:tc>
      </w:tr>
      <w:tr w:rsidR="001351AC" w14:paraId="1C1AC494" w14:textId="77777777">
        <w:tblPrEx>
          <w:tblCellMar>
            <w:top w:w="0" w:type="dxa"/>
            <w:bottom w:w="0" w:type="dxa"/>
          </w:tblCellMar>
        </w:tblPrEx>
        <w:tc>
          <w:tcPr>
            <w:tcW w:w="3231" w:type="dxa"/>
            <w:tcMar>
              <w:top w:w="60" w:type="dxa"/>
              <w:left w:w="110" w:type="dxa"/>
              <w:bottom w:w="60" w:type="dxa"/>
              <w:right w:w="110" w:type="dxa"/>
            </w:tcMar>
          </w:tcPr>
          <w:p w14:paraId="64422B20" w14:textId="77777777" w:rsidR="001351AC" w:rsidRDefault="00381FE1">
            <w:pPr>
              <w:spacing w:line="250" w:lineRule="auto"/>
            </w:pPr>
            <w:r>
              <w:rPr>
                <w:b/>
                <w:bCs/>
                <w:sz w:val="18"/>
                <w:szCs w:val="18"/>
              </w:rPr>
              <w:t>Proposed</w:t>
            </w:r>
          </w:p>
        </w:tc>
        <w:tc>
          <w:tcPr>
            <w:tcW w:w="1422" w:type="dxa"/>
            <w:tcMar>
              <w:top w:w="60" w:type="dxa"/>
              <w:left w:w="110" w:type="dxa"/>
              <w:bottom w:w="60" w:type="dxa"/>
              <w:right w:w="110" w:type="dxa"/>
            </w:tcMar>
          </w:tcPr>
          <w:p w14:paraId="597D577F" w14:textId="77777777" w:rsidR="001351AC" w:rsidRDefault="00381FE1">
            <w:pPr>
              <w:spacing w:line="250" w:lineRule="auto"/>
            </w:pPr>
            <w:r>
              <w:rPr>
                <w:sz w:val="18"/>
                <w:szCs w:val="18"/>
              </w:rPr>
              <w:t>78.5 ± 1.5</w:t>
            </w:r>
          </w:p>
        </w:tc>
        <w:tc>
          <w:tcPr>
            <w:tcW w:w="1809" w:type="dxa"/>
            <w:tcMar>
              <w:top w:w="60" w:type="dxa"/>
              <w:left w:w="110" w:type="dxa"/>
              <w:bottom w:w="60" w:type="dxa"/>
              <w:right w:w="110" w:type="dxa"/>
            </w:tcMar>
          </w:tcPr>
          <w:p w14:paraId="38927A0E" w14:textId="77777777" w:rsidR="001351AC" w:rsidRDefault="00381FE1">
            <w:pPr>
              <w:spacing w:line="250" w:lineRule="auto"/>
            </w:pPr>
            <w:r>
              <w:rPr>
                <w:b/>
                <w:bCs/>
                <w:sz w:val="18"/>
                <w:szCs w:val="18"/>
              </w:rPr>
              <w:t>70.2 ± 7.3</w:t>
            </w:r>
          </w:p>
        </w:tc>
        <w:tc>
          <w:tcPr>
            <w:tcW w:w="1809" w:type="dxa"/>
            <w:tcMar>
              <w:top w:w="60" w:type="dxa"/>
              <w:left w:w="110" w:type="dxa"/>
              <w:bottom w:w="60" w:type="dxa"/>
              <w:right w:w="110" w:type="dxa"/>
            </w:tcMar>
          </w:tcPr>
          <w:p w14:paraId="66613989" w14:textId="77777777" w:rsidR="001351AC" w:rsidRDefault="00381FE1">
            <w:pPr>
              <w:spacing w:line="250" w:lineRule="auto"/>
            </w:pPr>
            <w:r>
              <w:rPr>
                <w:b/>
                <w:bCs/>
                <w:sz w:val="18"/>
                <w:szCs w:val="18"/>
              </w:rPr>
              <w:t>80.8 ± 3.8</w:t>
            </w:r>
          </w:p>
        </w:tc>
        <w:tc>
          <w:tcPr>
            <w:tcW w:w="1809" w:type="dxa"/>
            <w:tcMar>
              <w:top w:w="60" w:type="dxa"/>
              <w:left w:w="110" w:type="dxa"/>
              <w:bottom w:w="60" w:type="dxa"/>
              <w:right w:w="110" w:type="dxa"/>
            </w:tcMar>
          </w:tcPr>
          <w:p w14:paraId="3AE91D6D" w14:textId="77777777" w:rsidR="001351AC" w:rsidRDefault="00381FE1">
            <w:pPr>
              <w:spacing w:line="250" w:lineRule="auto"/>
            </w:pPr>
            <w:r>
              <w:rPr>
                <w:b/>
                <w:bCs/>
                <w:sz w:val="18"/>
                <w:szCs w:val="18"/>
              </w:rPr>
              <w:t>74.2 ± 6.2</w:t>
            </w:r>
          </w:p>
        </w:tc>
      </w:tr>
    </w:tbl>
    <w:p w14:paraId="49F41D69" w14:textId="77777777" w:rsidR="001351AC" w:rsidRDefault="001351AC">
      <w:pPr>
        <w:spacing w:after="180"/>
      </w:pPr>
    </w:p>
    <w:p w14:paraId="35190F1A" w14:textId="77777777" w:rsidR="001351AC" w:rsidRDefault="00381FE1">
      <w:pPr>
        <w:spacing w:after="120"/>
      </w:pPr>
      <w:r>
        <w:rPr>
          <w:b/>
          <w:bCs/>
        </w:rPr>
        <w:t>Three things to notice, in this order:</w:t>
      </w:r>
    </w:p>
    <w:p w14:paraId="1D6516A3" w14:textId="77777777" w:rsidR="001351AC" w:rsidRDefault="00381FE1">
      <w:pPr>
        <w:spacing w:after="120"/>
      </w:pPr>
      <w:r>
        <w:rPr>
          <w:b/>
          <w:bCs/>
        </w:rPr>
        <w:t>(a) The planar baseline serves 0.6% of high-priority sensors.</w:t>
      </w:r>
      <w:r>
        <w:t xml:space="preserve"> Not a bug. It is obliged to cruise between </w:t>
      </w:r>
      <w:r>
        <w:rPr>
          <w:b/>
          <w:bCs/>
        </w:rPr>
        <w:t>46 and 50 m</w:t>
      </w:r>
      <w:r>
        <w:t xml:space="preserve"> depending on layout, while a high-priority sensor requires the aircraft within </w:t>
      </w:r>
      <w:r>
        <w:rPr>
          <w:b/>
          <w:bCs/>
        </w:rPr>
        <w:t>21 m</w:t>
      </w:r>
      <w:r>
        <w:t xml:space="preserve">. The class is </w:t>
      </w:r>
      <w:r>
        <w:rPr>
          <w:b/>
          <w:bCs/>
        </w:rPr>
        <w:t>unreachable by construction</w:t>
      </w:r>
      <w:r>
        <w:t>.</w:t>
      </w:r>
    </w:p>
    <w:p w14:paraId="4A223BEA" w14:textId="77777777" w:rsidR="001351AC" w:rsidRDefault="00381FE1">
      <w:pPr>
        <w:spacing w:after="120"/>
      </w:pPr>
      <w:r>
        <w:rPr>
          <w:b/>
          <w:bCs/>
        </w:rPr>
        <w:t xml:space="preserve">(b) </w:t>
      </w:r>
      <w:r>
        <w:rPr>
          <w:b/>
          <w:bCs/>
        </w:rPr>
        <w:t>⭐⭐</w:t>
      </w:r>
      <w:r>
        <w:rPr>
          <w:b/>
          <w:bCs/>
        </w:rPr>
        <w:t xml:space="preserve"> The 0.70% prediction — the most impressive validation in the report.</w:t>
      </w:r>
    </w:p>
    <w:p w14:paraId="1E614B8A" w14:textId="77777777" w:rsidR="001351AC" w:rsidRDefault="00381FE1">
      <w:pPr>
        <w:spacing w:after="120"/>
      </w:pPr>
      <w:r>
        <w:t xml:space="preserve">The report </w:t>
      </w:r>
      <w:r>
        <w:rPr>
          <w:i/>
          <w:iCs/>
        </w:rPr>
        <w:t>predicts the baseline's failure rate from pure geometry, before looking at the data</w:t>
      </w:r>
      <w:r>
        <w:t>:</w:t>
      </w:r>
    </w:p>
    <w:p w14:paraId="159BA435" w14:textId="77777777" w:rsidR="001351AC" w:rsidRDefault="00381FE1">
      <w:pPr>
        <w:pStyle w:val="ListParagraph"/>
        <w:numPr>
          <w:ilvl w:val="0"/>
          <w:numId w:val="3"/>
        </w:numPr>
        <w:spacing w:after="70" w:line="272" w:lineRule="auto"/>
      </w:pPr>
      <w:r>
        <w:t xml:space="preserve">The baseline hovers </w:t>
      </w:r>
      <w:r>
        <w:rPr>
          <w:b/>
          <w:bCs/>
        </w:rPr>
        <w:t>directly above each sensor</w:t>
      </w:r>
      <w:r>
        <w:t xml:space="preserve">, so the link distance is </w:t>
      </w:r>
      <w:r>
        <w:rPr>
          <w:b/>
          <w:bCs/>
        </w:rPr>
        <w:t xml:space="preserve">exactly </w:t>
      </w:r>
      <w:r>
        <w:rPr>
          <w:rFonts w:ascii="Cambria Math" w:eastAsia="Cambria Math" w:hAnsi="Cambria Math" w:cs="Cambria Math"/>
          <w:b/>
          <w:bCs/>
          <w:i/>
          <w:iCs/>
        </w:rPr>
        <w:t>H - z</w:t>
      </w:r>
      <w:r>
        <w:rPr>
          <w:rFonts w:ascii="Cambria Math" w:eastAsia="Cambria Math" w:hAnsi="Cambria Math" w:cs="Cambria Math"/>
          <w:b/>
          <w:bCs/>
          <w:i/>
          <w:iCs/>
        </w:rPr>
        <w:t>ᵢ</w:t>
      </w:r>
    </w:p>
    <w:p w14:paraId="0EF74C24" w14:textId="77777777" w:rsidR="001351AC" w:rsidRDefault="00381FE1">
      <w:pPr>
        <w:pStyle w:val="ListParagraph"/>
        <w:numPr>
          <w:ilvl w:val="0"/>
          <w:numId w:val="3"/>
        </w:numPr>
        <w:spacing w:after="70" w:line="272" w:lineRule="auto"/>
      </w:pPr>
      <w:r>
        <w:t xml:space="preserve">Therefore a critical sensor is reachable </w:t>
      </w:r>
      <w:r>
        <w:rPr>
          <w:b/>
          <w:bCs/>
        </w:rPr>
        <w:t>only when</w:t>
      </w:r>
      <w:r>
        <w:t xml:space="preserve"> </w:t>
      </w:r>
      <w:r>
        <w:rPr>
          <w:rFonts w:ascii="Cambria Math" w:eastAsia="Cambria Math" w:hAnsi="Cambria Math" w:cs="Cambria Math"/>
          <w:i/>
          <w:iCs/>
        </w:rPr>
        <w:t>H - z</w:t>
      </w:r>
      <w:r>
        <w:rPr>
          <w:rFonts w:ascii="Cambria Math" w:eastAsia="Cambria Math" w:hAnsi="Cambria Math" w:cs="Cambria Math"/>
          <w:i/>
          <w:iCs/>
        </w:rPr>
        <w:t>ᵢ</w:t>
      </w:r>
      <w:r>
        <w:rPr>
          <w:rFonts w:ascii="Cambria Math" w:eastAsia="Cambria Math" w:hAnsi="Cambria Math" w:cs="Cambria Math"/>
          <w:i/>
          <w:iCs/>
        </w:rPr>
        <w:t xml:space="preserve"> ≤ 21</w:t>
      </w:r>
      <w:r>
        <w:t xml:space="preserve">, i.e. </w:t>
      </w:r>
      <w:r>
        <w:rPr>
          <w:rFonts w:ascii="Cambria Math" w:eastAsia="Cambria Math" w:hAnsi="Cambria Math" w:cs="Cambria Math"/>
          <w:i/>
          <w:iCs/>
        </w:rPr>
        <w:t>z</w:t>
      </w:r>
      <w:r>
        <w:rPr>
          <w:rFonts w:ascii="Cambria Math" w:eastAsia="Cambria Math" w:hAnsi="Cambria Math" w:cs="Cambria Math"/>
          <w:i/>
          <w:iCs/>
        </w:rPr>
        <w:t>ᵢ</w:t>
      </w:r>
      <w:r>
        <w:rPr>
          <w:rFonts w:ascii="Cambria Math" w:eastAsia="Cambria Math" w:hAnsi="Cambria Math" w:cs="Cambria Math"/>
          <w:i/>
          <w:iCs/>
        </w:rPr>
        <w:t xml:space="preserve"> ≳ 26</w:t>
      </w:r>
      <w:r>
        <w:t xml:space="preserve"> m (with H ≈ 47)</w:t>
      </w:r>
    </w:p>
    <w:p w14:paraId="4030AE1C" w14:textId="77777777" w:rsidR="001351AC" w:rsidRDefault="00381FE1">
      <w:pPr>
        <w:pStyle w:val="ListParagraph"/>
        <w:numPr>
          <w:ilvl w:val="0"/>
          <w:numId w:val="3"/>
        </w:numPr>
        <w:spacing w:after="70" w:line="272" w:lineRule="auto"/>
      </w:pPr>
      <w:r>
        <w:t xml:space="preserve">So the only reachable critical sensors are those </w:t>
      </w:r>
      <w:r>
        <w:rPr>
          <w:b/>
          <w:bCs/>
        </w:rPr>
        <w:t>mounted on tall enough rooftops that their own elevation brings them into range</w:t>
      </w:r>
    </w:p>
    <w:p w14:paraId="26944862" w14:textId="77777777" w:rsidR="001351AC" w:rsidRDefault="00381FE1">
      <w:pPr>
        <w:pStyle w:val="ListParagraph"/>
        <w:numPr>
          <w:ilvl w:val="0"/>
          <w:numId w:val="3"/>
        </w:numPr>
        <w:spacing w:after="70" w:line="272" w:lineRule="auto"/>
      </w:pPr>
      <w:r>
        <w:t xml:space="preserve">In </w:t>
      </w:r>
      <w:r>
        <w:rPr>
          <w:b/>
          <w:bCs/>
        </w:rPr>
        <w:t>14 of the 20 layouts, no critical sensor is that elevated and satisfaction is exactly zero</w:t>
      </w:r>
      <w:r>
        <w:t>; in the remaining 6, one or two rooftop sensors qualify</w:t>
      </w:r>
    </w:p>
    <w:p w14:paraId="21A993C5" w14:textId="77777777" w:rsidR="001351AC" w:rsidRDefault="00381FE1">
      <w:pPr>
        <w:pStyle w:val="ListParagraph"/>
        <w:numPr>
          <w:ilvl w:val="0"/>
          <w:numId w:val="3"/>
        </w:numPr>
        <w:spacing w:after="70" w:line="272" w:lineRule="auto"/>
      </w:pPr>
      <w:r>
        <w:rPr>
          <w:b/>
          <w:bCs/>
        </w:rPr>
        <w:t>This geometric criterion alone predicts 0.70%. The measured value is 0.60%.</w:t>
      </w:r>
      <w:r>
        <w:t xml:space="preserve"> The small remainder is qualifying sensors that the </w:t>
      </w:r>
      <w:r>
        <w:rPr>
          <w:b/>
          <w:bCs/>
        </w:rPr>
        <w:t>budget-truncated tour never reached</w:t>
      </w:r>
      <w:r>
        <w:t>.</w:t>
      </w:r>
    </w:p>
    <w:p w14:paraId="0196C0F1" w14:textId="77777777" w:rsidR="001351AC" w:rsidRDefault="00381FE1">
      <w:pPr>
        <w:pBdr>
          <w:left w:val="single" w:sz="18" w:space="10" w:color="0F6E5C"/>
        </w:pBdr>
        <w:shd w:val="clear" w:color="auto" w:fill="E2EFEA"/>
        <w:spacing w:before="100" w:after="140" w:line="280" w:lineRule="auto"/>
        <w:ind w:left="320" w:right="200"/>
      </w:pPr>
      <w:r>
        <w:rPr>
          <w:b/>
          <w:bCs/>
          <w:color w:val="2E3835"/>
          <w:sz w:val="20"/>
          <w:szCs w:val="20"/>
        </w:rPr>
        <w:t>Say this in the viva.</w:t>
      </w:r>
      <w:r>
        <w:rPr>
          <w:color w:val="2E3835"/>
          <w:sz w:val="20"/>
          <w:szCs w:val="20"/>
        </w:rPr>
        <w:t xml:space="preserve"> It shows the failure is </w:t>
      </w:r>
      <w:r>
        <w:rPr>
          <w:b/>
          <w:bCs/>
          <w:color w:val="2E3835"/>
          <w:sz w:val="20"/>
          <w:szCs w:val="20"/>
        </w:rPr>
        <w:t>completely explained by the model</w:t>
      </w:r>
      <w:r>
        <w:rPr>
          <w:color w:val="2E3835"/>
          <w:sz w:val="20"/>
          <w:szCs w:val="20"/>
        </w:rPr>
        <w:t xml:space="preserve">, not by a coding error, not by a badly-tuned baseline, and not by luck. A predicted-vs-observed agreement of 0.70% vs 0.60% with the residual </w:t>
      </w:r>
      <w:r>
        <w:rPr>
          <w:i/>
          <w:iCs/>
          <w:color w:val="2E3835"/>
          <w:sz w:val="20"/>
          <w:szCs w:val="20"/>
        </w:rPr>
        <w:t>itself</w:t>
      </w:r>
      <w:r>
        <w:rPr>
          <w:color w:val="2E3835"/>
          <w:sz w:val="20"/>
          <w:szCs w:val="20"/>
        </w:rPr>
        <w:t xml:space="preserve"> explained is about as clean as empirical validation gets. If someone accuses you of sabotaging the baseline, this is your answer.</w:t>
      </w:r>
    </w:p>
    <w:p w14:paraId="0F747EE6" w14:textId="77777777" w:rsidR="001351AC" w:rsidRDefault="00381FE1">
      <w:pPr>
        <w:spacing w:after="120"/>
      </w:pPr>
      <w:r>
        <w:rPr>
          <w:b/>
          <w:bCs/>
        </w:rPr>
        <w:t>(c) All four methods spend within a narrow band, 78.5–81.5 kJ.</w:t>
      </w:r>
      <w:r>
        <w:t xml:space="preserve"> </w:t>
      </w:r>
      <w:r>
        <w:rPr>
          <w:i/>
          <w:iCs/>
        </w:rPr>
        <w:t>"which is by design and is what makes the satisfaction columns interpretable."</w:t>
      </w:r>
    </w:p>
    <w:p w14:paraId="0334EA84" w14:textId="77777777" w:rsidR="001351AC" w:rsidRDefault="00381FE1">
      <w:pPr>
        <w:pStyle w:val="Heading2"/>
        <w:keepNext/>
        <w:spacing w:before="320" w:after="120"/>
      </w:pPr>
      <w:bookmarkStart w:id="35" w:name="_Toc238751566"/>
      <w:r>
        <w:t>5.3 §4.3 Table 4.2 — vs the planar baseline</w:t>
      </w:r>
      <w:bookmarkEnd w:id="35"/>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2092"/>
        <w:gridCol w:w="1522"/>
        <w:gridCol w:w="1522"/>
        <w:gridCol w:w="1902"/>
        <w:gridCol w:w="1522"/>
        <w:gridCol w:w="1520"/>
      </w:tblGrid>
      <w:tr w:rsidR="001351AC" w14:paraId="3ED50C96" w14:textId="77777777">
        <w:tblPrEx>
          <w:tblCellMar>
            <w:top w:w="0" w:type="dxa"/>
            <w:bottom w:w="0" w:type="dxa"/>
          </w:tblCellMar>
        </w:tblPrEx>
        <w:trPr>
          <w:tblHeader/>
        </w:trPr>
        <w:tc>
          <w:tcPr>
            <w:tcW w:w="2092" w:type="dxa"/>
            <w:shd w:val="clear" w:color="auto" w:fill="EFF2EE"/>
            <w:tcMar>
              <w:top w:w="60" w:type="dxa"/>
              <w:left w:w="110" w:type="dxa"/>
              <w:bottom w:w="60" w:type="dxa"/>
              <w:right w:w="110" w:type="dxa"/>
            </w:tcMar>
          </w:tcPr>
          <w:p w14:paraId="20158855" w14:textId="77777777" w:rsidR="001351AC" w:rsidRDefault="00381FE1">
            <w:pPr>
              <w:spacing w:line="250" w:lineRule="auto"/>
            </w:pPr>
            <w:r>
              <w:rPr>
                <w:b/>
                <w:bCs/>
                <w:color w:val="5E6B66"/>
                <w:sz w:val="17"/>
                <w:szCs w:val="17"/>
              </w:rPr>
              <w:t>Metric</w:t>
            </w:r>
          </w:p>
        </w:tc>
        <w:tc>
          <w:tcPr>
            <w:tcW w:w="1522" w:type="dxa"/>
            <w:shd w:val="clear" w:color="auto" w:fill="EFF2EE"/>
            <w:tcMar>
              <w:top w:w="60" w:type="dxa"/>
              <w:left w:w="110" w:type="dxa"/>
              <w:bottom w:w="60" w:type="dxa"/>
              <w:right w:w="110" w:type="dxa"/>
            </w:tcMar>
          </w:tcPr>
          <w:p w14:paraId="751BF3D1" w14:textId="77777777" w:rsidR="001351AC" w:rsidRDefault="00381FE1">
            <w:pPr>
              <w:spacing w:line="250" w:lineRule="auto"/>
            </w:pPr>
            <w:r>
              <w:rPr>
                <w:b/>
                <w:bCs/>
                <w:color w:val="5E6B66"/>
                <w:sz w:val="17"/>
                <w:szCs w:val="17"/>
              </w:rPr>
              <w:t>Baseline</w:t>
            </w:r>
          </w:p>
        </w:tc>
        <w:tc>
          <w:tcPr>
            <w:tcW w:w="1522" w:type="dxa"/>
            <w:shd w:val="clear" w:color="auto" w:fill="EFF2EE"/>
            <w:tcMar>
              <w:top w:w="60" w:type="dxa"/>
              <w:left w:w="110" w:type="dxa"/>
              <w:bottom w:w="60" w:type="dxa"/>
              <w:right w:w="110" w:type="dxa"/>
            </w:tcMar>
          </w:tcPr>
          <w:p w14:paraId="4C658456" w14:textId="77777777" w:rsidR="001351AC" w:rsidRDefault="00381FE1">
            <w:pPr>
              <w:spacing w:line="250" w:lineRule="auto"/>
            </w:pPr>
            <w:r>
              <w:rPr>
                <w:b/>
                <w:bCs/>
                <w:color w:val="5E6B66"/>
                <w:sz w:val="17"/>
                <w:szCs w:val="17"/>
              </w:rPr>
              <w:t>Proposed</w:t>
            </w:r>
          </w:p>
        </w:tc>
        <w:tc>
          <w:tcPr>
            <w:tcW w:w="1902" w:type="dxa"/>
            <w:shd w:val="clear" w:color="auto" w:fill="EFF2EE"/>
            <w:tcMar>
              <w:top w:w="60" w:type="dxa"/>
              <w:left w:w="110" w:type="dxa"/>
              <w:bottom w:w="60" w:type="dxa"/>
              <w:right w:w="110" w:type="dxa"/>
            </w:tcMar>
          </w:tcPr>
          <w:p w14:paraId="6D92AC95" w14:textId="77777777" w:rsidR="001351AC" w:rsidRDefault="00381FE1">
            <w:pPr>
              <w:spacing w:line="250" w:lineRule="auto"/>
            </w:pPr>
            <w:r>
              <w:rPr>
                <w:b/>
                <w:bCs/>
                <w:color w:val="5E6B66"/>
                <w:sz w:val="17"/>
                <w:szCs w:val="17"/>
              </w:rPr>
              <w:t>Difference</w:t>
            </w:r>
          </w:p>
        </w:tc>
        <w:tc>
          <w:tcPr>
            <w:tcW w:w="1522" w:type="dxa"/>
            <w:shd w:val="clear" w:color="auto" w:fill="EFF2EE"/>
            <w:tcMar>
              <w:top w:w="60" w:type="dxa"/>
              <w:left w:w="110" w:type="dxa"/>
              <w:bottom w:w="60" w:type="dxa"/>
              <w:right w:w="110" w:type="dxa"/>
            </w:tcMar>
          </w:tcPr>
          <w:p w14:paraId="2EF3CC10" w14:textId="77777777" w:rsidR="001351AC" w:rsidRDefault="00381FE1">
            <w:pPr>
              <w:spacing w:line="250" w:lineRule="auto"/>
            </w:pPr>
            <w:r>
              <w:rPr>
                <w:b/>
                <w:bCs/>
                <w:i/>
                <w:iCs/>
                <w:color w:val="5E6B66"/>
                <w:sz w:val="17"/>
                <w:szCs w:val="17"/>
              </w:rPr>
              <w:t>t</w:t>
            </w:r>
            <w:r>
              <w:rPr>
                <w:b/>
                <w:bCs/>
                <w:color w:val="5E6B66"/>
                <w:sz w:val="17"/>
                <w:szCs w:val="17"/>
              </w:rPr>
              <w:t>-test</w:t>
            </w:r>
          </w:p>
        </w:tc>
        <w:tc>
          <w:tcPr>
            <w:tcW w:w="1520" w:type="dxa"/>
            <w:shd w:val="clear" w:color="auto" w:fill="EFF2EE"/>
            <w:tcMar>
              <w:top w:w="60" w:type="dxa"/>
              <w:left w:w="110" w:type="dxa"/>
              <w:bottom w:w="60" w:type="dxa"/>
              <w:right w:w="110" w:type="dxa"/>
            </w:tcMar>
          </w:tcPr>
          <w:p w14:paraId="59E84612" w14:textId="77777777" w:rsidR="001351AC" w:rsidRDefault="00381FE1">
            <w:pPr>
              <w:spacing w:line="250" w:lineRule="auto"/>
            </w:pPr>
            <w:r>
              <w:rPr>
                <w:b/>
                <w:bCs/>
                <w:color w:val="5E6B66"/>
                <w:sz w:val="17"/>
                <w:szCs w:val="17"/>
              </w:rPr>
              <w:t>Wilcoxon</w:t>
            </w:r>
          </w:p>
        </w:tc>
      </w:tr>
      <w:tr w:rsidR="001351AC" w14:paraId="109D7E68" w14:textId="77777777">
        <w:tblPrEx>
          <w:tblCellMar>
            <w:top w:w="0" w:type="dxa"/>
            <w:bottom w:w="0" w:type="dxa"/>
          </w:tblCellMar>
        </w:tblPrEx>
        <w:tc>
          <w:tcPr>
            <w:tcW w:w="2092" w:type="dxa"/>
            <w:tcMar>
              <w:top w:w="60" w:type="dxa"/>
              <w:left w:w="110" w:type="dxa"/>
              <w:bottom w:w="60" w:type="dxa"/>
              <w:right w:w="110" w:type="dxa"/>
            </w:tcMar>
          </w:tcPr>
          <w:p w14:paraId="0E50AD7D" w14:textId="77777777" w:rsidR="001351AC" w:rsidRDefault="00381FE1">
            <w:pPr>
              <w:spacing w:line="250" w:lineRule="auto"/>
            </w:pPr>
            <w:r>
              <w:rPr>
                <w:sz w:val="18"/>
                <w:szCs w:val="18"/>
              </w:rPr>
              <w:t>High (%)</w:t>
            </w:r>
          </w:p>
        </w:tc>
        <w:tc>
          <w:tcPr>
            <w:tcW w:w="1522" w:type="dxa"/>
            <w:tcMar>
              <w:top w:w="60" w:type="dxa"/>
              <w:left w:w="110" w:type="dxa"/>
              <w:bottom w:w="60" w:type="dxa"/>
              <w:right w:w="110" w:type="dxa"/>
            </w:tcMar>
          </w:tcPr>
          <w:p w14:paraId="481C4377" w14:textId="77777777" w:rsidR="001351AC" w:rsidRDefault="00381FE1">
            <w:pPr>
              <w:spacing w:line="250" w:lineRule="auto"/>
            </w:pPr>
            <w:r>
              <w:rPr>
                <w:sz w:val="18"/>
                <w:szCs w:val="18"/>
              </w:rPr>
              <w:t>0.6</w:t>
            </w:r>
          </w:p>
        </w:tc>
        <w:tc>
          <w:tcPr>
            <w:tcW w:w="1522" w:type="dxa"/>
            <w:tcMar>
              <w:top w:w="60" w:type="dxa"/>
              <w:left w:w="110" w:type="dxa"/>
              <w:bottom w:w="60" w:type="dxa"/>
              <w:right w:w="110" w:type="dxa"/>
            </w:tcMar>
          </w:tcPr>
          <w:p w14:paraId="7F5508C3" w14:textId="77777777" w:rsidR="001351AC" w:rsidRDefault="00381FE1">
            <w:pPr>
              <w:spacing w:line="250" w:lineRule="auto"/>
            </w:pPr>
            <w:r>
              <w:rPr>
                <w:sz w:val="18"/>
                <w:szCs w:val="18"/>
              </w:rPr>
              <w:t>70.2</w:t>
            </w:r>
          </w:p>
        </w:tc>
        <w:tc>
          <w:tcPr>
            <w:tcW w:w="1902" w:type="dxa"/>
            <w:tcMar>
              <w:top w:w="60" w:type="dxa"/>
              <w:left w:w="110" w:type="dxa"/>
              <w:bottom w:w="60" w:type="dxa"/>
              <w:right w:w="110" w:type="dxa"/>
            </w:tcMar>
          </w:tcPr>
          <w:p w14:paraId="7C3E2D8D" w14:textId="77777777" w:rsidR="001351AC" w:rsidRDefault="00381FE1">
            <w:pPr>
              <w:spacing w:line="250" w:lineRule="auto"/>
            </w:pPr>
            <w:r>
              <w:rPr>
                <w:b/>
                <w:bCs/>
                <w:sz w:val="18"/>
                <w:szCs w:val="18"/>
              </w:rPr>
              <w:t>+69.6</w:t>
            </w:r>
          </w:p>
        </w:tc>
        <w:tc>
          <w:tcPr>
            <w:tcW w:w="1522" w:type="dxa"/>
            <w:tcMar>
              <w:top w:w="60" w:type="dxa"/>
              <w:left w:w="110" w:type="dxa"/>
              <w:bottom w:w="60" w:type="dxa"/>
              <w:right w:w="110" w:type="dxa"/>
            </w:tcMar>
          </w:tcPr>
          <w:p w14:paraId="78667F38" w14:textId="77777777" w:rsidR="001351AC" w:rsidRDefault="00381FE1">
            <w:pPr>
              <w:spacing w:line="250" w:lineRule="auto"/>
            </w:pPr>
            <w:r>
              <w:rPr>
                <w:sz w:val="18"/>
                <w:szCs w:val="18"/>
              </w:rPr>
              <w:t>&lt; 0.0001</w:t>
            </w:r>
          </w:p>
        </w:tc>
        <w:tc>
          <w:tcPr>
            <w:tcW w:w="1520" w:type="dxa"/>
            <w:tcMar>
              <w:top w:w="60" w:type="dxa"/>
              <w:left w:w="110" w:type="dxa"/>
              <w:bottom w:w="60" w:type="dxa"/>
              <w:right w:w="110" w:type="dxa"/>
            </w:tcMar>
          </w:tcPr>
          <w:p w14:paraId="0F2B7112" w14:textId="77777777" w:rsidR="001351AC" w:rsidRDefault="00381FE1">
            <w:pPr>
              <w:spacing w:line="250" w:lineRule="auto"/>
            </w:pPr>
            <w:r>
              <w:rPr>
                <w:sz w:val="18"/>
                <w:szCs w:val="18"/>
              </w:rPr>
              <w:t>0.0001</w:t>
            </w:r>
          </w:p>
        </w:tc>
      </w:tr>
      <w:tr w:rsidR="001351AC" w14:paraId="04A7850D" w14:textId="77777777">
        <w:tblPrEx>
          <w:tblCellMar>
            <w:top w:w="0" w:type="dxa"/>
            <w:bottom w:w="0" w:type="dxa"/>
          </w:tblCellMar>
        </w:tblPrEx>
        <w:tc>
          <w:tcPr>
            <w:tcW w:w="2092" w:type="dxa"/>
            <w:tcMar>
              <w:top w:w="60" w:type="dxa"/>
              <w:left w:w="110" w:type="dxa"/>
              <w:bottom w:w="60" w:type="dxa"/>
              <w:right w:w="110" w:type="dxa"/>
            </w:tcMar>
          </w:tcPr>
          <w:p w14:paraId="05071E79" w14:textId="77777777" w:rsidR="001351AC" w:rsidRDefault="00381FE1">
            <w:pPr>
              <w:spacing w:line="250" w:lineRule="auto"/>
            </w:pPr>
            <w:r>
              <w:rPr>
                <w:sz w:val="18"/>
                <w:szCs w:val="18"/>
              </w:rPr>
              <w:t>Medium (%)</w:t>
            </w:r>
          </w:p>
        </w:tc>
        <w:tc>
          <w:tcPr>
            <w:tcW w:w="1522" w:type="dxa"/>
            <w:tcMar>
              <w:top w:w="60" w:type="dxa"/>
              <w:left w:w="110" w:type="dxa"/>
              <w:bottom w:w="60" w:type="dxa"/>
              <w:right w:w="110" w:type="dxa"/>
            </w:tcMar>
          </w:tcPr>
          <w:p w14:paraId="7D28AE64" w14:textId="77777777" w:rsidR="001351AC" w:rsidRDefault="00381FE1">
            <w:pPr>
              <w:spacing w:line="250" w:lineRule="auto"/>
            </w:pPr>
            <w:r>
              <w:rPr>
                <w:sz w:val="18"/>
                <w:szCs w:val="18"/>
              </w:rPr>
              <w:t>61.0</w:t>
            </w:r>
          </w:p>
        </w:tc>
        <w:tc>
          <w:tcPr>
            <w:tcW w:w="1522" w:type="dxa"/>
            <w:tcMar>
              <w:top w:w="60" w:type="dxa"/>
              <w:left w:w="110" w:type="dxa"/>
              <w:bottom w:w="60" w:type="dxa"/>
              <w:right w:w="110" w:type="dxa"/>
            </w:tcMar>
          </w:tcPr>
          <w:p w14:paraId="1CB73980" w14:textId="77777777" w:rsidR="001351AC" w:rsidRDefault="00381FE1">
            <w:pPr>
              <w:spacing w:line="250" w:lineRule="auto"/>
            </w:pPr>
            <w:r>
              <w:rPr>
                <w:sz w:val="18"/>
                <w:szCs w:val="18"/>
              </w:rPr>
              <w:t>80.8</w:t>
            </w:r>
          </w:p>
        </w:tc>
        <w:tc>
          <w:tcPr>
            <w:tcW w:w="1902" w:type="dxa"/>
            <w:tcMar>
              <w:top w:w="60" w:type="dxa"/>
              <w:left w:w="110" w:type="dxa"/>
              <w:bottom w:w="60" w:type="dxa"/>
              <w:right w:w="110" w:type="dxa"/>
            </w:tcMar>
          </w:tcPr>
          <w:p w14:paraId="3C25B10D" w14:textId="77777777" w:rsidR="001351AC" w:rsidRDefault="00381FE1">
            <w:pPr>
              <w:spacing w:line="250" w:lineRule="auto"/>
            </w:pPr>
            <w:r>
              <w:rPr>
                <w:b/>
                <w:bCs/>
                <w:sz w:val="18"/>
                <w:szCs w:val="18"/>
              </w:rPr>
              <w:t>+19.8</w:t>
            </w:r>
          </w:p>
        </w:tc>
        <w:tc>
          <w:tcPr>
            <w:tcW w:w="1522" w:type="dxa"/>
            <w:tcMar>
              <w:top w:w="60" w:type="dxa"/>
              <w:left w:w="110" w:type="dxa"/>
              <w:bottom w:w="60" w:type="dxa"/>
              <w:right w:w="110" w:type="dxa"/>
            </w:tcMar>
          </w:tcPr>
          <w:p w14:paraId="0D06197D" w14:textId="77777777" w:rsidR="001351AC" w:rsidRDefault="00381FE1">
            <w:pPr>
              <w:spacing w:line="250" w:lineRule="auto"/>
            </w:pPr>
            <w:r>
              <w:rPr>
                <w:sz w:val="18"/>
                <w:szCs w:val="18"/>
              </w:rPr>
              <w:t>&lt; 0.0001</w:t>
            </w:r>
          </w:p>
        </w:tc>
        <w:tc>
          <w:tcPr>
            <w:tcW w:w="1520" w:type="dxa"/>
            <w:tcMar>
              <w:top w:w="60" w:type="dxa"/>
              <w:left w:w="110" w:type="dxa"/>
              <w:bottom w:w="60" w:type="dxa"/>
              <w:right w:w="110" w:type="dxa"/>
            </w:tcMar>
          </w:tcPr>
          <w:p w14:paraId="3E0C9B1D" w14:textId="77777777" w:rsidR="001351AC" w:rsidRDefault="00381FE1">
            <w:pPr>
              <w:spacing w:line="250" w:lineRule="auto"/>
            </w:pPr>
            <w:r>
              <w:rPr>
                <w:sz w:val="18"/>
                <w:szCs w:val="18"/>
              </w:rPr>
              <w:t>0.0002</w:t>
            </w:r>
          </w:p>
        </w:tc>
      </w:tr>
      <w:tr w:rsidR="001351AC" w14:paraId="5A9D6362" w14:textId="77777777">
        <w:tblPrEx>
          <w:tblCellMar>
            <w:top w:w="0" w:type="dxa"/>
            <w:bottom w:w="0" w:type="dxa"/>
          </w:tblCellMar>
        </w:tblPrEx>
        <w:tc>
          <w:tcPr>
            <w:tcW w:w="2092" w:type="dxa"/>
            <w:tcMar>
              <w:top w:w="60" w:type="dxa"/>
              <w:left w:w="110" w:type="dxa"/>
              <w:bottom w:w="60" w:type="dxa"/>
              <w:right w:w="110" w:type="dxa"/>
            </w:tcMar>
          </w:tcPr>
          <w:p w14:paraId="29A7EB36" w14:textId="77777777" w:rsidR="001351AC" w:rsidRDefault="00381FE1">
            <w:pPr>
              <w:spacing w:line="250" w:lineRule="auto"/>
            </w:pPr>
            <w:r>
              <w:rPr>
                <w:sz w:val="18"/>
                <w:szCs w:val="18"/>
              </w:rPr>
              <w:t>Low (%)</w:t>
            </w:r>
          </w:p>
        </w:tc>
        <w:tc>
          <w:tcPr>
            <w:tcW w:w="1522" w:type="dxa"/>
            <w:tcMar>
              <w:top w:w="60" w:type="dxa"/>
              <w:left w:w="110" w:type="dxa"/>
              <w:bottom w:w="60" w:type="dxa"/>
              <w:right w:w="110" w:type="dxa"/>
            </w:tcMar>
          </w:tcPr>
          <w:p w14:paraId="29F745E5" w14:textId="77777777" w:rsidR="001351AC" w:rsidRDefault="00381FE1">
            <w:pPr>
              <w:spacing w:line="250" w:lineRule="auto"/>
            </w:pPr>
            <w:r>
              <w:rPr>
                <w:sz w:val="18"/>
                <w:szCs w:val="18"/>
              </w:rPr>
              <w:t>66.7</w:t>
            </w:r>
          </w:p>
        </w:tc>
        <w:tc>
          <w:tcPr>
            <w:tcW w:w="1522" w:type="dxa"/>
            <w:tcMar>
              <w:top w:w="60" w:type="dxa"/>
              <w:left w:w="110" w:type="dxa"/>
              <w:bottom w:w="60" w:type="dxa"/>
              <w:right w:w="110" w:type="dxa"/>
            </w:tcMar>
          </w:tcPr>
          <w:p w14:paraId="0E411C6A" w14:textId="77777777" w:rsidR="001351AC" w:rsidRDefault="00381FE1">
            <w:pPr>
              <w:spacing w:line="250" w:lineRule="auto"/>
            </w:pPr>
            <w:r>
              <w:rPr>
                <w:sz w:val="18"/>
                <w:szCs w:val="18"/>
              </w:rPr>
              <w:t>74.2</w:t>
            </w:r>
          </w:p>
        </w:tc>
        <w:tc>
          <w:tcPr>
            <w:tcW w:w="1902" w:type="dxa"/>
            <w:tcMar>
              <w:top w:w="60" w:type="dxa"/>
              <w:left w:w="110" w:type="dxa"/>
              <w:bottom w:w="60" w:type="dxa"/>
              <w:right w:w="110" w:type="dxa"/>
            </w:tcMar>
          </w:tcPr>
          <w:p w14:paraId="72EBC727" w14:textId="77777777" w:rsidR="001351AC" w:rsidRDefault="00381FE1">
            <w:pPr>
              <w:spacing w:line="250" w:lineRule="auto"/>
            </w:pPr>
            <w:r>
              <w:rPr>
                <w:sz w:val="18"/>
                <w:szCs w:val="18"/>
              </w:rPr>
              <w:t>+7.5</w:t>
            </w:r>
          </w:p>
        </w:tc>
        <w:tc>
          <w:tcPr>
            <w:tcW w:w="1522" w:type="dxa"/>
            <w:tcMar>
              <w:top w:w="60" w:type="dxa"/>
              <w:left w:w="110" w:type="dxa"/>
              <w:bottom w:w="60" w:type="dxa"/>
              <w:right w:w="110" w:type="dxa"/>
            </w:tcMar>
          </w:tcPr>
          <w:p w14:paraId="5A44094B" w14:textId="77777777" w:rsidR="001351AC" w:rsidRDefault="00381FE1">
            <w:pPr>
              <w:spacing w:line="250" w:lineRule="auto"/>
            </w:pPr>
            <w:r>
              <w:rPr>
                <w:sz w:val="18"/>
                <w:szCs w:val="18"/>
              </w:rPr>
              <w:t>0.0233</w:t>
            </w:r>
          </w:p>
        </w:tc>
        <w:tc>
          <w:tcPr>
            <w:tcW w:w="1520" w:type="dxa"/>
            <w:tcMar>
              <w:top w:w="60" w:type="dxa"/>
              <w:left w:w="110" w:type="dxa"/>
              <w:bottom w:w="60" w:type="dxa"/>
              <w:right w:w="110" w:type="dxa"/>
            </w:tcMar>
          </w:tcPr>
          <w:p w14:paraId="7F257243" w14:textId="77777777" w:rsidR="001351AC" w:rsidRDefault="00381FE1">
            <w:pPr>
              <w:spacing w:line="250" w:lineRule="auto"/>
            </w:pPr>
            <w:r>
              <w:rPr>
                <w:sz w:val="18"/>
                <w:szCs w:val="18"/>
              </w:rPr>
              <w:t>0.0486</w:t>
            </w:r>
          </w:p>
        </w:tc>
      </w:tr>
      <w:tr w:rsidR="001351AC" w14:paraId="39785299" w14:textId="77777777">
        <w:tblPrEx>
          <w:tblCellMar>
            <w:top w:w="0" w:type="dxa"/>
            <w:bottom w:w="0" w:type="dxa"/>
          </w:tblCellMar>
        </w:tblPrEx>
        <w:tc>
          <w:tcPr>
            <w:tcW w:w="2092" w:type="dxa"/>
            <w:tcMar>
              <w:top w:w="60" w:type="dxa"/>
              <w:left w:w="110" w:type="dxa"/>
              <w:bottom w:w="60" w:type="dxa"/>
              <w:right w:w="110" w:type="dxa"/>
            </w:tcMar>
          </w:tcPr>
          <w:p w14:paraId="62FA87EE" w14:textId="77777777" w:rsidR="001351AC" w:rsidRDefault="00381FE1">
            <w:pPr>
              <w:spacing w:line="250" w:lineRule="auto"/>
            </w:pPr>
            <w:r>
              <w:rPr>
                <w:sz w:val="18"/>
                <w:szCs w:val="18"/>
              </w:rPr>
              <w:t>Energy (kJ)</w:t>
            </w:r>
          </w:p>
        </w:tc>
        <w:tc>
          <w:tcPr>
            <w:tcW w:w="1522" w:type="dxa"/>
            <w:tcMar>
              <w:top w:w="60" w:type="dxa"/>
              <w:left w:w="110" w:type="dxa"/>
              <w:bottom w:w="60" w:type="dxa"/>
              <w:right w:w="110" w:type="dxa"/>
            </w:tcMar>
          </w:tcPr>
          <w:p w14:paraId="403DB3CA" w14:textId="77777777" w:rsidR="001351AC" w:rsidRDefault="00381FE1">
            <w:pPr>
              <w:spacing w:line="250" w:lineRule="auto"/>
            </w:pPr>
            <w:r>
              <w:rPr>
                <w:sz w:val="18"/>
                <w:szCs w:val="18"/>
              </w:rPr>
              <w:t>81.5</w:t>
            </w:r>
          </w:p>
        </w:tc>
        <w:tc>
          <w:tcPr>
            <w:tcW w:w="1522" w:type="dxa"/>
            <w:tcMar>
              <w:top w:w="60" w:type="dxa"/>
              <w:left w:w="110" w:type="dxa"/>
              <w:bottom w:w="60" w:type="dxa"/>
              <w:right w:w="110" w:type="dxa"/>
            </w:tcMar>
          </w:tcPr>
          <w:p w14:paraId="1A272FAA" w14:textId="77777777" w:rsidR="001351AC" w:rsidRDefault="00381FE1">
            <w:pPr>
              <w:spacing w:line="250" w:lineRule="auto"/>
            </w:pPr>
            <w:r>
              <w:rPr>
                <w:sz w:val="18"/>
                <w:szCs w:val="18"/>
              </w:rPr>
              <w:t>78.5</w:t>
            </w:r>
          </w:p>
        </w:tc>
        <w:tc>
          <w:tcPr>
            <w:tcW w:w="1902" w:type="dxa"/>
            <w:tcMar>
              <w:top w:w="60" w:type="dxa"/>
              <w:left w:w="110" w:type="dxa"/>
              <w:bottom w:w="60" w:type="dxa"/>
              <w:right w:w="110" w:type="dxa"/>
            </w:tcMar>
          </w:tcPr>
          <w:p w14:paraId="6C5C5A15" w14:textId="77777777" w:rsidR="001351AC" w:rsidRDefault="00381FE1">
            <w:pPr>
              <w:spacing w:line="250" w:lineRule="auto"/>
            </w:pPr>
            <w:r>
              <w:rPr>
                <w:sz w:val="18"/>
                <w:szCs w:val="18"/>
              </w:rPr>
              <w:t>−</w:t>
            </w:r>
            <w:r>
              <w:rPr>
                <w:sz w:val="18"/>
                <w:szCs w:val="18"/>
              </w:rPr>
              <w:t>3.0</w:t>
            </w:r>
          </w:p>
        </w:tc>
        <w:tc>
          <w:tcPr>
            <w:tcW w:w="1522" w:type="dxa"/>
            <w:tcMar>
              <w:top w:w="60" w:type="dxa"/>
              <w:left w:w="110" w:type="dxa"/>
              <w:bottom w:w="60" w:type="dxa"/>
              <w:right w:w="110" w:type="dxa"/>
            </w:tcMar>
          </w:tcPr>
          <w:p w14:paraId="2DF8C2DA" w14:textId="77777777" w:rsidR="001351AC" w:rsidRDefault="00381FE1">
            <w:pPr>
              <w:spacing w:line="250" w:lineRule="auto"/>
            </w:pPr>
            <w:r>
              <w:rPr>
                <w:sz w:val="18"/>
                <w:szCs w:val="18"/>
              </w:rPr>
              <w:t>0.0005</w:t>
            </w:r>
          </w:p>
        </w:tc>
        <w:tc>
          <w:tcPr>
            <w:tcW w:w="1520" w:type="dxa"/>
            <w:tcMar>
              <w:top w:w="60" w:type="dxa"/>
              <w:left w:w="110" w:type="dxa"/>
              <w:bottom w:w="60" w:type="dxa"/>
              <w:right w:w="110" w:type="dxa"/>
            </w:tcMar>
          </w:tcPr>
          <w:p w14:paraId="3B57FC56" w14:textId="77777777" w:rsidR="001351AC" w:rsidRDefault="00381FE1">
            <w:pPr>
              <w:spacing w:line="250" w:lineRule="auto"/>
            </w:pPr>
            <w:r>
              <w:rPr>
                <w:sz w:val="18"/>
                <w:szCs w:val="18"/>
              </w:rPr>
              <w:t>0.0003</w:t>
            </w:r>
          </w:p>
        </w:tc>
      </w:tr>
    </w:tbl>
    <w:p w14:paraId="58058BE0" w14:textId="77777777" w:rsidR="001351AC" w:rsidRDefault="001351AC">
      <w:pPr>
        <w:spacing w:after="180"/>
      </w:pPr>
    </w:p>
    <w:p w14:paraId="67D3F779" w14:textId="77777777" w:rsidR="001351AC" w:rsidRDefault="00381FE1">
      <w:pPr>
        <w:pStyle w:val="ListParagraph"/>
        <w:numPr>
          <w:ilvl w:val="0"/>
          <w:numId w:val="3"/>
        </w:numPr>
        <w:spacing w:after="70" w:line="272" w:lineRule="auto"/>
      </w:pPr>
      <w:r>
        <w:rPr>
          <w:b/>
          <w:bCs/>
        </w:rPr>
        <w:t>High:</w:t>
      </w:r>
      <w:r>
        <w:t xml:space="preserve"> superior on </w:t>
      </w:r>
      <w:r>
        <w:rPr>
          <w:b/>
          <w:bCs/>
        </w:rPr>
        <w:t>every one of the twenty layouts</w:t>
      </w:r>
      <w:r>
        <w:t xml:space="preserve"> (20/20)</w:t>
      </w:r>
    </w:p>
    <w:p w14:paraId="49C9DAC3" w14:textId="77777777" w:rsidR="001351AC" w:rsidRDefault="00381FE1">
      <w:pPr>
        <w:pStyle w:val="ListParagraph"/>
        <w:numPr>
          <w:ilvl w:val="0"/>
          <w:numId w:val="3"/>
        </w:numPr>
        <w:spacing w:after="70" w:line="272" w:lineRule="auto"/>
      </w:pPr>
      <w:r>
        <w:rPr>
          <w:b/>
          <w:bCs/>
        </w:rPr>
        <w:t>Medium:</w:t>
      </w:r>
      <w:r>
        <w:t xml:space="preserve"> superior on </w:t>
      </w:r>
      <w:r>
        <w:rPr>
          <w:b/>
          <w:bCs/>
        </w:rPr>
        <w:t>eighteen of twenty</w:t>
      </w:r>
    </w:p>
    <w:p w14:paraId="5FDA43B4" w14:textId="77777777" w:rsidR="001351AC" w:rsidRDefault="00381FE1">
      <w:pPr>
        <w:pStyle w:val="ListParagraph"/>
        <w:numPr>
          <w:ilvl w:val="0"/>
          <w:numId w:val="3"/>
        </w:numPr>
        <w:spacing w:after="70" w:line="272" w:lineRule="auto"/>
      </w:pPr>
      <w:r>
        <w:rPr>
          <w:b/>
          <w:bCs/>
        </w:rPr>
        <w:t>Low:</w:t>
      </w:r>
      <w:r>
        <w:t xml:space="preserve"> wins on </w:t>
      </w:r>
      <w:r>
        <w:rPr>
          <w:b/>
          <w:bCs/>
        </w:rPr>
        <w:t>fifteen of twenty</w:t>
      </w:r>
    </w:p>
    <w:p w14:paraId="53643A90" w14:textId="77777777" w:rsidR="001351AC" w:rsidRDefault="00381FE1">
      <w:pPr>
        <w:pStyle w:val="Heading3"/>
        <w:spacing w:before="240" w:after="100"/>
      </w:pPr>
      <w:r>
        <w:t>⭐</w:t>
      </w:r>
      <w:r>
        <w:t xml:space="preserve"> The two qualifications the report volunteers (learn both — they are your armour)</w:t>
      </w:r>
    </w:p>
    <w:p w14:paraId="47278EEA" w14:textId="77777777" w:rsidR="001351AC" w:rsidRDefault="00381FE1">
      <w:pPr>
        <w:spacing w:after="120"/>
      </w:pPr>
      <w:r>
        <w:rPr>
          <w:b/>
          <w:bCs/>
        </w:rPr>
        <w:t>Qualification 1 — the low-priority result.</w:t>
      </w:r>
    </w:p>
    <w:p w14:paraId="53A2705D"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"Although the improvement of 7.5 points is nominally significant under both tests, the </w:t>
      </w:r>
      <w:r>
        <w:rPr>
          <w:b/>
          <w:bCs/>
          <w:color w:val="2E3835"/>
          <w:sz w:val="20"/>
          <w:szCs w:val="20"/>
        </w:rPr>
        <w:t>Wilcoxon value of 0.0486 lies immediately below the conventional threshold</w:t>
      </w:r>
      <w:r>
        <w:rPr>
          <w:color w:val="2E3835"/>
          <w:sz w:val="20"/>
          <w:szCs w:val="20"/>
        </w:rPr>
        <w:t xml:space="preserve"> and the method wins on </w:t>
      </w:r>
      <w:r>
        <w:rPr>
          <w:b/>
          <w:bCs/>
          <w:color w:val="2E3835"/>
          <w:sz w:val="20"/>
          <w:szCs w:val="20"/>
        </w:rPr>
        <w:t>fifteen of twenty</w:t>
      </w:r>
      <w:r>
        <w:rPr>
          <w:color w:val="2E3835"/>
          <w:sz w:val="20"/>
          <w:szCs w:val="20"/>
        </w:rPr>
        <w:t xml:space="preserve"> layouts rather than the near-unanimous margins seen elsewhere. It is therefore </w:t>
      </w:r>
      <w:r>
        <w:rPr>
          <w:b/>
          <w:bCs/>
          <w:color w:val="2E3835"/>
          <w:sz w:val="20"/>
          <w:szCs w:val="20"/>
        </w:rPr>
        <w:t>not advanced as a principal finding</w:t>
      </w:r>
      <w:r>
        <w:rPr>
          <w:color w:val="2E3835"/>
          <w:sz w:val="20"/>
          <w:szCs w:val="20"/>
        </w:rPr>
        <w:t xml:space="preserve">; the defensible statement is that </w:t>
      </w:r>
      <w:r>
        <w:rPr>
          <w:b/>
          <w:bCs/>
          <w:color w:val="2E3835"/>
          <w:sz w:val="20"/>
          <w:szCs w:val="20"/>
        </w:rPr>
        <w:t>low-priority service is not degraded</w:t>
      </w:r>
      <w:r>
        <w:rPr>
          <w:color w:val="2E3835"/>
          <w:sz w:val="20"/>
          <w:szCs w:val="20"/>
        </w:rPr>
        <w:t>, and that is how the conclusions describe it."</w:t>
      </w:r>
    </w:p>
    <w:p w14:paraId="19BD72F5" w14:textId="77777777" w:rsidR="001351AC" w:rsidRDefault="00381FE1">
      <w:pPr>
        <w:spacing w:after="120"/>
      </w:pPr>
      <w:r>
        <w:t xml:space="preserve">p = 0.0486 is </w:t>
      </w:r>
      <w:r>
        <w:rPr>
          <w:i/>
          <w:iCs/>
        </w:rPr>
        <w:t>technically</w:t>
      </w:r>
      <w:r>
        <w:t xml:space="preserve"> significant and </w:t>
      </w:r>
      <w:r>
        <w:rPr>
          <w:i/>
          <w:iCs/>
        </w:rPr>
        <w:t>practically</w:t>
      </w:r>
      <w:r>
        <w:t xml:space="preserve"> fragile. One different layout could flip it. Claiming it as a win would be over-claiming.</w:t>
      </w:r>
    </w:p>
    <w:p w14:paraId="13EFEC4F" w14:textId="77777777" w:rsidR="001351AC" w:rsidRDefault="00381FE1">
      <w:pPr>
        <w:spacing w:after="120"/>
      </w:pPr>
      <w:r>
        <w:rPr>
          <w:b/>
          <w:bCs/>
        </w:rPr>
        <w:t>Qualification 2 — the energy difference.</w:t>
      </w:r>
    </w:p>
    <w:p w14:paraId="76495B3A"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"The proposed method expends 3.0 kJ less and the difference is statistically significant, </w:t>
      </w:r>
      <w:r>
        <w:rPr>
          <w:b/>
          <w:bCs/>
          <w:color w:val="2E3835"/>
          <w:sz w:val="20"/>
          <w:szCs w:val="20"/>
        </w:rPr>
        <w:t>but this is not an efficiency claim and none is made anywhere in this report.</w:t>
      </w:r>
      <w:r>
        <w:rPr>
          <w:color w:val="2E3835"/>
          <w:sz w:val="20"/>
          <w:szCs w:val="20"/>
        </w:rPr>
        <w:t xml:space="preserve"> Under a budgeted regime both methods stop when the budget is exhausted, and both in fact stop </w:t>
      </w:r>
      <w:r>
        <w:rPr>
          <w:b/>
          <w:bCs/>
          <w:color w:val="2E3835"/>
          <w:sz w:val="20"/>
          <w:szCs w:val="20"/>
        </w:rPr>
        <w:t>slightly short because a hover cannot be flown in part</w:t>
      </w:r>
      <w:r>
        <w:rPr>
          <w:color w:val="2E3835"/>
          <w:sz w:val="20"/>
          <w:szCs w:val="20"/>
        </w:rPr>
        <w:t xml:space="preserve">. The proposed method uses </w:t>
      </w:r>
      <w:r>
        <w:rPr>
          <w:b/>
          <w:bCs/>
          <w:color w:val="2E3835"/>
          <w:sz w:val="20"/>
          <w:szCs w:val="20"/>
        </w:rPr>
        <w:t>larger clusters and therefore coarser increments</w:t>
      </w:r>
      <w:r>
        <w:rPr>
          <w:color w:val="2E3835"/>
          <w:sz w:val="20"/>
          <w:szCs w:val="20"/>
        </w:rPr>
        <w:t xml:space="preserve">, so it stops marginally further short. </w:t>
      </w:r>
      <w:r>
        <w:rPr>
          <w:b/>
          <w:bCs/>
          <w:color w:val="2E3835"/>
          <w:sz w:val="20"/>
          <w:szCs w:val="20"/>
        </w:rPr>
        <w:t>Leaving budget unspent is not a virtue</w:t>
      </w:r>
      <w:r>
        <w:rPr>
          <w:color w:val="2E3835"/>
          <w:sz w:val="20"/>
          <w:szCs w:val="20"/>
        </w:rPr>
        <w:t xml:space="preserve">, and the correct reading of the energy column is that the methods are </w:t>
      </w:r>
      <w:r>
        <w:rPr>
          <w:b/>
          <w:bCs/>
          <w:color w:val="2E3835"/>
          <w:sz w:val="20"/>
          <w:szCs w:val="20"/>
        </w:rPr>
        <w:t>comparable</w:t>
      </w:r>
      <w:r>
        <w:rPr>
          <w:color w:val="2E3835"/>
          <w:sz w:val="20"/>
          <w:szCs w:val="20"/>
        </w:rPr>
        <w:t>, which is what the design was intended to ensure."</w:t>
      </w:r>
    </w:p>
    <w:p w14:paraId="773DB9AD" w14:textId="77777777" w:rsidR="001351AC" w:rsidRDefault="00381FE1">
      <w:pPr>
        <w:spacing w:after="120"/>
      </w:pPr>
      <w:r>
        <w:rPr>
          <w:b/>
          <w:bCs/>
        </w:rPr>
        <w:t>This is the most important defensive answer in the report.</w:t>
      </w:r>
      <w:r>
        <w:t xml:space="preserve"> A statistically significant number that you </w:t>
      </w:r>
      <w:r>
        <w:rPr>
          <w:i/>
          <w:iCs/>
        </w:rPr>
        <w:t>refuse to claim as a win</w:t>
      </w:r>
      <w:r>
        <w:t xml:space="preserve"> — because you understand it is an artefact of quantisation, not efficiency.</w:t>
      </w:r>
    </w:p>
    <w:p w14:paraId="16091A8F" w14:textId="77777777" w:rsidR="001351AC" w:rsidRDefault="00381FE1">
      <w:pPr>
        <w:pStyle w:val="Heading2"/>
        <w:keepNext/>
        <w:spacing w:before="320" w:after="120"/>
      </w:pPr>
      <w:bookmarkStart w:id="36" w:name="_Toc238751567"/>
      <w:r>
        <w:t xml:space="preserve">5.4 §4.4 Table 4.3 — vs the decoupled 3D baseline </w:t>
      </w:r>
      <w:r>
        <w:t>⭐</w:t>
      </w:r>
      <w:r>
        <w:t xml:space="preserve"> (the real result)</w:t>
      </w:r>
      <w:bookmarkEnd w:id="36"/>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2053"/>
        <w:gridCol w:w="1680"/>
        <w:gridCol w:w="1493"/>
        <w:gridCol w:w="1867"/>
        <w:gridCol w:w="1493"/>
        <w:gridCol w:w="1494"/>
      </w:tblGrid>
      <w:tr w:rsidR="001351AC" w14:paraId="4F352E42" w14:textId="77777777">
        <w:tblPrEx>
          <w:tblCellMar>
            <w:top w:w="0" w:type="dxa"/>
            <w:bottom w:w="0" w:type="dxa"/>
          </w:tblCellMar>
        </w:tblPrEx>
        <w:trPr>
          <w:tblHeader/>
        </w:trPr>
        <w:tc>
          <w:tcPr>
            <w:tcW w:w="2053" w:type="dxa"/>
            <w:shd w:val="clear" w:color="auto" w:fill="EFF2EE"/>
            <w:tcMar>
              <w:top w:w="60" w:type="dxa"/>
              <w:left w:w="110" w:type="dxa"/>
              <w:bottom w:w="60" w:type="dxa"/>
              <w:right w:w="110" w:type="dxa"/>
            </w:tcMar>
          </w:tcPr>
          <w:p w14:paraId="764CAB66" w14:textId="77777777" w:rsidR="001351AC" w:rsidRDefault="00381FE1">
            <w:pPr>
              <w:spacing w:line="250" w:lineRule="auto"/>
            </w:pPr>
            <w:r>
              <w:rPr>
                <w:b/>
                <w:bCs/>
                <w:color w:val="5E6B66"/>
                <w:sz w:val="17"/>
                <w:szCs w:val="17"/>
              </w:rPr>
              <w:t>Metric</w:t>
            </w:r>
          </w:p>
        </w:tc>
        <w:tc>
          <w:tcPr>
            <w:tcW w:w="1680" w:type="dxa"/>
            <w:shd w:val="clear" w:color="auto" w:fill="EFF2EE"/>
            <w:tcMar>
              <w:top w:w="60" w:type="dxa"/>
              <w:left w:w="110" w:type="dxa"/>
              <w:bottom w:w="60" w:type="dxa"/>
              <w:right w:w="110" w:type="dxa"/>
            </w:tcMar>
          </w:tcPr>
          <w:p w14:paraId="765864E2" w14:textId="77777777" w:rsidR="001351AC" w:rsidRDefault="00381FE1">
            <w:pPr>
              <w:spacing w:line="250" w:lineRule="auto"/>
            </w:pPr>
            <w:r>
              <w:rPr>
                <w:b/>
                <w:bCs/>
                <w:color w:val="5E6B66"/>
                <w:sz w:val="17"/>
                <w:szCs w:val="17"/>
              </w:rPr>
              <w:t>Decoupled</w:t>
            </w:r>
          </w:p>
        </w:tc>
        <w:tc>
          <w:tcPr>
            <w:tcW w:w="1493" w:type="dxa"/>
            <w:shd w:val="clear" w:color="auto" w:fill="EFF2EE"/>
            <w:tcMar>
              <w:top w:w="60" w:type="dxa"/>
              <w:left w:w="110" w:type="dxa"/>
              <w:bottom w:w="60" w:type="dxa"/>
              <w:right w:w="110" w:type="dxa"/>
            </w:tcMar>
          </w:tcPr>
          <w:p w14:paraId="3823239E" w14:textId="77777777" w:rsidR="001351AC" w:rsidRDefault="00381FE1">
            <w:pPr>
              <w:spacing w:line="250" w:lineRule="auto"/>
            </w:pPr>
            <w:r>
              <w:rPr>
                <w:b/>
                <w:bCs/>
                <w:color w:val="5E6B66"/>
                <w:sz w:val="17"/>
                <w:szCs w:val="17"/>
              </w:rPr>
              <w:t>Proposed</w:t>
            </w:r>
          </w:p>
        </w:tc>
        <w:tc>
          <w:tcPr>
            <w:tcW w:w="1867" w:type="dxa"/>
            <w:shd w:val="clear" w:color="auto" w:fill="EFF2EE"/>
            <w:tcMar>
              <w:top w:w="60" w:type="dxa"/>
              <w:left w:w="110" w:type="dxa"/>
              <w:bottom w:w="60" w:type="dxa"/>
              <w:right w:w="110" w:type="dxa"/>
            </w:tcMar>
          </w:tcPr>
          <w:p w14:paraId="371A456E" w14:textId="77777777" w:rsidR="001351AC" w:rsidRDefault="00381FE1">
            <w:pPr>
              <w:spacing w:line="250" w:lineRule="auto"/>
            </w:pPr>
            <w:r>
              <w:rPr>
                <w:b/>
                <w:bCs/>
                <w:color w:val="5E6B66"/>
                <w:sz w:val="17"/>
                <w:szCs w:val="17"/>
              </w:rPr>
              <w:t>Difference</w:t>
            </w:r>
          </w:p>
        </w:tc>
        <w:tc>
          <w:tcPr>
            <w:tcW w:w="1493" w:type="dxa"/>
            <w:shd w:val="clear" w:color="auto" w:fill="EFF2EE"/>
            <w:tcMar>
              <w:top w:w="60" w:type="dxa"/>
              <w:left w:w="110" w:type="dxa"/>
              <w:bottom w:w="60" w:type="dxa"/>
              <w:right w:w="110" w:type="dxa"/>
            </w:tcMar>
          </w:tcPr>
          <w:p w14:paraId="05E66F6C" w14:textId="77777777" w:rsidR="001351AC" w:rsidRDefault="00381FE1">
            <w:pPr>
              <w:spacing w:line="250" w:lineRule="auto"/>
            </w:pPr>
            <w:r>
              <w:rPr>
                <w:b/>
                <w:bCs/>
                <w:i/>
                <w:iCs/>
                <w:color w:val="5E6B66"/>
                <w:sz w:val="17"/>
                <w:szCs w:val="17"/>
              </w:rPr>
              <w:t>t</w:t>
            </w:r>
            <w:r>
              <w:rPr>
                <w:b/>
                <w:bCs/>
                <w:color w:val="5E6B66"/>
                <w:sz w:val="17"/>
                <w:szCs w:val="17"/>
              </w:rPr>
              <w:t>-test</w:t>
            </w:r>
          </w:p>
        </w:tc>
        <w:tc>
          <w:tcPr>
            <w:tcW w:w="1494" w:type="dxa"/>
            <w:shd w:val="clear" w:color="auto" w:fill="EFF2EE"/>
            <w:tcMar>
              <w:top w:w="60" w:type="dxa"/>
              <w:left w:w="110" w:type="dxa"/>
              <w:bottom w:w="60" w:type="dxa"/>
              <w:right w:w="110" w:type="dxa"/>
            </w:tcMar>
          </w:tcPr>
          <w:p w14:paraId="744D2945" w14:textId="77777777" w:rsidR="001351AC" w:rsidRDefault="00381FE1">
            <w:pPr>
              <w:spacing w:line="250" w:lineRule="auto"/>
            </w:pPr>
            <w:r>
              <w:rPr>
                <w:b/>
                <w:bCs/>
                <w:color w:val="5E6B66"/>
                <w:sz w:val="17"/>
                <w:szCs w:val="17"/>
              </w:rPr>
              <w:t>Wilcoxon</w:t>
            </w:r>
          </w:p>
        </w:tc>
      </w:tr>
      <w:tr w:rsidR="001351AC" w14:paraId="21F43073" w14:textId="77777777">
        <w:tblPrEx>
          <w:tblCellMar>
            <w:top w:w="0" w:type="dxa"/>
            <w:bottom w:w="0" w:type="dxa"/>
          </w:tblCellMar>
        </w:tblPrEx>
        <w:tc>
          <w:tcPr>
            <w:tcW w:w="2053" w:type="dxa"/>
            <w:tcMar>
              <w:top w:w="60" w:type="dxa"/>
              <w:left w:w="110" w:type="dxa"/>
              <w:bottom w:w="60" w:type="dxa"/>
              <w:right w:w="110" w:type="dxa"/>
            </w:tcMar>
          </w:tcPr>
          <w:p w14:paraId="463C6CEC" w14:textId="77777777" w:rsidR="001351AC" w:rsidRDefault="00381FE1">
            <w:pPr>
              <w:spacing w:line="250" w:lineRule="auto"/>
            </w:pPr>
            <w:r>
              <w:rPr>
                <w:sz w:val="18"/>
                <w:szCs w:val="18"/>
              </w:rPr>
              <w:t>High (%)</w:t>
            </w:r>
          </w:p>
        </w:tc>
        <w:tc>
          <w:tcPr>
            <w:tcW w:w="1680" w:type="dxa"/>
            <w:tcMar>
              <w:top w:w="60" w:type="dxa"/>
              <w:left w:w="110" w:type="dxa"/>
              <w:bottom w:w="60" w:type="dxa"/>
              <w:right w:w="110" w:type="dxa"/>
            </w:tcMar>
          </w:tcPr>
          <w:p w14:paraId="172B7680" w14:textId="77777777" w:rsidR="001351AC" w:rsidRDefault="00381FE1">
            <w:pPr>
              <w:spacing w:line="250" w:lineRule="auto"/>
            </w:pPr>
            <w:r>
              <w:rPr>
                <w:sz w:val="18"/>
                <w:szCs w:val="18"/>
              </w:rPr>
              <w:t>54.9</w:t>
            </w:r>
          </w:p>
        </w:tc>
        <w:tc>
          <w:tcPr>
            <w:tcW w:w="1493" w:type="dxa"/>
            <w:tcMar>
              <w:top w:w="60" w:type="dxa"/>
              <w:left w:w="110" w:type="dxa"/>
              <w:bottom w:w="60" w:type="dxa"/>
              <w:right w:w="110" w:type="dxa"/>
            </w:tcMar>
          </w:tcPr>
          <w:p w14:paraId="796DBB07" w14:textId="77777777" w:rsidR="001351AC" w:rsidRDefault="00381FE1">
            <w:pPr>
              <w:spacing w:line="250" w:lineRule="auto"/>
            </w:pPr>
            <w:r>
              <w:rPr>
                <w:sz w:val="18"/>
                <w:szCs w:val="18"/>
              </w:rPr>
              <w:t>70.2</w:t>
            </w:r>
          </w:p>
        </w:tc>
        <w:tc>
          <w:tcPr>
            <w:tcW w:w="1867" w:type="dxa"/>
            <w:tcMar>
              <w:top w:w="60" w:type="dxa"/>
              <w:left w:w="110" w:type="dxa"/>
              <w:bottom w:w="60" w:type="dxa"/>
              <w:right w:w="110" w:type="dxa"/>
            </w:tcMar>
          </w:tcPr>
          <w:p w14:paraId="01ACF408" w14:textId="77777777" w:rsidR="001351AC" w:rsidRDefault="00381FE1">
            <w:pPr>
              <w:spacing w:line="250" w:lineRule="auto"/>
            </w:pPr>
            <w:r>
              <w:rPr>
                <w:b/>
                <w:bCs/>
                <w:sz w:val="18"/>
                <w:szCs w:val="18"/>
              </w:rPr>
              <w:t>+15.3</w:t>
            </w:r>
          </w:p>
        </w:tc>
        <w:tc>
          <w:tcPr>
            <w:tcW w:w="1493" w:type="dxa"/>
            <w:tcMar>
              <w:top w:w="60" w:type="dxa"/>
              <w:left w:w="110" w:type="dxa"/>
              <w:bottom w:w="60" w:type="dxa"/>
              <w:right w:w="110" w:type="dxa"/>
            </w:tcMar>
          </w:tcPr>
          <w:p w14:paraId="631A8D61" w14:textId="77777777" w:rsidR="001351AC" w:rsidRDefault="00381FE1">
            <w:pPr>
              <w:spacing w:line="250" w:lineRule="auto"/>
            </w:pPr>
            <w:r>
              <w:rPr>
                <w:sz w:val="18"/>
                <w:szCs w:val="18"/>
              </w:rPr>
              <w:t>0.0009</w:t>
            </w:r>
          </w:p>
        </w:tc>
        <w:tc>
          <w:tcPr>
            <w:tcW w:w="1494" w:type="dxa"/>
            <w:tcMar>
              <w:top w:w="60" w:type="dxa"/>
              <w:left w:w="110" w:type="dxa"/>
              <w:bottom w:w="60" w:type="dxa"/>
              <w:right w:w="110" w:type="dxa"/>
            </w:tcMar>
          </w:tcPr>
          <w:p w14:paraId="0CAE9E1B" w14:textId="77777777" w:rsidR="001351AC" w:rsidRDefault="00381FE1">
            <w:pPr>
              <w:spacing w:line="250" w:lineRule="auto"/>
            </w:pPr>
            <w:r>
              <w:rPr>
                <w:sz w:val="18"/>
                <w:szCs w:val="18"/>
              </w:rPr>
              <w:t>0.0015</w:t>
            </w:r>
          </w:p>
        </w:tc>
      </w:tr>
      <w:tr w:rsidR="001351AC" w14:paraId="001868F1" w14:textId="77777777">
        <w:tblPrEx>
          <w:tblCellMar>
            <w:top w:w="0" w:type="dxa"/>
            <w:bottom w:w="0" w:type="dxa"/>
          </w:tblCellMar>
        </w:tblPrEx>
        <w:tc>
          <w:tcPr>
            <w:tcW w:w="2053" w:type="dxa"/>
            <w:tcMar>
              <w:top w:w="60" w:type="dxa"/>
              <w:left w:w="110" w:type="dxa"/>
              <w:bottom w:w="60" w:type="dxa"/>
              <w:right w:w="110" w:type="dxa"/>
            </w:tcMar>
          </w:tcPr>
          <w:p w14:paraId="2FF37FEC" w14:textId="77777777" w:rsidR="001351AC" w:rsidRDefault="00381FE1">
            <w:pPr>
              <w:spacing w:line="250" w:lineRule="auto"/>
            </w:pPr>
            <w:r>
              <w:rPr>
                <w:sz w:val="18"/>
                <w:szCs w:val="18"/>
              </w:rPr>
              <w:t>Medium (%)</w:t>
            </w:r>
          </w:p>
        </w:tc>
        <w:tc>
          <w:tcPr>
            <w:tcW w:w="1680" w:type="dxa"/>
            <w:tcMar>
              <w:top w:w="60" w:type="dxa"/>
              <w:left w:w="110" w:type="dxa"/>
              <w:bottom w:w="60" w:type="dxa"/>
              <w:right w:w="110" w:type="dxa"/>
            </w:tcMar>
          </w:tcPr>
          <w:p w14:paraId="2B7F59E7" w14:textId="77777777" w:rsidR="001351AC" w:rsidRDefault="00381FE1">
            <w:pPr>
              <w:spacing w:line="250" w:lineRule="auto"/>
            </w:pPr>
            <w:r>
              <w:rPr>
                <w:sz w:val="18"/>
                <w:szCs w:val="18"/>
              </w:rPr>
              <w:t>66.8</w:t>
            </w:r>
          </w:p>
        </w:tc>
        <w:tc>
          <w:tcPr>
            <w:tcW w:w="1493" w:type="dxa"/>
            <w:tcMar>
              <w:top w:w="60" w:type="dxa"/>
              <w:left w:w="110" w:type="dxa"/>
              <w:bottom w:w="60" w:type="dxa"/>
              <w:right w:w="110" w:type="dxa"/>
            </w:tcMar>
          </w:tcPr>
          <w:p w14:paraId="4FA8AC3D" w14:textId="77777777" w:rsidR="001351AC" w:rsidRDefault="00381FE1">
            <w:pPr>
              <w:spacing w:line="250" w:lineRule="auto"/>
            </w:pPr>
            <w:r>
              <w:rPr>
                <w:sz w:val="18"/>
                <w:szCs w:val="18"/>
              </w:rPr>
              <w:t>80.8</w:t>
            </w:r>
          </w:p>
        </w:tc>
        <w:tc>
          <w:tcPr>
            <w:tcW w:w="1867" w:type="dxa"/>
            <w:tcMar>
              <w:top w:w="60" w:type="dxa"/>
              <w:left w:w="110" w:type="dxa"/>
              <w:bottom w:w="60" w:type="dxa"/>
              <w:right w:w="110" w:type="dxa"/>
            </w:tcMar>
          </w:tcPr>
          <w:p w14:paraId="14E47847" w14:textId="77777777" w:rsidR="001351AC" w:rsidRDefault="00381FE1">
            <w:pPr>
              <w:spacing w:line="250" w:lineRule="auto"/>
            </w:pPr>
            <w:r>
              <w:rPr>
                <w:b/>
                <w:bCs/>
                <w:sz w:val="18"/>
                <w:szCs w:val="18"/>
              </w:rPr>
              <w:t>+14.1</w:t>
            </w:r>
          </w:p>
        </w:tc>
        <w:tc>
          <w:tcPr>
            <w:tcW w:w="1493" w:type="dxa"/>
            <w:tcMar>
              <w:top w:w="60" w:type="dxa"/>
              <w:left w:w="110" w:type="dxa"/>
              <w:bottom w:w="60" w:type="dxa"/>
              <w:right w:w="110" w:type="dxa"/>
            </w:tcMar>
          </w:tcPr>
          <w:p w14:paraId="1BE706A6" w14:textId="77777777" w:rsidR="001351AC" w:rsidRDefault="00381FE1">
            <w:pPr>
              <w:spacing w:line="250" w:lineRule="auto"/>
            </w:pPr>
            <w:r>
              <w:rPr>
                <w:sz w:val="18"/>
                <w:szCs w:val="18"/>
              </w:rPr>
              <w:t>0.0013</w:t>
            </w:r>
          </w:p>
        </w:tc>
        <w:tc>
          <w:tcPr>
            <w:tcW w:w="1494" w:type="dxa"/>
            <w:tcMar>
              <w:top w:w="60" w:type="dxa"/>
              <w:left w:w="110" w:type="dxa"/>
              <w:bottom w:w="60" w:type="dxa"/>
              <w:right w:w="110" w:type="dxa"/>
            </w:tcMar>
          </w:tcPr>
          <w:p w14:paraId="08F6D364" w14:textId="77777777" w:rsidR="001351AC" w:rsidRDefault="00381FE1">
            <w:pPr>
              <w:spacing w:line="250" w:lineRule="auto"/>
            </w:pPr>
            <w:r>
              <w:rPr>
                <w:sz w:val="18"/>
                <w:szCs w:val="18"/>
              </w:rPr>
              <w:t>0.0010</w:t>
            </w:r>
          </w:p>
        </w:tc>
      </w:tr>
      <w:tr w:rsidR="001351AC" w14:paraId="6EE372ED" w14:textId="77777777">
        <w:tblPrEx>
          <w:tblCellMar>
            <w:top w:w="0" w:type="dxa"/>
            <w:bottom w:w="0" w:type="dxa"/>
          </w:tblCellMar>
        </w:tblPrEx>
        <w:tc>
          <w:tcPr>
            <w:tcW w:w="2053" w:type="dxa"/>
            <w:tcMar>
              <w:top w:w="60" w:type="dxa"/>
              <w:left w:w="110" w:type="dxa"/>
              <w:bottom w:w="60" w:type="dxa"/>
              <w:right w:w="110" w:type="dxa"/>
            </w:tcMar>
          </w:tcPr>
          <w:p w14:paraId="437E8F36" w14:textId="77777777" w:rsidR="001351AC" w:rsidRDefault="00381FE1">
            <w:pPr>
              <w:spacing w:line="250" w:lineRule="auto"/>
            </w:pPr>
            <w:r>
              <w:rPr>
                <w:sz w:val="18"/>
                <w:szCs w:val="18"/>
              </w:rPr>
              <w:t>Low (%)</w:t>
            </w:r>
          </w:p>
        </w:tc>
        <w:tc>
          <w:tcPr>
            <w:tcW w:w="1680" w:type="dxa"/>
            <w:tcMar>
              <w:top w:w="60" w:type="dxa"/>
              <w:left w:w="110" w:type="dxa"/>
              <w:bottom w:w="60" w:type="dxa"/>
              <w:right w:w="110" w:type="dxa"/>
            </w:tcMar>
          </w:tcPr>
          <w:p w14:paraId="6948E428" w14:textId="77777777" w:rsidR="001351AC" w:rsidRDefault="00381FE1">
            <w:pPr>
              <w:spacing w:line="250" w:lineRule="auto"/>
            </w:pPr>
            <w:r>
              <w:rPr>
                <w:sz w:val="18"/>
                <w:szCs w:val="18"/>
              </w:rPr>
              <w:t>52.7</w:t>
            </w:r>
          </w:p>
        </w:tc>
        <w:tc>
          <w:tcPr>
            <w:tcW w:w="1493" w:type="dxa"/>
            <w:tcMar>
              <w:top w:w="60" w:type="dxa"/>
              <w:left w:w="110" w:type="dxa"/>
              <w:bottom w:w="60" w:type="dxa"/>
              <w:right w:w="110" w:type="dxa"/>
            </w:tcMar>
          </w:tcPr>
          <w:p w14:paraId="2C65BC55" w14:textId="77777777" w:rsidR="001351AC" w:rsidRDefault="00381FE1">
            <w:pPr>
              <w:spacing w:line="250" w:lineRule="auto"/>
            </w:pPr>
            <w:r>
              <w:rPr>
                <w:sz w:val="18"/>
                <w:szCs w:val="18"/>
              </w:rPr>
              <w:t>74.2</w:t>
            </w:r>
          </w:p>
        </w:tc>
        <w:tc>
          <w:tcPr>
            <w:tcW w:w="1867" w:type="dxa"/>
            <w:tcMar>
              <w:top w:w="60" w:type="dxa"/>
              <w:left w:w="110" w:type="dxa"/>
              <w:bottom w:w="60" w:type="dxa"/>
              <w:right w:w="110" w:type="dxa"/>
            </w:tcMar>
          </w:tcPr>
          <w:p w14:paraId="55F6CEA3" w14:textId="77777777" w:rsidR="001351AC" w:rsidRDefault="00381FE1">
            <w:pPr>
              <w:spacing w:line="250" w:lineRule="auto"/>
            </w:pPr>
            <w:r>
              <w:rPr>
                <w:b/>
                <w:bCs/>
                <w:sz w:val="18"/>
                <w:szCs w:val="18"/>
              </w:rPr>
              <w:t>+21.5</w:t>
            </w:r>
          </w:p>
        </w:tc>
        <w:tc>
          <w:tcPr>
            <w:tcW w:w="1493" w:type="dxa"/>
            <w:tcMar>
              <w:top w:w="60" w:type="dxa"/>
              <w:left w:w="110" w:type="dxa"/>
              <w:bottom w:w="60" w:type="dxa"/>
              <w:right w:w="110" w:type="dxa"/>
            </w:tcMar>
          </w:tcPr>
          <w:p w14:paraId="7862212C" w14:textId="77777777" w:rsidR="001351AC" w:rsidRDefault="00381FE1">
            <w:pPr>
              <w:spacing w:line="250" w:lineRule="auto"/>
            </w:pPr>
            <w:r>
              <w:rPr>
                <w:sz w:val="18"/>
                <w:szCs w:val="18"/>
              </w:rPr>
              <w:t>&lt; 0.0001</w:t>
            </w:r>
          </w:p>
        </w:tc>
        <w:tc>
          <w:tcPr>
            <w:tcW w:w="1494" w:type="dxa"/>
            <w:tcMar>
              <w:top w:w="60" w:type="dxa"/>
              <w:left w:w="110" w:type="dxa"/>
              <w:bottom w:w="60" w:type="dxa"/>
              <w:right w:w="110" w:type="dxa"/>
            </w:tcMar>
          </w:tcPr>
          <w:p w14:paraId="679F8CA5" w14:textId="77777777" w:rsidR="001351AC" w:rsidRDefault="00381FE1">
            <w:pPr>
              <w:spacing w:line="250" w:lineRule="auto"/>
            </w:pPr>
            <w:r>
              <w:rPr>
                <w:sz w:val="18"/>
                <w:szCs w:val="18"/>
              </w:rPr>
              <w:t>0.0001</w:t>
            </w:r>
          </w:p>
        </w:tc>
      </w:tr>
      <w:tr w:rsidR="001351AC" w14:paraId="5EA96F95" w14:textId="77777777">
        <w:tblPrEx>
          <w:tblCellMar>
            <w:top w:w="0" w:type="dxa"/>
            <w:bottom w:w="0" w:type="dxa"/>
          </w:tblCellMar>
        </w:tblPrEx>
        <w:tc>
          <w:tcPr>
            <w:tcW w:w="2053" w:type="dxa"/>
            <w:tcMar>
              <w:top w:w="60" w:type="dxa"/>
              <w:left w:w="110" w:type="dxa"/>
              <w:bottom w:w="60" w:type="dxa"/>
              <w:right w:w="110" w:type="dxa"/>
            </w:tcMar>
          </w:tcPr>
          <w:p w14:paraId="26BCD7E6" w14:textId="77777777" w:rsidR="001351AC" w:rsidRDefault="00381FE1">
            <w:pPr>
              <w:spacing w:line="250" w:lineRule="auto"/>
            </w:pPr>
            <w:r>
              <w:rPr>
                <w:sz w:val="18"/>
                <w:szCs w:val="18"/>
              </w:rPr>
              <w:t>Energy (kJ)</w:t>
            </w:r>
          </w:p>
        </w:tc>
        <w:tc>
          <w:tcPr>
            <w:tcW w:w="1680" w:type="dxa"/>
            <w:tcMar>
              <w:top w:w="60" w:type="dxa"/>
              <w:left w:w="110" w:type="dxa"/>
              <w:bottom w:w="60" w:type="dxa"/>
              <w:right w:w="110" w:type="dxa"/>
            </w:tcMar>
          </w:tcPr>
          <w:p w14:paraId="35B35850" w14:textId="77777777" w:rsidR="001351AC" w:rsidRDefault="00381FE1">
            <w:pPr>
              <w:spacing w:line="250" w:lineRule="auto"/>
            </w:pPr>
            <w:r>
              <w:rPr>
                <w:sz w:val="18"/>
                <w:szCs w:val="18"/>
              </w:rPr>
              <w:t>79.4</w:t>
            </w:r>
          </w:p>
        </w:tc>
        <w:tc>
          <w:tcPr>
            <w:tcW w:w="1493" w:type="dxa"/>
            <w:tcMar>
              <w:top w:w="60" w:type="dxa"/>
              <w:left w:w="110" w:type="dxa"/>
              <w:bottom w:w="60" w:type="dxa"/>
              <w:right w:w="110" w:type="dxa"/>
            </w:tcMar>
          </w:tcPr>
          <w:p w14:paraId="3C4FD306" w14:textId="77777777" w:rsidR="001351AC" w:rsidRDefault="00381FE1">
            <w:pPr>
              <w:spacing w:line="250" w:lineRule="auto"/>
            </w:pPr>
            <w:r>
              <w:rPr>
                <w:sz w:val="18"/>
                <w:szCs w:val="18"/>
              </w:rPr>
              <w:t>78.5</w:t>
            </w:r>
          </w:p>
        </w:tc>
        <w:tc>
          <w:tcPr>
            <w:tcW w:w="1867" w:type="dxa"/>
            <w:tcMar>
              <w:top w:w="60" w:type="dxa"/>
              <w:left w:w="110" w:type="dxa"/>
              <w:bottom w:w="60" w:type="dxa"/>
              <w:right w:w="110" w:type="dxa"/>
            </w:tcMar>
          </w:tcPr>
          <w:p w14:paraId="5D5F5E7A" w14:textId="77777777" w:rsidR="001351AC" w:rsidRDefault="00381FE1">
            <w:pPr>
              <w:spacing w:line="250" w:lineRule="auto"/>
            </w:pPr>
            <w:r>
              <w:rPr>
                <w:sz w:val="18"/>
                <w:szCs w:val="18"/>
              </w:rPr>
              <w:t>−</w:t>
            </w:r>
            <w:r>
              <w:rPr>
                <w:sz w:val="18"/>
                <w:szCs w:val="18"/>
              </w:rPr>
              <w:t>0.9</w:t>
            </w:r>
          </w:p>
        </w:tc>
        <w:tc>
          <w:tcPr>
            <w:tcW w:w="1493" w:type="dxa"/>
            <w:tcMar>
              <w:top w:w="60" w:type="dxa"/>
              <w:left w:w="110" w:type="dxa"/>
              <w:bottom w:w="60" w:type="dxa"/>
              <w:right w:w="110" w:type="dxa"/>
            </w:tcMar>
          </w:tcPr>
          <w:p w14:paraId="2EB84B3C" w14:textId="77777777" w:rsidR="001351AC" w:rsidRDefault="00381FE1">
            <w:pPr>
              <w:spacing w:line="250" w:lineRule="auto"/>
            </w:pPr>
            <w:r>
              <w:rPr>
                <w:sz w:val="18"/>
                <w:szCs w:val="18"/>
              </w:rPr>
              <w:t>0.3317</w:t>
            </w:r>
          </w:p>
        </w:tc>
        <w:tc>
          <w:tcPr>
            <w:tcW w:w="1494" w:type="dxa"/>
            <w:tcMar>
              <w:top w:w="60" w:type="dxa"/>
              <w:left w:w="110" w:type="dxa"/>
              <w:bottom w:w="60" w:type="dxa"/>
              <w:right w:w="110" w:type="dxa"/>
            </w:tcMar>
          </w:tcPr>
          <w:p w14:paraId="6F2AF943" w14:textId="77777777" w:rsidR="001351AC" w:rsidRDefault="00381FE1">
            <w:pPr>
              <w:spacing w:line="250" w:lineRule="auto"/>
            </w:pPr>
            <w:r>
              <w:rPr>
                <w:sz w:val="18"/>
                <w:szCs w:val="18"/>
              </w:rPr>
              <w:t>0.4980</w:t>
            </w:r>
          </w:p>
        </w:tc>
      </w:tr>
    </w:tbl>
    <w:p w14:paraId="252A84DE" w14:textId="77777777" w:rsidR="001351AC" w:rsidRDefault="001351AC">
      <w:pPr>
        <w:spacing w:after="180"/>
      </w:pPr>
    </w:p>
    <w:p w14:paraId="6B37F50A"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"The planar comparison, while emphatic, is against a method that </w:t>
      </w:r>
      <w:r>
        <w:rPr>
          <w:b/>
          <w:bCs/>
          <w:i/>
          <w:iCs/>
          <w:color w:val="2E3835"/>
          <w:sz w:val="20"/>
          <w:szCs w:val="20"/>
        </w:rPr>
        <w:t>cannot physically perform the task</w:t>
      </w:r>
      <w:r>
        <w:rPr>
          <w:i/>
          <w:iCs/>
          <w:color w:val="2E3835"/>
          <w:sz w:val="20"/>
          <w:szCs w:val="20"/>
        </w:rPr>
        <w:t xml:space="preserve">. The stronger test is against the decoupled planner, which has the </w:t>
      </w:r>
      <w:r>
        <w:rPr>
          <w:b/>
          <w:bCs/>
          <w:i/>
          <w:iCs/>
          <w:color w:val="2E3835"/>
          <w:sz w:val="20"/>
          <w:szCs w:val="20"/>
        </w:rPr>
        <w:t>same altitude freedom</w:t>
      </w:r>
      <w:r>
        <w:rPr>
          <w:i/>
          <w:iCs/>
          <w:color w:val="2E3835"/>
          <w:sz w:val="20"/>
          <w:szCs w:val="20"/>
        </w:rPr>
        <w:t xml:space="preserve"> and differs only in </w:t>
      </w:r>
      <w:r>
        <w:rPr>
          <w:b/>
          <w:bCs/>
          <w:i/>
          <w:iCs/>
          <w:color w:val="2E3835"/>
          <w:sz w:val="20"/>
          <w:szCs w:val="20"/>
        </w:rPr>
        <w:t>resolving placement before altitude</w:t>
      </w:r>
      <w:r>
        <w:rPr>
          <w:i/>
          <w:iCs/>
          <w:color w:val="2E3835"/>
          <w:sz w:val="20"/>
          <w:szCs w:val="20"/>
        </w:rPr>
        <w:t>."</w:t>
      </w:r>
    </w:p>
    <w:p w14:paraId="5CC069E8" w14:textId="77777777" w:rsidR="001351AC" w:rsidRDefault="00381FE1">
      <w:pPr>
        <w:spacing w:after="120"/>
      </w:pPr>
      <w:r>
        <w:rPr>
          <w:b/>
          <w:bCs/>
        </w:rPr>
        <w:t>Significantly better on all three classes under both tests; energy difference not significant under either.</w:t>
      </w:r>
    </w:p>
    <w:p w14:paraId="5CABCB10"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"This is the form of result the budgeted protocol was designed to produce: </w:t>
      </w:r>
      <w:r>
        <w:rPr>
          <w:b/>
          <w:bCs/>
          <w:i/>
          <w:iCs/>
          <w:color w:val="2E3835"/>
          <w:sz w:val="20"/>
          <w:szCs w:val="20"/>
        </w:rPr>
        <w:t>indistinguishable expenditure, and a difference in what that expenditure achieved.</w:t>
      </w:r>
      <w:r>
        <w:rPr>
          <w:i/>
          <w:iCs/>
          <w:color w:val="2E3835"/>
          <w:sz w:val="20"/>
          <w:szCs w:val="20"/>
        </w:rPr>
        <w:t>"</w:t>
      </w:r>
    </w:p>
    <w:p w14:paraId="459A003A" w14:textId="77777777" w:rsidR="001351AC" w:rsidRDefault="00381FE1">
      <w:pPr>
        <w:spacing w:after="120"/>
      </w:pPr>
      <w:r>
        <w:t xml:space="preserve">That is the sentence that vindicates §3.2. p = 0.33 and p = 0.50 on energy is the </w:t>
      </w:r>
      <w:r>
        <w:rPr>
          <w:i/>
          <w:iCs/>
        </w:rPr>
        <w:t>ideal</w:t>
      </w:r>
      <w:r>
        <w:t xml:space="preserve"> outcome — it proves the control worked.</w:t>
      </w:r>
    </w:p>
    <w:p w14:paraId="40077BA0" w14:textId="77777777" w:rsidR="001351AC" w:rsidRDefault="00381FE1">
      <w:pPr>
        <w:pStyle w:val="Heading3"/>
        <w:spacing w:before="240" w:after="100"/>
      </w:pPr>
      <w:r>
        <w:t>⭐</w:t>
      </w:r>
      <w:r>
        <w:t xml:space="preserve"> The most interesting finding in the table: 52.7%</w:t>
      </w:r>
    </w:p>
    <w:p w14:paraId="7A1E78B2" w14:textId="77777777" w:rsidR="001351AC" w:rsidRDefault="00381FE1">
      <w:pPr>
        <w:spacing w:after="120"/>
      </w:pPr>
      <w:r>
        <w:t xml:space="preserve">The </w:t>
      </w:r>
      <w:r>
        <w:rPr>
          <w:b/>
          <w:bCs/>
        </w:rPr>
        <w:t>largest margin is on the LOW-priority class</w:t>
      </w:r>
      <w:r>
        <w:t xml:space="preserve">, where the decoupled baseline reaches only </w:t>
      </w:r>
      <w:r>
        <w:rPr>
          <w:b/>
          <w:bCs/>
        </w:rPr>
        <w:t>52.7% — below even the planar baseline's 66.7%.</w:t>
      </w:r>
    </w:p>
    <w:p w14:paraId="7E09411E" w14:textId="77777777" w:rsidR="001351AC" w:rsidRDefault="00381FE1">
      <w:pPr>
        <w:spacing w:after="120"/>
      </w:pPr>
      <w:r>
        <w:rPr>
          <w:b/>
          <w:bCs/>
        </w:rPr>
        <w:t>The mechanism, in causal order:</w:t>
      </w:r>
    </w:p>
    <w:p w14:paraId="441410DD" w14:textId="77777777" w:rsidR="001351AC" w:rsidRDefault="00381FE1">
      <w:pPr>
        <w:pStyle w:val="ListParagraph"/>
        <w:numPr>
          <w:ilvl w:val="0"/>
          <w:numId w:val="2"/>
        </w:numPr>
        <w:spacing w:after="70" w:line="272" w:lineRule="auto"/>
      </w:pPr>
      <w:r>
        <w:t xml:space="preserve">Its first stage places hovers </w:t>
      </w:r>
      <w:r>
        <w:rPr>
          <w:b/>
          <w:bCs/>
        </w:rPr>
        <w:t>without regard to the rate requirement</w:t>
      </w:r>
    </w:p>
    <w:p w14:paraId="50D7B697" w14:textId="77777777" w:rsidR="001351AC" w:rsidRDefault="00381FE1">
      <w:pPr>
        <w:pStyle w:val="ListParagraph"/>
        <w:numPr>
          <w:ilvl w:val="0"/>
          <w:numId w:val="2"/>
        </w:numPr>
        <w:spacing w:after="70" w:line="272" w:lineRule="auto"/>
      </w:pPr>
      <w:r>
        <w:t xml:space="preserve">So many sensors are </w:t>
      </w:r>
      <w:r>
        <w:rPr>
          <w:b/>
          <w:bCs/>
        </w:rPr>
        <w:t>subsequently found to be served below their floor</w:t>
      </w:r>
    </w:p>
    <w:p w14:paraId="7E84A38E" w14:textId="77777777" w:rsidR="001351AC" w:rsidRDefault="00381FE1">
      <w:pPr>
        <w:pStyle w:val="ListParagraph"/>
        <w:numPr>
          <w:ilvl w:val="0"/>
          <w:numId w:val="2"/>
        </w:numPr>
        <w:spacing w:after="70" w:line="272" w:lineRule="auto"/>
      </w:pPr>
      <w:r>
        <w:t xml:space="preserve">Repairing them requires </w:t>
      </w:r>
      <w:r>
        <w:rPr>
          <w:b/>
          <w:bCs/>
        </w:rPr>
        <w:t>a second pass of shallow hovers</w:t>
      </w:r>
    </w:p>
    <w:p w14:paraId="41838395" w14:textId="77777777" w:rsidR="001351AC" w:rsidRDefault="00381FE1">
      <w:pPr>
        <w:pStyle w:val="ListParagraph"/>
        <w:numPr>
          <w:ilvl w:val="0"/>
          <w:numId w:val="2"/>
        </w:numPr>
        <w:spacing w:after="70" w:line="272" w:lineRule="auto"/>
      </w:pPr>
      <w:r>
        <w:t xml:space="preserve">Paid for from </w:t>
      </w:r>
      <w:r>
        <w:rPr>
          <w:b/>
          <w:bCs/>
        </w:rPr>
        <w:t>the same fixed budget</w:t>
      </w:r>
    </w:p>
    <w:p w14:paraId="6D5BD4DA" w14:textId="77777777" w:rsidR="001351AC" w:rsidRDefault="00381FE1">
      <w:pPr>
        <w:pStyle w:val="ListParagraph"/>
        <w:numPr>
          <w:ilvl w:val="0"/>
          <w:numId w:val="2"/>
        </w:numPr>
        <w:spacing w:after="70" w:line="272" w:lineRule="auto"/>
      </w:pPr>
      <w:r>
        <w:t xml:space="preserve">The energy consumed in repair is </w:t>
      </w:r>
      <w:r>
        <w:rPr>
          <w:b/>
          <w:bCs/>
        </w:rPr>
        <w:t>unavailable for coverage</w:t>
      </w:r>
    </w:p>
    <w:p w14:paraId="77019458" w14:textId="77777777" w:rsidR="001351AC" w:rsidRDefault="00381FE1">
      <w:pPr>
        <w:pStyle w:val="ListParagraph"/>
        <w:numPr>
          <w:ilvl w:val="0"/>
          <w:numId w:val="2"/>
        </w:numPr>
        <w:spacing w:after="70" w:line="272" w:lineRule="auto"/>
      </w:pPr>
      <w:r>
        <w:t xml:space="preserve">The sensors that lose it are </w:t>
      </w:r>
      <w:r>
        <w:rPr>
          <w:b/>
          <w:bCs/>
        </w:rPr>
        <w:t>the numerous low-priority ones</w:t>
      </w:r>
      <w:r>
        <w:t xml:space="preserve"> (70% of the deployment)</w:t>
      </w:r>
    </w:p>
    <w:p w14:paraId="12A4FC91"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"The decoupled planner </w:t>
      </w:r>
      <w:r>
        <w:rPr>
          <w:b/>
          <w:bCs/>
          <w:i/>
          <w:iCs/>
          <w:color w:val="2E3835"/>
          <w:sz w:val="20"/>
          <w:szCs w:val="20"/>
        </w:rPr>
        <w:t>recovers its critical sensors, but at the expense of the bulk of the deployment.</w:t>
      </w:r>
      <w:r>
        <w:rPr>
          <w:i/>
          <w:iCs/>
          <w:color w:val="2E3835"/>
          <w:sz w:val="20"/>
          <w:szCs w:val="20"/>
        </w:rPr>
        <w:t>"</w:t>
      </w:r>
    </w:p>
    <w:p w14:paraId="5E79FF3F" w14:textId="77777777" w:rsidR="001351AC" w:rsidRDefault="00381FE1">
      <w:pPr>
        <w:spacing w:after="120"/>
      </w:pPr>
      <w:r>
        <w:t xml:space="preserve">This is the empirical proof of the abstract claim in §2.6 that "whichever is solved first constrains the other, </w:t>
      </w:r>
      <w:r>
        <w:rPr>
          <w:b/>
          <w:bCs/>
        </w:rPr>
        <w:t>and the interaction is not benign</w:t>
      </w:r>
      <w:r>
        <w:t>." Decoupling is not neutral — it actively destroys value.</w:t>
      </w:r>
    </w:p>
    <w:p w14:paraId="0941F30D" w14:textId="77777777" w:rsidR="001351AC" w:rsidRDefault="00381FE1">
      <w:pPr>
        <w:pStyle w:val="Heading3"/>
        <w:spacing w:before="240" w:after="100"/>
      </w:pPr>
      <w:r>
        <w:t>The honesty note about the 10-layout campaign</w:t>
      </w:r>
    </w:p>
    <w:p w14:paraId="4215E10F"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"An earlier ten-layout campaign left the critical-class comparison ambiguous, at p = 0.033 under the t-test but </w:t>
      </w:r>
      <w:r>
        <w:rPr>
          <w:b/>
          <w:bCs/>
          <w:i/>
          <w:iCs/>
          <w:color w:val="2E3835"/>
          <w:sz w:val="20"/>
          <w:szCs w:val="20"/>
        </w:rPr>
        <w:t>p = 0.063 under Wilcoxon</w:t>
      </w:r>
      <w:r>
        <w:rPr>
          <w:i/>
          <w:iCs/>
          <w:color w:val="2E3835"/>
          <w:sz w:val="20"/>
          <w:szCs w:val="20"/>
        </w:rPr>
        <w:t>. Extending to twenty layouts resolved the ambiguity, and the two tests now agree closely on every class."</w:t>
      </w:r>
    </w:p>
    <w:p w14:paraId="5C67E426" w14:textId="77777777" w:rsidR="001351AC" w:rsidRDefault="00381FE1">
      <w:pPr>
        <w:spacing w:after="120"/>
      </w:pPr>
      <w:r>
        <w:rPr>
          <w:b/>
          <w:bCs/>
        </w:rPr>
        <w:t>Be ready for:</w:t>
      </w:r>
      <w:r>
        <w:t xml:space="preserve"> </w:t>
      </w:r>
      <w:r>
        <w:rPr>
          <w:i/>
          <w:iCs/>
        </w:rPr>
        <w:t>"Did you increase n until you got significance?"</w:t>
      </w:r>
      <w:r>
        <w:t xml:space="preserve"> — </w:t>
      </w:r>
      <w:r>
        <w:rPr>
          <w:b/>
          <w:bCs/>
        </w:rPr>
        <w:t>No, and here is the distinction.</w:t>
      </w:r>
      <w:r>
        <w:t xml:space="preserve"> p-hacking is running until you cross a threshold </w:t>
      </w:r>
      <w:r>
        <w:rPr>
          <w:b/>
          <w:bCs/>
        </w:rPr>
        <w:t>and then stopping</w:t>
      </w:r>
      <w:r>
        <w:t xml:space="preserve">, testing repeatedly and reporting the favourable stop. What we did is: the tests </w:t>
      </w:r>
      <w:r>
        <w:rPr>
          <w:b/>
          <w:bCs/>
        </w:rPr>
        <w:t>disagreed</w:t>
      </w:r>
      <w:r>
        <w:t xml:space="preserve">, which is a diagnostic that the sample was too small to distinguish; we </w:t>
      </w:r>
      <w:r>
        <w:rPr>
          <w:b/>
          <w:bCs/>
        </w:rPr>
        <w:t>doubled</w:t>
      </w:r>
      <w:r>
        <w:t xml:space="preserve"> the sample </w:t>
      </w:r>
      <w:r>
        <w:rPr>
          <w:b/>
          <w:bCs/>
        </w:rPr>
        <w:t>once</w:t>
      </w:r>
      <w:r>
        <w:t xml:space="preserve">, pre-committed, and reported </w:t>
      </w:r>
      <w:r>
        <w:rPr>
          <w:b/>
          <w:bCs/>
        </w:rPr>
        <w:t>all</w:t>
      </w:r>
      <w:r>
        <w:t xml:space="preserve"> classes and </w:t>
      </w:r>
      <w:r>
        <w:rPr>
          <w:b/>
          <w:bCs/>
        </w:rPr>
        <w:t>both</w:t>
      </w:r>
      <w:r>
        <w:t xml:space="preserve"> tests from the larger campaign. We also </w:t>
      </w:r>
      <w:r>
        <w:rPr>
          <w:b/>
          <w:bCs/>
        </w:rPr>
        <w:t>report the earlier ambiguity in the paper</w:t>
      </w:r>
      <w:r>
        <w:t xml:space="preserve"> rather than hiding it — which is the opposite of p-hacking.</w:t>
      </w:r>
    </w:p>
    <w:p w14:paraId="18A86EA2" w14:textId="77777777" w:rsidR="001351AC" w:rsidRDefault="00381FE1">
      <w:pPr>
        <w:pStyle w:val="Heading2"/>
        <w:keepNext/>
        <w:spacing w:before="320" w:after="120"/>
      </w:pPr>
      <w:bookmarkStart w:id="37" w:name="_Toc238751568"/>
      <w:r>
        <w:t xml:space="preserve">5.5 §4.5 Table 4.4 — The ablation </w:t>
      </w:r>
      <w:r>
        <w:t>⭐⭐</w:t>
      </w:r>
      <w:r>
        <w:t xml:space="preserve"> (the intellectual highlight)</w:t>
      </w:r>
      <w:bookmarkEnd w:id="37"/>
    </w:p>
    <w:p w14:paraId="10A8F4C0"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"The ablation was intended to confirm that the joint formulation was responsible for the improvement. </w:t>
      </w:r>
      <w:r>
        <w:rPr>
          <w:b/>
          <w:bCs/>
          <w:i/>
          <w:iCs/>
          <w:color w:val="2E3835"/>
          <w:sz w:val="20"/>
          <w:szCs w:val="20"/>
        </w:rPr>
        <w:t>It established the opposite</w:t>
      </w:r>
      <w:r>
        <w:rPr>
          <w:i/>
          <w:iCs/>
          <w:color w:val="2E3835"/>
          <w:sz w:val="20"/>
          <w:szCs w:val="20"/>
        </w:rPr>
        <w:t>, and is reported here because it constrains what this work may claim."</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3780"/>
        <w:gridCol w:w="1470"/>
        <w:gridCol w:w="1470"/>
        <w:gridCol w:w="1680"/>
        <w:gridCol w:w="1680"/>
      </w:tblGrid>
      <w:tr w:rsidR="001351AC" w14:paraId="3ABDB5A5" w14:textId="77777777">
        <w:tblPrEx>
          <w:tblCellMar>
            <w:top w:w="0" w:type="dxa"/>
            <w:bottom w:w="0" w:type="dxa"/>
          </w:tblCellMar>
        </w:tblPrEx>
        <w:trPr>
          <w:tblHeader/>
        </w:trPr>
        <w:tc>
          <w:tcPr>
            <w:tcW w:w="3780" w:type="dxa"/>
            <w:shd w:val="clear" w:color="auto" w:fill="EFF2EE"/>
            <w:tcMar>
              <w:top w:w="60" w:type="dxa"/>
              <w:left w:w="110" w:type="dxa"/>
              <w:bottom w:w="60" w:type="dxa"/>
              <w:right w:w="110" w:type="dxa"/>
            </w:tcMar>
          </w:tcPr>
          <w:p w14:paraId="3CC2308F" w14:textId="77777777" w:rsidR="001351AC" w:rsidRDefault="00381FE1">
            <w:pPr>
              <w:spacing w:line="250" w:lineRule="auto"/>
            </w:pPr>
            <w:r>
              <w:rPr>
                <w:b/>
                <w:bCs/>
                <w:color w:val="5E6B66"/>
                <w:sz w:val="17"/>
                <w:szCs w:val="17"/>
              </w:rPr>
              <w:t>Variant</w:t>
            </w:r>
          </w:p>
        </w:tc>
        <w:tc>
          <w:tcPr>
            <w:tcW w:w="1470" w:type="dxa"/>
            <w:shd w:val="clear" w:color="auto" w:fill="EFF2EE"/>
            <w:tcMar>
              <w:top w:w="60" w:type="dxa"/>
              <w:left w:w="110" w:type="dxa"/>
              <w:bottom w:w="60" w:type="dxa"/>
              <w:right w:w="110" w:type="dxa"/>
            </w:tcMar>
          </w:tcPr>
          <w:p w14:paraId="00CDAA61" w14:textId="77777777" w:rsidR="001351AC" w:rsidRDefault="00381FE1">
            <w:pPr>
              <w:spacing w:line="250" w:lineRule="auto"/>
            </w:pPr>
            <w:r>
              <w:rPr>
                <w:b/>
                <w:bCs/>
                <w:color w:val="5E6B66"/>
                <w:sz w:val="17"/>
                <w:szCs w:val="17"/>
              </w:rPr>
              <w:t>Joint</w:t>
            </w:r>
          </w:p>
        </w:tc>
        <w:tc>
          <w:tcPr>
            <w:tcW w:w="1470" w:type="dxa"/>
            <w:shd w:val="clear" w:color="auto" w:fill="EFF2EE"/>
            <w:tcMar>
              <w:top w:w="60" w:type="dxa"/>
              <w:left w:w="110" w:type="dxa"/>
              <w:bottom w:w="60" w:type="dxa"/>
              <w:right w:w="110" w:type="dxa"/>
            </w:tcMar>
          </w:tcPr>
          <w:p w14:paraId="6D0E0934" w14:textId="77777777" w:rsidR="001351AC" w:rsidRDefault="00381FE1">
            <w:pPr>
              <w:spacing w:line="250" w:lineRule="auto"/>
            </w:pPr>
            <w:r>
              <w:rPr>
                <w:b/>
                <w:bCs/>
                <w:color w:val="5E6B66"/>
                <w:sz w:val="17"/>
                <w:szCs w:val="17"/>
              </w:rPr>
              <w:t>Refine</w:t>
            </w:r>
          </w:p>
        </w:tc>
        <w:tc>
          <w:tcPr>
            <w:tcW w:w="1680" w:type="dxa"/>
            <w:shd w:val="clear" w:color="auto" w:fill="EFF2EE"/>
            <w:tcMar>
              <w:top w:w="60" w:type="dxa"/>
              <w:left w:w="110" w:type="dxa"/>
              <w:bottom w:w="60" w:type="dxa"/>
              <w:right w:w="110" w:type="dxa"/>
            </w:tcMar>
          </w:tcPr>
          <w:p w14:paraId="4E83F20C" w14:textId="77777777" w:rsidR="001351AC" w:rsidRDefault="00381FE1">
            <w:pPr>
              <w:spacing w:line="250" w:lineRule="auto"/>
            </w:pPr>
            <w:r>
              <w:rPr>
                <w:b/>
                <w:bCs/>
                <w:color w:val="5E6B66"/>
                <w:sz w:val="17"/>
                <w:szCs w:val="17"/>
              </w:rPr>
              <w:t>High (%)</w:t>
            </w:r>
          </w:p>
        </w:tc>
        <w:tc>
          <w:tcPr>
            <w:tcW w:w="1680" w:type="dxa"/>
            <w:shd w:val="clear" w:color="auto" w:fill="EFF2EE"/>
            <w:tcMar>
              <w:top w:w="60" w:type="dxa"/>
              <w:left w:w="110" w:type="dxa"/>
              <w:bottom w:w="60" w:type="dxa"/>
              <w:right w:w="110" w:type="dxa"/>
            </w:tcMar>
          </w:tcPr>
          <w:p w14:paraId="36E999CA" w14:textId="77777777" w:rsidR="001351AC" w:rsidRDefault="00381FE1">
            <w:pPr>
              <w:spacing w:line="250" w:lineRule="auto"/>
            </w:pPr>
            <w:r>
              <w:rPr>
                <w:b/>
                <w:bCs/>
                <w:color w:val="5E6B66"/>
                <w:sz w:val="17"/>
                <w:szCs w:val="17"/>
              </w:rPr>
              <w:t>Low (%)</w:t>
            </w:r>
          </w:p>
        </w:tc>
      </w:tr>
      <w:tr w:rsidR="001351AC" w14:paraId="3AEF34BF" w14:textId="77777777">
        <w:tblPrEx>
          <w:tblCellMar>
            <w:top w:w="0" w:type="dxa"/>
            <w:bottom w:w="0" w:type="dxa"/>
          </w:tblCellMar>
        </w:tblPrEx>
        <w:tc>
          <w:tcPr>
            <w:tcW w:w="3780" w:type="dxa"/>
            <w:tcMar>
              <w:top w:w="60" w:type="dxa"/>
              <w:left w:w="110" w:type="dxa"/>
              <w:bottom w:w="60" w:type="dxa"/>
              <w:right w:w="110" w:type="dxa"/>
            </w:tcMar>
          </w:tcPr>
          <w:p w14:paraId="1AEE5DED" w14:textId="77777777" w:rsidR="001351AC" w:rsidRDefault="00381FE1">
            <w:pPr>
              <w:spacing w:line="250" w:lineRule="auto"/>
            </w:pPr>
            <w:r>
              <w:rPr>
                <w:sz w:val="18"/>
                <w:szCs w:val="18"/>
              </w:rPr>
              <w:t>Decoupled baseline</w:t>
            </w:r>
          </w:p>
        </w:tc>
        <w:tc>
          <w:tcPr>
            <w:tcW w:w="1470" w:type="dxa"/>
            <w:tcMar>
              <w:top w:w="60" w:type="dxa"/>
              <w:left w:w="110" w:type="dxa"/>
              <w:bottom w:w="60" w:type="dxa"/>
              <w:right w:w="110" w:type="dxa"/>
            </w:tcMar>
          </w:tcPr>
          <w:p w14:paraId="4595FE8D" w14:textId="77777777" w:rsidR="001351AC" w:rsidRDefault="00381FE1">
            <w:pPr>
              <w:spacing w:line="250" w:lineRule="auto"/>
            </w:pPr>
            <w:r>
              <w:rPr>
                <w:sz w:val="18"/>
                <w:szCs w:val="18"/>
              </w:rPr>
              <w:t>No</w:t>
            </w:r>
          </w:p>
        </w:tc>
        <w:tc>
          <w:tcPr>
            <w:tcW w:w="1470" w:type="dxa"/>
            <w:tcMar>
              <w:top w:w="60" w:type="dxa"/>
              <w:left w:w="110" w:type="dxa"/>
              <w:bottom w:w="60" w:type="dxa"/>
              <w:right w:w="110" w:type="dxa"/>
            </w:tcMar>
          </w:tcPr>
          <w:p w14:paraId="26533C91" w14:textId="77777777" w:rsidR="001351AC" w:rsidRDefault="00381FE1">
            <w:pPr>
              <w:spacing w:line="250" w:lineRule="auto"/>
            </w:pPr>
            <w:r>
              <w:rPr>
                <w:sz w:val="18"/>
                <w:szCs w:val="18"/>
              </w:rPr>
              <w:t>No</w:t>
            </w:r>
          </w:p>
        </w:tc>
        <w:tc>
          <w:tcPr>
            <w:tcW w:w="1680" w:type="dxa"/>
            <w:tcMar>
              <w:top w:w="60" w:type="dxa"/>
              <w:left w:w="110" w:type="dxa"/>
              <w:bottom w:w="60" w:type="dxa"/>
              <w:right w:w="110" w:type="dxa"/>
            </w:tcMar>
          </w:tcPr>
          <w:p w14:paraId="62475C3E" w14:textId="77777777" w:rsidR="001351AC" w:rsidRDefault="00381FE1">
            <w:pPr>
              <w:spacing w:line="250" w:lineRule="auto"/>
            </w:pPr>
            <w:r>
              <w:rPr>
                <w:sz w:val="18"/>
                <w:szCs w:val="18"/>
              </w:rPr>
              <w:t>54.9</w:t>
            </w:r>
          </w:p>
        </w:tc>
        <w:tc>
          <w:tcPr>
            <w:tcW w:w="1680" w:type="dxa"/>
            <w:tcMar>
              <w:top w:w="60" w:type="dxa"/>
              <w:left w:w="110" w:type="dxa"/>
              <w:bottom w:w="60" w:type="dxa"/>
              <w:right w:w="110" w:type="dxa"/>
            </w:tcMar>
          </w:tcPr>
          <w:p w14:paraId="66AAA0FF" w14:textId="77777777" w:rsidR="001351AC" w:rsidRDefault="00381FE1">
            <w:pPr>
              <w:spacing w:line="250" w:lineRule="auto"/>
            </w:pPr>
            <w:r>
              <w:rPr>
                <w:sz w:val="18"/>
                <w:szCs w:val="18"/>
              </w:rPr>
              <w:t>52.7</w:t>
            </w:r>
          </w:p>
        </w:tc>
      </w:tr>
      <w:tr w:rsidR="001351AC" w14:paraId="1392ACF7" w14:textId="77777777">
        <w:tblPrEx>
          <w:tblCellMar>
            <w:top w:w="0" w:type="dxa"/>
            <w:bottom w:w="0" w:type="dxa"/>
          </w:tblCellMar>
        </w:tblPrEx>
        <w:tc>
          <w:tcPr>
            <w:tcW w:w="3780" w:type="dxa"/>
            <w:tcMar>
              <w:top w:w="60" w:type="dxa"/>
              <w:left w:w="110" w:type="dxa"/>
              <w:bottom w:w="60" w:type="dxa"/>
              <w:right w:w="110" w:type="dxa"/>
            </w:tcMar>
          </w:tcPr>
          <w:p w14:paraId="05C762A0" w14:textId="77777777" w:rsidR="001351AC" w:rsidRDefault="00381FE1">
            <w:pPr>
              <w:spacing w:line="250" w:lineRule="auto"/>
            </w:pPr>
            <w:r>
              <w:rPr>
                <w:sz w:val="18"/>
                <w:szCs w:val="18"/>
              </w:rPr>
              <w:t>Coupled-greedy</w:t>
            </w:r>
          </w:p>
        </w:tc>
        <w:tc>
          <w:tcPr>
            <w:tcW w:w="1470" w:type="dxa"/>
            <w:tcMar>
              <w:top w:w="60" w:type="dxa"/>
              <w:left w:w="110" w:type="dxa"/>
              <w:bottom w:w="60" w:type="dxa"/>
              <w:right w:w="110" w:type="dxa"/>
            </w:tcMar>
          </w:tcPr>
          <w:p w14:paraId="4D1F426E" w14:textId="77777777" w:rsidR="001351AC" w:rsidRDefault="00381FE1">
            <w:pPr>
              <w:spacing w:line="250" w:lineRule="auto"/>
            </w:pPr>
            <w:r>
              <w:rPr>
                <w:b/>
                <w:bCs/>
                <w:sz w:val="18"/>
                <w:szCs w:val="18"/>
              </w:rPr>
              <w:t>Yes</w:t>
            </w:r>
          </w:p>
        </w:tc>
        <w:tc>
          <w:tcPr>
            <w:tcW w:w="1470" w:type="dxa"/>
            <w:tcMar>
              <w:top w:w="60" w:type="dxa"/>
              <w:left w:w="110" w:type="dxa"/>
              <w:bottom w:w="60" w:type="dxa"/>
              <w:right w:w="110" w:type="dxa"/>
            </w:tcMar>
          </w:tcPr>
          <w:p w14:paraId="4344598A" w14:textId="77777777" w:rsidR="001351AC" w:rsidRDefault="00381FE1">
            <w:pPr>
              <w:spacing w:line="250" w:lineRule="auto"/>
            </w:pPr>
            <w:r>
              <w:rPr>
                <w:sz w:val="18"/>
                <w:szCs w:val="18"/>
              </w:rPr>
              <w:t>No</w:t>
            </w:r>
          </w:p>
        </w:tc>
        <w:tc>
          <w:tcPr>
            <w:tcW w:w="1680" w:type="dxa"/>
            <w:tcMar>
              <w:top w:w="60" w:type="dxa"/>
              <w:left w:w="110" w:type="dxa"/>
              <w:bottom w:w="60" w:type="dxa"/>
              <w:right w:w="110" w:type="dxa"/>
            </w:tcMar>
          </w:tcPr>
          <w:p w14:paraId="302BEC55" w14:textId="77777777" w:rsidR="001351AC" w:rsidRDefault="00381FE1">
            <w:pPr>
              <w:spacing w:line="250" w:lineRule="auto"/>
            </w:pPr>
            <w:r>
              <w:rPr>
                <w:sz w:val="18"/>
                <w:szCs w:val="18"/>
              </w:rPr>
              <w:t>54.9</w:t>
            </w:r>
          </w:p>
        </w:tc>
        <w:tc>
          <w:tcPr>
            <w:tcW w:w="1680" w:type="dxa"/>
            <w:tcMar>
              <w:top w:w="60" w:type="dxa"/>
              <w:left w:w="110" w:type="dxa"/>
              <w:bottom w:w="60" w:type="dxa"/>
              <w:right w:w="110" w:type="dxa"/>
            </w:tcMar>
          </w:tcPr>
          <w:p w14:paraId="2016539F" w14:textId="77777777" w:rsidR="001351AC" w:rsidRDefault="00381FE1">
            <w:pPr>
              <w:spacing w:line="250" w:lineRule="auto"/>
            </w:pPr>
            <w:r>
              <w:rPr>
                <w:sz w:val="18"/>
                <w:szCs w:val="18"/>
              </w:rPr>
              <w:t>64.9</w:t>
            </w:r>
          </w:p>
        </w:tc>
      </w:tr>
      <w:tr w:rsidR="001351AC" w14:paraId="3807D994" w14:textId="77777777">
        <w:tblPrEx>
          <w:tblCellMar>
            <w:top w:w="0" w:type="dxa"/>
            <w:bottom w:w="0" w:type="dxa"/>
          </w:tblCellMar>
        </w:tblPrEx>
        <w:tc>
          <w:tcPr>
            <w:tcW w:w="3780" w:type="dxa"/>
            <w:tcMar>
              <w:top w:w="60" w:type="dxa"/>
              <w:left w:w="110" w:type="dxa"/>
              <w:bottom w:w="60" w:type="dxa"/>
              <w:right w:w="110" w:type="dxa"/>
            </w:tcMar>
          </w:tcPr>
          <w:p w14:paraId="7D024E07" w14:textId="77777777" w:rsidR="001351AC" w:rsidRDefault="00381FE1">
            <w:pPr>
              <w:spacing w:line="250" w:lineRule="auto"/>
            </w:pPr>
            <w:r>
              <w:rPr>
                <w:b/>
                <w:bCs/>
                <w:sz w:val="18"/>
                <w:szCs w:val="18"/>
              </w:rPr>
              <w:t>Proposed</w:t>
            </w:r>
          </w:p>
        </w:tc>
        <w:tc>
          <w:tcPr>
            <w:tcW w:w="1470" w:type="dxa"/>
            <w:tcMar>
              <w:top w:w="60" w:type="dxa"/>
              <w:left w:w="110" w:type="dxa"/>
              <w:bottom w:w="60" w:type="dxa"/>
              <w:right w:w="110" w:type="dxa"/>
            </w:tcMar>
          </w:tcPr>
          <w:p w14:paraId="5C785BA0" w14:textId="77777777" w:rsidR="001351AC" w:rsidRDefault="00381FE1">
            <w:pPr>
              <w:spacing w:line="250" w:lineRule="auto"/>
            </w:pPr>
            <w:r>
              <w:rPr>
                <w:b/>
                <w:bCs/>
                <w:sz w:val="18"/>
                <w:szCs w:val="18"/>
              </w:rPr>
              <w:t>Yes</w:t>
            </w:r>
          </w:p>
        </w:tc>
        <w:tc>
          <w:tcPr>
            <w:tcW w:w="1470" w:type="dxa"/>
            <w:tcMar>
              <w:top w:w="60" w:type="dxa"/>
              <w:left w:w="110" w:type="dxa"/>
              <w:bottom w:w="60" w:type="dxa"/>
              <w:right w:w="110" w:type="dxa"/>
            </w:tcMar>
          </w:tcPr>
          <w:p w14:paraId="105FF759" w14:textId="77777777" w:rsidR="001351AC" w:rsidRDefault="00381FE1">
            <w:pPr>
              <w:spacing w:line="250" w:lineRule="auto"/>
            </w:pPr>
            <w:r>
              <w:rPr>
                <w:b/>
                <w:bCs/>
                <w:sz w:val="18"/>
                <w:szCs w:val="18"/>
              </w:rPr>
              <w:t>Yes</w:t>
            </w:r>
          </w:p>
        </w:tc>
        <w:tc>
          <w:tcPr>
            <w:tcW w:w="1680" w:type="dxa"/>
            <w:tcMar>
              <w:top w:w="60" w:type="dxa"/>
              <w:left w:w="110" w:type="dxa"/>
              <w:bottom w:w="60" w:type="dxa"/>
              <w:right w:w="110" w:type="dxa"/>
            </w:tcMar>
          </w:tcPr>
          <w:p w14:paraId="4CA0CC3A" w14:textId="77777777" w:rsidR="001351AC" w:rsidRDefault="00381FE1">
            <w:pPr>
              <w:spacing w:line="250" w:lineRule="auto"/>
            </w:pPr>
            <w:r>
              <w:rPr>
                <w:b/>
                <w:bCs/>
                <w:sz w:val="18"/>
                <w:szCs w:val="18"/>
              </w:rPr>
              <w:t>70.2</w:t>
            </w:r>
          </w:p>
        </w:tc>
        <w:tc>
          <w:tcPr>
            <w:tcW w:w="1680" w:type="dxa"/>
            <w:tcMar>
              <w:top w:w="60" w:type="dxa"/>
              <w:left w:w="110" w:type="dxa"/>
              <w:bottom w:w="60" w:type="dxa"/>
              <w:right w:w="110" w:type="dxa"/>
            </w:tcMar>
          </w:tcPr>
          <w:p w14:paraId="4FC79E11" w14:textId="77777777" w:rsidR="001351AC" w:rsidRDefault="00381FE1">
            <w:pPr>
              <w:spacing w:line="250" w:lineRule="auto"/>
            </w:pPr>
            <w:r>
              <w:rPr>
                <w:b/>
                <w:bCs/>
                <w:sz w:val="18"/>
                <w:szCs w:val="18"/>
              </w:rPr>
              <w:t>74.2</w:t>
            </w:r>
          </w:p>
        </w:tc>
      </w:tr>
    </w:tbl>
    <w:p w14:paraId="2032CFB8" w14:textId="77777777" w:rsidR="001351AC" w:rsidRDefault="001351AC">
      <w:pPr>
        <w:spacing w:after="180"/>
      </w:pPr>
    </w:p>
    <w:p w14:paraId="58578E39" w14:textId="77777777" w:rsidR="001351AC" w:rsidRDefault="00381FE1">
      <w:pPr>
        <w:spacing w:after="120"/>
      </w:pPr>
      <w:r>
        <w:rPr>
          <w:b/>
          <w:bCs/>
        </w:rPr>
        <w:t>Finding A — coupling alone does nothing on the critical class.</w:t>
      </w:r>
    </w:p>
    <w:p w14:paraId="31F80C61" w14:textId="77777777" w:rsidR="001351AC" w:rsidRDefault="00381FE1">
      <w:pPr>
        <w:pStyle w:val="ListParagraph"/>
        <w:numPr>
          <w:ilvl w:val="0"/>
          <w:numId w:val="3"/>
        </w:numPr>
        <w:spacing w:after="70" w:line="272" w:lineRule="auto"/>
      </w:pPr>
      <w:r>
        <w:t xml:space="preserve">Means agree to the reported precision: </w:t>
      </w:r>
      <w:r>
        <w:rPr>
          <w:b/>
          <w:bCs/>
        </w:rPr>
        <w:t>54.9% for both</w:t>
      </w:r>
    </w:p>
    <w:p w14:paraId="13FFBFC1" w14:textId="77777777" w:rsidR="001351AC" w:rsidRDefault="00381FE1">
      <w:pPr>
        <w:pStyle w:val="ListParagraph"/>
        <w:numPr>
          <w:ilvl w:val="0"/>
          <w:numId w:val="3"/>
        </w:numPr>
        <w:spacing w:after="70" w:line="272" w:lineRule="auto"/>
      </w:pPr>
      <w:r>
        <w:t xml:space="preserve">Mean paired difference: </w:t>
      </w:r>
      <w:r>
        <w:rPr>
          <w:b/>
          <w:bCs/>
        </w:rPr>
        <w:t>+0.00 percentage points</w:t>
      </w:r>
    </w:p>
    <w:p w14:paraId="556C12C6" w14:textId="77777777" w:rsidR="001351AC" w:rsidRDefault="00381FE1">
      <w:pPr>
        <w:pStyle w:val="ListParagraph"/>
        <w:numPr>
          <w:ilvl w:val="0"/>
          <w:numId w:val="3"/>
        </w:numPr>
        <w:spacing w:after="70" w:line="272" w:lineRule="auto"/>
      </w:pPr>
      <w:r>
        <w:t xml:space="preserve">Paired </w:t>
      </w:r>
      <w:r>
        <w:rPr>
          <w:i/>
          <w:iCs/>
        </w:rPr>
        <w:t>t</w:t>
      </w:r>
      <w:r>
        <w:t xml:space="preserve">-test: </w:t>
      </w:r>
      <w:r>
        <w:rPr>
          <w:b/>
          <w:bCs/>
        </w:rPr>
        <w:t>p = 1.000</w:t>
      </w:r>
    </w:p>
    <w:p w14:paraId="2E191098"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"Deciding placement and altitude jointly, </w:t>
      </w:r>
      <w:r>
        <w:rPr>
          <w:b/>
          <w:bCs/>
          <w:i/>
          <w:iCs/>
          <w:color w:val="2E3835"/>
          <w:sz w:val="20"/>
          <w:szCs w:val="20"/>
        </w:rPr>
        <w:t>without subsequent refinement, delivers no advantage whatever</w:t>
      </w:r>
      <w:r>
        <w:rPr>
          <w:i/>
          <w:iCs/>
          <w:color w:val="2E3835"/>
          <w:sz w:val="20"/>
          <w:szCs w:val="20"/>
        </w:rPr>
        <w:t xml:space="preserve"> on the class the method exists to serve."</w:t>
      </w:r>
    </w:p>
    <w:p w14:paraId="129E68D2" w14:textId="77777777" w:rsidR="001351AC" w:rsidRDefault="00381FE1">
      <w:pPr>
        <w:spacing w:after="120"/>
      </w:pPr>
      <w:r>
        <w:rPr>
          <w:b/>
          <w:bCs/>
        </w:rPr>
        <w:t>Finding B — refinement supplies the entire difference.</w:t>
      </w:r>
    </w:p>
    <w:p w14:paraId="6227EC58" w14:textId="77777777" w:rsidR="001351AC" w:rsidRDefault="00381FE1">
      <w:pPr>
        <w:pStyle w:val="ListParagraph"/>
        <w:numPr>
          <w:ilvl w:val="0"/>
          <w:numId w:val="3"/>
        </w:numPr>
        <w:spacing w:after="70" w:line="272" w:lineRule="auto"/>
      </w:pPr>
      <w:r>
        <w:t xml:space="preserve">Critical: </w:t>
      </w:r>
      <w:r>
        <w:rPr>
          <w:b/>
          <w:bCs/>
        </w:rPr>
        <w:t>54.9 → 70.2</w:t>
      </w:r>
      <w:r>
        <w:t xml:space="preserve">, +15.3 points, </w:t>
      </w:r>
      <w:r>
        <w:rPr>
          <w:b/>
          <w:bCs/>
        </w:rPr>
        <w:t>p = 0.0007</w:t>
      </w:r>
    </w:p>
    <w:p w14:paraId="30A2E4AE" w14:textId="77777777" w:rsidR="001351AC" w:rsidRDefault="00381FE1">
      <w:pPr>
        <w:pStyle w:val="ListParagraph"/>
        <w:numPr>
          <w:ilvl w:val="0"/>
          <w:numId w:val="3"/>
        </w:numPr>
        <w:spacing w:after="70" w:line="272" w:lineRule="auto"/>
      </w:pPr>
      <w:r>
        <w:t xml:space="preserve">Medium: </w:t>
      </w:r>
      <w:r>
        <w:rPr>
          <w:b/>
          <w:bCs/>
        </w:rPr>
        <w:t>+9.3 points, p = 0.0026</w:t>
      </w:r>
    </w:p>
    <w:p w14:paraId="742BB296" w14:textId="77777777" w:rsidR="001351AC" w:rsidRDefault="00381FE1">
      <w:pPr>
        <w:spacing w:after="120"/>
      </w:pPr>
      <w:r>
        <w:rPr>
          <w:b/>
          <w:bCs/>
        </w:rPr>
        <w:t>Finding C — coupling is not wholly without effect, but its effect is elsewhere.</w:t>
      </w:r>
    </w:p>
    <w:p w14:paraId="4B6F1A5B" w14:textId="77777777" w:rsidR="001351AC" w:rsidRDefault="00381FE1">
      <w:pPr>
        <w:pStyle w:val="ListParagraph"/>
        <w:numPr>
          <w:ilvl w:val="0"/>
          <w:numId w:val="3"/>
        </w:numPr>
        <w:spacing w:after="70" w:line="272" w:lineRule="auto"/>
      </w:pPr>
      <w:r>
        <w:t xml:space="preserve">On the </w:t>
      </w:r>
      <w:r>
        <w:rPr>
          <w:b/>
          <w:bCs/>
        </w:rPr>
        <w:t>low-priority</w:t>
      </w:r>
      <w:r>
        <w:t xml:space="preserve"> class, coupled-greedy improves on decoupled by </w:t>
      </w:r>
      <w:r>
        <w:rPr>
          <w:b/>
          <w:bCs/>
        </w:rPr>
        <w:t>+12.2 points (p = 0.0032)</w:t>
      </w:r>
      <w:r>
        <w:t xml:space="preserve">, because it </w:t>
      </w:r>
      <w:r>
        <w:rPr>
          <w:b/>
          <w:bCs/>
        </w:rPr>
        <w:t>avoids the wasteful repair pass</w:t>
      </w:r>
    </w:p>
    <w:p w14:paraId="0052E443"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"Its contribution is thus to </w:t>
      </w:r>
      <w:r>
        <w:rPr>
          <w:b/>
          <w:bCs/>
          <w:i/>
          <w:iCs/>
          <w:color w:val="2E3835"/>
          <w:sz w:val="20"/>
          <w:szCs w:val="20"/>
        </w:rPr>
        <w:t>protect bulk coverage</w:t>
      </w:r>
      <w:r>
        <w:rPr>
          <w:i/>
          <w:iCs/>
          <w:color w:val="2E3835"/>
          <w:sz w:val="20"/>
          <w:szCs w:val="20"/>
        </w:rPr>
        <w:t xml:space="preserve"> rather than to </w:t>
      </w:r>
      <w:r>
        <w:rPr>
          <w:b/>
          <w:bCs/>
          <w:i/>
          <w:iCs/>
          <w:color w:val="2E3835"/>
          <w:sz w:val="20"/>
          <w:szCs w:val="20"/>
        </w:rPr>
        <w:t>serve critical sensors</w:t>
      </w:r>
      <w:r>
        <w:rPr>
          <w:i/>
          <w:iCs/>
          <w:color w:val="2E3835"/>
          <w:sz w:val="20"/>
          <w:szCs w:val="20"/>
        </w:rPr>
        <w:t>."</w:t>
      </w:r>
    </w:p>
    <w:p w14:paraId="070B9198" w14:textId="77777777" w:rsidR="001351AC" w:rsidRDefault="00381FE1">
      <w:pPr>
        <w:pStyle w:val="Heading3"/>
        <w:spacing w:before="240" w:after="100"/>
      </w:pPr>
      <w:r>
        <w:t>The three consequences the report draws</w:t>
      </w:r>
    </w:p>
    <w:p w14:paraId="61DD30FC" w14:textId="77777777" w:rsidR="001351AC" w:rsidRDefault="00381FE1">
      <w:pPr>
        <w:pStyle w:val="ListParagraph"/>
        <w:numPr>
          <w:ilvl w:val="0"/>
          <w:numId w:val="2"/>
        </w:numPr>
        <w:spacing w:after="70" w:line="272" w:lineRule="auto"/>
      </w:pPr>
      <w:r>
        <w:rPr>
          <w:b/>
          <w:bCs/>
        </w:rPr>
        <w:t>"The mechanism this work demonstrates is the continuous altitude refinement and not the joint formulation as such;</w:t>
      </w:r>
      <w:r>
        <w:t xml:space="preserve"> a claim that coupling outperforms decoupling on critical sensors would be </w:t>
      </w:r>
      <w:r>
        <w:rPr>
          <w:b/>
          <w:bCs/>
        </w:rPr>
        <w:t>contradicted by Table 4.4</w:t>
      </w:r>
      <w:r>
        <w:t>."</w:t>
      </w:r>
    </w:p>
    <w:p w14:paraId="7DAD27AC" w14:textId="77777777" w:rsidR="001351AC" w:rsidRDefault="00381FE1">
      <w:pPr>
        <w:pStyle w:val="ListParagraph"/>
        <w:numPr>
          <w:ilvl w:val="0"/>
          <w:numId w:val="2"/>
        </w:numPr>
        <w:spacing w:after="70" w:line="272" w:lineRule="auto"/>
      </w:pPr>
      <w:r>
        <w:rPr>
          <w:b/>
          <w:bCs/>
        </w:rPr>
        <w:t>"The computational cost of the refinement is load-bearing rather than incidental"</w:t>
      </w:r>
      <w:r>
        <w:t xml:space="preserve"> — 30 min/layout, and it supplies the </w:t>
      </w:r>
      <w:r>
        <w:rPr>
          <w:i/>
          <w:iCs/>
        </w:rPr>
        <w:t>entire</w:t>
      </w:r>
      <w:r>
        <w:t xml:space="preserve"> critical advantage. </w:t>
      </w:r>
      <w:r>
        <w:rPr>
          <w:b/>
          <w:bCs/>
        </w:rPr>
        <w:t>You cannot cheapen the method by dropping the slow stage.</w:t>
      </w:r>
    </w:p>
    <w:p w14:paraId="76D7F73A" w14:textId="77777777" w:rsidR="001351AC" w:rsidRDefault="00381FE1">
      <w:pPr>
        <w:pStyle w:val="ListParagraph"/>
        <w:numPr>
          <w:ilvl w:val="0"/>
          <w:numId w:val="2"/>
        </w:numPr>
        <w:spacing w:after="70" w:line="272" w:lineRule="auto"/>
      </w:pPr>
      <w:r>
        <w:rPr>
          <w:b/>
          <w:bCs/>
        </w:rPr>
        <w:t>"The greedy construction is evidently myopic in a way the refinement corrects:</w:t>
      </w:r>
      <w:r>
        <w:t xml:space="preserve"> because each cluster is fixed at formation, the constructor </w:t>
      </w:r>
      <w:r>
        <w:rPr>
          <w:b/>
          <w:bCs/>
        </w:rPr>
        <w:t>cannot anticipate that admitting a critical sensor to a later cluster would have been cheaper than forcing an early cluster low</w:t>
      </w:r>
      <w:r>
        <w:t xml:space="preserve">, and the measured gap </w:t>
      </w:r>
      <w:r>
        <w:rPr>
          <w:b/>
          <w:bCs/>
        </w:rPr>
        <w:t>is</w:t>
      </w:r>
      <w:r>
        <w:t xml:space="preserve"> the value of undoing such decisions."</w:t>
      </w:r>
    </w:p>
    <w:p w14:paraId="5634751D" w14:textId="77777777" w:rsidR="001351AC" w:rsidRDefault="00381FE1">
      <w:pPr>
        <w:pBdr>
          <w:left w:val="single" w:sz="18" w:space="10" w:color="0F6E5C"/>
        </w:pBdr>
        <w:shd w:val="clear" w:color="auto" w:fill="E2EFEA"/>
        <w:spacing w:before="100" w:after="140" w:line="280" w:lineRule="auto"/>
        <w:ind w:left="320" w:right="200"/>
      </w:pPr>
      <w:r>
        <w:rPr>
          <w:b/>
          <w:bCs/>
          <w:color w:val="2E3835"/>
          <w:sz w:val="20"/>
          <w:szCs w:val="20"/>
        </w:rPr>
        <w:t>How to present this.</w:t>
      </w:r>
      <w:r>
        <w:rPr>
          <w:color w:val="2E3835"/>
          <w:sz w:val="20"/>
          <w:szCs w:val="20"/>
        </w:rPr>
        <w:t xml:space="preserve"> Do </w:t>
      </w:r>
      <w:r>
        <w:rPr>
          <w:b/>
          <w:bCs/>
          <w:color w:val="2E3835"/>
          <w:sz w:val="20"/>
          <w:szCs w:val="20"/>
        </w:rPr>
        <w:t>not</w:t>
      </w:r>
      <w:r>
        <w:rPr>
          <w:color w:val="2E3835"/>
          <w:sz w:val="20"/>
          <w:szCs w:val="20"/>
        </w:rPr>
        <w:t xml:space="preserve"> hide it, do </w:t>
      </w:r>
      <w:r>
        <w:rPr>
          <w:b/>
          <w:bCs/>
          <w:color w:val="2E3835"/>
          <w:sz w:val="20"/>
          <w:szCs w:val="20"/>
        </w:rPr>
        <w:t>not</w:t>
      </w:r>
      <w:r>
        <w:rPr>
          <w:color w:val="2E3835"/>
          <w:sz w:val="20"/>
          <w:szCs w:val="20"/>
        </w:rPr>
        <w:t xml:space="preserve"> apologise for it. Present it as: </w:t>
      </w:r>
      <w:r>
        <w:rPr>
          <w:i/>
          <w:iCs/>
          <w:color w:val="2E3835"/>
          <w:sz w:val="20"/>
          <w:szCs w:val="20"/>
        </w:rPr>
        <w:t>"We ran the ablation to confirm our headline claim. It refuted it. So we changed the claim to match the evidence, and that is now the most useful result in the report — because it tells the next researcher exactly which component to invest in."</w:t>
      </w:r>
      <w:r>
        <w:rPr>
          <w:color w:val="2E3835"/>
          <w:sz w:val="20"/>
          <w:szCs w:val="20"/>
        </w:rPr>
        <w:t xml:space="preserve"> An examiner who sees that will trust everything else you say.</w:t>
      </w:r>
    </w:p>
    <w:p w14:paraId="357DBBEB" w14:textId="77777777" w:rsidR="001351AC" w:rsidRDefault="00381FE1">
      <w:pPr>
        <w:pStyle w:val="Heading2"/>
        <w:keepNext/>
        <w:spacing w:before="320" w:after="120"/>
      </w:pPr>
      <w:bookmarkStart w:id="38" w:name="_Toc238751569"/>
      <w:r>
        <w:t xml:space="preserve">5.6 §4.6 Behavioural interpretation </w:t>
      </w:r>
      <w:r>
        <w:t>⭐</w:t>
      </w:r>
      <w:bookmarkEnd w:id="38"/>
    </w:p>
    <w:p w14:paraId="339EECCE" w14:textId="77777777" w:rsidR="001351AC" w:rsidRDefault="00381FE1">
      <w:pPr>
        <w:spacing w:after="120"/>
      </w:pPr>
      <w:r>
        <w:rPr>
          <w:b/>
          <w:bCs/>
        </w:rPr>
        <w:t>A precision point stated first:</w:t>
      </w:r>
      <w:r>
        <w:t xml:space="preserve"> Fig. 4.4 is a distribution over </w:t>
      </w:r>
      <w:r>
        <w:rPr>
          <w:b/>
          <w:bCs/>
        </w:rPr>
        <w:t>hover</w:t>
      </w:r>
      <w:r>
        <w:t xml:space="preserve"> altitudes only — it describes </w:t>
      </w:r>
      <w:r>
        <w:rPr>
          <w:b/>
          <w:bCs/>
        </w:rPr>
        <w:t>where service is delivered</w:t>
      </w:r>
      <w:r>
        <w:t xml:space="preserve">. The </w:t>
      </w:r>
      <w:r>
        <w:rPr>
          <w:b/>
          <w:bCs/>
        </w:rPr>
        <w:t>cruise</w:t>
      </w:r>
      <w:r>
        <w:t xml:space="preserve"> behaviour </w:t>
      </w:r>
      <w:r>
        <w:rPr>
          <w:i/>
          <w:iCs/>
        </w:rPr>
        <w:t>between</w:t>
      </w:r>
      <w:r>
        <w:t xml:space="preserve"> hovers is visible in </w:t>
      </w:r>
      <w:r>
        <w:rPr>
          <w:b/>
          <w:bCs/>
        </w:rPr>
        <w:t>Fig. 3.2</w:t>
      </w:r>
      <w:r>
        <w:t xml:space="preserve"> and </w:t>
      </w:r>
      <w:r>
        <w:rPr>
          <w:b/>
          <w:bCs/>
        </w:rPr>
        <w:t>not</w:t>
      </w:r>
      <w:r>
        <w:t xml:space="preserve"> in the distribution. Do not confuse them.</w:t>
      </w:r>
    </w:p>
    <w:p w14:paraId="72EF6AC8" w14:textId="77777777" w:rsidR="001351AC" w:rsidRDefault="00381FE1">
      <w:pPr>
        <w:spacing w:after="120"/>
      </w:pPr>
      <w:r>
        <w:rPr>
          <w:b/>
          <w:bCs/>
        </w:rPr>
        <w:t>The proposed method's hover altitudes:</w:t>
      </w:r>
    </w:p>
    <w:p w14:paraId="65E07397" w14:textId="77777777" w:rsidR="001351AC" w:rsidRDefault="00381FE1">
      <w:pPr>
        <w:pStyle w:val="ListParagraph"/>
        <w:numPr>
          <w:ilvl w:val="0"/>
          <w:numId w:val="3"/>
        </w:numPr>
        <w:spacing w:after="70" w:line="272" w:lineRule="auto"/>
      </w:pPr>
      <w:r>
        <w:rPr>
          <w:b/>
          <w:bCs/>
        </w:rPr>
        <w:t>Unimodal</w:t>
      </w:r>
      <w:r>
        <w:t xml:space="preserve">, single mode near </w:t>
      </w:r>
      <w:r>
        <w:rPr>
          <w:b/>
          <w:bCs/>
        </w:rPr>
        <w:t>28 m</w:t>
      </w:r>
    </w:p>
    <w:p w14:paraId="6EBF4849" w14:textId="77777777" w:rsidR="001351AC" w:rsidRDefault="00381FE1">
      <w:pPr>
        <w:pStyle w:val="ListParagraph"/>
        <w:numPr>
          <w:ilvl w:val="0"/>
          <w:numId w:val="3"/>
        </w:numPr>
        <w:spacing w:after="70" w:line="272" w:lineRule="auto"/>
      </w:pPr>
      <w:r>
        <w:rPr>
          <w:b/>
          <w:bCs/>
        </w:rPr>
        <w:t>86% of hovers below 40 m</w:t>
      </w:r>
    </w:p>
    <w:p w14:paraId="3B450FF5" w14:textId="77777777" w:rsidR="001351AC" w:rsidRDefault="00381FE1">
      <w:pPr>
        <w:pStyle w:val="ListParagraph"/>
        <w:numPr>
          <w:ilvl w:val="0"/>
          <w:numId w:val="3"/>
        </w:numPr>
        <w:spacing w:after="70" w:line="272" w:lineRule="auto"/>
      </w:pPr>
      <w:r>
        <w:rPr>
          <w:b/>
          <w:bCs/>
        </w:rPr>
        <w:t>None whatever above 60 m</w:t>
      </w:r>
    </w:p>
    <w:p w14:paraId="6381F228" w14:textId="77777777" w:rsidR="001351AC" w:rsidRDefault="00381FE1">
      <w:pPr>
        <w:pStyle w:val="ListParagraph"/>
        <w:numPr>
          <w:ilvl w:val="0"/>
          <w:numId w:val="3"/>
        </w:numPr>
        <w:spacing w:after="70" w:line="272" w:lineRule="auto"/>
      </w:pPr>
      <w:r>
        <w:t>⟹</w:t>
      </w:r>
      <w:r>
        <w:t xml:space="preserve"> every hover is flown from within or near the band the critical floor requires</w:t>
      </w:r>
    </w:p>
    <w:p w14:paraId="0B33E5AA" w14:textId="77777777" w:rsidR="001351AC" w:rsidRDefault="00381FE1">
      <w:pPr>
        <w:spacing w:after="120"/>
      </w:pPr>
      <w:r>
        <w:rPr>
          <w:b/>
          <w:bCs/>
        </w:rPr>
        <w:t>⭐</w:t>
      </w:r>
      <w:r>
        <w:rPr>
          <w:b/>
          <w:bCs/>
        </w:rPr>
        <w:t xml:space="preserve"> But it is NOT "just fly low".</w:t>
      </w:r>
      <w:r>
        <w:t xml:space="preserve"> </w:t>
      </w:r>
      <w:r>
        <w:rPr>
          <w:i/>
          <w:iCs/>
        </w:rPr>
        <w:t>"This is not achieved by descending and remaining low, which the asymmetry of Equation 2.4 would make prohibitive"</w:t>
      </w:r>
      <w:r>
        <w:t xml:space="preserve"> — remaining low means climbing back over every building, and climbing costs ~39 J/m against ~4 J/m recovered. Fig. 3.2 shows the aircraft </w:t>
      </w:r>
      <w:r>
        <w:rPr>
          <w:b/>
          <w:bCs/>
        </w:rPr>
        <w:t>returning to an efficient cruise between service events.</w:t>
      </w:r>
    </w:p>
    <w:p w14:paraId="60FE6B45" w14:textId="77777777" w:rsidR="001351AC" w:rsidRDefault="00381FE1">
      <w:pPr>
        <w:spacing w:after="120"/>
      </w:pPr>
      <w:r>
        <w:t xml:space="preserve">On the representative mission: the proposed method flies about </w:t>
      </w:r>
      <w:r>
        <w:rPr>
          <w:b/>
          <w:bCs/>
        </w:rPr>
        <w:t>5 m lower during critical service intervals than outside them</w:t>
      </w:r>
      <w:r>
        <w:t xml:space="preserve">, whereas </w:t>
      </w:r>
      <w:r>
        <w:rPr>
          <w:b/>
          <w:bCs/>
        </w:rPr>
        <w:t>both 3D baselines fly HIGHER during those intervals than outside them.</w:t>
      </w:r>
    </w:p>
    <w:p w14:paraId="1B661EF8"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That contrast is the behavioural signature of the contribution. </w:t>
      </w:r>
      <w:r>
        <w:rPr>
          <w:b/>
          <w:bCs/>
          <w:color w:val="2E3835"/>
          <w:sz w:val="20"/>
          <w:szCs w:val="20"/>
        </w:rPr>
        <w:t>It descends where the constraint requires and climbs again afterwards.</w:t>
      </w:r>
    </w:p>
    <w:p w14:paraId="37BECEF6" w14:textId="77777777" w:rsidR="001351AC" w:rsidRDefault="00381FE1">
      <w:pPr>
        <w:spacing w:after="120"/>
      </w:pPr>
      <w:r>
        <w:rPr>
          <w:b/>
          <w:bCs/>
        </w:rPr>
        <w:t>The decoupled baseline's altitudes:</w:t>
      </w:r>
    </w:p>
    <w:p w14:paraId="2E16760E" w14:textId="77777777" w:rsidR="001351AC" w:rsidRDefault="00381FE1">
      <w:pPr>
        <w:pStyle w:val="ListParagraph"/>
        <w:numPr>
          <w:ilvl w:val="0"/>
          <w:numId w:val="3"/>
        </w:numPr>
        <w:spacing w:after="70" w:line="272" w:lineRule="auto"/>
      </w:pPr>
      <w:r>
        <w:rPr>
          <w:b/>
          <w:bCs/>
        </w:rPr>
        <w:t>Genuinely bimodal</w:t>
      </w:r>
      <w:r>
        <w:t xml:space="preserve">: dominant mode near </w:t>
      </w:r>
      <w:r>
        <w:rPr>
          <w:b/>
          <w:bCs/>
        </w:rPr>
        <w:t>68 m</w:t>
      </w:r>
      <w:r>
        <w:t xml:space="preserve">, second near </w:t>
      </w:r>
      <w:r>
        <w:rPr>
          <w:b/>
          <w:bCs/>
        </w:rPr>
        <w:t>38 m</w:t>
      </w:r>
    </w:p>
    <w:p w14:paraId="2EBBC3E4" w14:textId="77777777" w:rsidR="001351AC" w:rsidRDefault="00381FE1">
      <w:pPr>
        <w:pStyle w:val="ListParagraph"/>
        <w:numPr>
          <w:ilvl w:val="0"/>
          <w:numId w:val="3"/>
        </w:numPr>
        <w:spacing w:after="70" w:line="272" w:lineRule="auto"/>
      </w:pPr>
      <w:r>
        <w:t xml:space="preserve">The first is its </w:t>
      </w:r>
      <w:r>
        <w:rPr>
          <w:b/>
          <w:bCs/>
        </w:rPr>
        <w:t>rate-blind cover</w:t>
      </w:r>
      <w:r>
        <w:t xml:space="preserve">; the second is its </w:t>
      </w:r>
      <w:r>
        <w:rPr>
          <w:b/>
          <w:bCs/>
        </w:rPr>
        <w:t>repair hovers</w:t>
      </w:r>
      <w:r>
        <w:t>, created after coverage had already been committed</w:t>
      </w:r>
    </w:p>
    <w:p w14:paraId="7456BC45" w14:textId="77777777" w:rsidR="001351AC" w:rsidRDefault="00381FE1">
      <w:pPr>
        <w:pStyle w:val="ListParagraph"/>
        <w:numPr>
          <w:ilvl w:val="0"/>
          <w:numId w:val="3"/>
        </w:numPr>
        <w:spacing w:after="70" w:line="272" w:lineRule="auto"/>
      </w:pPr>
      <w:r>
        <w:rPr>
          <w:b/>
          <w:bCs/>
        </w:rPr>
        <w:t>59% of its hovers sit above 60 m</w:t>
      </w:r>
      <w:r>
        <w:t xml:space="preserve">, against </w:t>
      </w:r>
      <w:r>
        <w:rPr>
          <w:b/>
          <w:bCs/>
        </w:rPr>
        <w:t>0%</w:t>
      </w:r>
      <w:r>
        <w:t xml:space="preserve"> for the proposed method</w:t>
      </w:r>
    </w:p>
    <w:p w14:paraId="3E8196FB"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"Its low mode is thus </w:t>
      </w:r>
      <w:r>
        <w:rPr>
          <w:b/>
          <w:bCs/>
          <w:i/>
          <w:iCs/>
          <w:color w:val="2E3835"/>
          <w:sz w:val="20"/>
          <w:szCs w:val="20"/>
        </w:rPr>
        <w:t>additional expenditure appended to a settled plan</w:t>
      </w:r>
      <w:r>
        <w:rPr>
          <w:i/>
          <w:iCs/>
          <w:color w:val="2E3835"/>
          <w:sz w:val="20"/>
          <w:szCs w:val="20"/>
        </w:rPr>
        <w:t xml:space="preserve"> rather than an </w:t>
      </w:r>
      <w:r>
        <w:rPr>
          <w:b/>
          <w:bCs/>
          <w:i/>
          <w:iCs/>
          <w:color w:val="2E3835"/>
          <w:sz w:val="20"/>
          <w:szCs w:val="20"/>
        </w:rPr>
        <w:t>integrated decision</w:t>
      </w:r>
      <w:r>
        <w:rPr>
          <w:i/>
          <w:iCs/>
          <w:color w:val="2E3835"/>
          <w:sz w:val="20"/>
          <w:szCs w:val="20"/>
        </w:rPr>
        <w:t>."</w:t>
      </w:r>
    </w:p>
    <w:p w14:paraId="0C89F507" w14:textId="77777777" w:rsidR="001351AC" w:rsidRDefault="00381FE1">
      <w:pPr>
        <w:spacing w:after="120"/>
      </w:pPr>
      <w:r>
        <w:t xml:space="preserve">Fig. 4.5 shows the same distinction </w:t>
      </w:r>
      <w:r>
        <w:rPr>
          <w:b/>
          <w:bCs/>
        </w:rPr>
        <w:t>geometrically</w:t>
      </w:r>
      <w:r>
        <w:t xml:space="preserve">: our descents occur </w:t>
      </w:r>
      <w:r>
        <w:rPr>
          <w:b/>
          <w:bCs/>
        </w:rPr>
        <w:t>within</w:t>
      </w:r>
      <w:r>
        <w:t xml:space="preserve"> the tour; the decoupled baseline's are </w:t>
      </w:r>
      <w:r>
        <w:rPr>
          <w:b/>
          <w:bCs/>
        </w:rPr>
        <w:t>appended to</w:t>
      </w:r>
      <w:r>
        <w:t xml:space="preserve"> it.</w:t>
      </w:r>
    </w:p>
    <w:p w14:paraId="2389B8DB" w14:textId="77777777" w:rsidR="001351AC" w:rsidRDefault="00381FE1">
      <w:pPr>
        <w:pStyle w:val="Heading2"/>
        <w:keepNext/>
        <w:spacing w:before="320" w:after="120"/>
      </w:pPr>
      <w:bookmarkStart w:id="39" w:name="_Toc238751570"/>
      <w:r>
        <w:t>5.7 §4.7 Threats to validity (know all four — volunteering them is strength)</w:t>
      </w:r>
      <w:bookmarkEnd w:id="39"/>
    </w:p>
    <w:p w14:paraId="75855C95" w14:textId="77777777" w:rsidR="001351AC" w:rsidRDefault="00381FE1">
      <w:pPr>
        <w:pStyle w:val="ListParagraph"/>
        <w:numPr>
          <w:ilvl w:val="0"/>
          <w:numId w:val="2"/>
        </w:numPr>
        <w:spacing w:after="70" w:line="272" w:lineRule="auto"/>
      </w:pPr>
      <w:r>
        <w:rPr>
          <w:b/>
          <w:bCs/>
        </w:rPr>
        <w:t>Single generator.</w:t>
      </w:r>
      <w:r>
        <w:t xml:space="preserve"> All layouts come from one generator. Twenty samples establish the result is not an artefact of </w:t>
      </w:r>
      <w:r>
        <w:rPr>
          <w:i/>
          <w:iCs/>
        </w:rPr>
        <w:t>one arrangement of sensors</w:t>
      </w:r>
      <w:r>
        <w:t xml:space="preserve">, </w:t>
      </w:r>
      <w:r>
        <w:rPr>
          <w:b/>
          <w:bCs/>
        </w:rPr>
        <w:t>but not</w:t>
      </w:r>
      <w:r>
        <w:t xml:space="preserve"> that it holds for a different </w:t>
      </w:r>
      <w:r>
        <w:rPr>
          <w:b/>
          <w:bCs/>
        </w:rPr>
        <w:t>building density, elevation distribution or map size</w:t>
      </w:r>
      <w:r>
        <w:t>.</w:t>
      </w:r>
    </w:p>
    <w:p w14:paraId="183DB4B8" w14:textId="77777777" w:rsidR="001351AC" w:rsidRDefault="00381FE1">
      <w:pPr>
        <w:pStyle w:val="ListParagraph"/>
        <w:numPr>
          <w:ilvl w:val="0"/>
          <w:numId w:val="2"/>
        </w:numPr>
        <w:spacing w:after="70" w:line="272" w:lineRule="auto"/>
      </w:pPr>
      <w:r>
        <w:rPr>
          <w:b/>
          <w:bCs/>
        </w:rPr>
        <w:t>Simplified propagation.</w:t>
      </w:r>
      <w:r>
        <w:t xml:space="preserve"> LoS with an urban exponent, </w:t>
      </w:r>
      <w:r>
        <w:rPr>
          <w:b/>
          <w:bCs/>
        </w:rPr>
        <w:t>no blockage</w:t>
      </w:r>
      <w:r>
        <w:t xml:space="preserve"> by the buildings the model otherwise contains. </w:t>
      </w:r>
      <w:r>
        <w:t>⭐</w:t>
      </w:r>
      <w:r>
        <w:t xml:space="preserve"> </w:t>
      </w:r>
      <w:r>
        <w:rPr>
          <w:i/>
          <w:iCs/>
        </w:rPr>
        <w:t xml:space="preserve">"Since blockage would principally affect </w:t>
      </w:r>
      <w:r>
        <w:rPr>
          <w:b/>
          <w:bCs/>
          <w:i/>
          <w:iCs/>
        </w:rPr>
        <w:t>long</w:t>
      </w:r>
      <w:r>
        <w:rPr>
          <w:i/>
          <w:iCs/>
        </w:rPr>
        <w:t xml:space="preserve"> links, and the method </w:t>
      </w:r>
      <w:r>
        <w:rPr>
          <w:b/>
          <w:bCs/>
          <w:i/>
          <w:iCs/>
        </w:rPr>
        <w:t>deliberately shortens</w:t>
      </w:r>
      <w:r>
        <w:rPr>
          <w:i/>
          <w:iCs/>
        </w:rPr>
        <w:t xml:space="preserve"> the links to its critical sensors, the omission is </w:t>
      </w:r>
      <w:r>
        <w:rPr>
          <w:b/>
          <w:bCs/>
          <w:i/>
          <w:iCs/>
        </w:rPr>
        <w:t>more likely to understate than overstate</w:t>
      </w:r>
      <w:r>
        <w:rPr>
          <w:i/>
          <w:iCs/>
        </w:rPr>
        <w:t xml:space="preserve"> the reported advantage; </w:t>
      </w:r>
      <w:r>
        <w:rPr>
          <w:b/>
          <w:bCs/>
          <w:i/>
          <w:iCs/>
        </w:rPr>
        <w:t>this expectation has not been verified.</w:t>
      </w:r>
      <w:r>
        <w:rPr>
          <w:i/>
          <w:iCs/>
        </w:rPr>
        <w:t>"</w:t>
      </w:r>
      <w:r>
        <w:t xml:space="preserve"> — i.e. the simplification is argued to be </w:t>
      </w:r>
      <w:r>
        <w:rPr>
          <w:b/>
          <w:bCs/>
        </w:rPr>
        <w:t>conservative</w:t>
      </w:r>
      <w:r>
        <w:t xml:space="preserve"> (against us), and even that argument is flagged as unverified.</w:t>
      </w:r>
    </w:p>
    <w:p w14:paraId="124AC299" w14:textId="77777777" w:rsidR="001351AC" w:rsidRDefault="00381FE1">
      <w:pPr>
        <w:pStyle w:val="ListParagraph"/>
        <w:numPr>
          <w:ilvl w:val="0"/>
          <w:numId w:val="2"/>
        </w:numPr>
        <w:spacing w:after="70" w:line="272" w:lineRule="auto"/>
      </w:pPr>
      <w:r>
        <w:rPr>
          <w:b/>
          <w:bCs/>
        </w:rPr>
        <w:t>Rate floor calibration.</w:t>
      </w:r>
      <w:r>
        <w:t xml:space="preserve"> Floors were chosen to span the achievable band. Different floors → different radii → different margins. </w:t>
      </w:r>
      <w:r>
        <w:rPr>
          <w:i/>
          <w:iCs/>
        </w:rPr>
        <w:t xml:space="preserve">"The </w:t>
      </w:r>
      <w:r>
        <w:rPr>
          <w:b/>
          <w:bCs/>
          <w:i/>
          <w:iCs/>
        </w:rPr>
        <w:t>qualitative</w:t>
      </w:r>
      <w:r>
        <w:rPr>
          <w:i/>
          <w:iCs/>
        </w:rPr>
        <w:t xml:space="preserve"> conclusion depends only on the critical radius being </w:t>
      </w:r>
      <w:r>
        <w:rPr>
          <w:b/>
          <w:bCs/>
          <w:i/>
          <w:iCs/>
        </w:rPr>
        <w:t>smaller than the mandatory cruise altitude</w:t>
      </w:r>
      <w:r>
        <w:rPr>
          <w:i/>
          <w:iCs/>
        </w:rPr>
        <w:t xml:space="preserve">, which is </w:t>
      </w:r>
      <w:r>
        <w:rPr>
          <w:b/>
          <w:bCs/>
          <w:i/>
          <w:iCs/>
        </w:rPr>
        <w:t>robust</w:t>
      </w:r>
      <w:r>
        <w:rPr>
          <w:i/>
          <w:iCs/>
        </w:rPr>
        <w:t xml:space="preserve">, but the </w:t>
      </w:r>
      <w:r>
        <w:rPr>
          <w:b/>
          <w:bCs/>
          <w:i/>
          <w:iCs/>
        </w:rPr>
        <w:t>numerical margins</w:t>
      </w:r>
      <w:r>
        <w:rPr>
          <w:i/>
          <w:iCs/>
        </w:rPr>
        <w:t xml:space="preserve"> are tied to this calibration."</w:t>
      </w:r>
    </w:p>
    <w:p w14:paraId="5918338F" w14:textId="77777777" w:rsidR="001351AC" w:rsidRDefault="00381FE1">
      <w:pPr>
        <w:pStyle w:val="ListParagraph"/>
        <w:numPr>
          <w:ilvl w:val="0"/>
          <w:numId w:val="2"/>
        </w:numPr>
        <w:spacing w:after="70" w:line="272" w:lineRule="auto"/>
      </w:pPr>
      <w:r>
        <w:rPr>
          <w:b/>
          <w:bCs/>
        </w:rPr>
        <w:t>Deterministic planners with complete prior knowledge.</w:t>
      </w:r>
      <w:r>
        <w:t xml:space="preserve"> No claim regarding partial information, sensor mobility, failures, or disturbances such as wind.</w:t>
      </w:r>
    </w:p>
    <w:p w14:paraId="107ED5D6" w14:textId="77777777" w:rsidR="001351AC" w:rsidRDefault="001351AC">
      <w:pPr>
        <w:pBdr>
          <w:bottom w:val="single" w:sz="6" w:space="1" w:color="D6DBD7"/>
        </w:pBdr>
        <w:spacing w:before="120" w:after="200"/>
      </w:pPr>
    </w:p>
    <w:p w14:paraId="6CDE20E5" w14:textId="77777777" w:rsidR="001351AC" w:rsidRDefault="00381FE1">
      <w:r>
        <w:br w:type="page"/>
      </w:r>
    </w:p>
    <w:p w14:paraId="20A0ED33" w14:textId="77777777" w:rsidR="001351AC" w:rsidRDefault="00381FE1">
      <w:pPr>
        <w:pStyle w:val="Heading1"/>
        <w:pBdr>
          <w:bottom w:val="single" w:sz="12" w:space="8" w:color="0F6E5C"/>
        </w:pBdr>
        <w:spacing w:before="60" w:after="200"/>
      </w:pPr>
      <w:bookmarkStart w:id="40" w:name="_Toc238751571"/>
      <w:r>
        <w:t>PART 6 — CHAPTER 5: CONCLUSION, LIMITATIONS, FUTURE SCOPE</w:t>
      </w:r>
      <w:bookmarkEnd w:id="40"/>
    </w:p>
    <w:p w14:paraId="58B888AE" w14:textId="77777777" w:rsidR="001351AC" w:rsidRDefault="00381FE1">
      <w:pPr>
        <w:pStyle w:val="Heading2"/>
        <w:keepNext/>
        <w:spacing w:before="320" w:after="120"/>
      </w:pPr>
      <w:bookmarkStart w:id="41" w:name="_Toc238751572"/>
      <w:r>
        <w:t>6.1 Summary — the narrative arc</w:t>
      </w:r>
      <w:bookmarkEnd w:id="41"/>
    </w:p>
    <w:p w14:paraId="3A605C2B"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The project began from a 2D framework holding one cruise altitude for the whole sortie, and asked </w:t>
      </w:r>
      <w:r>
        <w:rPr>
          <w:b/>
          <w:bCs/>
          <w:color w:val="2E3835"/>
          <w:sz w:val="20"/>
          <w:szCs w:val="20"/>
        </w:rPr>
        <w:t>what that simplification costs once sensors differ in importance</w:t>
      </w:r>
      <w:r>
        <w:rPr>
          <w:color w:val="2E3835"/>
          <w:sz w:val="20"/>
          <w:szCs w:val="20"/>
        </w:rPr>
        <w:t xml:space="preserve">. </w:t>
      </w:r>
      <w:r>
        <w:rPr>
          <w:b/>
          <w:bCs/>
          <w:color w:val="2E3835"/>
          <w:sz w:val="20"/>
          <w:szCs w:val="20"/>
        </w:rPr>
        <w:t>The answer: it costs everything on the class that matters most, for a reason that is geometric rather than algorithmic.</w:t>
      </w:r>
      <w:r>
        <w:rPr>
          <w:color w:val="2E3835"/>
          <w:sz w:val="20"/>
          <w:szCs w:val="20"/>
        </w:rPr>
        <w:t xml:space="preserve"> 47 m mandatory vs 21 m permitted. </w:t>
      </w:r>
      <w:r>
        <w:rPr>
          <w:i/>
          <w:iCs/>
          <w:color w:val="2E3835"/>
          <w:sz w:val="20"/>
          <w:szCs w:val="20"/>
        </w:rPr>
        <w:t xml:space="preserve">"The planar baseline serves 0.6% of its critical sensors </w:t>
      </w:r>
      <w:r>
        <w:rPr>
          <w:b/>
          <w:bCs/>
          <w:i/>
          <w:iCs/>
          <w:color w:val="2E3835"/>
          <w:sz w:val="20"/>
          <w:szCs w:val="20"/>
        </w:rPr>
        <w:t>not because its route is poor but because no route would serve them</w:t>
      </w:r>
      <w:r>
        <w:rPr>
          <w:i/>
          <w:iCs/>
          <w:color w:val="2E3835"/>
          <w:sz w:val="20"/>
          <w:szCs w:val="20"/>
        </w:rPr>
        <w:t>."</w:t>
      </w:r>
      <w:r>
        <w:rPr>
          <w:color w:val="2E3835"/>
          <w:sz w:val="20"/>
          <w:szCs w:val="20"/>
        </w:rPr>
        <w:t xml:space="preserve"> Making altitude a per-hover decision, constrained by per-sensor rate floors and followed by continuous refinement, raises critical satisfaction to </w:t>
      </w:r>
      <w:r>
        <w:rPr>
          <w:b/>
          <w:bCs/>
          <w:color w:val="2E3835"/>
          <w:sz w:val="20"/>
          <w:szCs w:val="20"/>
        </w:rPr>
        <w:t>70.2% at the same energy budget, winning on all twenty layouts</w:t>
      </w:r>
      <w:r>
        <w:rPr>
          <w:color w:val="2E3835"/>
          <w:sz w:val="20"/>
          <w:szCs w:val="20"/>
        </w:rPr>
        <w:t xml:space="preserve">. Against a decoupled 3D baseline with the same altitude freedom, significantly better on </w:t>
      </w:r>
      <w:r>
        <w:rPr>
          <w:b/>
          <w:bCs/>
          <w:color w:val="2E3835"/>
          <w:sz w:val="20"/>
          <w:szCs w:val="20"/>
        </w:rPr>
        <w:t>all three classes at statistically indistinguishable energy</w:t>
      </w:r>
      <w:r>
        <w:rPr>
          <w:color w:val="2E3835"/>
          <w:sz w:val="20"/>
          <w:szCs w:val="20"/>
        </w:rPr>
        <w:t xml:space="preserve">. </w:t>
      </w:r>
      <w:r>
        <w:rPr>
          <w:i/>
          <w:iCs/>
          <w:color w:val="2E3835"/>
          <w:sz w:val="20"/>
          <w:szCs w:val="20"/>
        </w:rPr>
        <w:t xml:space="preserve">"The ablation produced the </w:t>
      </w:r>
      <w:r>
        <w:rPr>
          <w:b/>
          <w:bCs/>
          <w:i/>
          <w:iCs/>
          <w:color w:val="2E3835"/>
          <w:sz w:val="20"/>
          <w:szCs w:val="20"/>
        </w:rPr>
        <w:t>least expected and most useful</w:t>
      </w:r>
      <w:r>
        <w:rPr>
          <w:i/>
          <w:iCs/>
          <w:color w:val="2E3835"/>
          <w:sz w:val="20"/>
          <w:szCs w:val="20"/>
        </w:rPr>
        <w:t xml:space="preserve"> result."</w:t>
      </w:r>
      <w:r>
        <w:rPr>
          <w:color w:val="2E3835"/>
          <w:sz w:val="20"/>
          <w:szCs w:val="20"/>
        </w:rPr>
        <w:t xml:space="preserve"> Joint decision-making alone delivers </w:t>
      </w:r>
      <w:r>
        <w:rPr>
          <w:b/>
          <w:bCs/>
          <w:color w:val="2E3835"/>
          <w:sz w:val="20"/>
          <w:szCs w:val="20"/>
        </w:rPr>
        <w:t>no</w:t>
      </w:r>
      <w:r>
        <w:rPr>
          <w:color w:val="2E3835"/>
          <w:sz w:val="20"/>
          <w:szCs w:val="20"/>
        </w:rPr>
        <w:t xml:space="preserve"> improvement on the critical class (54.9% both, mean paired difference zero). </w:t>
      </w:r>
      <w:r>
        <w:rPr>
          <w:b/>
          <w:bCs/>
          <w:color w:val="2E3835"/>
          <w:sz w:val="20"/>
          <w:szCs w:val="20"/>
        </w:rPr>
        <w:t>The whole of the advantage is attributable to the refinement stage.</w:t>
      </w:r>
      <w:r>
        <w:rPr>
          <w:color w:val="2E3835"/>
          <w:sz w:val="20"/>
          <w:szCs w:val="20"/>
        </w:rPr>
        <w:t xml:space="preserve"> </w:t>
      </w:r>
      <w:r>
        <w:rPr>
          <w:i/>
          <w:iCs/>
          <w:color w:val="2E3835"/>
          <w:sz w:val="20"/>
          <w:szCs w:val="20"/>
        </w:rPr>
        <w:t xml:space="preserve">"What this work demonstrates is therefore </w:t>
      </w:r>
      <w:r>
        <w:rPr>
          <w:b/>
          <w:bCs/>
          <w:i/>
          <w:iCs/>
          <w:color w:val="2E3835"/>
          <w:sz w:val="20"/>
          <w:szCs w:val="20"/>
        </w:rPr>
        <w:t>altitude refinement under quality constraints</w:t>
      </w:r>
      <w:r>
        <w:rPr>
          <w:i/>
          <w:iCs/>
          <w:color w:val="2E3835"/>
          <w:sz w:val="20"/>
          <w:szCs w:val="20"/>
        </w:rPr>
        <w:t xml:space="preserve">, not joint decision-making as such, and the roughly thirty minutes of computation the refinement requires is </w:t>
      </w:r>
      <w:r>
        <w:rPr>
          <w:b/>
          <w:bCs/>
          <w:i/>
          <w:iCs/>
          <w:color w:val="2E3835"/>
          <w:sz w:val="20"/>
          <w:szCs w:val="20"/>
        </w:rPr>
        <w:t>a genuine cost of the method rather than an implementation detail</w:t>
      </w:r>
      <w:r>
        <w:rPr>
          <w:i/>
          <w:iCs/>
          <w:color w:val="2E3835"/>
          <w:sz w:val="20"/>
          <w:szCs w:val="20"/>
        </w:rPr>
        <w:t>."</w:t>
      </w:r>
    </w:p>
    <w:p w14:paraId="1DBCB91C" w14:textId="77777777" w:rsidR="001351AC" w:rsidRDefault="00381FE1">
      <w:pPr>
        <w:pStyle w:val="Heading2"/>
        <w:keepNext/>
        <w:spacing w:before="320" w:after="120"/>
      </w:pPr>
      <w:bookmarkStart w:id="42" w:name="_Toc238751573"/>
      <w:r>
        <w:t>6.2 Limitations (six — be able to list all)</w:t>
      </w:r>
      <w:bookmarkEnd w:id="42"/>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617"/>
        <w:gridCol w:w="3291"/>
        <w:gridCol w:w="6172"/>
      </w:tblGrid>
      <w:tr w:rsidR="001351AC" w14:paraId="20CBF206" w14:textId="77777777">
        <w:tblPrEx>
          <w:tblCellMar>
            <w:top w:w="0" w:type="dxa"/>
            <w:bottom w:w="0" w:type="dxa"/>
          </w:tblCellMar>
        </w:tblPrEx>
        <w:trPr>
          <w:tblHeader/>
        </w:trPr>
        <w:tc>
          <w:tcPr>
            <w:tcW w:w="617" w:type="dxa"/>
            <w:shd w:val="clear" w:color="auto" w:fill="EFF2EE"/>
            <w:tcMar>
              <w:top w:w="60" w:type="dxa"/>
              <w:left w:w="110" w:type="dxa"/>
              <w:bottom w:w="60" w:type="dxa"/>
              <w:right w:w="110" w:type="dxa"/>
            </w:tcMar>
          </w:tcPr>
          <w:p w14:paraId="6C1638B1" w14:textId="77777777" w:rsidR="001351AC" w:rsidRDefault="00381FE1">
            <w:pPr>
              <w:spacing w:line="250" w:lineRule="auto"/>
            </w:pPr>
            <w:r>
              <w:rPr>
                <w:b/>
                <w:bCs/>
                <w:color w:val="5E6B66"/>
                <w:sz w:val="17"/>
                <w:szCs w:val="17"/>
              </w:rPr>
              <w:t>#</w:t>
            </w:r>
          </w:p>
        </w:tc>
        <w:tc>
          <w:tcPr>
            <w:tcW w:w="3291" w:type="dxa"/>
            <w:shd w:val="clear" w:color="auto" w:fill="EFF2EE"/>
            <w:tcMar>
              <w:top w:w="60" w:type="dxa"/>
              <w:left w:w="110" w:type="dxa"/>
              <w:bottom w:w="60" w:type="dxa"/>
              <w:right w:w="110" w:type="dxa"/>
            </w:tcMar>
          </w:tcPr>
          <w:p w14:paraId="2B89D01E" w14:textId="77777777" w:rsidR="001351AC" w:rsidRDefault="00381FE1">
            <w:pPr>
              <w:spacing w:line="250" w:lineRule="auto"/>
            </w:pPr>
            <w:r>
              <w:rPr>
                <w:b/>
                <w:bCs/>
                <w:color w:val="5E6B66"/>
                <w:sz w:val="17"/>
                <w:szCs w:val="17"/>
              </w:rPr>
              <w:t>Limitation</w:t>
            </w:r>
          </w:p>
        </w:tc>
        <w:tc>
          <w:tcPr>
            <w:tcW w:w="6172" w:type="dxa"/>
            <w:shd w:val="clear" w:color="auto" w:fill="EFF2EE"/>
            <w:tcMar>
              <w:top w:w="60" w:type="dxa"/>
              <w:left w:w="110" w:type="dxa"/>
              <w:bottom w:w="60" w:type="dxa"/>
              <w:right w:w="110" w:type="dxa"/>
            </w:tcMar>
          </w:tcPr>
          <w:p w14:paraId="6101E570" w14:textId="77777777" w:rsidR="001351AC" w:rsidRDefault="00381FE1">
            <w:pPr>
              <w:spacing w:line="250" w:lineRule="auto"/>
            </w:pPr>
            <w:r>
              <w:rPr>
                <w:b/>
                <w:bCs/>
                <w:color w:val="5E6B66"/>
                <w:sz w:val="17"/>
                <w:szCs w:val="17"/>
              </w:rPr>
              <w:t>The honest framing</w:t>
            </w:r>
          </w:p>
        </w:tc>
      </w:tr>
      <w:tr w:rsidR="001351AC" w14:paraId="4EEDB818" w14:textId="77777777">
        <w:tblPrEx>
          <w:tblCellMar>
            <w:top w:w="0" w:type="dxa"/>
            <w:bottom w:w="0" w:type="dxa"/>
          </w:tblCellMar>
        </w:tblPrEx>
        <w:tc>
          <w:tcPr>
            <w:tcW w:w="617" w:type="dxa"/>
            <w:tcMar>
              <w:top w:w="60" w:type="dxa"/>
              <w:left w:w="110" w:type="dxa"/>
              <w:bottom w:w="60" w:type="dxa"/>
              <w:right w:w="110" w:type="dxa"/>
            </w:tcMar>
          </w:tcPr>
          <w:p w14:paraId="4B109F14" w14:textId="77777777" w:rsidR="001351AC" w:rsidRDefault="00381FE1">
            <w:pPr>
              <w:spacing w:line="250" w:lineRule="auto"/>
            </w:pPr>
            <w:r>
              <w:rPr>
                <w:sz w:val="18"/>
                <w:szCs w:val="18"/>
              </w:rPr>
              <w:t>1</w:t>
            </w:r>
          </w:p>
        </w:tc>
        <w:tc>
          <w:tcPr>
            <w:tcW w:w="3291" w:type="dxa"/>
            <w:tcMar>
              <w:top w:w="60" w:type="dxa"/>
              <w:left w:w="110" w:type="dxa"/>
              <w:bottom w:w="60" w:type="dxa"/>
              <w:right w:w="110" w:type="dxa"/>
            </w:tcMar>
          </w:tcPr>
          <w:p w14:paraId="57B3A65E" w14:textId="77777777" w:rsidR="001351AC" w:rsidRDefault="00381FE1">
            <w:pPr>
              <w:spacing w:line="250" w:lineRule="auto"/>
            </w:pPr>
            <w:r>
              <w:rPr>
                <w:b/>
                <w:bCs/>
                <w:sz w:val="18"/>
                <w:szCs w:val="18"/>
              </w:rPr>
              <w:t>Computational cost</w:t>
            </w:r>
          </w:p>
        </w:tc>
        <w:tc>
          <w:tcPr>
            <w:tcW w:w="6172" w:type="dxa"/>
            <w:tcMar>
              <w:top w:w="60" w:type="dxa"/>
              <w:left w:w="110" w:type="dxa"/>
              <w:bottom w:w="60" w:type="dxa"/>
              <w:right w:w="110" w:type="dxa"/>
            </w:tcMar>
          </w:tcPr>
          <w:p w14:paraId="220257C4" w14:textId="77777777" w:rsidR="001351AC" w:rsidRDefault="00381FE1">
            <w:pPr>
              <w:spacing w:line="250" w:lineRule="auto"/>
            </w:pPr>
            <w:r>
              <w:rPr>
                <w:sz w:val="18"/>
                <w:szCs w:val="18"/>
              </w:rPr>
              <w:t xml:space="preserve">~30 min/layout at N=500. Acceptable for a mission planned in advance; </w:t>
            </w:r>
            <w:r>
              <w:rPr>
                <w:b/>
                <w:bCs/>
                <w:sz w:val="18"/>
                <w:szCs w:val="18"/>
              </w:rPr>
              <w:t>precludes replanning in flight</w:t>
            </w:r>
            <w:r>
              <w:rPr>
                <w:sz w:val="18"/>
                <w:szCs w:val="18"/>
              </w:rPr>
              <w:t xml:space="preserve">. And since refinement supplies the entire critical advantage, </w:t>
            </w:r>
            <w:r>
              <w:rPr>
                <w:b/>
                <w:bCs/>
                <w:sz w:val="18"/>
                <w:szCs w:val="18"/>
              </w:rPr>
              <w:t>the cost cannot be avoided by omitting the stage.</w:t>
            </w:r>
          </w:p>
        </w:tc>
      </w:tr>
      <w:tr w:rsidR="001351AC" w14:paraId="27550C0B" w14:textId="77777777">
        <w:tblPrEx>
          <w:tblCellMar>
            <w:top w:w="0" w:type="dxa"/>
            <w:bottom w:w="0" w:type="dxa"/>
          </w:tblCellMar>
        </w:tblPrEx>
        <w:tc>
          <w:tcPr>
            <w:tcW w:w="617" w:type="dxa"/>
            <w:tcMar>
              <w:top w:w="60" w:type="dxa"/>
              <w:left w:w="110" w:type="dxa"/>
              <w:bottom w:w="60" w:type="dxa"/>
              <w:right w:w="110" w:type="dxa"/>
            </w:tcMar>
          </w:tcPr>
          <w:p w14:paraId="10BC4BE9" w14:textId="77777777" w:rsidR="001351AC" w:rsidRDefault="00381FE1">
            <w:pPr>
              <w:spacing w:line="250" w:lineRule="auto"/>
            </w:pPr>
            <w:r>
              <w:rPr>
                <w:sz w:val="18"/>
                <w:szCs w:val="18"/>
              </w:rPr>
              <w:t>2</w:t>
            </w:r>
          </w:p>
        </w:tc>
        <w:tc>
          <w:tcPr>
            <w:tcW w:w="3291" w:type="dxa"/>
            <w:tcMar>
              <w:top w:w="60" w:type="dxa"/>
              <w:left w:w="110" w:type="dxa"/>
              <w:bottom w:w="60" w:type="dxa"/>
              <w:right w:w="110" w:type="dxa"/>
            </w:tcMar>
          </w:tcPr>
          <w:p w14:paraId="22B8DF4C" w14:textId="77777777" w:rsidR="001351AC" w:rsidRDefault="00381FE1">
            <w:pPr>
              <w:spacing w:line="250" w:lineRule="auto"/>
            </w:pPr>
            <w:r>
              <w:rPr>
                <w:b/>
                <w:bCs/>
                <w:sz w:val="18"/>
                <w:szCs w:val="18"/>
              </w:rPr>
              <w:t>Single environment</w:t>
            </w:r>
          </w:p>
        </w:tc>
        <w:tc>
          <w:tcPr>
            <w:tcW w:w="6172" w:type="dxa"/>
            <w:tcMar>
              <w:top w:w="60" w:type="dxa"/>
              <w:left w:w="110" w:type="dxa"/>
              <w:bottom w:w="60" w:type="dxa"/>
              <w:right w:w="110" w:type="dxa"/>
            </w:tcMar>
          </w:tcPr>
          <w:p w14:paraId="295B1C2F" w14:textId="77777777" w:rsidR="001351AC" w:rsidRDefault="00381FE1">
            <w:pPr>
              <w:spacing w:line="250" w:lineRule="auto"/>
            </w:pPr>
            <w:r>
              <w:rPr>
                <w:sz w:val="18"/>
                <w:szCs w:val="18"/>
              </w:rPr>
              <w:t xml:space="preserve">One city generator; robustness across densities, elevation distributions and map scales </w:t>
            </w:r>
            <w:r>
              <w:rPr>
                <w:b/>
                <w:bCs/>
                <w:sz w:val="18"/>
                <w:szCs w:val="18"/>
              </w:rPr>
              <w:t>untested</w:t>
            </w:r>
            <w:r>
              <w:rPr>
                <w:sz w:val="18"/>
                <w:szCs w:val="18"/>
              </w:rPr>
              <w:t>.</w:t>
            </w:r>
          </w:p>
        </w:tc>
      </w:tr>
      <w:tr w:rsidR="001351AC" w14:paraId="49FE94C0" w14:textId="77777777">
        <w:tblPrEx>
          <w:tblCellMar>
            <w:top w:w="0" w:type="dxa"/>
            <w:bottom w:w="0" w:type="dxa"/>
          </w:tblCellMar>
        </w:tblPrEx>
        <w:tc>
          <w:tcPr>
            <w:tcW w:w="617" w:type="dxa"/>
            <w:tcMar>
              <w:top w:w="60" w:type="dxa"/>
              <w:left w:w="110" w:type="dxa"/>
              <w:bottom w:w="60" w:type="dxa"/>
              <w:right w:w="110" w:type="dxa"/>
            </w:tcMar>
          </w:tcPr>
          <w:p w14:paraId="04BBDB17" w14:textId="77777777" w:rsidR="001351AC" w:rsidRDefault="00381FE1">
            <w:pPr>
              <w:spacing w:line="250" w:lineRule="auto"/>
            </w:pPr>
            <w:r>
              <w:rPr>
                <w:sz w:val="18"/>
                <w:szCs w:val="18"/>
              </w:rPr>
              <w:t>3</w:t>
            </w:r>
          </w:p>
        </w:tc>
        <w:tc>
          <w:tcPr>
            <w:tcW w:w="3291" w:type="dxa"/>
            <w:tcMar>
              <w:top w:w="60" w:type="dxa"/>
              <w:left w:w="110" w:type="dxa"/>
              <w:bottom w:w="60" w:type="dxa"/>
              <w:right w:w="110" w:type="dxa"/>
            </w:tcMar>
          </w:tcPr>
          <w:p w14:paraId="35D0B3B5" w14:textId="77777777" w:rsidR="001351AC" w:rsidRDefault="00381FE1">
            <w:pPr>
              <w:spacing w:line="250" w:lineRule="auto"/>
            </w:pPr>
            <w:r>
              <w:rPr>
                <w:b/>
                <w:bCs/>
                <w:sz w:val="18"/>
                <w:szCs w:val="18"/>
              </w:rPr>
              <w:t>Simplified propagation</w:t>
            </w:r>
          </w:p>
        </w:tc>
        <w:tc>
          <w:tcPr>
            <w:tcW w:w="6172" w:type="dxa"/>
            <w:tcMar>
              <w:top w:w="60" w:type="dxa"/>
              <w:left w:w="110" w:type="dxa"/>
              <w:bottom w:w="60" w:type="dxa"/>
              <w:right w:w="110" w:type="dxa"/>
            </w:tcMar>
          </w:tcPr>
          <w:p w14:paraId="228B02FE" w14:textId="77777777" w:rsidR="001351AC" w:rsidRDefault="00381FE1">
            <w:pPr>
              <w:spacing w:line="250" w:lineRule="auto"/>
            </w:pPr>
            <w:r>
              <w:rPr>
                <w:sz w:val="18"/>
                <w:szCs w:val="18"/>
              </w:rPr>
              <w:t>LoS + urban exponent; no blockage, shadowing or interference.</w:t>
            </w:r>
          </w:p>
        </w:tc>
      </w:tr>
      <w:tr w:rsidR="001351AC" w14:paraId="78937EBA" w14:textId="77777777">
        <w:tblPrEx>
          <w:tblCellMar>
            <w:top w:w="0" w:type="dxa"/>
            <w:bottom w:w="0" w:type="dxa"/>
          </w:tblCellMar>
        </w:tblPrEx>
        <w:tc>
          <w:tcPr>
            <w:tcW w:w="617" w:type="dxa"/>
            <w:tcMar>
              <w:top w:w="60" w:type="dxa"/>
              <w:left w:w="110" w:type="dxa"/>
              <w:bottom w:w="60" w:type="dxa"/>
              <w:right w:w="110" w:type="dxa"/>
            </w:tcMar>
          </w:tcPr>
          <w:p w14:paraId="469D78B8" w14:textId="77777777" w:rsidR="001351AC" w:rsidRDefault="00381FE1">
            <w:pPr>
              <w:spacing w:line="250" w:lineRule="auto"/>
            </w:pPr>
            <w:r>
              <w:rPr>
                <w:sz w:val="18"/>
                <w:szCs w:val="18"/>
              </w:rPr>
              <w:t>4</w:t>
            </w:r>
          </w:p>
        </w:tc>
        <w:tc>
          <w:tcPr>
            <w:tcW w:w="3291" w:type="dxa"/>
            <w:tcMar>
              <w:top w:w="60" w:type="dxa"/>
              <w:left w:w="110" w:type="dxa"/>
              <w:bottom w:w="60" w:type="dxa"/>
              <w:right w:w="110" w:type="dxa"/>
            </w:tcMar>
          </w:tcPr>
          <w:p w14:paraId="222D050F" w14:textId="77777777" w:rsidR="001351AC" w:rsidRDefault="00381FE1">
            <w:pPr>
              <w:spacing w:line="250" w:lineRule="auto"/>
            </w:pPr>
            <w:r>
              <w:rPr>
                <w:b/>
                <w:bCs/>
                <w:sz w:val="18"/>
                <w:szCs w:val="18"/>
              </w:rPr>
              <w:t>Static deployment</w:t>
            </w:r>
          </w:p>
        </w:tc>
        <w:tc>
          <w:tcPr>
            <w:tcW w:w="6172" w:type="dxa"/>
            <w:tcMar>
              <w:top w:w="60" w:type="dxa"/>
              <w:left w:w="110" w:type="dxa"/>
              <w:bottom w:w="60" w:type="dxa"/>
              <w:right w:w="110" w:type="dxa"/>
            </w:tcMar>
          </w:tcPr>
          <w:p w14:paraId="3427DE9A" w14:textId="77777777" w:rsidR="001351AC" w:rsidRDefault="00381FE1">
            <w:pPr>
              <w:spacing w:line="250" w:lineRule="auto"/>
            </w:pPr>
            <w:r>
              <w:rPr>
                <w:sz w:val="18"/>
                <w:szCs w:val="18"/>
              </w:rPr>
              <w:t>Sensors neither move, fail nor appear mid-mission; no wind.</w:t>
            </w:r>
          </w:p>
        </w:tc>
      </w:tr>
      <w:tr w:rsidR="001351AC" w14:paraId="4E9FD7FF" w14:textId="77777777">
        <w:tblPrEx>
          <w:tblCellMar>
            <w:top w:w="0" w:type="dxa"/>
            <w:bottom w:w="0" w:type="dxa"/>
          </w:tblCellMar>
        </w:tblPrEx>
        <w:tc>
          <w:tcPr>
            <w:tcW w:w="617" w:type="dxa"/>
            <w:tcMar>
              <w:top w:w="60" w:type="dxa"/>
              <w:left w:w="110" w:type="dxa"/>
              <w:bottom w:w="60" w:type="dxa"/>
              <w:right w:w="110" w:type="dxa"/>
            </w:tcMar>
          </w:tcPr>
          <w:p w14:paraId="4D719C08" w14:textId="77777777" w:rsidR="001351AC" w:rsidRDefault="00381FE1">
            <w:pPr>
              <w:spacing w:line="250" w:lineRule="auto"/>
            </w:pPr>
            <w:r>
              <w:rPr>
                <w:sz w:val="18"/>
                <w:szCs w:val="18"/>
              </w:rPr>
              <w:t>5</w:t>
            </w:r>
          </w:p>
        </w:tc>
        <w:tc>
          <w:tcPr>
            <w:tcW w:w="3291" w:type="dxa"/>
            <w:tcMar>
              <w:top w:w="60" w:type="dxa"/>
              <w:left w:w="110" w:type="dxa"/>
              <w:bottom w:w="60" w:type="dxa"/>
              <w:right w:w="110" w:type="dxa"/>
            </w:tcMar>
          </w:tcPr>
          <w:p w14:paraId="1A7BBF7E" w14:textId="77777777" w:rsidR="001351AC" w:rsidRDefault="00381FE1">
            <w:pPr>
              <w:spacing w:line="250" w:lineRule="auto"/>
            </w:pPr>
            <w:r>
              <w:rPr>
                <w:b/>
                <w:bCs/>
                <w:sz w:val="18"/>
                <w:szCs w:val="18"/>
              </w:rPr>
              <w:t>Single aircraft</w:t>
            </w:r>
          </w:p>
        </w:tc>
        <w:tc>
          <w:tcPr>
            <w:tcW w:w="6172" w:type="dxa"/>
            <w:tcMar>
              <w:top w:w="60" w:type="dxa"/>
              <w:left w:w="110" w:type="dxa"/>
              <w:bottom w:w="60" w:type="dxa"/>
              <w:right w:w="110" w:type="dxa"/>
            </w:tcMar>
          </w:tcPr>
          <w:p w14:paraId="186DFD6C" w14:textId="77777777" w:rsidR="001351AC" w:rsidRDefault="00381FE1">
            <w:pPr>
              <w:spacing w:line="250" w:lineRule="auto"/>
            </w:pPr>
            <w:r>
              <w:rPr>
                <w:sz w:val="18"/>
                <w:szCs w:val="18"/>
              </w:rPr>
              <w:t xml:space="preserve">Multi-aircraft partitioning </w:t>
            </w:r>
            <w:r>
              <w:rPr>
                <w:b/>
                <w:bCs/>
                <w:sz w:val="18"/>
                <w:szCs w:val="18"/>
              </w:rPr>
              <w:t>exists in the implementation but is not evaluated</w:t>
            </w:r>
            <w:r>
              <w:rPr>
                <w:sz w:val="18"/>
                <w:szCs w:val="18"/>
              </w:rPr>
              <w:t>.</w:t>
            </w:r>
          </w:p>
        </w:tc>
      </w:tr>
      <w:tr w:rsidR="001351AC" w14:paraId="3C89D0CD" w14:textId="77777777">
        <w:tblPrEx>
          <w:tblCellMar>
            <w:top w:w="0" w:type="dxa"/>
            <w:bottom w:w="0" w:type="dxa"/>
          </w:tblCellMar>
        </w:tblPrEx>
        <w:tc>
          <w:tcPr>
            <w:tcW w:w="617" w:type="dxa"/>
            <w:tcMar>
              <w:top w:w="60" w:type="dxa"/>
              <w:left w:w="110" w:type="dxa"/>
              <w:bottom w:w="60" w:type="dxa"/>
              <w:right w:w="110" w:type="dxa"/>
            </w:tcMar>
          </w:tcPr>
          <w:p w14:paraId="652E4194" w14:textId="77777777" w:rsidR="001351AC" w:rsidRDefault="00381FE1">
            <w:pPr>
              <w:spacing w:line="250" w:lineRule="auto"/>
            </w:pPr>
            <w:r>
              <w:rPr>
                <w:sz w:val="18"/>
                <w:szCs w:val="18"/>
              </w:rPr>
              <w:t>6</w:t>
            </w:r>
          </w:p>
        </w:tc>
        <w:tc>
          <w:tcPr>
            <w:tcW w:w="3291" w:type="dxa"/>
            <w:tcMar>
              <w:top w:w="60" w:type="dxa"/>
              <w:left w:w="110" w:type="dxa"/>
              <w:bottom w:w="60" w:type="dxa"/>
              <w:right w:w="110" w:type="dxa"/>
            </w:tcMar>
          </w:tcPr>
          <w:p w14:paraId="3A96B2D7" w14:textId="77777777" w:rsidR="001351AC" w:rsidRDefault="00381FE1">
            <w:pPr>
              <w:spacing w:line="250" w:lineRule="auto"/>
            </w:pPr>
            <w:r>
              <w:rPr>
                <w:b/>
                <w:bCs/>
                <w:sz w:val="18"/>
                <w:szCs w:val="18"/>
              </w:rPr>
              <w:t>Marginal low-priority result</w:t>
            </w:r>
          </w:p>
        </w:tc>
        <w:tc>
          <w:tcPr>
            <w:tcW w:w="6172" w:type="dxa"/>
            <w:tcMar>
              <w:top w:w="60" w:type="dxa"/>
              <w:left w:w="110" w:type="dxa"/>
              <w:bottom w:w="60" w:type="dxa"/>
              <w:right w:w="110" w:type="dxa"/>
            </w:tcMar>
          </w:tcPr>
          <w:p w14:paraId="4257C769" w14:textId="77777777" w:rsidR="001351AC" w:rsidRDefault="00381FE1">
            <w:pPr>
              <w:spacing w:line="250" w:lineRule="auto"/>
            </w:pPr>
            <w:r>
              <w:rPr>
                <w:sz w:val="18"/>
                <w:szCs w:val="18"/>
              </w:rPr>
              <w:t xml:space="preserve">Claimed as </w:t>
            </w:r>
            <w:r>
              <w:rPr>
                <w:b/>
                <w:bCs/>
                <w:sz w:val="18"/>
                <w:szCs w:val="18"/>
              </w:rPr>
              <w:t>non-degradation</w:t>
            </w:r>
            <w:r>
              <w:rPr>
                <w:sz w:val="18"/>
                <w:szCs w:val="18"/>
              </w:rPr>
              <w:t>, not as a gain.</w:t>
            </w:r>
          </w:p>
        </w:tc>
      </w:tr>
    </w:tbl>
    <w:p w14:paraId="0E1C1128" w14:textId="77777777" w:rsidR="001351AC" w:rsidRDefault="001351AC">
      <w:pPr>
        <w:spacing w:after="180"/>
      </w:pPr>
    </w:p>
    <w:p w14:paraId="65CAE659" w14:textId="77777777" w:rsidR="001351AC" w:rsidRDefault="00381FE1">
      <w:pPr>
        <w:pStyle w:val="Heading2"/>
        <w:keepNext/>
        <w:spacing w:before="320" w:after="120"/>
      </w:pPr>
      <w:bookmarkStart w:id="43" w:name="_Toc238751574"/>
      <w:r>
        <w:t>6.3 Future scope</w:t>
      </w:r>
      <w:bookmarkEnd w:id="43"/>
    </w:p>
    <w:p w14:paraId="33F3D4BA" w14:textId="77777777" w:rsidR="001351AC" w:rsidRDefault="00381FE1">
      <w:pPr>
        <w:pStyle w:val="Heading3"/>
        <w:spacing w:before="240" w:after="100"/>
      </w:pPr>
      <w:r>
        <w:t>Immediate</w:t>
      </w:r>
    </w:p>
    <w:p w14:paraId="2C34A8BB" w14:textId="77777777" w:rsidR="001351AC" w:rsidRDefault="00381FE1">
      <w:pPr>
        <w:spacing w:after="120"/>
      </w:pPr>
      <w:r>
        <w:rPr>
          <w:b/>
          <w:bCs/>
        </w:rPr>
        <w:t>(a) Recovering the learned policy.</w:t>
      </w:r>
      <w:r>
        <w:t xml:space="preserve"> </w:t>
      </w:r>
      <w:r>
        <w:t>⭐</w:t>
      </w:r>
      <w:r>
        <w:t xml:space="preserve"> Read this carefully — it is a specific, diagnosed bug report, not vague hand-waving:</w:t>
      </w:r>
    </w:p>
    <w:p w14:paraId="7B39DA82"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"The effective learning rate reaching the altitude head </w:t>
      </w:r>
      <w:r>
        <w:rPr>
          <w:b/>
          <w:bCs/>
          <w:i/>
          <w:iCs/>
          <w:color w:val="2E3835"/>
          <w:sz w:val="20"/>
          <w:szCs w:val="20"/>
        </w:rPr>
        <w:t>decayed to order 10⁻¹⁰</w:t>
      </w:r>
      <w:r>
        <w:rPr>
          <w:i/>
          <w:iCs/>
          <w:color w:val="2E3835"/>
          <w:sz w:val="20"/>
          <w:szCs w:val="20"/>
        </w:rPr>
        <w:t xml:space="preserve">; correcting the rate and its decay schedule, </w:t>
      </w:r>
      <w:r>
        <w:rPr>
          <w:b/>
          <w:bCs/>
          <w:i/>
          <w:iCs/>
          <w:color w:val="2E3835"/>
          <w:sz w:val="20"/>
          <w:szCs w:val="20"/>
        </w:rPr>
        <w:t>updating per batch rather than once per epoch</w:t>
      </w:r>
      <w:r>
        <w:rPr>
          <w:i/>
          <w:iCs/>
          <w:color w:val="2E3835"/>
          <w:sz w:val="20"/>
          <w:szCs w:val="20"/>
        </w:rPr>
        <w:t xml:space="preserve">, and </w:t>
      </w:r>
      <w:r>
        <w:rPr>
          <w:b/>
          <w:bCs/>
          <w:i/>
          <w:iCs/>
          <w:color w:val="2E3835"/>
          <w:sz w:val="20"/>
          <w:szCs w:val="20"/>
        </w:rPr>
        <w:t>gating the run on whether the altitude bias has moved measurably by epoch fifty</w:t>
      </w:r>
      <w:r>
        <w:rPr>
          <w:i/>
          <w:iCs/>
          <w:color w:val="2E3835"/>
          <w:sz w:val="20"/>
          <w:szCs w:val="20"/>
        </w:rPr>
        <w:t xml:space="preserve"> would address the identified causes."</w:t>
      </w:r>
    </w:p>
    <w:p w14:paraId="75809F7D" w14:textId="77777777" w:rsidR="001351AC" w:rsidRDefault="00381FE1">
      <w:pPr>
        <w:spacing w:after="120"/>
      </w:pPr>
      <w:r>
        <w:rPr>
          <w:b/>
          <w:bCs/>
        </w:rPr>
        <w:t>Motivation:</w:t>
      </w:r>
      <w:r>
        <w:t xml:space="preserve"> </w:t>
      </w:r>
      <w:r>
        <w:rPr>
          <w:i/>
          <w:iCs/>
        </w:rPr>
        <w:t xml:space="preserve">"a trained policy would produce a plan in </w:t>
      </w:r>
      <w:r>
        <w:rPr>
          <w:b/>
          <w:bCs/>
          <w:i/>
          <w:iCs/>
        </w:rPr>
        <w:t>milliseconds rather than thirty minutes</w:t>
      </w:r>
      <w:r>
        <w:rPr>
          <w:i/>
          <w:iCs/>
        </w:rPr>
        <w:t>, addressing the principal weakness of the present system."</w:t>
      </w:r>
      <w:r>
        <w:t xml:space="preserve"> — i.e. learning is proposed </w:t>
      </w:r>
      <w:r>
        <w:rPr>
          <w:b/>
          <w:bCs/>
        </w:rPr>
        <w:t>as the fix for limitation 1</w:t>
      </w:r>
      <w:r>
        <w:t>, not as novelty for its own sake.</w:t>
      </w:r>
    </w:p>
    <w:p w14:paraId="62737EC3" w14:textId="77777777" w:rsidR="001351AC" w:rsidRDefault="00381FE1">
      <w:pPr>
        <w:spacing w:after="120"/>
      </w:pPr>
      <w:r>
        <w:rPr>
          <w:b/>
          <w:bCs/>
        </w:rPr>
        <w:t>(b) Accelerating the refinement.</w:t>
      </w:r>
      <w:r>
        <w:t xml:space="preserve"> Independently of learning: the local search </w:t>
      </w:r>
      <w:r>
        <w:rPr>
          <w:b/>
          <w:bCs/>
        </w:rPr>
        <w:t>re-evaluates cluster energies from scratch after each candidate move</w:t>
      </w:r>
      <w:r>
        <w:t xml:space="preserve">. </w:t>
      </w:r>
      <w:r>
        <w:rPr>
          <w:b/>
          <w:bCs/>
        </w:rPr>
        <w:t>Incremental evaluation</w:t>
      </w:r>
      <w:r>
        <w:t xml:space="preserve"> (update only what changed), or </w:t>
      </w:r>
      <w:r>
        <w:rPr>
          <w:b/>
          <w:bCs/>
        </w:rPr>
        <w:t>restricting moves to spatial neighbourhoods</w:t>
      </w:r>
      <w:r>
        <w:t xml:space="preserve"> (don't consider relocating a sensor to a cluster 800 m away), should give a substantial speed-up. </w:t>
      </w:r>
      <w:r>
        <w:rPr>
          <w:i/>
          <w:iCs/>
        </w:rPr>
        <w:t>(This is a strong answer to "how would you make it faster?" — it's an O(·) argument, not a "buy a bigger GPU" answer.)</w:t>
      </w:r>
    </w:p>
    <w:p w14:paraId="03D2DE87" w14:textId="77777777" w:rsidR="001351AC" w:rsidRDefault="00381FE1">
      <w:pPr>
        <w:spacing w:after="120"/>
      </w:pPr>
      <w:r>
        <w:rPr>
          <w:b/>
          <w:bCs/>
        </w:rPr>
        <w:t>(c) Energy–quality frontier.</w:t>
      </w:r>
      <w:r>
        <w:t xml:space="preserve"> Sweeping the mission budget and recording resulting satisfaction would characterise the trade-off directly. </w:t>
      </w:r>
      <w:r>
        <w:rPr>
          <w:i/>
          <w:iCs/>
        </w:rPr>
        <w:t xml:space="preserve">"This was attempted, but the available data belonged to the </w:t>
      </w:r>
      <w:r>
        <w:rPr>
          <w:b/>
          <w:bCs/>
          <w:i/>
          <w:iCs/>
        </w:rPr>
        <w:t>superseded serve-everything regime</w:t>
      </w:r>
      <w:r>
        <w:rPr>
          <w:i/>
          <w:iCs/>
        </w:rPr>
        <w:t xml:space="preserve"> and was </w:t>
      </w:r>
      <w:r>
        <w:rPr>
          <w:b/>
          <w:bCs/>
          <w:i/>
          <w:iCs/>
        </w:rPr>
        <w:t>withdrawn rather than reported</w:t>
      </w:r>
      <w:r>
        <w:rPr>
          <w:i/>
          <w:iCs/>
        </w:rPr>
        <w:t>."</w:t>
      </w:r>
      <w:r>
        <w:t xml:space="preserve"> — another integrity point: data that no longer matched the protocol was </w:t>
      </w:r>
      <w:r>
        <w:rPr>
          <w:b/>
          <w:bCs/>
        </w:rPr>
        <w:t>withdrawn</w:t>
      </w:r>
      <w:r>
        <w:t>, not repurposed.</w:t>
      </w:r>
    </w:p>
    <w:p w14:paraId="4BAF92CC" w14:textId="77777777" w:rsidR="001351AC" w:rsidRDefault="00381FE1">
      <w:pPr>
        <w:spacing w:after="120"/>
      </w:pPr>
      <w:r>
        <w:rPr>
          <w:b/>
          <w:bCs/>
        </w:rPr>
        <w:t>(d) Environmental robustness.</w:t>
      </w:r>
      <w:r>
        <w:t xml:space="preserve"> Repeat across generators with differing densities and elevation profiles, to establish whether the margins are characteristic or particular to this configuration.</w:t>
      </w:r>
    </w:p>
    <w:p w14:paraId="299F66F7" w14:textId="77777777" w:rsidR="001351AC" w:rsidRDefault="00381FE1">
      <w:pPr>
        <w:pStyle w:val="Heading3"/>
        <w:spacing w:before="240" w:after="100"/>
      </w:pPr>
      <w:r>
        <w:t>Medium and longer term</w:t>
      </w:r>
    </w:p>
    <w:p w14:paraId="633DD6D0" w14:textId="77777777" w:rsidR="001351AC" w:rsidRDefault="00381FE1">
      <w:pPr>
        <w:pStyle w:val="ListParagraph"/>
        <w:numPr>
          <w:ilvl w:val="0"/>
          <w:numId w:val="3"/>
        </w:numPr>
        <w:spacing w:after="70" w:line="272" w:lineRule="auto"/>
      </w:pPr>
      <w:r>
        <w:rPr>
          <w:b/>
          <w:bCs/>
        </w:rPr>
        <w:t>Multiple aircraft.</w:t>
      </w:r>
      <w:r>
        <w:t xml:space="preserve"> Raises </w:t>
      </w:r>
      <w:r>
        <w:rPr>
          <w:b/>
          <w:bCs/>
        </w:rPr>
        <w:t>load-balancing</w:t>
      </w:r>
      <w:r>
        <w:t xml:space="preserve"> questions the single-aircraft formulation never meets, </w:t>
      </w:r>
      <w:r>
        <w:rPr>
          <w:i/>
          <w:iCs/>
        </w:rPr>
        <w:t xml:space="preserve">"since critical sensors are </w:t>
      </w:r>
      <w:r>
        <w:rPr>
          <w:b/>
          <w:bCs/>
          <w:i/>
          <w:iCs/>
        </w:rPr>
        <w:t>spatially clustered</w:t>
      </w:r>
      <w:r>
        <w:rPr>
          <w:i/>
          <w:iCs/>
        </w:rPr>
        <w:t xml:space="preserve"> and an even </w:t>
      </w:r>
      <w:r>
        <w:rPr>
          <w:b/>
          <w:bCs/>
          <w:i/>
          <w:iCs/>
        </w:rPr>
        <w:t>geographic</w:t>
      </w:r>
      <w:r>
        <w:rPr>
          <w:i/>
          <w:iCs/>
        </w:rPr>
        <w:t xml:space="preserve"> partition need not be an even partition of </w:t>
      </w:r>
      <w:r>
        <w:rPr>
          <w:b/>
          <w:bCs/>
          <w:i/>
          <w:iCs/>
        </w:rPr>
        <w:t>criticality</w:t>
      </w:r>
      <w:r>
        <w:rPr>
          <w:i/>
          <w:iCs/>
        </w:rPr>
        <w:t>."</w:t>
      </w:r>
      <w:r>
        <w:t xml:space="preserve"> (Nice callback to §3.1.1.)</w:t>
      </w:r>
    </w:p>
    <w:p w14:paraId="5666D588" w14:textId="77777777" w:rsidR="001351AC" w:rsidRDefault="00381FE1">
      <w:pPr>
        <w:pStyle w:val="ListParagraph"/>
        <w:numPr>
          <w:ilvl w:val="0"/>
          <w:numId w:val="3"/>
        </w:numPr>
        <w:spacing w:after="70" w:line="272" w:lineRule="auto"/>
      </w:pPr>
      <w:r>
        <w:rPr>
          <w:b/>
          <w:bCs/>
        </w:rPr>
        <w:t>Probabilistic propagation.</w:t>
      </w:r>
      <w:r>
        <w:t xml:space="preserve"> Replacing LoS with a </w:t>
      </w:r>
      <w:r>
        <w:rPr>
          <w:b/>
          <w:bCs/>
        </w:rPr>
        <w:t>blockage model</w:t>
      </w:r>
      <w:r>
        <w:t xml:space="preserve"> makes altitude selection a </w:t>
      </w:r>
      <w:r>
        <w:rPr>
          <w:b/>
          <w:bCs/>
        </w:rPr>
        <w:t>decision under uncertainty</w:t>
      </w:r>
      <w:r>
        <w:t xml:space="preserve">. </w:t>
      </w:r>
      <w:r>
        <w:rPr>
          <w:i/>
          <w:iCs/>
        </w:rPr>
        <w:t xml:space="preserve">"This is arguably the extension that would most improve realism, since it introduces a </w:t>
      </w:r>
      <w:r>
        <w:rPr>
          <w:b/>
          <w:bCs/>
          <w:i/>
          <w:iCs/>
        </w:rPr>
        <w:t>second reason to climb</w:t>
      </w:r>
      <w:r>
        <w:rPr>
          <w:i/>
          <w:iCs/>
        </w:rPr>
        <w:t xml:space="preserve"> that the present model omits."</w:t>
      </w:r>
      <w:r>
        <w:t xml:space="preserve"> (In our model climbing only ever buys footprint. With blockage, climbing also buys </w:t>
      </w:r>
      <w:r>
        <w:rPr>
          <w:b/>
          <w:bCs/>
        </w:rPr>
        <w:t>LoS probability</w:t>
      </w:r>
      <w:r>
        <w:t xml:space="preserve"> — a genuinely different force.)</w:t>
      </w:r>
    </w:p>
    <w:p w14:paraId="421AB8CB" w14:textId="77777777" w:rsidR="001351AC" w:rsidRDefault="00381FE1">
      <w:pPr>
        <w:pStyle w:val="ListParagraph"/>
        <w:numPr>
          <w:ilvl w:val="0"/>
          <w:numId w:val="3"/>
        </w:numPr>
        <w:spacing w:after="70" w:line="272" w:lineRule="auto"/>
      </w:pPr>
      <w:r>
        <w:rPr>
          <w:b/>
          <w:bCs/>
        </w:rPr>
        <w:t>Freshness objectives.</w:t>
      </w:r>
      <w:r>
        <w:t xml:space="preserve"> Where data arrives continuously, </w:t>
      </w:r>
      <w:r>
        <w:rPr>
          <w:b/>
          <w:bCs/>
        </w:rPr>
        <w:t>AoI [17]</w:t>
      </w:r>
      <w:r>
        <w:t xml:space="preserve"> becomes the right measure and the problem acquires a </w:t>
      </w:r>
      <w:r>
        <w:rPr>
          <w:b/>
          <w:bCs/>
        </w:rPr>
        <w:t>scheduling</w:t>
      </w:r>
      <w:r>
        <w:t xml:space="preserve"> dimension alongside the geometric one.</w:t>
      </w:r>
    </w:p>
    <w:p w14:paraId="16301D4A" w14:textId="77777777" w:rsidR="001351AC" w:rsidRDefault="00381FE1">
      <w:pPr>
        <w:pStyle w:val="ListParagraph"/>
        <w:numPr>
          <w:ilvl w:val="0"/>
          <w:numId w:val="3"/>
        </w:numPr>
        <w:spacing w:after="70" w:line="272" w:lineRule="auto"/>
      </w:pPr>
      <w:r>
        <w:rPr>
          <w:b/>
          <w:bCs/>
        </w:rPr>
        <w:t>Online replanning and physical validation.</w:t>
      </w:r>
      <w:r>
        <w:t xml:space="preserve"> Replanning presupposes the fast planner above; and </w:t>
      </w:r>
      <w:r>
        <w:rPr>
          <w:i/>
          <w:iCs/>
        </w:rPr>
        <w:t xml:space="preserve">"every result in this report is obtained in simulation, so the energy model, </w:t>
      </w:r>
      <w:r>
        <w:rPr>
          <w:b/>
          <w:bCs/>
          <w:i/>
          <w:iCs/>
        </w:rPr>
        <w:t>however standard, has not been checked against a real airframe</w:t>
      </w:r>
      <w:r>
        <w:rPr>
          <w:i/>
          <w:iCs/>
        </w:rPr>
        <w:t>."</w:t>
      </w:r>
    </w:p>
    <w:p w14:paraId="4EE055AE" w14:textId="77777777" w:rsidR="001351AC" w:rsidRDefault="00381FE1">
      <w:pPr>
        <w:pStyle w:val="Heading2"/>
        <w:keepNext/>
        <w:spacing w:before="320" w:after="120"/>
      </w:pPr>
      <w:bookmarkStart w:id="44" w:name="_Toc238751575"/>
      <w:r>
        <w:t xml:space="preserve">6.4 §5.4 Closing remarks </w:t>
      </w:r>
      <w:r>
        <w:t>⭐⭐</w:t>
      </w:r>
      <w:r>
        <w:t xml:space="preserve"> — the paragraph to end your presentation on</w:t>
      </w:r>
      <w:bookmarkEnd w:id="44"/>
    </w:p>
    <w:p w14:paraId="0F43DE17"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"The most useful lesson of this project concerned </w:t>
      </w:r>
      <w:r>
        <w:rPr>
          <w:b/>
          <w:bCs/>
          <w:i/>
          <w:iCs/>
          <w:color w:val="2E3835"/>
          <w:sz w:val="20"/>
          <w:szCs w:val="20"/>
        </w:rPr>
        <w:t>experimental design</w:t>
      </w:r>
      <w:r>
        <w:rPr>
          <w:i/>
          <w:iCs/>
          <w:color w:val="2E3835"/>
          <w:sz w:val="20"/>
          <w:szCs w:val="20"/>
        </w:rPr>
        <w:t xml:space="preserve"> rather than trajectory planning. </w:t>
      </w:r>
      <w:r>
        <w:rPr>
          <w:b/>
          <w:bCs/>
          <w:i/>
          <w:iCs/>
          <w:color w:val="2E3835"/>
          <w:sz w:val="20"/>
          <w:szCs w:val="20"/>
        </w:rPr>
        <w:t>Two separate versions of the evaluation produced results that were internally consistent and yet carried no information</w:t>
      </w:r>
      <w:r>
        <w:rPr>
          <w:i/>
          <w:iCs/>
          <w:color w:val="2E3835"/>
          <w:sz w:val="20"/>
          <w:szCs w:val="20"/>
        </w:rPr>
        <w:t xml:space="preserve">: the first because </w:t>
      </w:r>
      <w:r>
        <w:rPr>
          <w:b/>
          <w:bCs/>
          <w:i/>
          <w:iCs/>
          <w:color w:val="2E3835"/>
          <w:sz w:val="20"/>
          <w:szCs w:val="20"/>
        </w:rPr>
        <w:t>hard quality constraints made the reported satisfaction identically one</w:t>
      </w:r>
      <w:r>
        <w:rPr>
          <w:i/>
          <w:iCs/>
          <w:color w:val="2E3835"/>
          <w:sz w:val="20"/>
          <w:szCs w:val="20"/>
        </w:rPr>
        <w:t xml:space="preserve">, the second because </w:t>
      </w:r>
      <w:r>
        <w:rPr>
          <w:b/>
          <w:bCs/>
          <w:i/>
          <w:iCs/>
          <w:color w:val="2E3835"/>
          <w:sz w:val="20"/>
          <w:szCs w:val="20"/>
        </w:rPr>
        <w:t>a floor calibrated to a service radius larger than the map could not be violated</w:t>
      </w:r>
      <w:r>
        <w:rPr>
          <w:i/>
          <w:iCs/>
          <w:color w:val="2E3835"/>
          <w:sz w:val="20"/>
          <w:szCs w:val="20"/>
        </w:rPr>
        <w:t xml:space="preserve">. In both cases </w:t>
      </w:r>
      <w:r>
        <w:rPr>
          <w:b/>
          <w:bCs/>
          <w:i/>
          <w:iCs/>
          <w:color w:val="2E3835"/>
          <w:sz w:val="20"/>
          <w:szCs w:val="20"/>
        </w:rPr>
        <w:t>the figures were plausible and the code was correct. What was wrong was the question being asked of the data.</w:t>
      </w:r>
      <w:r>
        <w:rPr>
          <w:i/>
          <w:iCs/>
          <w:color w:val="2E3835"/>
          <w:sz w:val="20"/>
          <w:szCs w:val="20"/>
        </w:rPr>
        <w:t>"</w:t>
      </w:r>
    </w:p>
    <w:p w14:paraId="39ABBEB8"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"The same pattern recurred in the training work, where </w:t>
      </w:r>
      <w:r>
        <w:rPr>
          <w:b/>
          <w:bCs/>
          <w:i/>
          <w:iCs/>
          <w:color w:val="2E3835"/>
          <w:sz w:val="20"/>
          <w:szCs w:val="20"/>
        </w:rPr>
        <w:t>a policy that had not moved from its initialisation nonetheless reported a satisfaction figure that would have looked entirely respectable had the weights not been inspected.</w:t>
      </w:r>
      <w:r>
        <w:rPr>
          <w:i/>
          <w:iCs/>
          <w:color w:val="2E3835"/>
          <w:sz w:val="20"/>
          <w:szCs w:val="20"/>
        </w:rPr>
        <w:t xml:space="preserve"> In each instance the error was found by asking </w:t>
      </w:r>
      <w:r>
        <w:rPr>
          <w:b/>
          <w:bCs/>
          <w:i/>
          <w:iCs/>
          <w:color w:val="2E3835"/>
          <w:sz w:val="20"/>
          <w:szCs w:val="20"/>
        </w:rPr>
        <w:t>whether the measured quantity was capable of taking a different value</w:t>
      </w:r>
      <w:r>
        <w:rPr>
          <w:i/>
          <w:iCs/>
          <w:color w:val="2E3835"/>
          <w:sz w:val="20"/>
          <w:szCs w:val="20"/>
        </w:rPr>
        <w:t>, rather than by asking whether the number looked reasonable. That test proved considerably more informative than inspecting the results themselves, and it is the practice this project would carry forward."</w:t>
      </w:r>
    </w:p>
    <w:p w14:paraId="0CC072B0" w14:textId="77777777" w:rsidR="001351AC" w:rsidRDefault="00381FE1">
      <w:pPr>
        <w:spacing w:after="120"/>
      </w:pPr>
      <w:r>
        <w:rPr>
          <w:b/>
          <w:bCs/>
        </w:rPr>
        <w:t>The transferable principle, in one sentence you should be able to state:</w:t>
      </w:r>
    </w:p>
    <w:p w14:paraId="4DFC753F" w14:textId="77777777" w:rsidR="001351AC" w:rsidRDefault="00381FE1">
      <w:pPr>
        <w:pBdr>
          <w:left w:val="single" w:sz="18" w:space="10" w:color="0F6E5C"/>
        </w:pBdr>
        <w:shd w:val="clear" w:color="auto" w:fill="E2EFEA"/>
        <w:spacing w:before="100" w:after="140" w:line="280" w:lineRule="auto"/>
        <w:ind w:left="320" w:right="200"/>
      </w:pPr>
      <w:r>
        <w:rPr>
          <w:b/>
          <w:bCs/>
          <w:color w:val="2E3835"/>
          <w:sz w:val="20"/>
          <w:szCs w:val="20"/>
        </w:rPr>
        <w:t xml:space="preserve">Before trusting a metric, ask not "is this number reasonable?" but "is this number </w:t>
      </w:r>
      <w:r>
        <w:rPr>
          <w:b/>
          <w:bCs/>
          <w:i/>
          <w:iCs/>
          <w:color w:val="2E3835"/>
          <w:sz w:val="20"/>
          <w:szCs w:val="20"/>
        </w:rPr>
        <w:t>capable of being different</w:t>
      </w:r>
      <w:r>
        <w:rPr>
          <w:b/>
          <w:bCs/>
          <w:color w:val="2E3835"/>
          <w:sz w:val="20"/>
          <w:szCs w:val="20"/>
        </w:rPr>
        <w:t>?"</w:t>
      </w:r>
    </w:p>
    <w:p w14:paraId="692ACB46" w14:textId="77777777" w:rsidR="001351AC" w:rsidRDefault="00381FE1">
      <w:pPr>
        <w:spacing w:after="120"/>
      </w:pPr>
      <w:r>
        <w:t>Three failures, one diagnosis:</w:t>
      </w:r>
    </w:p>
    <w:p w14:paraId="29C53105" w14:textId="77777777" w:rsidR="001351AC" w:rsidRDefault="00381FE1">
      <w:pPr>
        <w:pStyle w:val="ListParagraph"/>
        <w:numPr>
          <w:ilvl w:val="0"/>
          <w:numId w:val="2"/>
        </w:numPr>
        <w:spacing w:after="70" w:line="272" w:lineRule="auto"/>
      </w:pPr>
      <w:r>
        <w:t xml:space="preserve">Hard constraints + serve-everything → satisfaction </w:t>
      </w:r>
      <w:r>
        <w:rPr>
          <w:b/>
          <w:bCs/>
        </w:rPr>
        <w:t>identically 1</w:t>
      </w:r>
      <w:r>
        <w:t xml:space="preserve"> by construction</w:t>
      </w:r>
    </w:p>
    <w:p w14:paraId="0CF65893" w14:textId="77777777" w:rsidR="001351AC" w:rsidRDefault="00381FE1">
      <w:pPr>
        <w:pStyle w:val="ListParagraph"/>
        <w:numPr>
          <w:ilvl w:val="0"/>
          <w:numId w:val="2"/>
        </w:numPr>
        <w:spacing w:after="70" w:line="272" w:lineRule="auto"/>
      </w:pPr>
      <w:r>
        <w:t xml:space="preserve">Rate floor whose service radius </w:t>
      </w:r>
      <w:r>
        <w:rPr>
          <w:b/>
          <w:bCs/>
        </w:rPr>
        <w:t>exceeded the map</w:t>
      </w:r>
      <w:r>
        <w:t xml:space="preserve"> → the constraint </w:t>
      </w:r>
      <w:r>
        <w:rPr>
          <w:b/>
          <w:bCs/>
        </w:rPr>
        <w:t>could not be violated</w:t>
      </w:r>
    </w:p>
    <w:p w14:paraId="61B0A504" w14:textId="77777777" w:rsidR="001351AC" w:rsidRDefault="00381FE1">
      <w:pPr>
        <w:pStyle w:val="ListParagraph"/>
        <w:numPr>
          <w:ilvl w:val="0"/>
          <w:numId w:val="2"/>
        </w:numPr>
        <w:spacing w:after="70" w:line="272" w:lineRule="auto"/>
      </w:pPr>
      <w:r>
        <w:t xml:space="preserve">An RL policy </w:t>
      </w:r>
      <w:r>
        <w:rPr>
          <w:b/>
          <w:bCs/>
        </w:rPr>
        <w:t>frozen at initialisation</w:t>
      </w:r>
      <w:r>
        <w:t xml:space="preserve"> still reporting a respectable score</w:t>
      </w:r>
    </w:p>
    <w:p w14:paraId="50B76B56" w14:textId="77777777" w:rsidR="001351AC" w:rsidRDefault="00381FE1">
      <w:pPr>
        <w:spacing w:after="120"/>
      </w:pPr>
      <w:r>
        <w:t xml:space="preserve">In all three, the number looked fine and the code was correct. The </w:t>
      </w:r>
      <w:r>
        <w:rPr>
          <w:i/>
          <w:iCs/>
        </w:rPr>
        <w:t>question</w:t>
      </w:r>
      <w:r>
        <w:t xml:space="preserve"> was degenerate.</w:t>
      </w:r>
    </w:p>
    <w:p w14:paraId="279D96C3" w14:textId="77777777" w:rsidR="001351AC" w:rsidRDefault="001351AC">
      <w:pPr>
        <w:pBdr>
          <w:bottom w:val="single" w:sz="6" w:space="1" w:color="D6DBD7"/>
        </w:pBdr>
        <w:spacing w:before="120" w:after="200"/>
      </w:pPr>
    </w:p>
    <w:p w14:paraId="63AD8C7B" w14:textId="77777777" w:rsidR="001351AC" w:rsidRDefault="00381FE1">
      <w:r>
        <w:br w:type="page"/>
      </w:r>
    </w:p>
    <w:p w14:paraId="13F33C21" w14:textId="77777777" w:rsidR="001351AC" w:rsidRDefault="00381FE1">
      <w:pPr>
        <w:pStyle w:val="Heading1"/>
        <w:pBdr>
          <w:bottom w:val="single" w:sz="12" w:space="8" w:color="0F6E5C"/>
        </w:pBdr>
        <w:spacing w:before="60" w:after="200"/>
      </w:pPr>
      <w:bookmarkStart w:id="45" w:name="_Toc238751576"/>
      <w:r>
        <w:t>PART 7 — EVERY FIGURE EXPLAINED</w:t>
      </w:r>
      <w:bookmarkEnd w:id="45"/>
    </w:p>
    <w:p w14:paraId="7556719C" w14:textId="77777777" w:rsidR="001351AC" w:rsidRDefault="00381FE1">
      <w:pPr>
        <w:spacing w:after="120"/>
      </w:pPr>
      <w:r>
        <w:t>For each: what is plotted, what to say, and what you will be asked.</w:t>
      </w:r>
    </w:p>
    <w:p w14:paraId="105173A6" w14:textId="77777777" w:rsidR="001351AC" w:rsidRDefault="001351AC">
      <w:pPr>
        <w:pBdr>
          <w:bottom w:val="single" w:sz="6" w:space="1" w:color="D6DBD7"/>
        </w:pBdr>
        <w:spacing w:before="120" w:after="200"/>
      </w:pPr>
    </w:p>
    <w:p w14:paraId="1FCE5217" w14:textId="77777777" w:rsidR="001351AC" w:rsidRDefault="00381FE1">
      <w:r>
        <w:br w:type="page"/>
      </w:r>
    </w:p>
    <w:p w14:paraId="49300B54" w14:textId="77777777" w:rsidR="001351AC" w:rsidRDefault="00381FE1">
      <w:pPr>
        <w:pStyle w:val="Heading2"/>
        <w:keepNext/>
        <w:spacing w:after="120"/>
      </w:pPr>
      <w:bookmarkStart w:id="46" w:name="_Toc238751577"/>
      <w:r>
        <w:t>Figure 1.1 — Synthetic urban deployment (p. 5)</w:t>
      </w:r>
      <w:bookmarkEnd w:id="46"/>
    </w:p>
    <w:p w14:paraId="532F8096" w14:textId="77777777" w:rsidR="001351AC" w:rsidRDefault="00381FE1">
      <w:pPr>
        <w:spacing w:before="200" w:after="60"/>
        <w:jc w:val="center"/>
      </w:pPr>
      <w:r>
        <w:rPr>
          <w:noProof/>
        </w:rPr>
        <w:drawing>
          <wp:inline distT="0" distB="0" distL="0" distR="0" wp14:anchorId="335A3E08" wp14:editId="280A833D">
            <wp:extent cx="6286500" cy="602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86500" cy="6029325"/>
                    </a:xfrm>
                    <a:prstGeom prst="rect">
                      <a:avLst/>
                    </a:prstGeom>
                  </pic:spPr>
                </pic:pic>
              </a:graphicData>
            </a:graphic>
          </wp:inline>
        </w:drawing>
      </w:r>
    </w:p>
    <w:p w14:paraId="6064E9FC" w14:textId="77777777" w:rsidR="001351AC" w:rsidRDefault="00381FE1">
      <w:pPr>
        <w:spacing w:after="220"/>
        <w:jc w:val="center"/>
      </w:pPr>
      <w:r>
        <w:rPr>
          <w:i/>
          <w:iCs/>
          <w:color w:val="5E6B66"/>
          <w:sz w:val="17"/>
          <w:szCs w:val="17"/>
        </w:rPr>
        <w:t>Figure 1.1 — The synthetic urban deployment. 500 sensors over 1000×1000 m, coloured by criticality class, with buildings of varying height.</w:t>
      </w:r>
    </w:p>
    <w:p w14:paraId="1A714D2E" w14:textId="77777777" w:rsidR="001351AC" w:rsidRDefault="00381FE1">
      <w:pPr>
        <w:spacing w:after="120"/>
      </w:pPr>
      <w:r>
        <w:rPr>
          <w:b/>
          <w:bCs/>
        </w:rPr>
        <w:t>What it shows.</w:t>
      </w:r>
      <w:r>
        <w:t xml:space="preserve"> A 3D view of the environment: x and y from 0 to 1000 m, altitude axis to ~100 m. Grey blocks are </w:t>
      </w:r>
      <w:r>
        <w:rPr>
          <w:b/>
          <w:bCs/>
        </w:rPr>
        <w:t>buildings</w:t>
      </w:r>
      <w:r>
        <w:t xml:space="preserve"> of varying footprint and height. Five hundred </w:t>
      </w:r>
      <w:r>
        <w:rPr>
          <w:b/>
          <w:bCs/>
        </w:rPr>
        <w:t>sensors</w:t>
      </w:r>
      <w:r>
        <w:t xml:space="preserve"> are plotted, </w:t>
      </w:r>
      <w:r>
        <w:rPr>
          <w:b/>
          <w:bCs/>
        </w:rPr>
        <w:t>coloured by criticality class</w:t>
      </w:r>
      <w:r>
        <w:t xml:space="preserve"> (high / medium / low). Labelled </w:t>
      </w:r>
      <w:r>
        <w:rPr>
          <w:b/>
          <w:bCs/>
        </w:rPr>
        <w:t>priority nodes</w:t>
      </w:r>
      <w:r>
        <w:t xml:space="preserve"> mark the designated critical sites — Hospital, City Hospital, Power Station, Industrial Control, Business Centre, Commercial, Residential A, Residential B, Downtown. A </w:t>
      </w:r>
      <w:r>
        <w:rPr>
          <w:b/>
          <w:bCs/>
        </w:rPr>
        <w:t>Depot</w:t>
      </w:r>
      <w:r>
        <w:t xml:space="preserve"> marker sits at a fixed corner. Legend distinguishes Infrastructure, Building, Depot, Point of interest, Road, District.</w:t>
      </w:r>
    </w:p>
    <w:p w14:paraId="07AA8F04" w14:textId="77777777" w:rsidR="001351AC" w:rsidRDefault="00381FE1">
      <w:pPr>
        <w:spacing w:after="120"/>
      </w:pPr>
      <w:r>
        <w:rPr>
          <w:b/>
          <w:bCs/>
        </w:rPr>
        <w:t>What to say when it appears:</w:t>
      </w:r>
    </w:p>
    <w:p w14:paraId="353D53DC"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"This is the environment. Five hundred sensors over a one-kilometre square with buildings of varying height. Two features matter. First, sensors sit </w:t>
      </w:r>
      <w:r>
        <w:rPr>
          <w:b/>
          <w:bCs/>
          <w:color w:val="2E3835"/>
          <w:sz w:val="20"/>
          <w:szCs w:val="20"/>
        </w:rPr>
        <w:t>both at ground level and on rooftops</w:t>
      </w:r>
      <w:r>
        <w:rPr>
          <w:color w:val="2E3835"/>
          <w:sz w:val="20"/>
          <w:szCs w:val="20"/>
        </w:rPr>
        <w:t xml:space="preserve">, so their elevations differ — </w:t>
      </w:r>
      <w:r>
        <w:rPr>
          <w:b/>
          <w:bCs/>
          <w:color w:val="2E3835"/>
          <w:sz w:val="20"/>
          <w:szCs w:val="20"/>
        </w:rPr>
        <w:t>that is what causes the clearance requirement to bind</w:t>
      </w:r>
      <w:r>
        <w:rPr>
          <w:color w:val="2E3835"/>
          <w:sz w:val="20"/>
          <w:szCs w:val="20"/>
        </w:rPr>
        <w:t xml:space="preserve">, and it is why a handful of critical sensors turn out reachable even by the 2D baseline. Second, the criticality classes are </w:t>
      </w:r>
      <w:r>
        <w:rPr>
          <w:b/>
          <w:bCs/>
          <w:color w:val="2E3835"/>
          <w:sz w:val="20"/>
          <w:szCs w:val="20"/>
        </w:rPr>
        <w:t>spatially correlated, not randomly scattered</w:t>
      </w:r>
      <w:r>
        <w:rPr>
          <w:color w:val="2E3835"/>
          <w:sz w:val="20"/>
          <w:szCs w:val="20"/>
        </w:rPr>
        <w:t xml:space="preserve"> — high-priority sensors concentrate around designated sites like the hospital and the power station, because critical infrastructure in a real city is clustered. That clustering is what makes it </w:t>
      </w:r>
      <w:r>
        <w:rPr>
          <w:i/>
          <w:iCs/>
          <w:color w:val="2E3835"/>
          <w:sz w:val="20"/>
          <w:szCs w:val="20"/>
        </w:rPr>
        <w:t>possible</w:t>
      </w:r>
      <w:r>
        <w:rPr>
          <w:color w:val="2E3835"/>
          <w:sz w:val="20"/>
          <w:szCs w:val="20"/>
        </w:rPr>
        <w:t xml:space="preserve"> to group critical sensors into shared low hovers."</w:t>
      </w:r>
    </w:p>
    <w:p w14:paraId="0CC6FCBC" w14:textId="77777777" w:rsidR="001351AC" w:rsidRDefault="00381FE1">
      <w:pPr>
        <w:spacing w:after="120"/>
      </w:pPr>
      <w:r>
        <w:rPr>
          <w:b/>
          <w:bCs/>
        </w:rPr>
        <w:t>Q: Why not use a real city map?</w:t>
      </w:r>
      <w:r>
        <w:t xml:space="preserve"> — Because we needed </w:t>
      </w:r>
      <w:r>
        <w:rPr>
          <w:b/>
          <w:bCs/>
        </w:rPr>
        <w:t>twenty independent layouts</w:t>
      </w:r>
      <w:r>
        <w:t xml:space="preserve"> with </w:t>
      </w:r>
      <w:r>
        <w:rPr>
          <w:b/>
          <w:bCs/>
        </w:rPr>
        <w:t>controlled</w:t>
      </w:r>
      <w:r>
        <w:t xml:space="preserve"> building-height and elevation distributions to run paired statistical tests. One real map gives n = 1. Generalisation to other generators is listed explicitly as a limitation and as future work.</w:t>
      </w:r>
    </w:p>
    <w:p w14:paraId="48DA7BA8" w14:textId="77777777" w:rsidR="001351AC" w:rsidRDefault="00381FE1">
      <w:pPr>
        <w:spacing w:after="120"/>
      </w:pPr>
      <w:r>
        <w:rPr>
          <w:b/>
          <w:bCs/>
        </w:rPr>
        <w:t>Q: Is 500 sensors realistic?</w:t>
      </w:r>
      <w:r>
        <w:t xml:space="preserve"> — Yes; the report notes municipal deployments of several hundred devices are unremarkable. It also matches the scale of the base framework's setting.</w:t>
      </w:r>
    </w:p>
    <w:p w14:paraId="00C6C130" w14:textId="77777777" w:rsidR="001351AC" w:rsidRDefault="001351AC">
      <w:pPr>
        <w:pBdr>
          <w:bottom w:val="single" w:sz="6" w:space="1" w:color="D6DBD7"/>
        </w:pBdr>
        <w:spacing w:before="120" w:after="200"/>
      </w:pPr>
    </w:p>
    <w:p w14:paraId="63EE0A27" w14:textId="77777777" w:rsidR="001351AC" w:rsidRDefault="00381FE1">
      <w:r>
        <w:br w:type="page"/>
      </w:r>
    </w:p>
    <w:p w14:paraId="3E087175" w14:textId="77777777" w:rsidR="001351AC" w:rsidRDefault="00381FE1">
      <w:pPr>
        <w:pStyle w:val="Heading2"/>
        <w:keepNext/>
        <w:spacing w:after="120"/>
      </w:pPr>
      <w:bookmarkStart w:id="47" w:name="_Toc238751578"/>
      <w:r>
        <w:t>Figure 3.1 — Overview of the proposed framework (p. 20)</w:t>
      </w:r>
      <w:bookmarkEnd w:id="47"/>
    </w:p>
    <w:p w14:paraId="64F55B09" w14:textId="77777777" w:rsidR="001351AC" w:rsidRDefault="00381FE1">
      <w:pPr>
        <w:spacing w:before="200" w:after="60"/>
        <w:jc w:val="center"/>
      </w:pPr>
      <w:r>
        <w:rPr>
          <w:noProof/>
        </w:rPr>
        <w:drawing>
          <wp:inline distT="0" distB="0" distL="0" distR="0" wp14:anchorId="365975D4" wp14:editId="210A2879">
            <wp:extent cx="6286500" cy="3476625"/>
            <wp:effectExtent l="0" t="0" r="0" b="0"/>
            <wp:docPr id="1204679164" name="Picture 1204679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286500" cy="3476625"/>
                    </a:xfrm>
                    <a:prstGeom prst="rect">
                      <a:avLst/>
                    </a:prstGeom>
                  </pic:spPr>
                </pic:pic>
              </a:graphicData>
            </a:graphic>
          </wp:inline>
        </w:drawing>
      </w:r>
    </w:p>
    <w:p w14:paraId="33B257B0" w14:textId="77777777" w:rsidR="001351AC" w:rsidRDefault="00381FE1">
      <w:pPr>
        <w:spacing w:after="220"/>
        <w:jc w:val="center"/>
      </w:pPr>
      <w:r>
        <w:rPr>
          <w:i/>
          <w:iCs/>
          <w:color w:val="5E6B66"/>
          <w:sz w:val="17"/>
          <w:szCs w:val="17"/>
        </w:rPr>
        <w:t>Figure 3.1 — (a) Adaptive descent over a cluster of high-priority sensors. (b) The planner as a deterministic coupled pipeline.</w:t>
      </w:r>
    </w:p>
    <w:p w14:paraId="5BDAD899" w14:textId="77777777" w:rsidR="001351AC" w:rsidRDefault="00381FE1">
      <w:pPr>
        <w:spacing w:after="120"/>
      </w:pPr>
      <w:r>
        <w:rPr>
          <w:b/>
          <w:bCs/>
        </w:rPr>
        <w:t>Two panels.</w:t>
      </w:r>
    </w:p>
    <w:p w14:paraId="75B4415E" w14:textId="77777777" w:rsidR="001351AC" w:rsidRDefault="00381FE1">
      <w:pPr>
        <w:pStyle w:val="ListParagraph"/>
        <w:numPr>
          <w:ilvl w:val="0"/>
          <w:numId w:val="3"/>
        </w:numPr>
        <w:spacing w:after="70" w:line="272" w:lineRule="auto"/>
      </w:pPr>
      <w:r>
        <w:rPr>
          <w:b/>
          <w:bCs/>
        </w:rPr>
        <w:t>(a) Adaptive descent over a cluster of high-priority sensors</w:t>
      </w:r>
      <w:r>
        <w:t xml:space="preserve"> — the aircraft dipping down over a critical group.</w:t>
      </w:r>
    </w:p>
    <w:p w14:paraId="1F3CA08C" w14:textId="77777777" w:rsidR="001351AC" w:rsidRDefault="00381FE1">
      <w:pPr>
        <w:pStyle w:val="ListParagraph"/>
        <w:numPr>
          <w:ilvl w:val="0"/>
          <w:numId w:val="3"/>
        </w:numPr>
        <w:spacing w:after="70" w:line="272" w:lineRule="auto"/>
      </w:pPr>
      <w:r>
        <w:rPr>
          <w:b/>
          <w:bCs/>
        </w:rPr>
        <w:t>(b) The planner as a deterministic coupled pipeline:</w:t>
      </w:r>
      <w:r>
        <w:t xml:space="preserve"> greedy cover → continuous-altitude solve → local search → route.</w:t>
      </w:r>
    </w:p>
    <w:p w14:paraId="73E7D5D3" w14:textId="77777777" w:rsidR="001351AC" w:rsidRDefault="00381FE1">
      <w:pPr>
        <w:spacing w:after="120"/>
      </w:pPr>
      <w:r>
        <w:rPr>
          <w:b/>
          <w:bCs/>
        </w:rPr>
        <w:t>What to say:</w:t>
      </w:r>
    </w:p>
    <w:p w14:paraId="2002FDFC"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"Panel (a) is the behaviour in one picture: over a concentration of critical sensors the aircraft </w:t>
      </w:r>
      <w:r>
        <w:rPr>
          <w:b/>
          <w:bCs/>
          <w:color w:val="2E3835"/>
          <w:sz w:val="20"/>
          <w:szCs w:val="20"/>
        </w:rPr>
        <w:t>descends into the 21-metre band</w:t>
      </w:r>
      <w:r>
        <w:rPr>
          <w:color w:val="2E3835"/>
          <w:sz w:val="20"/>
          <w:szCs w:val="20"/>
        </w:rPr>
        <w:t xml:space="preserve">, then climbs back out. Panel (b) is the mechanism: four deterministic stages. Note the word </w:t>
      </w:r>
      <w:r>
        <w:rPr>
          <w:b/>
          <w:bCs/>
          <w:color w:val="2E3835"/>
          <w:sz w:val="20"/>
          <w:szCs w:val="20"/>
        </w:rPr>
        <w:t>deterministic</w:t>
      </w:r>
      <w:r>
        <w:rPr>
          <w:color w:val="2E3835"/>
          <w:sz w:val="20"/>
          <w:szCs w:val="20"/>
        </w:rPr>
        <w:t xml:space="preserve"> — there is no learned component in the reported system. Stage 2 gives coupled placement-and-altitude, Stage 3 is the local search that Chapter 4 shows is doing all the work, and Stage 4 routes and spends the budget."</w:t>
      </w:r>
    </w:p>
    <w:p w14:paraId="2DD6699D" w14:textId="77777777" w:rsidR="001351AC" w:rsidRDefault="00381FE1">
      <w:pPr>
        <w:spacing w:after="120"/>
      </w:pPr>
      <w:r>
        <w:rPr>
          <w:b/>
          <w:bCs/>
        </w:rPr>
        <w:t>Q: Why "deterministic"?</w:t>
      </w:r>
      <w:r>
        <w:t xml:space="preserve"> Because given a layout and a seed, the planner produces the same plan every time — no stochastic policy, no sampling. That makes the paired comparison clean: variance across the 20 layouts is entirely </w:t>
      </w:r>
      <w:r>
        <w:rPr>
          <w:b/>
          <w:bCs/>
        </w:rPr>
        <w:t>layout</w:t>
      </w:r>
      <w:r>
        <w:t xml:space="preserve"> variance, not </w:t>
      </w:r>
      <w:r>
        <w:rPr>
          <w:b/>
          <w:bCs/>
        </w:rPr>
        <w:t>algorithm</w:t>
      </w:r>
      <w:r>
        <w:t xml:space="preserve"> variance.</w:t>
      </w:r>
    </w:p>
    <w:p w14:paraId="159E874D" w14:textId="77777777" w:rsidR="001351AC" w:rsidRDefault="00381FE1">
      <w:pPr>
        <w:spacing w:after="120"/>
      </w:pPr>
      <w:r>
        <w:rPr>
          <w:b/>
          <w:bCs/>
        </w:rPr>
        <w:t>Q: Where would the learned model have gone?</w:t>
      </w:r>
      <w:r>
        <w:t xml:space="preserve"> Replacing Stages 2–4 with a trained attention decoder emitting both the sensor permutation and the continuous altitude. That is the future work in §5.3.1.</w:t>
      </w:r>
    </w:p>
    <w:p w14:paraId="7DB95196" w14:textId="77777777" w:rsidR="001351AC" w:rsidRDefault="001351AC">
      <w:pPr>
        <w:pBdr>
          <w:bottom w:val="single" w:sz="6" w:space="1" w:color="D6DBD7"/>
        </w:pBdr>
        <w:spacing w:before="120" w:after="200"/>
      </w:pPr>
    </w:p>
    <w:p w14:paraId="497BE5AC" w14:textId="77777777" w:rsidR="001351AC" w:rsidRDefault="00381FE1">
      <w:r>
        <w:br w:type="page"/>
      </w:r>
    </w:p>
    <w:p w14:paraId="3126CCD4" w14:textId="77777777" w:rsidR="001351AC" w:rsidRDefault="00381FE1">
      <w:pPr>
        <w:pStyle w:val="Heading2"/>
        <w:keepNext/>
        <w:spacing w:after="120"/>
      </w:pPr>
      <w:bookmarkStart w:id="48" w:name="_Toc238751579"/>
      <w:r>
        <w:t>Figure 3.2 — Altitude against mission progress (p. 22)</w:t>
      </w:r>
      <w:bookmarkEnd w:id="48"/>
    </w:p>
    <w:p w14:paraId="388CB696" w14:textId="77777777" w:rsidR="001351AC" w:rsidRDefault="00381FE1">
      <w:pPr>
        <w:spacing w:before="200" w:after="60"/>
        <w:jc w:val="center"/>
      </w:pPr>
      <w:r>
        <w:rPr>
          <w:noProof/>
        </w:rPr>
        <w:drawing>
          <wp:inline distT="0" distB="0" distL="0" distR="0" wp14:anchorId="1DBF775C" wp14:editId="5552D040">
            <wp:extent cx="6286500" cy="3238500"/>
            <wp:effectExtent l="0" t="0" r="0" b="0"/>
            <wp:docPr id="482430854" name="Picture 48243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3238500"/>
                    </a:xfrm>
                    <a:prstGeom prst="rect">
                      <a:avLst/>
                    </a:prstGeom>
                  </pic:spPr>
                </pic:pic>
              </a:graphicData>
            </a:graphic>
          </wp:inline>
        </w:drawing>
      </w:r>
    </w:p>
    <w:p w14:paraId="09455C9B" w14:textId="77777777" w:rsidR="001351AC" w:rsidRDefault="00381FE1">
      <w:pPr>
        <w:spacing w:after="220"/>
        <w:jc w:val="center"/>
      </w:pPr>
      <w:r>
        <w:rPr>
          <w:i/>
          <w:iCs/>
          <w:color w:val="5E6B66"/>
          <w:sz w:val="17"/>
          <w:szCs w:val="17"/>
        </w:rPr>
        <w:t>Figure 3.2 — Altitude against mission progress for each method.</w:t>
      </w:r>
    </w:p>
    <w:p w14:paraId="44FE5E0E" w14:textId="77777777" w:rsidR="001351AC" w:rsidRDefault="00381FE1">
      <w:pPr>
        <w:spacing w:after="120"/>
      </w:pPr>
      <w:r>
        <w:rPr>
          <w:b/>
          <w:bCs/>
        </w:rPr>
        <w:t>What is plotted.</w:t>
      </w:r>
      <w:r>
        <w:t xml:space="preserve"> x-axis: </w:t>
      </w:r>
      <w:r>
        <w:rPr>
          <w:b/>
          <w:bCs/>
        </w:rPr>
        <w:t>mission progress (%)</w:t>
      </w:r>
      <w:r>
        <w:t xml:space="preserve">, 0 → 100. y-axis: </w:t>
      </w:r>
      <w:r>
        <w:rPr>
          <w:b/>
          <w:bCs/>
        </w:rPr>
        <w:t>adaptive descent altitude (m)</w:t>
      </w:r>
      <w:r>
        <w:t xml:space="preserve">, roughly 0 → 80. One line per method, plus markers for </w:t>
      </w:r>
      <w:r>
        <w:rPr>
          <w:b/>
          <w:bCs/>
        </w:rPr>
        <w:t>adaptive descent events</w:t>
      </w:r>
      <w:r>
        <w:t xml:space="preserve"> and annotation </w:t>
      </w:r>
      <w:r>
        <w:rPr>
          <w:i/>
          <w:iCs/>
        </w:rPr>
        <w:t>"sensor data satisfies ~18 m Δ of max"</w:t>
      </w:r>
      <w:r>
        <w:t>. Legend lists: Adaptive Altitude, Behaviour Priority Nodes, Policy, Strong/Coupled (heterogeneous), Coupled/Greedy (ablation), Two-Stage (decoupled), 2D-AUTO (47 m), Served priority (Josh Kloss), plus reference bands: High (~68 m), Medium (~52.5 m), Low (~29 m).</w:t>
      </w:r>
    </w:p>
    <w:p w14:paraId="6D6B1E51" w14:textId="77777777" w:rsidR="001351AC" w:rsidRDefault="00381FE1">
      <w:pPr>
        <w:spacing w:after="120"/>
      </w:pPr>
      <w:r>
        <w:rPr>
          <w:b/>
          <w:bCs/>
        </w:rPr>
        <w:t>What to say:</w:t>
      </w:r>
    </w:p>
    <w:p w14:paraId="41770475"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"This is the altitude </w:t>
      </w:r>
      <w:r>
        <w:rPr>
          <w:i/>
          <w:iCs/>
          <w:color w:val="2E3835"/>
          <w:sz w:val="20"/>
          <w:szCs w:val="20"/>
        </w:rPr>
        <w:t>time series</w:t>
      </w:r>
      <w:r>
        <w:rPr>
          <w:color w:val="2E3835"/>
          <w:sz w:val="20"/>
          <w:szCs w:val="20"/>
        </w:rPr>
        <w:t xml:space="preserve"> — what the aircraft actually does over the course of a mission. The </w:t>
      </w:r>
      <w:r>
        <w:rPr>
          <w:b/>
          <w:bCs/>
          <w:color w:val="2E3835"/>
          <w:sz w:val="20"/>
          <w:szCs w:val="20"/>
        </w:rPr>
        <w:t>planar baseline is a flat line</w:t>
      </w:r>
      <w:r>
        <w:rPr>
          <w:color w:val="2E3835"/>
          <w:sz w:val="20"/>
          <w:szCs w:val="20"/>
        </w:rPr>
        <w:t xml:space="preserve"> — it holds one constant height throughout, by definition. The </w:t>
      </w:r>
      <w:r>
        <w:rPr>
          <w:b/>
          <w:bCs/>
          <w:color w:val="2E3835"/>
          <w:sz w:val="20"/>
          <w:szCs w:val="20"/>
        </w:rPr>
        <w:t>decoupled baseline cruises high and descends abruptly</w:t>
      </w:r>
      <w:r>
        <w:rPr>
          <w:color w:val="2E3835"/>
          <w:sz w:val="20"/>
          <w:szCs w:val="20"/>
        </w:rPr>
        <w:t xml:space="preserve"> — and crucially those descents happen </w:t>
      </w:r>
      <w:r>
        <w:rPr>
          <w:b/>
          <w:bCs/>
          <w:color w:val="2E3835"/>
          <w:sz w:val="20"/>
          <w:szCs w:val="20"/>
        </w:rPr>
        <w:t>only during its repair pass, after coverage has already been committed</w:t>
      </w:r>
      <w:r>
        <w:rPr>
          <w:color w:val="2E3835"/>
          <w:sz w:val="20"/>
          <w:szCs w:val="20"/>
        </w:rPr>
        <w:t xml:space="preserve">. The descent is bolted on to a plan that was already settled. </w:t>
      </w:r>
      <w:r>
        <w:rPr>
          <w:b/>
          <w:bCs/>
          <w:color w:val="2E3835"/>
          <w:sz w:val="20"/>
          <w:szCs w:val="20"/>
        </w:rPr>
        <w:t>Our method descends where critical sensors require it and returns to an efficient cruise altitude between such events.</w:t>
      </w:r>
      <w:r>
        <w:rPr>
          <w:color w:val="2E3835"/>
          <w:sz w:val="20"/>
          <w:szCs w:val="20"/>
        </w:rPr>
        <w:t xml:space="preserve"> That return is not optional: because climbing costs about 39 joules per metre while descending recovers only about 4, staying low would be prohibitive. So the correct description is not 'flies low' — it is </w:t>
      </w:r>
      <w:r>
        <w:rPr>
          <w:b/>
          <w:bCs/>
          <w:color w:val="2E3835"/>
          <w:sz w:val="20"/>
          <w:szCs w:val="20"/>
        </w:rPr>
        <w:t>'descends on demand and climbs back'</w:t>
      </w:r>
      <w:r>
        <w:rPr>
          <w:color w:val="2E3835"/>
          <w:sz w:val="20"/>
          <w:szCs w:val="20"/>
        </w:rPr>
        <w:t>."</w:t>
      </w:r>
    </w:p>
    <w:p w14:paraId="0DF2E03D" w14:textId="77777777" w:rsidR="001351AC" w:rsidRDefault="00381FE1">
      <w:pPr>
        <w:spacing w:after="120"/>
      </w:pPr>
      <w:r>
        <w:rPr>
          <w:b/>
          <w:bCs/>
        </w:rPr>
        <w:t>Q: Why doesn't your method just stay at 21 m the whole time?</w:t>
      </w:r>
    </w:p>
    <w:p w14:paraId="39912E92"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Three reasons. (1) It must clear buildings — flying at 21 m across the map means colliding with a 37 m structure. (2) The climb/descent asymmetry of Eq. 2.4 means every avoided climb is cheap and every forced climb is expensive; a low cruise means constant climbing over obstacles. (3) At low altitude the footprint is tiny — </w:t>
      </w:r>
      <w:r>
        <w:rPr>
          <w:rFonts w:ascii="Cambria Math" w:eastAsia="Cambria Math" w:hAnsi="Cambria Math" w:cs="Cambria Math"/>
          <w:i/>
          <w:iCs/>
          <w:color w:val="2E3835"/>
          <w:sz w:val="20"/>
          <w:szCs w:val="20"/>
        </w:rPr>
        <w:t>(H-z)tan 60°</w:t>
      </w:r>
      <w:r>
        <w:rPr>
          <w:color w:val="2E3835"/>
          <w:sz w:val="20"/>
          <w:szCs w:val="20"/>
        </w:rPr>
        <w:t xml:space="preserve"> — so you'd need far more hovers to cover the same sensors, and hovering is the most expensive state. Low altitude is only worth paying for </w:t>
      </w:r>
      <w:r>
        <w:rPr>
          <w:b/>
          <w:bCs/>
          <w:color w:val="2E3835"/>
          <w:sz w:val="20"/>
          <w:szCs w:val="20"/>
        </w:rPr>
        <w:t>where the constraint demands it</w:t>
      </w:r>
      <w:r>
        <w:rPr>
          <w:color w:val="2E3835"/>
          <w:sz w:val="20"/>
          <w:szCs w:val="20"/>
        </w:rPr>
        <w:t>.</w:t>
      </w:r>
    </w:p>
    <w:p w14:paraId="11B4698A" w14:textId="77777777" w:rsidR="001351AC" w:rsidRDefault="00381FE1">
      <w:pPr>
        <w:spacing w:after="120"/>
      </w:pPr>
      <w:r>
        <w:rPr>
          <w:b/>
          <w:bCs/>
        </w:rPr>
        <w:t>Q: Why does the report call this "representative"?</w:t>
      </w:r>
      <w:r>
        <w:t xml:space="preserve"> Because it is </w:t>
      </w:r>
      <w:r>
        <w:rPr>
          <w:b/>
          <w:bCs/>
        </w:rPr>
        <w:t>one</w:t>
      </w:r>
      <w:r>
        <w:t xml:space="preserve"> mission, plotted for interpretability. The </w:t>
      </w:r>
      <w:r>
        <w:rPr>
          <w:b/>
          <w:bCs/>
        </w:rPr>
        <w:t>statistical</w:t>
      </w:r>
      <w:r>
        <w:t xml:space="preserve"> claim about altitudes is Fig. 4.4 (the distribution over all layouts) and Table 4.1. Fig. 3.2 shows </w:t>
      </w:r>
      <w:r>
        <w:rPr>
          <w:i/>
          <w:iCs/>
        </w:rPr>
        <w:t>shape</w:t>
      </w:r>
      <w:r>
        <w:t xml:space="preserve">; Fig. 4.4 shows </w:t>
      </w:r>
      <w:r>
        <w:rPr>
          <w:i/>
          <w:iCs/>
        </w:rPr>
        <w:t>evidence</w:t>
      </w:r>
      <w:r>
        <w:t>.</w:t>
      </w:r>
    </w:p>
    <w:p w14:paraId="51418615" w14:textId="77777777" w:rsidR="001351AC" w:rsidRDefault="001351AC">
      <w:pPr>
        <w:pBdr>
          <w:bottom w:val="single" w:sz="6" w:space="1" w:color="D6DBD7"/>
        </w:pBdr>
        <w:spacing w:before="120" w:after="200"/>
      </w:pPr>
    </w:p>
    <w:p w14:paraId="59C1C13F" w14:textId="77777777" w:rsidR="001351AC" w:rsidRDefault="00381FE1">
      <w:r>
        <w:br w:type="page"/>
      </w:r>
    </w:p>
    <w:p w14:paraId="791F841F" w14:textId="77777777" w:rsidR="001351AC" w:rsidRDefault="00381FE1">
      <w:pPr>
        <w:pStyle w:val="Heading2"/>
        <w:keepNext/>
        <w:spacing w:after="120"/>
      </w:pPr>
      <w:bookmarkStart w:id="49" w:name="_Toc238751580"/>
      <w:r>
        <w:t>Figure 4.1 — Per-class satisfaction across methods (p. 25)</w:t>
      </w:r>
      <w:bookmarkEnd w:id="49"/>
    </w:p>
    <w:p w14:paraId="491C8B3A" w14:textId="77777777" w:rsidR="001351AC" w:rsidRDefault="00381FE1">
      <w:pPr>
        <w:spacing w:before="200" w:after="60"/>
        <w:jc w:val="center"/>
      </w:pPr>
      <w:r>
        <w:rPr>
          <w:noProof/>
        </w:rPr>
        <w:drawing>
          <wp:inline distT="0" distB="0" distL="0" distR="0" wp14:anchorId="650BFA32" wp14:editId="178A2CEE">
            <wp:extent cx="6286500" cy="3886200"/>
            <wp:effectExtent l="0" t="0" r="0" b="0"/>
            <wp:docPr id="1968048103" name="Picture 1968048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86500" cy="3886200"/>
                    </a:xfrm>
                    <a:prstGeom prst="rect">
                      <a:avLst/>
                    </a:prstGeom>
                  </pic:spPr>
                </pic:pic>
              </a:graphicData>
            </a:graphic>
          </wp:inline>
        </w:drawing>
      </w:r>
    </w:p>
    <w:p w14:paraId="6716148C" w14:textId="77777777" w:rsidR="001351AC" w:rsidRDefault="00381FE1">
      <w:pPr>
        <w:spacing w:after="220"/>
        <w:jc w:val="center"/>
      </w:pPr>
      <w:r>
        <w:rPr>
          <w:i/>
          <w:iCs/>
          <w:color w:val="5E6B66"/>
          <w:sz w:val="17"/>
          <w:szCs w:val="17"/>
        </w:rPr>
        <w:t>Figure 4.1 — Satisfaction by criticality class. Error bars are 95% Student-t confidence intervals over twenty layouts.</w:t>
      </w:r>
    </w:p>
    <w:p w14:paraId="551F2EF3" w14:textId="77777777" w:rsidR="001351AC" w:rsidRDefault="00381FE1">
      <w:pPr>
        <w:spacing w:after="120"/>
      </w:pPr>
      <w:r>
        <w:rPr>
          <w:b/>
          <w:bCs/>
        </w:rPr>
        <w:t>What is plotted.</w:t>
      </w:r>
      <w:r>
        <w:t xml:space="preserve"> Grouped bar chart. x: the three criticality classes (High / Medium / Low). y: </w:t>
      </w:r>
      <w:r>
        <w:rPr>
          <w:b/>
          <w:bCs/>
        </w:rPr>
        <w:t>satisfaction (%)</w:t>
      </w:r>
      <w:r>
        <w:t xml:space="preserve">, 0–100. One bar per method within each group. </w:t>
      </w:r>
      <w:r>
        <w:rPr>
          <w:b/>
          <w:bCs/>
        </w:rPr>
        <w:t>Error bars are 95% Student-</w:t>
      </w:r>
      <w:r>
        <w:rPr>
          <w:b/>
          <w:bCs/>
          <w:i/>
          <w:iCs/>
        </w:rPr>
        <w:t>t</w:t>
      </w:r>
      <w:r>
        <w:rPr>
          <w:b/>
          <w:bCs/>
        </w:rPr>
        <w:t xml:space="preserve"> confidence intervals over twenty layouts.</w:t>
      </w:r>
      <w:r>
        <w:t xml:space="preserve"> </w:t>
      </w:r>
      <w:r>
        <w:rPr>
          <w:b/>
          <w:bCs/>
        </w:rPr>
        <w:t>Markers above each group denote paired significance against the planar baseline.</w:t>
      </w:r>
    </w:p>
    <w:p w14:paraId="2859164B" w14:textId="77777777" w:rsidR="001351AC" w:rsidRDefault="00381FE1">
      <w:pPr>
        <w:spacing w:after="120"/>
      </w:pPr>
      <w:r>
        <w:rPr>
          <w:b/>
          <w:bCs/>
        </w:rPr>
        <w:t>What to say:</w:t>
      </w:r>
    </w:p>
    <w:p w14:paraId="7CB8F1F1"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"This is the headline. Read the </w:t>
      </w:r>
      <w:r>
        <w:rPr>
          <w:b/>
          <w:bCs/>
          <w:color w:val="2E3835"/>
          <w:sz w:val="20"/>
          <w:szCs w:val="20"/>
        </w:rPr>
        <w:t>high-priority group on the left first</w:t>
      </w:r>
      <w:r>
        <w:rPr>
          <w:color w:val="2E3835"/>
          <w:sz w:val="20"/>
          <w:szCs w:val="20"/>
        </w:rPr>
        <w:t xml:space="preserve"> — the planar bar is essentially on the floor at 0.6%, and ours is at 70.2%. </w:t>
      </w:r>
      <w:r>
        <w:rPr>
          <w:i/>
          <w:iCs/>
          <w:color w:val="2E3835"/>
          <w:sz w:val="20"/>
          <w:szCs w:val="20"/>
        </w:rPr>
        <w:t>That</w:t>
      </w:r>
      <w:r>
        <w:rPr>
          <w:color w:val="2E3835"/>
          <w:sz w:val="20"/>
          <w:szCs w:val="20"/>
        </w:rPr>
        <w:t xml:space="preserve"> disparity is the principal result of this work. Then note the error bars are </w:t>
      </w:r>
      <w:r>
        <w:rPr>
          <w:b/>
          <w:bCs/>
          <w:color w:val="2E3835"/>
          <w:sz w:val="20"/>
          <w:szCs w:val="20"/>
        </w:rPr>
        <w:t>95% confidence intervals across twenty layouts</w:t>
      </w:r>
      <w:r>
        <w:rPr>
          <w:color w:val="2E3835"/>
          <w:sz w:val="20"/>
          <w:szCs w:val="20"/>
        </w:rPr>
        <w:t xml:space="preserve">, and the significance markers are </w:t>
      </w:r>
      <w:r>
        <w:rPr>
          <w:b/>
          <w:bCs/>
          <w:color w:val="2E3835"/>
          <w:sz w:val="20"/>
          <w:szCs w:val="20"/>
        </w:rPr>
        <w:t>paired</w:t>
      </w:r>
      <w:r>
        <w:rPr>
          <w:color w:val="2E3835"/>
          <w:sz w:val="20"/>
          <w:szCs w:val="20"/>
        </w:rPr>
        <w:t xml:space="preserve"> tests against the planar baseline — so this is not one lucky map."</w:t>
      </w:r>
    </w:p>
    <w:p w14:paraId="5E269B51" w14:textId="77777777" w:rsidR="001351AC" w:rsidRDefault="00381FE1">
      <w:pPr>
        <w:spacing w:after="120"/>
      </w:pPr>
      <w:r>
        <w:rPr>
          <w:b/>
          <w:bCs/>
        </w:rPr>
        <w:t>Q: Why are the error bars wider on the high class (±7.3) than the medium (±3.8)?</w:t>
      </w:r>
    </w:p>
    <w:p w14:paraId="0A215A81"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Because the high class is only </w:t>
      </w:r>
      <w:r>
        <w:rPr>
          <w:b/>
          <w:bCs/>
          <w:color w:val="2E3835"/>
          <w:sz w:val="20"/>
          <w:szCs w:val="20"/>
        </w:rPr>
        <w:t>10% of 500 ≈ 50 sensors</w:t>
      </w:r>
      <w:r>
        <w:rPr>
          <w:color w:val="2E3835"/>
          <w:sz w:val="20"/>
          <w:szCs w:val="20"/>
        </w:rPr>
        <w:t>, so each layout's high-class percentage is computed from a small denominator and is inherently noisier. Also the high class is exactly the class where whether a critical cluster is reached before budget exhaustion swings the number most.</w:t>
      </w:r>
    </w:p>
    <w:p w14:paraId="3C99C5CE" w14:textId="77777777" w:rsidR="001351AC" w:rsidRDefault="00381FE1">
      <w:pPr>
        <w:spacing w:after="120"/>
      </w:pPr>
      <w:r>
        <w:rPr>
          <w:b/>
          <w:bCs/>
        </w:rPr>
        <w:t>Q: Isn't a bar chart with error bars hiding the pairing?</w:t>
      </w:r>
      <w:r>
        <w:t xml:space="preserve"> Fair point — the bars show marginal means, but the </w:t>
      </w:r>
      <w:r>
        <w:rPr>
          <w:i/>
          <w:iCs/>
        </w:rPr>
        <w:t>tests</w:t>
      </w:r>
      <w:r>
        <w:t xml:space="preserve"> annotated on it are paired, and the paired detail is in Tables 4.2/4.3. That's why both are reported.</w:t>
      </w:r>
    </w:p>
    <w:p w14:paraId="7246397D" w14:textId="77777777" w:rsidR="001351AC" w:rsidRDefault="001351AC">
      <w:pPr>
        <w:pBdr>
          <w:bottom w:val="single" w:sz="6" w:space="1" w:color="D6DBD7"/>
        </w:pBdr>
        <w:spacing w:before="120" w:after="200"/>
      </w:pPr>
    </w:p>
    <w:p w14:paraId="0B185F75" w14:textId="77777777" w:rsidR="001351AC" w:rsidRDefault="00381FE1">
      <w:r>
        <w:br w:type="page"/>
      </w:r>
    </w:p>
    <w:p w14:paraId="4112C679" w14:textId="77777777" w:rsidR="001351AC" w:rsidRDefault="00381FE1">
      <w:pPr>
        <w:pStyle w:val="Heading2"/>
        <w:keepNext/>
        <w:spacing w:after="120"/>
      </w:pPr>
      <w:bookmarkStart w:id="50" w:name="_Toc238751581"/>
      <w:r>
        <w:t>Figure 4.2 — CDF of high-priority achieved rates (p. 26)</w:t>
      </w:r>
      <w:bookmarkEnd w:id="50"/>
    </w:p>
    <w:p w14:paraId="0854E7ED" w14:textId="77777777" w:rsidR="001351AC" w:rsidRDefault="00381FE1">
      <w:pPr>
        <w:spacing w:before="200" w:after="60"/>
        <w:jc w:val="center"/>
      </w:pPr>
      <w:r>
        <w:rPr>
          <w:noProof/>
        </w:rPr>
        <w:drawing>
          <wp:inline distT="0" distB="0" distL="0" distR="0" wp14:anchorId="2AEA54FE" wp14:editId="7ACB6664">
            <wp:extent cx="6286500" cy="4362450"/>
            <wp:effectExtent l="0" t="0" r="0" b="0"/>
            <wp:docPr id="1848393387" name="Picture 184839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6500" cy="4362450"/>
                    </a:xfrm>
                    <a:prstGeom prst="rect">
                      <a:avLst/>
                    </a:prstGeom>
                  </pic:spPr>
                </pic:pic>
              </a:graphicData>
            </a:graphic>
          </wp:inline>
        </w:drawing>
      </w:r>
    </w:p>
    <w:p w14:paraId="3C522C04" w14:textId="77777777" w:rsidR="001351AC" w:rsidRDefault="00381FE1">
      <w:pPr>
        <w:spacing w:after="220"/>
        <w:jc w:val="center"/>
      </w:pPr>
      <w:r>
        <w:rPr>
          <w:i/>
          <w:iCs/>
          <w:color w:val="5E6B66"/>
          <w:sz w:val="17"/>
          <w:szCs w:val="17"/>
        </w:rPr>
        <w:t>Figure 4.2 — Cumulative distribution of achieved rate on the high-priority class. The left plateau is unserved nodes, not constraint violations.</w:t>
      </w:r>
    </w:p>
    <w:p w14:paraId="376F62C8" w14:textId="77777777" w:rsidR="001351AC" w:rsidRDefault="00381FE1">
      <w:pPr>
        <w:spacing w:after="120"/>
      </w:pPr>
      <w:r>
        <w:rPr>
          <w:i/>
          <w:iCs/>
        </w:rPr>
        <w:t xml:space="preserve">Prerequisite: a </w:t>
      </w:r>
      <w:r>
        <w:rPr>
          <w:b/>
          <w:bCs/>
          <w:i/>
          <w:iCs/>
        </w:rPr>
        <w:t>CDF (cumulative distribution function)</w:t>
      </w:r>
      <w:r>
        <w:rPr>
          <w:i/>
          <w:iCs/>
        </w:rPr>
        <w:t xml:space="preserve"> plots, for each value on the x-axis, the fraction of samples less than or equal to it. It rises from 0 to 1 left to right. A curve </w:t>
      </w:r>
      <w:r>
        <w:rPr>
          <w:b/>
          <w:bCs/>
          <w:i/>
          <w:iCs/>
        </w:rPr>
        <w:t>further right</w:t>
      </w:r>
      <w:r>
        <w:rPr>
          <w:i/>
          <w:iCs/>
        </w:rPr>
        <w:t xml:space="preserve"> = better, because more mass sits at higher rates.</w:t>
      </w:r>
    </w:p>
    <w:p w14:paraId="472D5784" w14:textId="77777777" w:rsidR="001351AC" w:rsidRDefault="00381FE1">
      <w:pPr>
        <w:spacing w:after="120"/>
      </w:pPr>
      <w:r>
        <w:rPr>
          <w:b/>
          <w:bCs/>
        </w:rPr>
        <w:t>What is plotted.</w:t>
      </w:r>
      <w:r>
        <w:t xml:space="preserve"> x: </w:t>
      </w:r>
      <w:r>
        <w:rPr>
          <w:b/>
          <w:bCs/>
        </w:rPr>
        <w:t xml:space="preserve">achieved rate (Mbps) on a </w:t>
      </w:r>
      <w:r>
        <w:rPr>
          <w:b/>
          <w:bCs/>
          <w:i/>
          <w:iCs/>
        </w:rPr>
        <w:t>logarithmic</w:t>
      </w:r>
      <w:r>
        <w:rPr>
          <w:b/>
          <w:bCs/>
        </w:rPr>
        <w:t xml:space="preserve"> axis</w:t>
      </w:r>
      <w:r>
        <w:t xml:space="preserve">, running ~8 → ~59 Mbps (ticks at 10, 2×10, 3×10, 4×10). y: cumulative fraction, 0 → 1. One curve per method. A </w:t>
      </w:r>
      <w:r>
        <w:rPr>
          <w:b/>
          <w:bCs/>
        </w:rPr>
        <w:t>red dashed vertical line at 38 Mbps</w:t>
      </w:r>
      <w:r>
        <w:t xml:space="preserve"> marks the critical floor, labelled </w:t>
      </w:r>
      <w:r>
        <w:rPr>
          <w:i/>
          <w:iCs/>
        </w:rPr>
        <w:t>"QoS floor 38 Mbps"</w:t>
      </w:r>
      <w:r>
        <w:t xml:space="preserve">. A dot on each curve at the floor carries a bold </w:t>
      </w:r>
      <w:r>
        <w:rPr>
          <w:i/>
          <w:iCs/>
        </w:rPr>
        <w:t>"NN% below"</w:t>
      </w:r>
      <w:r>
        <w:t xml:space="preserve"> annotation — </w:t>
      </w:r>
      <w:r>
        <w:rPr>
          <w:b/>
          <w:bCs/>
        </w:rPr>
        <w:t>99% / 45% / 45% / 30%</w:t>
      </w:r>
      <w:r>
        <w:t xml:space="preserve"> for 2D-AUTO / Two-Stage / Coupled-Greedy / Strong-Coupled. Two italic notes: </w:t>
      </w:r>
      <w:r>
        <w:rPr>
          <w:i/>
          <w:iCs/>
        </w:rPr>
        <w:t>"left plateau = unserved nodes (rate ≈ 0)"</w:t>
      </w:r>
      <w:r>
        <w:t xml:space="preserve"> and </w:t>
      </w:r>
      <w:r>
        <w:rPr>
          <w:i/>
          <w:iCs/>
        </w:rPr>
        <w:t>"Ours shifts the whole distribution right →"</w:t>
      </w:r>
      <w:r>
        <w:t>.</w:t>
      </w:r>
    </w:p>
    <w:p w14:paraId="31833A05" w14:textId="77777777" w:rsidR="001351AC" w:rsidRDefault="00381FE1">
      <w:pPr>
        <w:spacing w:after="120"/>
      </w:pPr>
      <w:r>
        <w:rPr>
          <w:b/>
          <w:bCs/>
        </w:rPr>
        <w:t>⭐</w:t>
      </w:r>
      <w:r>
        <w:rPr>
          <w:b/>
          <w:bCs/>
        </w:rPr>
        <w:t xml:space="preserve"> Why the axis is logarithmic, and why no curve starts at 0.</w:t>
      </w:r>
      <w:r>
        <w:t xml:space="preserve"> Unserved nodes have rate ≈ 0, and </w:t>
      </w:r>
      <w:r>
        <w:rPr>
          <w:b/>
          <w:bCs/>
        </w:rPr>
        <w:t>zero cannot be placed on a log axis</w:t>
      </w:r>
      <w:r>
        <w:t xml:space="preserve"> — that mass falls off the left edge. So each curve </w:t>
      </w:r>
      <w:r>
        <w:rPr>
          <w:i/>
          <w:iCs/>
        </w:rPr>
        <w:t>enters the frame already elevated</w:t>
      </w:r>
      <w:r>
        <w:t xml:space="preserve">, and the height at which it enters is that method's </w:t>
      </w:r>
      <w:r>
        <w:rPr>
          <w:b/>
          <w:bCs/>
        </w:rPr>
        <w:t>unserved fraction</w:t>
      </w:r>
      <w:r>
        <w:t>: ≈37% (2D-AUTO), ≈45% (Two-Stage and Coupled-Greedy, which overlap exactly), ≈30% (ours — the lowest, which is the point). That flat entry segment is the "left plateau" the annotation names.</w:t>
      </w:r>
    </w:p>
    <w:p w14:paraId="1255AE35" w14:textId="77777777" w:rsidR="001351AC" w:rsidRDefault="00381FE1">
      <w:pPr>
        <w:spacing w:after="120"/>
      </w:pPr>
      <w:r>
        <w:rPr>
          <w:b/>
          <w:bCs/>
        </w:rPr>
        <w:t>⭐</w:t>
      </w:r>
      <w:r>
        <w:rPr>
          <w:b/>
          <w:bCs/>
        </w:rPr>
        <w:t xml:space="preserve"> The single most important shape on this plot — three step functions and one ramp.</w:t>
      </w:r>
      <w:r>
        <w:t xml:space="preserve"> Look at the curves, not the numbers:</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2749"/>
        <w:gridCol w:w="3665"/>
        <w:gridCol w:w="3666"/>
      </w:tblGrid>
      <w:tr w:rsidR="001351AC" w14:paraId="7AB58558" w14:textId="77777777">
        <w:tblPrEx>
          <w:tblCellMar>
            <w:top w:w="0" w:type="dxa"/>
            <w:bottom w:w="0" w:type="dxa"/>
          </w:tblCellMar>
        </w:tblPrEx>
        <w:trPr>
          <w:tblHeader/>
        </w:trPr>
        <w:tc>
          <w:tcPr>
            <w:tcW w:w="2749" w:type="dxa"/>
            <w:shd w:val="clear" w:color="auto" w:fill="EFF2EE"/>
            <w:tcMar>
              <w:top w:w="60" w:type="dxa"/>
              <w:left w:w="110" w:type="dxa"/>
              <w:bottom w:w="60" w:type="dxa"/>
              <w:right w:w="110" w:type="dxa"/>
            </w:tcMar>
          </w:tcPr>
          <w:p w14:paraId="7C08D94D" w14:textId="77777777" w:rsidR="001351AC" w:rsidRDefault="00381FE1">
            <w:pPr>
              <w:spacing w:line="250" w:lineRule="auto"/>
            </w:pPr>
            <w:r>
              <w:rPr>
                <w:b/>
                <w:bCs/>
                <w:color w:val="5E6B66"/>
                <w:sz w:val="17"/>
                <w:szCs w:val="17"/>
              </w:rPr>
              <w:t>Curve</w:t>
            </w:r>
          </w:p>
        </w:tc>
        <w:tc>
          <w:tcPr>
            <w:tcW w:w="3665" w:type="dxa"/>
            <w:shd w:val="clear" w:color="auto" w:fill="EFF2EE"/>
            <w:tcMar>
              <w:top w:w="60" w:type="dxa"/>
              <w:left w:w="110" w:type="dxa"/>
              <w:bottom w:w="60" w:type="dxa"/>
              <w:right w:w="110" w:type="dxa"/>
            </w:tcMar>
          </w:tcPr>
          <w:p w14:paraId="7A856C0F" w14:textId="77777777" w:rsidR="001351AC" w:rsidRDefault="00381FE1">
            <w:pPr>
              <w:spacing w:line="250" w:lineRule="auto"/>
            </w:pPr>
            <w:r>
              <w:rPr>
                <w:b/>
                <w:bCs/>
                <w:color w:val="5E6B66"/>
                <w:sz w:val="17"/>
                <w:szCs w:val="17"/>
              </w:rPr>
              <w:t>Shape</w:t>
            </w:r>
          </w:p>
        </w:tc>
        <w:tc>
          <w:tcPr>
            <w:tcW w:w="3666" w:type="dxa"/>
            <w:shd w:val="clear" w:color="auto" w:fill="EFF2EE"/>
            <w:tcMar>
              <w:top w:w="60" w:type="dxa"/>
              <w:left w:w="110" w:type="dxa"/>
              <w:bottom w:w="60" w:type="dxa"/>
              <w:right w:w="110" w:type="dxa"/>
            </w:tcMar>
          </w:tcPr>
          <w:p w14:paraId="6B8F7CD9" w14:textId="77777777" w:rsidR="001351AC" w:rsidRDefault="00381FE1">
            <w:pPr>
              <w:spacing w:line="250" w:lineRule="auto"/>
            </w:pPr>
            <w:r>
              <w:rPr>
                <w:b/>
                <w:bCs/>
                <w:color w:val="5E6B66"/>
                <w:sz w:val="17"/>
                <w:szCs w:val="17"/>
              </w:rPr>
              <w:t>Why</w:t>
            </w:r>
          </w:p>
        </w:tc>
      </w:tr>
      <w:tr w:rsidR="001351AC" w14:paraId="4119D293" w14:textId="77777777">
        <w:tblPrEx>
          <w:tblCellMar>
            <w:top w:w="0" w:type="dxa"/>
            <w:bottom w:w="0" w:type="dxa"/>
          </w:tblCellMar>
        </w:tblPrEx>
        <w:tc>
          <w:tcPr>
            <w:tcW w:w="2749" w:type="dxa"/>
            <w:tcMar>
              <w:top w:w="60" w:type="dxa"/>
              <w:left w:w="110" w:type="dxa"/>
              <w:bottom w:w="60" w:type="dxa"/>
              <w:right w:w="110" w:type="dxa"/>
            </w:tcMar>
          </w:tcPr>
          <w:p w14:paraId="20C96C32" w14:textId="77777777" w:rsidR="001351AC" w:rsidRDefault="00381FE1">
            <w:pPr>
              <w:spacing w:line="250" w:lineRule="auto"/>
            </w:pPr>
            <w:r>
              <w:rPr>
                <w:b/>
                <w:bCs/>
                <w:sz w:val="18"/>
                <w:szCs w:val="18"/>
              </w:rPr>
              <w:t>2D-AUTO</w:t>
            </w:r>
            <w:r>
              <w:rPr>
                <w:sz w:val="18"/>
                <w:szCs w:val="18"/>
              </w:rPr>
              <w:t xml:space="preserve"> (grey dashed)</w:t>
            </w:r>
          </w:p>
        </w:tc>
        <w:tc>
          <w:tcPr>
            <w:tcW w:w="3665" w:type="dxa"/>
            <w:tcMar>
              <w:top w:w="60" w:type="dxa"/>
              <w:left w:w="110" w:type="dxa"/>
              <w:bottom w:w="60" w:type="dxa"/>
              <w:right w:w="110" w:type="dxa"/>
            </w:tcMar>
          </w:tcPr>
          <w:p w14:paraId="6A486AF1" w14:textId="77777777" w:rsidR="001351AC" w:rsidRDefault="00381FE1">
            <w:pPr>
              <w:spacing w:line="250" w:lineRule="auto"/>
            </w:pPr>
            <w:r>
              <w:rPr>
                <w:sz w:val="18"/>
                <w:szCs w:val="18"/>
              </w:rPr>
              <w:t xml:space="preserve">The </w:t>
            </w:r>
            <w:r>
              <w:rPr>
                <w:b/>
                <w:bCs/>
                <w:sz w:val="18"/>
                <w:szCs w:val="18"/>
              </w:rPr>
              <w:t>only gradual ramp</w:t>
            </w:r>
            <w:r>
              <w:rPr>
                <w:sz w:val="18"/>
                <w:szCs w:val="18"/>
              </w:rPr>
              <w:t xml:space="preserve"> — climbs from ~37% at about 30 Mbps up to 99% at the floor</w:t>
            </w:r>
          </w:p>
        </w:tc>
        <w:tc>
          <w:tcPr>
            <w:tcW w:w="3666" w:type="dxa"/>
            <w:tcMar>
              <w:top w:w="60" w:type="dxa"/>
              <w:left w:w="110" w:type="dxa"/>
              <w:bottom w:w="60" w:type="dxa"/>
              <w:right w:w="110" w:type="dxa"/>
            </w:tcMar>
          </w:tcPr>
          <w:p w14:paraId="773B82E7" w14:textId="77777777" w:rsidR="001351AC" w:rsidRDefault="00381FE1">
            <w:pPr>
              <w:spacing w:line="250" w:lineRule="auto"/>
            </w:pPr>
            <w:r>
              <w:rPr>
                <w:b/>
                <w:bCs/>
                <w:sz w:val="18"/>
                <w:szCs w:val="18"/>
              </w:rPr>
              <w:t xml:space="preserve">62% of its nodes land </w:t>
            </w:r>
            <w:r>
              <w:rPr>
                <w:b/>
                <w:bCs/>
                <w:i/>
                <w:iCs/>
                <w:sz w:val="18"/>
                <w:szCs w:val="18"/>
              </w:rPr>
              <w:t>between</w:t>
            </w:r>
            <w:r>
              <w:rPr>
                <w:b/>
                <w:bCs/>
                <w:sz w:val="18"/>
                <w:szCs w:val="18"/>
              </w:rPr>
              <w:t xml:space="preserve"> 8 and 38 Mbps</w:t>
            </w:r>
            <w:r>
              <w:rPr>
                <w:sz w:val="18"/>
                <w:szCs w:val="18"/>
              </w:rPr>
              <w:t>: real rates that simply never reach the requirement. Pinned at 47 m, it has no mechanism to fix a shortfall.</w:t>
            </w:r>
          </w:p>
        </w:tc>
      </w:tr>
      <w:tr w:rsidR="001351AC" w14:paraId="409047E8" w14:textId="77777777">
        <w:tblPrEx>
          <w:tblCellMar>
            <w:top w:w="0" w:type="dxa"/>
            <w:bottom w:w="0" w:type="dxa"/>
          </w:tblCellMar>
        </w:tblPrEx>
        <w:tc>
          <w:tcPr>
            <w:tcW w:w="2749" w:type="dxa"/>
            <w:tcMar>
              <w:top w:w="60" w:type="dxa"/>
              <w:left w:w="110" w:type="dxa"/>
              <w:bottom w:w="60" w:type="dxa"/>
              <w:right w:w="110" w:type="dxa"/>
            </w:tcMar>
          </w:tcPr>
          <w:p w14:paraId="16B03895" w14:textId="77777777" w:rsidR="001351AC" w:rsidRDefault="00381FE1">
            <w:pPr>
              <w:spacing w:line="250" w:lineRule="auto"/>
            </w:pPr>
            <w:r>
              <w:rPr>
                <w:b/>
                <w:bCs/>
                <w:sz w:val="18"/>
                <w:szCs w:val="18"/>
              </w:rPr>
              <w:t>Two-Stage, Coupled-Greedy, Strong-Coupled</w:t>
            </w:r>
          </w:p>
        </w:tc>
        <w:tc>
          <w:tcPr>
            <w:tcW w:w="3665" w:type="dxa"/>
            <w:tcMar>
              <w:top w:w="60" w:type="dxa"/>
              <w:left w:w="110" w:type="dxa"/>
              <w:bottom w:w="60" w:type="dxa"/>
              <w:right w:w="110" w:type="dxa"/>
            </w:tcMar>
          </w:tcPr>
          <w:p w14:paraId="0177642E" w14:textId="77777777" w:rsidR="001351AC" w:rsidRDefault="00381FE1">
            <w:pPr>
              <w:spacing w:line="250" w:lineRule="auto"/>
            </w:pPr>
            <w:r>
              <w:rPr>
                <w:b/>
                <w:bCs/>
                <w:sz w:val="18"/>
                <w:szCs w:val="18"/>
              </w:rPr>
              <w:t>Near-vertical steps at the floor</w:t>
            </w:r>
            <w:r>
              <w:rPr>
                <w:sz w:val="18"/>
                <w:szCs w:val="18"/>
              </w:rPr>
              <w:t xml:space="preserve"> — flat, then jump</w:t>
            </w:r>
          </w:p>
        </w:tc>
        <w:tc>
          <w:tcPr>
            <w:tcW w:w="3666" w:type="dxa"/>
            <w:tcMar>
              <w:top w:w="60" w:type="dxa"/>
              <w:left w:w="110" w:type="dxa"/>
              <w:bottom w:w="60" w:type="dxa"/>
              <w:right w:w="110" w:type="dxa"/>
            </w:tcMar>
          </w:tcPr>
          <w:p w14:paraId="5C4AE717" w14:textId="77777777" w:rsidR="001351AC" w:rsidRDefault="00381FE1">
            <w:pPr>
              <w:spacing w:line="250" w:lineRule="auto"/>
            </w:pPr>
            <w:r>
              <w:rPr>
                <w:b/>
                <w:bCs/>
                <w:sz w:val="18"/>
                <w:szCs w:val="18"/>
              </w:rPr>
              <w:t>0.0%</w:t>
            </w:r>
            <w:r>
              <w:rPr>
                <w:sz w:val="18"/>
                <w:szCs w:val="18"/>
              </w:rPr>
              <w:t xml:space="preserve"> of their nodes sit between 8 and 38 Mbps. A node is served </w:t>
            </w:r>
            <w:r>
              <w:rPr>
                <w:b/>
                <w:bCs/>
                <w:sz w:val="18"/>
                <w:szCs w:val="18"/>
              </w:rPr>
              <w:t>at or above its floor, or not at all.</w:t>
            </w:r>
          </w:p>
        </w:tc>
      </w:tr>
    </w:tbl>
    <w:p w14:paraId="7A235975" w14:textId="77777777" w:rsidR="001351AC" w:rsidRDefault="001351AC">
      <w:pPr>
        <w:spacing w:after="180"/>
      </w:pPr>
    </w:p>
    <w:p w14:paraId="392BD6F7" w14:textId="77777777" w:rsidR="001351AC" w:rsidRDefault="00381FE1">
      <w:pPr>
        <w:spacing w:after="120"/>
      </w:pPr>
      <w:r>
        <w:t xml:space="preserve">That contrast </w:t>
      </w:r>
      <w:r>
        <w:rPr>
          <w:i/>
          <w:iCs/>
        </w:rPr>
        <w:t>is</w:t>
      </w:r>
      <w:r>
        <w:t xml:space="preserve"> the hard-constraint architecture made visible. Say it exactly like this:</w:t>
      </w:r>
    </w:p>
    <w:p w14:paraId="61E28623"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"Three of these curves are step functions and one is a ramp. The ramp is the fixed-altitude baseline: sixty-two percent of its critical nodes achieve a real but insufficient rate, topping out at 37.7 Mbps — just short, with no way to recover, because altitude is not a decision it can make. The three methods that </w:t>
      </w:r>
      <w:r>
        <w:rPr>
          <w:color w:val="2E3835"/>
          <w:sz w:val="20"/>
          <w:szCs w:val="20"/>
        </w:rPr>
        <w:t>can</w:t>
      </w:r>
      <w:r>
        <w:rPr>
          <w:i/>
          <w:iCs/>
          <w:color w:val="2E3835"/>
          <w:sz w:val="20"/>
          <w:szCs w:val="20"/>
        </w:rPr>
        <w:t xml:space="preserve"> choose altitude have no mass at all between zero and the floor: they either meet the requirement or they don't serve the node. That gap is not a plotting artefact, it is the hard constraint."</w:t>
      </w:r>
    </w:p>
    <w:p w14:paraId="4A40E6B3" w14:textId="77777777" w:rsidR="001351AC" w:rsidRDefault="00381FE1">
      <w:pPr>
        <w:spacing w:after="120"/>
      </w:pPr>
      <w:r>
        <w:rPr>
          <w:b/>
          <w:bCs/>
        </w:rPr>
        <w:t>Beyond the floor — margin.</w:t>
      </w:r>
      <w:r>
        <w:t xml:space="preserve"> Our curve does not jump straight to 1.0 at 38: it rises from 30% at the floor to about 57% near 42 Mbps, then to ~97%, tailing out at </w:t>
      </w:r>
      <w:r>
        <w:rPr>
          <w:b/>
          <w:bCs/>
        </w:rPr>
        <w:t>51.7 Mbps</w:t>
      </w:r>
      <w:r>
        <w:t xml:space="preserve">. So we clear the floor </w:t>
      </w:r>
      <w:r>
        <w:rPr>
          <w:b/>
          <w:bCs/>
        </w:rPr>
        <w:t>with headroom</w:t>
      </w:r>
      <w:r>
        <w:t xml:space="preserve">, not by a whisker — because Eq. 3.7 sets the hover at the altitude the </w:t>
      </w:r>
      <w:r>
        <w:rPr>
          <w:i/>
          <w:iCs/>
        </w:rPr>
        <w:t>strictest</w:t>
      </w:r>
      <w:r>
        <w:t xml:space="preserve"> cluster member permits, leaving every other member comfortably inside its own sphere.</w:t>
      </w:r>
    </w:p>
    <w:p w14:paraId="36DF2FC7" w14:textId="77777777" w:rsidR="001351AC" w:rsidRDefault="00381FE1">
      <w:pPr>
        <w:spacing w:after="120"/>
      </w:pPr>
      <w:r>
        <w:rPr>
          <w:b/>
          <w:bCs/>
        </w:rPr>
        <w:t>What to say:</w:t>
      </w:r>
    </w:p>
    <w:p w14:paraId="2B38BB76"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"This shows the </w:t>
      </w:r>
      <w:r>
        <w:rPr>
          <w:i/>
          <w:iCs/>
          <w:color w:val="2E3835"/>
          <w:sz w:val="20"/>
          <w:szCs w:val="20"/>
        </w:rPr>
        <w:t>whole distribution</w:t>
      </w:r>
      <w:r>
        <w:rPr>
          <w:color w:val="2E3835"/>
          <w:sz w:val="20"/>
          <w:szCs w:val="20"/>
        </w:rPr>
        <w:t xml:space="preserve"> of achieved rate on the critical class, not just the pass/fail percentage. </w:t>
      </w:r>
      <w:r>
        <w:rPr>
          <w:b/>
          <w:bCs/>
          <w:color w:val="2E3835"/>
          <w:sz w:val="20"/>
          <w:szCs w:val="20"/>
        </w:rPr>
        <w:t>The left plateau in each curve is unserved nodes — budget exhausted, not a constraint violation.</w:t>
      </w:r>
      <w:r>
        <w:rPr>
          <w:color w:val="2E3835"/>
          <w:sz w:val="20"/>
          <w:szCs w:val="20"/>
        </w:rPr>
        <w:t xml:space="preserve"> That distinction matters: because our rate floors are </w:t>
      </w:r>
      <w:r>
        <w:rPr>
          <w:b/>
          <w:bCs/>
          <w:color w:val="2E3835"/>
          <w:sz w:val="20"/>
          <w:szCs w:val="20"/>
        </w:rPr>
        <w:t>hard constraints</w:t>
      </w:r>
      <w:r>
        <w:rPr>
          <w:color w:val="2E3835"/>
          <w:sz w:val="20"/>
          <w:szCs w:val="20"/>
        </w:rPr>
        <w:t xml:space="preserve">, we never serve a sensor </w:t>
      </w:r>
      <w:r>
        <w:rPr>
          <w:i/>
          <w:iCs/>
          <w:color w:val="2E3835"/>
          <w:sz w:val="20"/>
          <w:szCs w:val="20"/>
        </w:rPr>
        <w:t>below</w:t>
      </w:r>
      <w:r>
        <w:rPr>
          <w:color w:val="2E3835"/>
          <w:sz w:val="20"/>
          <w:szCs w:val="20"/>
        </w:rPr>
        <w:t xml:space="preserve"> its floor. A sensor is either served </w:t>
      </w:r>
      <w:r>
        <w:rPr>
          <w:b/>
          <w:bCs/>
          <w:color w:val="2E3835"/>
          <w:sz w:val="20"/>
          <w:szCs w:val="20"/>
        </w:rPr>
        <w:t>at or above 38 Mbps</w:t>
      </w:r>
      <w:r>
        <w:rPr>
          <w:color w:val="2E3835"/>
          <w:sz w:val="20"/>
          <w:szCs w:val="20"/>
        </w:rPr>
        <w:t xml:space="preserve">, or </w:t>
      </w:r>
      <w:r>
        <w:rPr>
          <w:b/>
          <w:bCs/>
          <w:color w:val="2E3835"/>
          <w:sz w:val="20"/>
          <w:szCs w:val="20"/>
        </w:rPr>
        <w:t>not served at all</w:t>
      </w:r>
      <w:r>
        <w:rPr>
          <w:color w:val="2E3835"/>
          <w:sz w:val="20"/>
          <w:szCs w:val="20"/>
        </w:rPr>
        <w:t xml:space="preserve">. So the curve is essentially a step at zero (the unserved fraction) and then mass out past the floor. </w:t>
      </w:r>
      <w:r>
        <w:rPr>
          <w:b/>
          <w:bCs/>
          <w:color w:val="2E3835"/>
          <w:sz w:val="20"/>
          <w:szCs w:val="20"/>
        </w:rPr>
        <w:t>The proposed method shifts the distribution well past the 38 Mbps floor</w:t>
      </w:r>
      <w:r>
        <w:rPr>
          <w:color w:val="2E3835"/>
          <w:sz w:val="20"/>
          <w:szCs w:val="20"/>
        </w:rPr>
        <w:t xml:space="preserve"> — we don't merely scrape over the line, we clear it with margin, because Eq. 3.7 places the hover at the altitude the </w:t>
      </w:r>
      <w:r>
        <w:rPr>
          <w:i/>
          <w:iCs/>
          <w:color w:val="2E3835"/>
          <w:sz w:val="20"/>
          <w:szCs w:val="20"/>
        </w:rPr>
        <w:t>strictest</w:t>
      </w:r>
      <w:r>
        <w:rPr>
          <w:color w:val="2E3835"/>
          <w:sz w:val="20"/>
          <w:szCs w:val="20"/>
        </w:rPr>
        <w:t xml:space="preserve"> member permits, and every other member is then comfortably inside its own sphere."</w:t>
      </w:r>
    </w:p>
    <w:p w14:paraId="3A7C735C" w14:textId="77777777" w:rsidR="001351AC" w:rsidRDefault="00381FE1">
      <w:pPr>
        <w:spacing w:after="120"/>
      </w:pPr>
      <w:r>
        <w:rPr>
          <w:b/>
          <w:bCs/>
        </w:rPr>
        <w:t xml:space="preserve">Q: </w:t>
      </w:r>
      <w:r>
        <w:rPr>
          <w:b/>
          <w:bCs/>
        </w:rPr>
        <w:t>⭐</w:t>
      </w:r>
      <w:r>
        <w:rPr>
          <w:b/>
          <w:bCs/>
        </w:rPr>
        <w:t xml:space="preserve"> Why is there no mass between 0 and 38 Mbps on your curve?</w:t>
      </w:r>
    </w:p>
    <w:p w14:paraId="536273ED" w14:textId="77777777" w:rsidR="001351AC" w:rsidRDefault="00381FE1">
      <w:pPr>
        <w:spacing w:after="120"/>
      </w:pPr>
      <w:r>
        <w:t xml:space="preserve">Be precise here — </w:t>
      </w:r>
      <w:r>
        <w:rPr>
          <w:b/>
          <w:bCs/>
        </w:rPr>
        <w:t>the claim is true of three curves, not all four.</w:t>
      </w:r>
      <w:r>
        <w:t xml:space="preserve"> Do not overstate it, because the grey curve visibly contradicts a blanket version and an examiner can see that.</w:t>
      </w:r>
    </w:p>
    <w:p w14:paraId="03062D55"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"For our method and both 3D baselines, nothing lands between zero and the floor, because the floors are </w:t>
      </w:r>
      <w:r>
        <w:rPr>
          <w:b/>
          <w:bCs/>
          <w:i/>
          <w:iCs/>
          <w:color w:val="2E3835"/>
          <w:sz w:val="20"/>
          <w:szCs w:val="20"/>
        </w:rPr>
        <w:t>hard</w:t>
      </w:r>
      <w:r>
        <w:rPr>
          <w:i/>
          <w:iCs/>
          <w:color w:val="2E3835"/>
          <w:sz w:val="20"/>
          <w:szCs w:val="20"/>
        </w:rPr>
        <w:t xml:space="preserve">: a sensor served below its floor is not counted as served, and the planner never admits an infeasible member to a cluster. The fixed-altitude baseline is the exception, and instructively so — </w:t>
      </w:r>
      <w:r>
        <w:rPr>
          <w:b/>
          <w:bCs/>
          <w:i/>
          <w:iCs/>
          <w:color w:val="2E3835"/>
          <w:sz w:val="20"/>
          <w:szCs w:val="20"/>
        </w:rPr>
        <w:t>62% of its critical nodes sit between 8 and 38 Mbps</w:t>
      </w:r>
      <w:r>
        <w:rPr>
          <w:i/>
          <w:iCs/>
          <w:color w:val="2E3835"/>
          <w:sz w:val="20"/>
          <w:szCs w:val="20"/>
        </w:rPr>
        <w:t xml:space="preserve">, a smear of rates that are real but insufficient. That smear is exactly what a </w:t>
      </w:r>
      <w:r>
        <w:rPr>
          <w:b/>
          <w:bCs/>
          <w:i/>
          <w:iCs/>
          <w:color w:val="2E3835"/>
          <w:sz w:val="20"/>
          <w:szCs w:val="20"/>
        </w:rPr>
        <w:t>soft-penalty</w:t>
      </w:r>
      <w:r>
        <w:rPr>
          <w:i/>
          <w:iCs/>
          <w:color w:val="2E3835"/>
          <w:sz w:val="20"/>
          <w:szCs w:val="20"/>
        </w:rPr>
        <w:t xml:space="preserve"> formulation would produce for everyone: sensors technically 'collected' at 30–37 Mbps and actually failed. You can see the difference between the two designs directly — one ramp, three steps."</w:t>
      </w:r>
    </w:p>
    <w:p w14:paraId="1F05CE61" w14:textId="77777777" w:rsidR="001351AC" w:rsidRDefault="00381FE1">
      <w:pPr>
        <w:spacing w:after="120"/>
      </w:pPr>
      <w:r>
        <w:rPr>
          <w:b/>
          <w:bCs/>
        </w:rPr>
        <w:t>Why this is the better answer:</w:t>
      </w:r>
      <w:r>
        <w:t xml:space="preserve"> the contrast is </w:t>
      </w:r>
      <w:r>
        <w:rPr>
          <w:i/>
          <w:iCs/>
        </w:rPr>
        <w:t>empirically visible in the figure</w:t>
      </w:r>
      <w:r>
        <w:t xml:space="preserve"> rather than a hypothetical you assert. And it lands the architectural point — the smear is what happens when altitude is not a decision variable.</w:t>
      </w:r>
    </w:p>
    <w:p w14:paraId="3CCB1112" w14:textId="77777777" w:rsidR="001351AC" w:rsidRDefault="00381FE1">
      <w:pPr>
        <w:spacing w:after="120"/>
      </w:pPr>
      <w:r>
        <w:rPr>
          <w:b/>
          <w:bCs/>
        </w:rPr>
        <w:t>Q: Why show a CDF at all if the metric is just a percentage?</w:t>
      </w:r>
    </w:p>
    <w:p w14:paraId="555AA200"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To demonstrate </w:t>
      </w:r>
      <w:r>
        <w:rPr>
          <w:b/>
          <w:bCs/>
          <w:color w:val="2E3835"/>
          <w:sz w:val="20"/>
          <w:szCs w:val="20"/>
        </w:rPr>
        <w:t>margin</w:t>
      </w:r>
      <w:r>
        <w:rPr>
          <w:color w:val="2E3835"/>
          <w:sz w:val="20"/>
          <w:szCs w:val="20"/>
        </w:rPr>
        <w:t>, not just pass rate. Two planners could both report 70% while one sits at 38.1 Mbps (fragile — any modelling error flips it to failure) and the other at 48 Mbps (robust). The CDF distinguishes them; a bar chart cannot.</w:t>
      </w:r>
    </w:p>
    <w:p w14:paraId="1105B843" w14:textId="77777777" w:rsidR="001351AC" w:rsidRDefault="001351AC">
      <w:pPr>
        <w:pBdr>
          <w:bottom w:val="single" w:sz="6" w:space="1" w:color="D6DBD7"/>
        </w:pBdr>
        <w:spacing w:before="120" w:after="200"/>
      </w:pPr>
    </w:p>
    <w:p w14:paraId="237AA926" w14:textId="77777777" w:rsidR="001351AC" w:rsidRDefault="00381FE1">
      <w:r>
        <w:br w:type="page"/>
      </w:r>
    </w:p>
    <w:p w14:paraId="33B7E33C" w14:textId="77777777" w:rsidR="001351AC" w:rsidRDefault="00381FE1">
      <w:pPr>
        <w:pStyle w:val="Heading2"/>
        <w:keepNext/>
        <w:spacing w:after="120"/>
      </w:pPr>
      <w:bookmarkStart w:id="51" w:name="_Toc238751582"/>
      <w:r>
        <w:t>Figure 4.3 — Energy expenditure by component (p. 27)</w:t>
      </w:r>
      <w:bookmarkEnd w:id="51"/>
    </w:p>
    <w:p w14:paraId="309532C4" w14:textId="77777777" w:rsidR="001351AC" w:rsidRDefault="00381FE1">
      <w:pPr>
        <w:spacing w:before="200" w:after="60"/>
        <w:jc w:val="center"/>
      </w:pPr>
      <w:r>
        <w:rPr>
          <w:noProof/>
        </w:rPr>
        <w:drawing>
          <wp:inline distT="0" distB="0" distL="0" distR="0" wp14:anchorId="68240D87" wp14:editId="4A27CFFB">
            <wp:extent cx="6286500" cy="3981450"/>
            <wp:effectExtent l="0" t="0" r="0" b="0"/>
            <wp:docPr id="1920695760" name="Picture 1920695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86500" cy="3981450"/>
                    </a:xfrm>
                    <a:prstGeom prst="rect">
                      <a:avLst/>
                    </a:prstGeom>
                  </pic:spPr>
                </pic:pic>
              </a:graphicData>
            </a:graphic>
          </wp:inline>
        </w:drawing>
      </w:r>
    </w:p>
    <w:p w14:paraId="66C944FE" w14:textId="77777777" w:rsidR="001351AC" w:rsidRDefault="00381FE1">
      <w:pPr>
        <w:spacing w:after="220"/>
        <w:jc w:val="center"/>
      </w:pPr>
      <w:r>
        <w:rPr>
          <w:i/>
          <w:iCs/>
          <w:color w:val="5E6B66"/>
          <w:sz w:val="17"/>
          <w:szCs w:val="17"/>
        </w:rPr>
        <w:t>Figure 4.3 — Energy decomposed into flight, hover and communication components.</w:t>
      </w:r>
    </w:p>
    <w:p w14:paraId="5268C287" w14:textId="77777777" w:rsidR="001351AC" w:rsidRDefault="00381FE1">
      <w:pPr>
        <w:spacing w:after="120"/>
      </w:pPr>
      <w:r>
        <w:rPr>
          <w:b/>
          <w:bCs/>
        </w:rPr>
        <w:t>What is plotted.</w:t>
      </w:r>
      <w:r>
        <w:t xml:space="preserve"> </w:t>
      </w:r>
      <w:r>
        <w:rPr>
          <w:b/>
          <w:bCs/>
        </w:rPr>
        <w:t>Grouped</w:t>
      </w:r>
      <w:r>
        <w:t xml:space="preserve"> (not stacked) bars of </w:t>
      </w:r>
      <w:r>
        <w:rPr>
          <w:b/>
          <w:bCs/>
        </w:rPr>
        <w:t>energy (kJ)</w:t>
      </w:r>
      <w:r>
        <w:t xml:space="preserve">, four method bars within each of four groups: </w:t>
      </w:r>
      <w:r>
        <w:rPr>
          <w:b/>
          <w:bCs/>
        </w:rPr>
        <w:t>Flight</w:t>
      </w:r>
      <w:r>
        <w:t xml:space="preserve">, </w:t>
      </w:r>
      <w:r>
        <w:rPr>
          <w:b/>
          <w:bCs/>
        </w:rPr>
        <w:t>Hover</w:t>
      </w:r>
      <w:r>
        <w:t xml:space="preserve">, </w:t>
      </w:r>
      <w:r>
        <w:rPr>
          <w:b/>
          <w:bCs/>
        </w:rPr>
        <w:t>Communication</w:t>
      </w:r>
      <w:r>
        <w:t xml:space="preserve">, </w:t>
      </w:r>
      <w:r>
        <w:rPr>
          <w:b/>
          <w:bCs/>
        </w:rPr>
        <w:t>Total</w:t>
      </w:r>
      <w:r>
        <w:t>. Printed values:</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2569"/>
        <w:gridCol w:w="1384"/>
        <w:gridCol w:w="1779"/>
        <w:gridCol w:w="2767"/>
        <w:gridCol w:w="1581"/>
      </w:tblGrid>
      <w:tr w:rsidR="001351AC" w14:paraId="22F7D425" w14:textId="77777777">
        <w:tblPrEx>
          <w:tblCellMar>
            <w:top w:w="0" w:type="dxa"/>
            <w:bottom w:w="0" w:type="dxa"/>
          </w:tblCellMar>
        </w:tblPrEx>
        <w:trPr>
          <w:tblHeader/>
        </w:trPr>
        <w:tc>
          <w:tcPr>
            <w:tcW w:w="2569" w:type="dxa"/>
            <w:shd w:val="clear" w:color="auto" w:fill="EFF2EE"/>
            <w:tcMar>
              <w:top w:w="60" w:type="dxa"/>
              <w:left w:w="110" w:type="dxa"/>
              <w:bottom w:w="60" w:type="dxa"/>
              <w:right w:w="110" w:type="dxa"/>
            </w:tcMar>
          </w:tcPr>
          <w:p w14:paraId="17FB915B" w14:textId="77777777" w:rsidR="001351AC" w:rsidRDefault="00381FE1">
            <w:pPr>
              <w:spacing w:line="250" w:lineRule="auto"/>
            </w:pPr>
            <w:r>
              <w:rPr>
                <w:b/>
                <w:bCs/>
                <w:color w:val="5E6B66"/>
                <w:sz w:val="17"/>
                <w:szCs w:val="17"/>
              </w:rPr>
              <w:t>Group</w:t>
            </w:r>
          </w:p>
        </w:tc>
        <w:tc>
          <w:tcPr>
            <w:tcW w:w="1384" w:type="dxa"/>
            <w:shd w:val="clear" w:color="auto" w:fill="EFF2EE"/>
            <w:tcMar>
              <w:top w:w="60" w:type="dxa"/>
              <w:left w:w="110" w:type="dxa"/>
              <w:bottom w:w="60" w:type="dxa"/>
              <w:right w:w="110" w:type="dxa"/>
            </w:tcMar>
          </w:tcPr>
          <w:p w14:paraId="29042182" w14:textId="77777777" w:rsidR="001351AC" w:rsidRDefault="00381FE1">
            <w:pPr>
              <w:spacing w:line="250" w:lineRule="auto"/>
            </w:pPr>
            <w:r>
              <w:rPr>
                <w:b/>
                <w:bCs/>
                <w:color w:val="5E6B66"/>
                <w:sz w:val="17"/>
                <w:szCs w:val="17"/>
              </w:rPr>
              <w:t>2D-AUTO</w:t>
            </w:r>
          </w:p>
        </w:tc>
        <w:tc>
          <w:tcPr>
            <w:tcW w:w="1779" w:type="dxa"/>
            <w:shd w:val="clear" w:color="auto" w:fill="EFF2EE"/>
            <w:tcMar>
              <w:top w:w="60" w:type="dxa"/>
              <w:left w:w="110" w:type="dxa"/>
              <w:bottom w:w="60" w:type="dxa"/>
              <w:right w:w="110" w:type="dxa"/>
            </w:tcMar>
          </w:tcPr>
          <w:p w14:paraId="1E863CB7" w14:textId="77777777" w:rsidR="001351AC" w:rsidRDefault="00381FE1">
            <w:pPr>
              <w:spacing w:line="250" w:lineRule="auto"/>
            </w:pPr>
            <w:r>
              <w:rPr>
                <w:b/>
                <w:bCs/>
                <w:color w:val="5E6B66"/>
                <w:sz w:val="17"/>
                <w:szCs w:val="17"/>
              </w:rPr>
              <w:t>Two-Stage</w:t>
            </w:r>
          </w:p>
        </w:tc>
        <w:tc>
          <w:tcPr>
            <w:tcW w:w="2767" w:type="dxa"/>
            <w:shd w:val="clear" w:color="auto" w:fill="EFF2EE"/>
            <w:tcMar>
              <w:top w:w="60" w:type="dxa"/>
              <w:left w:w="110" w:type="dxa"/>
              <w:bottom w:w="60" w:type="dxa"/>
              <w:right w:w="110" w:type="dxa"/>
            </w:tcMar>
          </w:tcPr>
          <w:p w14:paraId="1ED3ECB5" w14:textId="77777777" w:rsidR="001351AC" w:rsidRDefault="00381FE1">
            <w:pPr>
              <w:spacing w:line="250" w:lineRule="auto"/>
            </w:pPr>
            <w:r>
              <w:rPr>
                <w:b/>
                <w:bCs/>
                <w:color w:val="5E6B66"/>
                <w:sz w:val="17"/>
                <w:szCs w:val="17"/>
              </w:rPr>
              <w:t>Coupled-Greedy</w:t>
            </w:r>
          </w:p>
        </w:tc>
        <w:tc>
          <w:tcPr>
            <w:tcW w:w="1581" w:type="dxa"/>
            <w:shd w:val="clear" w:color="auto" w:fill="EFF2EE"/>
            <w:tcMar>
              <w:top w:w="60" w:type="dxa"/>
              <w:left w:w="110" w:type="dxa"/>
              <w:bottom w:w="60" w:type="dxa"/>
              <w:right w:w="110" w:type="dxa"/>
            </w:tcMar>
          </w:tcPr>
          <w:p w14:paraId="432CA662" w14:textId="77777777" w:rsidR="001351AC" w:rsidRDefault="00381FE1">
            <w:pPr>
              <w:spacing w:line="250" w:lineRule="auto"/>
            </w:pPr>
            <w:r>
              <w:rPr>
                <w:b/>
                <w:bCs/>
                <w:color w:val="5E6B66"/>
                <w:sz w:val="17"/>
                <w:szCs w:val="17"/>
              </w:rPr>
              <w:t>Ours</w:t>
            </w:r>
          </w:p>
        </w:tc>
      </w:tr>
      <w:tr w:rsidR="001351AC" w14:paraId="4739BB6E" w14:textId="77777777">
        <w:tblPrEx>
          <w:tblCellMar>
            <w:top w:w="0" w:type="dxa"/>
            <w:bottom w:w="0" w:type="dxa"/>
          </w:tblCellMar>
        </w:tblPrEx>
        <w:tc>
          <w:tcPr>
            <w:tcW w:w="2569" w:type="dxa"/>
            <w:tcMar>
              <w:top w:w="60" w:type="dxa"/>
              <w:left w:w="110" w:type="dxa"/>
              <w:bottom w:w="60" w:type="dxa"/>
              <w:right w:w="110" w:type="dxa"/>
            </w:tcMar>
          </w:tcPr>
          <w:p w14:paraId="1892616A" w14:textId="77777777" w:rsidR="001351AC" w:rsidRDefault="00381FE1">
            <w:pPr>
              <w:spacing w:line="250" w:lineRule="auto"/>
            </w:pPr>
            <w:r>
              <w:rPr>
                <w:sz w:val="18"/>
                <w:szCs w:val="18"/>
              </w:rPr>
              <w:t>Flight</w:t>
            </w:r>
          </w:p>
        </w:tc>
        <w:tc>
          <w:tcPr>
            <w:tcW w:w="1384" w:type="dxa"/>
            <w:tcMar>
              <w:top w:w="60" w:type="dxa"/>
              <w:left w:w="110" w:type="dxa"/>
              <w:bottom w:w="60" w:type="dxa"/>
              <w:right w:w="110" w:type="dxa"/>
            </w:tcMar>
          </w:tcPr>
          <w:p w14:paraId="42AFEE68" w14:textId="77777777" w:rsidR="001351AC" w:rsidRDefault="00381FE1">
            <w:pPr>
              <w:spacing w:line="250" w:lineRule="auto"/>
            </w:pPr>
            <w:r>
              <w:rPr>
                <w:sz w:val="18"/>
                <w:szCs w:val="18"/>
              </w:rPr>
              <w:t>71</w:t>
            </w:r>
          </w:p>
        </w:tc>
        <w:tc>
          <w:tcPr>
            <w:tcW w:w="1779" w:type="dxa"/>
            <w:tcMar>
              <w:top w:w="60" w:type="dxa"/>
              <w:left w:w="110" w:type="dxa"/>
              <w:bottom w:w="60" w:type="dxa"/>
              <w:right w:w="110" w:type="dxa"/>
            </w:tcMar>
          </w:tcPr>
          <w:p w14:paraId="7259EFE2" w14:textId="77777777" w:rsidR="001351AC" w:rsidRDefault="00381FE1">
            <w:pPr>
              <w:spacing w:line="250" w:lineRule="auto"/>
            </w:pPr>
            <w:r>
              <w:rPr>
                <w:sz w:val="18"/>
                <w:szCs w:val="18"/>
              </w:rPr>
              <w:t>71</w:t>
            </w:r>
          </w:p>
        </w:tc>
        <w:tc>
          <w:tcPr>
            <w:tcW w:w="2767" w:type="dxa"/>
            <w:tcMar>
              <w:top w:w="60" w:type="dxa"/>
              <w:left w:w="110" w:type="dxa"/>
              <w:bottom w:w="60" w:type="dxa"/>
              <w:right w:w="110" w:type="dxa"/>
            </w:tcMar>
          </w:tcPr>
          <w:p w14:paraId="7F54A4B6" w14:textId="77777777" w:rsidR="001351AC" w:rsidRDefault="00381FE1">
            <w:pPr>
              <w:spacing w:line="250" w:lineRule="auto"/>
            </w:pPr>
            <w:r>
              <w:rPr>
                <w:sz w:val="18"/>
                <w:szCs w:val="18"/>
              </w:rPr>
              <w:t>70</w:t>
            </w:r>
          </w:p>
        </w:tc>
        <w:tc>
          <w:tcPr>
            <w:tcW w:w="1581" w:type="dxa"/>
            <w:tcMar>
              <w:top w:w="60" w:type="dxa"/>
              <w:left w:w="110" w:type="dxa"/>
              <w:bottom w:w="60" w:type="dxa"/>
              <w:right w:w="110" w:type="dxa"/>
            </w:tcMar>
          </w:tcPr>
          <w:p w14:paraId="6D3FE4CF" w14:textId="77777777" w:rsidR="001351AC" w:rsidRDefault="00381FE1">
            <w:pPr>
              <w:spacing w:line="250" w:lineRule="auto"/>
            </w:pPr>
            <w:r>
              <w:rPr>
                <w:b/>
                <w:bCs/>
                <w:sz w:val="18"/>
                <w:szCs w:val="18"/>
              </w:rPr>
              <w:t>69</w:t>
            </w:r>
          </w:p>
        </w:tc>
      </w:tr>
      <w:tr w:rsidR="001351AC" w14:paraId="1F99F86E" w14:textId="77777777">
        <w:tblPrEx>
          <w:tblCellMar>
            <w:top w:w="0" w:type="dxa"/>
            <w:bottom w:w="0" w:type="dxa"/>
          </w:tblCellMar>
        </w:tblPrEx>
        <w:tc>
          <w:tcPr>
            <w:tcW w:w="2569" w:type="dxa"/>
            <w:tcMar>
              <w:top w:w="60" w:type="dxa"/>
              <w:left w:w="110" w:type="dxa"/>
              <w:bottom w:w="60" w:type="dxa"/>
              <w:right w:w="110" w:type="dxa"/>
            </w:tcMar>
          </w:tcPr>
          <w:p w14:paraId="0CD849E6" w14:textId="77777777" w:rsidR="001351AC" w:rsidRDefault="00381FE1">
            <w:pPr>
              <w:spacing w:line="250" w:lineRule="auto"/>
            </w:pPr>
            <w:r>
              <w:rPr>
                <w:sz w:val="18"/>
                <w:szCs w:val="18"/>
              </w:rPr>
              <w:t>Hover</w:t>
            </w:r>
          </w:p>
        </w:tc>
        <w:tc>
          <w:tcPr>
            <w:tcW w:w="1384" w:type="dxa"/>
            <w:tcMar>
              <w:top w:w="60" w:type="dxa"/>
              <w:left w:w="110" w:type="dxa"/>
              <w:bottom w:w="60" w:type="dxa"/>
              <w:right w:w="110" w:type="dxa"/>
            </w:tcMar>
          </w:tcPr>
          <w:p w14:paraId="6097B559" w14:textId="77777777" w:rsidR="001351AC" w:rsidRDefault="00381FE1">
            <w:pPr>
              <w:spacing w:line="250" w:lineRule="auto"/>
            </w:pPr>
            <w:r>
              <w:rPr>
                <w:sz w:val="18"/>
                <w:szCs w:val="18"/>
              </w:rPr>
              <w:t>10</w:t>
            </w:r>
          </w:p>
        </w:tc>
        <w:tc>
          <w:tcPr>
            <w:tcW w:w="1779" w:type="dxa"/>
            <w:tcMar>
              <w:top w:w="60" w:type="dxa"/>
              <w:left w:w="110" w:type="dxa"/>
              <w:bottom w:w="60" w:type="dxa"/>
              <w:right w:w="110" w:type="dxa"/>
            </w:tcMar>
          </w:tcPr>
          <w:p w14:paraId="37150B66" w14:textId="77777777" w:rsidR="001351AC" w:rsidRDefault="00381FE1">
            <w:pPr>
              <w:spacing w:line="250" w:lineRule="auto"/>
            </w:pPr>
            <w:r>
              <w:rPr>
                <w:sz w:val="18"/>
                <w:szCs w:val="18"/>
              </w:rPr>
              <w:t>9</w:t>
            </w:r>
          </w:p>
        </w:tc>
        <w:tc>
          <w:tcPr>
            <w:tcW w:w="2767" w:type="dxa"/>
            <w:tcMar>
              <w:top w:w="60" w:type="dxa"/>
              <w:left w:w="110" w:type="dxa"/>
              <w:bottom w:w="60" w:type="dxa"/>
              <w:right w:w="110" w:type="dxa"/>
            </w:tcMar>
          </w:tcPr>
          <w:p w14:paraId="3D630965" w14:textId="77777777" w:rsidR="001351AC" w:rsidRDefault="00381FE1">
            <w:pPr>
              <w:spacing w:line="250" w:lineRule="auto"/>
            </w:pPr>
            <w:r>
              <w:rPr>
                <w:sz w:val="18"/>
                <w:szCs w:val="18"/>
              </w:rPr>
              <w:t>10</w:t>
            </w:r>
          </w:p>
        </w:tc>
        <w:tc>
          <w:tcPr>
            <w:tcW w:w="1581" w:type="dxa"/>
            <w:tcMar>
              <w:top w:w="60" w:type="dxa"/>
              <w:left w:w="110" w:type="dxa"/>
              <w:bottom w:w="60" w:type="dxa"/>
              <w:right w:w="110" w:type="dxa"/>
            </w:tcMar>
          </w:tcPr>
          <w:p w14:paraId="1B6C2A28" w14:textId="77777777" w:rsidR="001351AC" w:rsidRDefault="00381FE1">
            <w:pPr>
              <w:spacing w:line="250" w:lineRule="auto"/>
            </w:pPr>
            <w:r>
              <w:rPr>
                <w:b/>
                <w:bCs/>
                <w:sz w:val="18"/>
                <w:szCs w:val="18"/>
              </w:rPr>
              <w:t>10</w:t>
            </w:r>
          </w:p>
        </w:tc>
      </w:tr>
      <w:tr w:rsidR="001351AC" w14:paraId="12EFC58F" w14:textId="77777777">
        <w:tblPrEx>
          <w:tblCellMar>
            <w:top w:w="0" w:type="dxa"/>
            <w:bottom w:w="0" w:type="dxa"/>
          </w:tblCellMar>
        </w:tblPrEx>
        <w:tc>
          <w:tcPr>
            <w:tcW w:w="2569" w:type="dxa"/>
            <w:tcMar>
              <w:top w:w="60" w:type="dxa"/>
              <w:left w:w="110" w:type="dxa"/>
              <w:bottom w:w="60" w:type="dxa"/>
              <w:right w:w="110" w:type="dxa"/>
            </w:tcMar>
          </w:tcPr>
          <w:p w14:paraId="70DC5AC4" w14:textId="77777777" w:rsidR="001351AC" w:rsidRDefault="00381FE1">
            <w:pPr>
              <w:spacing w:line="250" w:lineRule="auto"/>
            </w:pPr>
            <w:r>
              <w:rPr>
                <w:sz w:val="18"/>
                <w:szCs w:val="18"/>
              </w:rPr>
              <w:t>Communication</w:t>
            </w:r>
          </w:p>
        </w:tc>
        <w:tc>
          <w:tcPr>
            <w:tcW w:w="1384" w:type="dxa"/>
            <w:tcMar>
              <w:top w:w="60" w:type="dxa"/>
              <w:left w:w="110" w:type="dxa"/>
              <w:bottom w:w="60" w:type="dxa"/>
              <w:right w:w="110" w:type="dxa"/>
            </w:tcMar>
          </w:tcPr>
          <w:p w14:paraId="509303FE" w14:textId="77777777" w:rsidR="001351AC" w:rsidRDefault="00381FE1">
            <w:pPr>
              <w:spacing w:line="250" w:lineRule="auto"/>
            </w:pPr>
            <w:r>
              <w:rPr>
                <w:sz w:val="18"/>
                <w:szCs w:val="18"/>
              </w:rPr>
              <w:t>0.03</w:t>
            </w:r>
          </w:p>
        </w:tc>
        <w:tc>
          <w:tcPr>
            <w:tcW w:w="1779" w:type="dxa"/>
            <w:tcMar>
              <w:top w:w="60" w:type="dxa"/>
              <w:left w:w="110" w:type="dxa"/>
              <w:bottom w:w="60" w:type="dxa"/>
              <w:right w:w="110" w:type="dxa"/>
            </w:tcMar>
          </w:tcPr>
          <w:p w14:paraId="330D0B9B" w14:textId="77777777" w:rsidR="001351AC" w:rsidRDefault="00381FE1">
            <w:pPr>
              <w:spacing w:line="250" w:lineRule="auto"/>
            </w:pPr>
            <w:r>
              <w:rPr>
                <w:sz w:val="18"/>
                <w:szCs w:val="18"/>
              </w:rPr>
              <w:t>0.03</w:t>
            </w:r>
          </w:p>
        </w:tc>
        <w:tc>
          <w:tcPr>
            <w:tcW w:w="2767" w:type="dxa"/>
            <w:tcMar>
              <w:top w:w="60" w:type="dxa"/>
              <w:left w:w="110" w:type="dxa"/>
              <w:bottom w:w="60" w:type="dxa"/>
              <w:right w:w="110" w:type="dxa"/>
            </w:tcMar>
          </w:tcPr>
          <w:p w14:paraId="1682F51B" w14:textId="77777777" w:rsidR="001351AC" w:rsidRDefault="00381FE1">
            <w:pPr>
              <w:spacing w:line="250" w:lineRule="auto"/>
            </w:pPr>
            <w:r>
              <w:rPr>
                <w:sz w:val="18"/>
                <w:szCs w:val="18"/>
              </w:rPr>
              <w:t>0.03</w:t>
            </w:r>
          </w:p>
        </w:tc>
        <w:tc>
          <w:tcPr>
            <w:tcW w:w="1581" w:type="dxa"/>
            <w:tcMar>
              <w:top w:w="60" w:type="dxa"/>
              <w:left w:w="110" w:type="dxa"/>
              <w:bottom w:w="60" w:type="dxa"/>
              <w:right w:w="110" w:type="dxa"/>
            </w:tcMar>
          </w:tcPr>
          <w:p w14:paraId="3901BE56" w14:textId="77777777" w:rsidR="001351AC" w:rsidRDefault="00381FE1">
            <w:pPr>
              <w:spacing w:line="250" w:lineRule="auto"/>
            </w:pPr>
            <w:r>
              <w:rPr>
                <w:b/>
                <w:bCs/>
                <w:sz w:val="18"/>
                <w:szCs w:val="18"/>
              </w:rPr>
              <w:t>0.03</w:t>
            </w:r>
          </w:p>
        </w:tc>
      </w:tr>
      <w:tr w:rsidR="001351AC" w14:paraId="4753EA65" w14:textId="77777777">
        <w:tblPrEx>
          <w:tblCellMar>
            <w:top w:w="0" w:type="dxa"/>
            <w:bottom w:w="0" w:type="dxa"/>
          </w:tblCellMar>
        </w:tblPrEx>
        <w:tc>
          <w:tcPr>
            <w:tcW w:w="2569" w:type="dxa"/>
            <w:tcMar>
              <w:top w:w="60" w:type="dxa"/>
              <w:left w:w="110" w:type="dxa"/>
              <w:bottom w:w="60" w:type="dxa"/>
              <w:right w:w="110" w:type="dxa"/>
            </w:tcMar>
          </w:tcPr>
          <w:p w14:paraId="137AAA09" w14:textId="77777777" w:rsidR="001351AC" w:rsidRDefault="00381FE1">
            <w:pPr>
              <w:spacing w:line="250" w:lineRule="auto"/>
            </w:pPr>
            <w:r>
              <w:rPr>
                <w:b/>
                <w:bCs/>
                <w:sz w:val="18"/>
                <w:szCs w:val="18"/>
              </w:rPr>
              <w:t>Total</w:t>
            </w:r>
          </w:p>
        </w:tc>
        <w:tc>
          <w:tcPr>
            <w:tcW w:w="1384" w:type="dxa"/>
            <w:tcMar>
              <w:top w:w="60" w:type="dxa"/>
              <w:left w:w="110" w:type="dxa"/>
              <w:bottom w:w="60" w:type="dxa"/>
              <w:right w:w="110" w:type="dxa"/>
            </w:tcMar>
          </w:tcPr>
          <w:p w14:paraId="63D9DFC1" w14:textId="77777777" w:rsidR="001351AC" w:rsidRDefault="00381FE1">
            <w:pPr>
              <w:spacing w:line="250" w:lineRule="auto"/>
            </w:pPr>
            <w:r>
              <w:rPr>
                <w:b/>
                <w:bCs/>
                <w:sz w:val="18"/>
                <w:szCs w:val="18"/>
              </w:rPr>
              <w:t>81</w:t>
            </w:r>
          </w:p>
        </w:tc>
        <w:tc>
          <w:tcPr>
            <w:tcW w:w="1779" w:type="dxa"/>
            <w:tcMar>
              <w:top w:w="60" w:type="dxa"/>
              <w:left w:w="110" w:type="dxa"/>
              <w:bottom w:w="60" w:type="dxa"/>
              <w:right w:w="110" w:type="dxa"/>
            </w:tcMar>
          </w:tcPr>
          <w:p w14:paraId="3869C9B4" w14:textId="77777777" w:rsidR="001351AC" w:rsidRDefault="00381FE1">
            <w:pPr>
              <w:spacing w:line="250" w:lineRule="auto"/>
            </w:pPr>
            <w:r>
              <w:rPr>
                <w:b/>
                <w:bCs/>
                <w:sz w:val="18"/>
                <w:szCs w:val="18"/>
              </w:rPr>
              <w:t>79</w:t>
            </w:r>
          </w:p>
        </w:tc>
        <w:tc>
          <w:tcPr>
            <w:tcW w:w="2767" w:type="dxa"/>
            <w:tcMar>
              <w:top w:w="60" w:type="dxa"/>
              <w:left w:w="110" w:type="dxa"/>
              <w:bottom w:w="60" w:type="dxa"/>
              <w:right w:w="110" w:type="dxa"/>
            </w:tcMar>
          </w:tcPr>
          <w:p w14:paraId="4D6BC905" w14:textId="77777777" w:rsidR="001351AC" w:rsidRDefault="00381FE1">
            <w:pPr>
              <w:spacing w:line="250" w:lineRule="auto"/>
            </w:pPr>
            <w:r>
              <w:rPr>
                <w:b/>
                <w:bCs/>
                <w:sz w:val="18"/>
                <w:szCs w:val="18"/>
              </w:rPr>
              <w:t>80</w:t>
            </w:r>
          </w:p>
        </w:tc>
        <w:tc>
          <w:tcPr>
            <w:tcW w:w="1581" w:type="dxa"/>
            <w:tcMar>
              <w:top w:w="60" w:type="dxa"/>
              <w:left w:w="110" w:type="dxa"/>
              <w:bottom w:w="60" w:type="dxa"/>
              <w:right w:w="110" w:type="dxa"/>
            </w:tcMar>
          </w:tcPr>
          <w:p w14:paraId="3B0B9B5C" w14:textId="77777777" w:rsidR="001351AC" w:rsidRDefault="00381FE1">
            <w:pPr>
              <w:spacing w:line="250" w:lineRule="auto"/>
            </w:pPr>
            <w:r>
              <w:rPr>
                <w:b/>
                <w:bCs/>
                <w:sz w:val="18"/>
                <w:szCs w:val="18"/>
              </w:rPr>
              <w:t>78</w:t>
            </w:r>
          </w:p>
        </w:tc>
      </w:tr>
    </w:tbl>
    <w:p w14:paraId="7953F396" w14:textId="77777777" w:rsidR="001351AC" w:rsidRDefault="001351AC">
      <w:pPr>
        <w:spacing w:after="180"/>
      </w:pPr>
    </w:p>
    <w:p w14:paraId="24B4CBF6" w14:textId="77777777" w:rsidR="001351AC" w:rsidRDefault="00381FE1">
      <w:pPr>
        <w:spacing w:after="120"/>
      </w:pPr>
      <w:r>
        <w:t xml:space="preserve">Two printed annotations, both worth quoting: </w:t>
      </w:r>
      <w:r>
        <w:rPr>
          <w:i/>
          <w:iCs/>
        </w:rPr>
        <w:t>"Equal budget B = 83 kJ: all methods spend within 4% of each other."</w:t>
      </w:r>
      <w:r>
        <w:t xml:space="preserve"> and — the money line — </w:t>
      </w:r>
      <w:r>
        <w:rPr>
          <w:i/>
          <w:iCs/>
        </w:rPr>
        <w:t>"At that energy Strong-Coupled (deterministic) meets 70% of critical-node QoS vs 1% for 2D-AUTO (Fig. 5)."</w:t>
      </w:r>
      <w:r>
        <w:t xml:space="preserve"> A bracket over the Total group reads </w:t>
      </w:r>
      <w:r>
        <w:rPr>
          <w:i/>
          <w:iCs/>
        </w:rPr>
        <w:t>"equal budget: within 4% of 2D"</w:t>
      </w:r>
      <w:r>
        <w:t>.</w:t>
      </w:r>
    </w:p>
    <w:p w14:paraId="4701699E" w14:textId="77777777" w:rsidR="001351AC" w:rsidRDefault="00381FE1">
      <w:pPr>
        <w:spacing w:after="120"/>
      </w:pPr>
      <w:r>
        <w:rPr>
          <w:b/>
          <w:bCs/>
        </w:rPr>
        <w:t>⭐</w:t>
      </w:r>
      <w:r>
        <w:rPr>
          <w:b/>
          <w:bCs/>
        </w:rPr>
        <w:t xml:space="preserve"> Note that every method spends </w:t>
      </w:r>
      <w:r>
        <w:rPr>
          <w:b/>
          <w:bCs/>
          <w:i/>
          <w:iCs/>
        </w:rPr>
        <w:t>less</w:t>
      </w:r>
      <w:r>
        <w:rPr>
          <w:b/>
          <w:bCs/>
        </w:rPr>
        <w:t xml:space="preserve"> than the 83 kJ budget</w:t>
      </w:r>
      <w:r>
        <w:t xml:space="preserve"> (78–81). Nobody exhausts it exactly, because a hover cannot be flown in part — each stops at the last hover it could afford in full.</w:t>
      </w:r>
    </w:p>
    <w:p w14:paraId="1C3DB6A8" w14:textId="77777777" w:rsidR="001351AC" w:rsidRDefault="00381FE1">
      <w:pPr>
        <w:spacing w:after="120"/>
      </w:pPr>
      <w:r>
        <w:rPr>
          <w:b/>
          <w:bCs/>
        </w:rPr>
        <w:t>⚠</w:t>
      </w:r>
      <w:r>
        <w:rPr>
          <w:b/>
          <w:bCs/>
        </w:rPr>
        <w:t>️</w:t>
      </w:r>
      <w:r>
        <w:rPr>
          <w:b/>
          <w:bCs/>
        </w:rPr>
        <w:t xml:space="preserve"> The trap on this figure: flight dominates, not hover.</w:t>
      </w:r>
      <w:r>
        <w:t xml:space="preserve"> Flight is ~69–71 kJ of a ~78–81 kJ total (</w:t>
      </w:r>
      <w:r>
        <w:rPr>
          <w:b/>
          <w:bCs/>
        </w:rPr>
        <w:t>~87%</w:t>
      </w:r>
      <w:r>
        <w:t>); hover is only ~10 kJ (</w:t>
      </w:r>
      <w:r>
        <w:rPr>
          <w:b/>
          <w:bCs/>
        </w:rPr>
        <w:t>~12%</w:t>
      </w:r>
      <w:r>
        <w:t>); communication is negligible at 0.03 kJ (</w:t>
      </w:r>
      <w:r>
        <w:rPr>
          <w:b/>
          <w:bCs/>
        </w:rPr>
        <w:t>~0.04%</w:t>
      </w:r>
      <w:r>
        <w:t xml:space="preserve">). An examiner who has heard you say </w:t>
      </w:r>
      <w:r>
        <w:rPr>
          <w:i/>
          <w:iCs/>
        </w:rPr>
        <w:t>"hovering is the most expensive state at 168.5 W"</w:t>
      </w:r>
      <w:r>
        <w:t xml:space="preserve"> may point at this and claim you contradicted yourself. You have not — answer:</w:t>
      </w:r>
    </w:p>
    <w:p w14:paraId="0694FFDC"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"Those are different quantities. 168.5 W is a </w:t>
      </w:r>
      <w:r>
        <w:rPr>
          <w:b/>
          <w:bCs/>
          <w:i/>
          <w:iCs/>
          <w:color w:val="2E3835"/>
          <w:sz w:val="20"/>
          <w:szCs w:val="20"/>
        </w:rPr>
        <w:t>power</w:t>
      </w:r>
      <w:r>
        <w:rPr>
          <w:i/>
          <w:iCs/>
          <w:color w:val="2E3835"/>
          <w:sz w:val="20"/>
          <w:szCs w:val="20"/>
        </w:rPr>
        <w:t xml:space="preserve"> — energy per second — and hovering is indeed the highest-power state. This chart shows </w:t>
      </w:r>
      <w:r>
        <w:rPr>
          <w:b/>
          <w:bCs/>
          <w:i/>
          <w:iCs/>
          <w:color w:val="2E3835"/>
          <w:sz w:val="20"/>
          <w:szCs w:val="20"/>
        </w:rPr>
        <w:t>energy</w:t>
      </w:r>
      <w:r>
        <w:rPr>
          <w:i/>
          <w:iCs/>
          <w:color w:val="2E3835"/>
          <w:sz w:val="20"/>
          <w:szCs w:val="20"/>
        </w:rPr>
        <w:t xml:space="preserve">, which is power × </w:t>
      </w:r>
      <w:r>
        <w:rPr>
          <w:b/>
          <w:bCs/>
          <w:i/>
          <w:iCs/>
          <w:color w:val="2E3835"/>
          <w:sz w:val="20"/>
          <w:szCs w:val="20"/>
        </w:rPr>
        <w:t>time</w:t>
      </w:r>
      <w:r>
        <w:rPr>
          <w:i/>
          <w:iCs/>
          <w:color w:val="2E3835"/>
          <w:sz w:val="20"/>
          <w:szCs w:val="20"/>
        </w:rPr>
        <w:t>, and the aircraft spends far more seconds cruising between hovers than hovering at them. So flight dominates the total while hover remains the most expensive thing to do per second. That per-second cost is what makes altitude a real decision: a weak link stretches the time a hover must be held, and every one of those extra seconds is billed at the most expensive rate on the platform."</w:t>
      </w:r>
    </w:p>
    <w:p w14:paraId="1D285093" w14:textId="77777777" w:rsidR="001351AC" w:rsidRDefault="00381FE1">
      <w:pPr>
        <w:spacing w:after="120"/>
      </w:pPr>
      <w:r>
        <w:rPr>
          <w:b/>
          <w:bCs/>
        </w:rPr>
        <w:t>What to say — and the caption tells you exactly how to frame it:</w:t>
      </w:r>
    </w:p>
    <w:p w14:paraId="2EA7CCFA"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w:t>
      </w:r>
      <w:r>
        <w:rPr>
          <w:b/>
          <w:bCs/>
          <w:color w:val="2E3835"/>
          <w:sz w:val="20"/>
          <w:szCs w:val="20"/>
        </w:rPr>
        <w:t xml:space="preserve">All methods spend approximately the common budget, so this figure should be read for the </w:t>
      </w:r>
      <w:r>
        <w:rPr>
          <w:b/>
          <w:bCs/>
          <w:i/>
          <w:iCs/>
          <w:color w:val="2E3835"/>
          <w:sz w:val="20"/>
          <w:szCs w:val="20"/>
        </w:rPr>
        <w:t>distribution between components</w:t>
      </w:r>
      <w:r>
        <w:rPr>
          <w:b/>
          <w:bCs/>
          <w:color w:val="2E3835"/>
          <w:sz w:val="20"/>
          <w:szCs w:val="20"/>
        </w:rPr>
        <w:t xml:space="preserve"> rather than for a winner.</w:t>
      </w:r>
      <w:r>
        <w:rPr>
          <w:color w:val="2E3835"/>
          <w:sz w:val="20"/>
          <w:szCs w:val="20"/>
        </w:rPr>
        <w:t xml:space="preserve"> There is deliberately no winner here — that is the point of the budgeted protocol. What it shows is </w:t>
      </w:r>
      <w:r>
        <w:rPr>
          <w:i/>
          <w:iCs/>
          <w:color w:val="2E3835"/>
          <w:sz w:val="20"/>
          <w:szCs w:val="20"/>
        </w:rPr>
        <w:t>how</w:t>
      </w:r>
      <w:r>
        <w:rPr>
          <w:color w:val="2E3835"/>
          <w:sz w:val="20"/>
          <w:szCs w:val="20"/>
        </w:rPr>
        <w:t xml:space="preserve"> each method spends: how much goes into horizontal flight, how much into hovering — remembering that hovering is the most expensive state at 168.5 W — and how much into the actual communication."</w:t>
      </w:r>
    </w:p>
    <w:p w14:paraId="766F67C9" w14:textId="77777777" w:rsidR="001351AC" w:rsidRDefault="00381FE1">
      <w:pPr>
        <w:spacing w:after="120"/>
      </w:pPr>
      <w:r>
        <w:rPr>
          <w:b/>
          <w:bCs/>
        </w:rPr>
        <w:t>Q: But you spend 3 kJ less than the planar baseline — isn't that a win?</w:t>
      </w:r>
    </w:p>
    <w:p w14:paraId="2AED8979" w14:textId="77777777" w:rsidR="001351AC" w:rsidRDefault="00381FE1">
      <w:pPr>
        <w:pBdr>
          <w:left w:val="single" w:sz="18" w:space="10" w:color="0F6E5C"/>
        </w:pBdr>
        <w:shd w:val="clear" w:color="auto" w:fill="E2EFEA"/>
        <w:spacing w:before="100" w:after="140" w:line="280" w:lineRule="auto"/>
        <w:ind w:left="320" w:right="200"/>
      </w:pPr>
      <w:r>
        <w:rPr>
          <w:b/>
          <w:bCs/>
          <w:color w:val="2E3835"/>
          <w:sz w:val="20"/>
          <w:szCs w:val="20"/>
        </w:rPr>
        <w:t>No, and the report explicitly declines to claim it.</w:t>
      </w:r>
      <w:r>
        <w:rPr>
          <w:color w:val="2E3835"/>
          <w:sz w:val="20"/>
          <w:szCs w:val="20"/>
        </w:rPr>
        <w:t xml:space="preserve"> Under a budgeted regime every method stops when the budget runs out, and every method stops slightly </w:t>
      </w:r>
      <w:r>
        <w:rPr>
          <w:i/>
          <w:iCs/>
          <w:color w:val="2E3835"/>
          <w:sz w:val="20"/>
          <w:szCs w:val="20"/>
        </w:rPr>
        <w:t>short</w:t>
      </w:r>
      <w:r>
        <w:rPr>
          <w:color w:val="2E3835"/>
          <w:sz w:val="20"/>
          <w:szCs w:val="20"/>
        </w:rPr>
        <w:t xml:space="preserve"> because </w:t>
      </w:r>
      <w:r>
        <w:rPr>
          <w:b/>
          <w:bCs/>
          <w:color w:val="2E3835"/>
          <w:sz w:val="20"/>
          <w:szCs w:val="20"/>
        </w:rPr>
        <w:t>a hover cannot be flown in part</w:t>
      </w:r>
      <w:r>
        <w:rPr>
          <w:color w:val="2E3835"/>
          <w:sz w:val="20"/>
          <w:szCs w:val="20"/>
        </w:rPr>
        <w:t xml:space="preserve">. We use larger clusters, hence coarser energy increments, hence we stop marginally further short. </w:t>
      </w:r>
      <w:r>
        <w:rPr>
          <w:b/>
          <w:bCs/>
          <w:color w:val="2E3835"/>
          <w:sz w:val="20"/>
          <w:szCs w:val="20"/>
        </w:rPr>
        <w:t>Leaving budget unspent is not a virtue.</w:t>
      </w:r>
      <w:r>
        <w:rPr>
          <w:color w:val="2E3835"/>
          <w:sz w:val="20"/>
          <w:szCs w:val="20"/>
        </w:rPr>
        <w:t xml:space="preserve"> The correct reading is that expenditures are comparable — which is what the design was intended to ensure. Note also that against the </w:t>
      </w:r>
      <w:r>
        <w:rPr>
          <w:i/>
          <w:iCs/>
          <w:color w:val="2E3835"/>
          <w:sz w:val="20"/>
          <w:szCs w:val="20"/>
        </w:rPr>
        <w:t>decoupled</w:t>
      </w:r>
      <w:r>
        <w:rPr>
          <w:color w:val="2E3835"/>
          <w:sz w:val="20"/>
          <w:szCs w:val="20"/>
        </w:rPr>
        <w:t xml:space="preserve"> baseline the energy difference is </w:t>
      </w:r>
      <w:r>
        <w:rPr>
          <w:b/>
          <w:bCs/>
          <w:color w:val="2E3835"/>
          <w:sz w:val="20"/>
          <w:szCs w:val="20"/>
        </w:rPr>
        <w:t>not significant at all</w:t>
      </w:r>
      <w:r>
        <w:rPr>
          <w:color w:val="2E3835"/>
          <w:sz w:val="20"/>
          <w:szCs w:val="20"/>
        </w:rPr>
        <w:t xml:space="preserve"> (p = 0.33 / 0.50), which is the ideal outcome.</w:t>
      </w:r>
    </w:p>
    <w:p w14:paraId="75BFBFBE" w14:textId="77777777" w:rsidR="001351AC" w:rsidRDefault="00381FE1">
      <w:pPr>
        <w:spacing w:after="120"/>
      </w:pPr>
      <w:r>
        <w:rPr>
          <w:b/>
          <w:bCs/>
        </w:rPr>
        <w:t>Q: What would you expect the decoupled baseline's decomposition to show?</w:t>
      </w:r>
    </w:p>
    <w:p w14:paraId="582BE597"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Relatively more energy going into </w:t>
      </w:r>
      <w:r>
        <w:rPr>
          <w:b/>
          <w:bCs/>
          <w:color w:val="2E3835"/>
          <w:sz w:val="20"/>
          <w:szCs w:val="20"/>
        </w:rPr>
        <w:t>flight and repair hovers</w:t>
      </w:r>
      <w:r>
        <w:rPr>
          <w:color w:val="2E3835"/>
          <w:sz w:val="20"/>
          <w:szCs w:val="20"/>
        </w:rPr>
        <w:t>, because its second pass adds shallow hovers appended to an already-settled tour — extra descents, extra climbs, extra hover time — and all of that is drawn from the same budget that should have gone to covering the low-priority bulk.</w:t>
      </w:r>
    </w:p>
    <w:p w14:paraId="2713BE94" w14:textId="77777777" w:rsidR="001351AC" w:rsidRDefault="001351AC">
      <w:pPr>
        <w:pBdr>
          <w:bottom w:val="single" w:sz="6" w:space="1" w:color="D6DBD7"/>
        </w:pBdr>
        <w:spacing w:before="120" w:after="200"/>
      </w:pPr>
    </w:p>
    <w:p w14:paraId="3B82FCBF" w14:textId="77777777" w:rsidR="001351AC" w:rsidRDefault="00381FE1">
      <w:r>
        <w:br w:type="page"/>
      </w:r>
    </w:p>
    <w:p w14:paraId="2B270215" w14:textId="77777777" w:rsidR="001351AC" w:rsidRDefault="00381FE1">
      <w:pPr>
        <w:pStyle w:val="Heading2"/>
        <w:keepNext/>
        <w:spacing w:after="120"/>
      </w:pPr>
      <w:bookmarkStart w:id="52" w:name="_Toc238751583"/>
      <w:r>
        <w:t>Figure 4.4 — Distribution of hover altitudes (p. 30)</w:t>
      </w:r>
      <w:bookmarkEnd w:id="52"/>
    </w:p>
    <w:p w14:paraId="1287992D" w14:textId="77777777" w:rsidR="001351AC" w:rsidRDefault="00381FE1">
      <w:pPr>
        <w:spacing w:before="200" w:after="60"/>
        <w:jc w:val="center"/>
      </w:pPr>
      <w:r>
        <w:rPr>
          <w:noProof/>
        </w:rPr>
        <w:drawing>
          <wp:inline distT="0" distB="0" distL="0" distR="0" wp14:anchorId="7462A526" wp14:editId="0766A243">
            <wp:extent cx="6286500" cy="4333875"/>
            <wp:effectExtent l="0" t="0" r="0" b="0"/>
            <wp:docPr id="1306385337" name="Picture 130638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86500" cy="4333875"/>
                    </a:xfrm>
                    <a:prstGeom prst="rect">
                      <a:avLst/>
                    </a:prstGeom>
                  </pic:spPr>
                </pic:pic>
              </a:graphicData>
            </a:graphic>
          </wp:inline>
        </w:drawing>
      </w:r>
    </w:p>
    <w:p w14:paraId="770C1A01" w14:textId="77777777" w:rsidR="001351AC" w:rsidRDefault="00381FE1">
      <w:pPr>
        <w:spacing w:after="220"/>
        <w:jc w:val="center"/>
      </w:pPr>
      <w:r>
        <w:rPr>
          <w:i/>
          <w:iCs/>
          <w:color w:val="5E6B66"/>
          <w:sz w:val="17"/>
          <w:szCs w:val="17"/>
        </w:rPr>
        <w:t>Figure 4.4 — Distribution of hover altitudes per method.</w:t>
      </w:r>
    </w:p>
    <w:p w14:paraId="264E7D38" w14:textId="77777777" w:rsidR="001351AC" w:rsidRDefault="00381FE1">
      <w:pPr>
        <w:spacing w:after="120"/>
      </w:pPr>
      <w:r>
        <w:rPr>
          <w:b/>
          <w:bCs/>
        </w:rPr>
        <w:t>What is plotted.</w:t>
      </w:r>
      <w:r>
        <w:t xml:space="preserve"> Kernel-density curves of </w:t>
      </w:r>
      <w:r>
        <w:rPr>
          <w:b/>
          <w:bCs/>
        </w:rPr>
        <w:t>hover altitude (m)</w:t>
      </w:r>
      <w:r>
        <w:t xml:space="preserve"> — x-axis 0 to ~85 m, y-axis density 0 to ~0.06 — one curve per method. A </w:t>
      </w:r>
      <w:r>
        <w:rPr>
          <w:b/>
          <w:bCs/>
        </w:rPr>
        <w:t>pink shaded band spanning roughly 25–40 m</w:t>
      </w:r>
      <w:r>
        <w:t xml:space="preserve"> is labelled </w:t>
      </w:r>
      <w:r>
        <w:rPr>
          <w:i/>
          <w:iCs/>
        </w:rPr>
        <w:t>"critical-service altitudes"</w:t>
      </w:r>
      <w:r>
        <w:t xml:space="preserve">. The planar baseline is drawn as a </w:t>
      </w:r>
      <w:r>
        <w:rPr>
          <w:b/>
          <w:bCs/>
        </w:rPr>
        <w:t>grey vertical band at 46–50 m</w:t>
      </w:r>
      <w:r>
        <w:t xml:space="preserve"> with a dashed line through it, annotated </w:t>
      </w:r>
      <w:r>
        <w:rPr>
          <w:i/>
          <w:iCs/>
        </w:rPr>
        <w:t>"one altitude per scene"</w:t>
      </w:r>
      <w:r>
        <w:t xml:space="preserve">, rather than as a density — because it holds </w:t>
      </w:r>
      <w:r>
        <w:rPr>
          <w:b/>
          <w:bCs/>
        </w:rPr>
        <w:t>one</w:t>
      </w:r>
      <w:r>
        <w:t xml:space="preserve"> altitude per layout, so there is nothing to distribute.</w:t>
      </w:r>
    </w:p>
    <w:p w14:paraId="2C2693B4" w14:textId="77777777" w:rsidR="001351AC" w:rsidRDefault="00381FE1">
      <w:pPr>
        <w:spacing w:after="120"/>
      </w:pPr>
      <w:r>
        <w:rPr>
          <w:b/>
          <w:bCs/>
        </w:rPr>
        <w:t>Legend names (report prose in brackets):</w:t>
      </w:r>
      <w:r>
        <w:t xml:space="preserve"> Two-Stage </w:t>
      </w:r>
      <w:r>
        <w:rPr>
          <w:i/>
          <w:iCs/>
        </w:rPr>
        <w:t>(decoupled)</w:t>
      </w:r>
      <w:r>
        <w:t xml:space="preserve">, Coupled-Greedy </w:t>
      </w:r>
      <w:r>
        <w:rPr>
          <w:i/>
          <w:iCs/>
        </w:rPr>
        <w:t>(ablation)</w:t>
      </w:r>
      <w:r>
        <w:t xml:space="preserve">, Strong-Coupled </w:t>
      </w:r>
      <w:r>
        <w:rPr>
          <w:i/>
          <w:iCs/>
        </w:rPr>
        <w:t>(the proposed method)</w:t>
      </w:r>
      <w:r>
        <w:t xml:space="preserve">, 2D-AUTO </w:t>
      </w:r>
      <w:r>
        <w:rPr>
          <w:i/>
          <w:iCs/>
        </w:rPr>
        <w:t>(planar baseline)</w:t>
      </w:r>
      <w:r>
        <w:t>.</w:t>
      </w:r>
    </w:p>
    <w:p w14:paraId="5EFD295F" w14:textId="77777777" w:rsidR="001351AC" w:rsidRDefault="00381FE1">
      <w:pPr>
        <w:spacing w:after="120"/>
      </w:pPr>
      <w:r>
        <w:rPr>
          <w:b/>
          <w:bCs/>
        </w:rPr>
        <w:t>⭐</w:t>
      </w:r>
      <w:r>
        <w:rPr>
          <w:b/>
          <w:bCs/>
        </w:rPr>
        <w:t xml:space="preserve"> Read the caption's precision point first:</w:t>
      </w:r>
      <w:r>
        <w:t xml:space="preserve"> </w:t>
      </w:r>
      <w:r>
        <w:rPr>
          <w:i/>
          <w:iCs/>
        </w:rPr>
        <w:t xml:space="preserve">"Figure 4.4 is a distribution over </w:t>
      </w:r>
      <w:r>
        <w:rPr>
          <w:b/>
          <w:bCs/>
          <w:i/>
          <w:iCs/>
        </w:rPr>
        <w:t>hover</w:t>
      </w:r>
      <w:r>
        <w:rPr>
          <w:i/>
          <w:iCs/>
        </w:rPr>
        <w:t xml:space="preserve"> altitudes only, so it describes </w:t>
      </w:r>
      <w:r>
        <w:rPr>
          <w:b/>
          <w:bCs/>
          <w:i/>
          <w:iCs/>
        </w:rPr>
        <w:t>where service is delivered</w:t>
      </w:r>
      <w:r>
        <w:rPr>
          <w:i/>
          <w:iCs/>
        </w:rPr>
        <w:t xml:space="preserve">, while the </w:t>
      </w:r>
      <w:r>
        <w:rPr>
          <w:b/>
          <w:bCs/>
          <w:i/>
          <w:iCs/>
        </w:rPr>
        <w:t>cruise</w:t>
      </w:r>
      <w:r>
        <w:rPr>
          <w:i/>
          <w:iCs/>
        </w:rPr>
        <w:t xml:space="preserve"> behaviour between hovers is visible in Figure 3.2 and not in the distribution."</w:t>
      </w:r>
    </w:p>
    <w:p w14:paraId="3128F834" w14:textId="77777777" w:rsidR="001351AC" w:rsidRDefault="00381FE1">
      <w:pPr>
        <w:spacing w:after="120"/>
      </w:pPr>
      <w:r>
        <w:rPr>
          <w:b/>
          <w:bCs/>
        </w:rPr>
        <w:t>What to say:</w:t>
      </w:r>
    </w:p>
    <w:p w14:paraId="0BC6C2CD"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"Three distributions, three stories. </w:t>
      </w:r>
      <w:r>
        <w:rPr>
          <w:b/>
          <w:bCs/>
          <w:color w:val="2E3835"/>
          <w:sz w:val="20"/>
          <w:szCs w:val="20"/>
        </w:rPr>
        <w:t>Planar:</w:t>
      </w:r>
      <w:r>
        <w:rPr>
          <w:color w:val="2E3835"/>
          <w:sz w:val="20"/>
          <w:szCs w:val="20"/>
        </w:rPr>
        <w:t xml:space="preserve"> a single band at 46–50 m — one altitude per layout, drawn as a band rather than a density because there is nothing to distribute. That band sits </w:t>
      </w:r>
      <w:r>
        <w:rPr>
          <w:b/>
          <w:bCs/>
          <w:color w:val="2E3835"/>
          <w:sz w:val="20"/>
          <w:szCs w:val="20"/>
        </w:rPr>
        <w:t>entirely above the 21 m critical radius</w:t>
      </w:r>
      <w:r>
        <w:rPr>
          <w:color w:val="2E3835"/>
          <w:sz w:val="20"/>
          <w:szCs w:val="20"/>
        </w:rPr>
        <w:t xml:space="preserve">, which is the geometric statement of its 0.6%. </w:t>
      </w:r>
      <w:r>
        <w:rPr>
          <w:b/>
          <w:bCs/>
          <w:color w:val="2E3835"/>
          <w:sz w:val="20"/>
          <w:szCs w:val="20"/>
        </w:rPr>
        <w:t>Proposed:</w:t>
      </w:r>
      <w:r>
        <w:rPr>
          <w:color w:val="2E3835"/>
          <w:sz w:val="20"/>
          <w:szCs w:val="20"/>
        </w:rPr>
        <w:t xml:space="preserve"> </w:t>
      </w:r>
      <w:r>
        <w:rPr>
          <w:b/>
          <w:bCs/>
          <w:color w:val="2E3835"/>
          <w:sz w:val="20"/>
          <w:szCs w:val="20"/>
        </w:rPr>
        <w:t>unimodal</w:t>
      </w:r>
      <w:r>
        <w:rPr>
          <w:color w:val="2E3835"/>
          <w:sz w:val="20"/>
          <w:szCs w:val="20"/>
        </w:rPr>
        <w:t xml:space="preserve">, a single mode near </w:t>
      </w:r>
      <w:r>
        <w:rPr>
          <w:b/>
          <w:bCs/>
          <w:color w:val="2E3835"/>
          <w:sz w:val="20"/>
          <w:szCs w:val="20"/>
        </w:rPr>
        <w:t>28 m</w:t>
      </w:r>
      <w:r>
        <w:rPr>
          <w:color w:val="2E3835"/>
          <w:sz w:val="20"/>
          <w:szCs w:val="20"/>
        </w:rPr>
        <w:t xml:space="preserve">, </w:t>
      </w:r>
      <w:r>
        <w:rPr>
          <w:b/>
          <w:bCs/>
          <w:color w:val="2E3835"/>
          <w:sz w:val="20"/>
          <w:szCs w:val="20"/>
        </w:rPr>
        <w:t>86% of hovers below 40 m</w:t>
      </w:r>
      <w:r>
        <w:rPr>
          <w:color w:val="2E3835"/>
          <w:sz w:val="20"/>
          <w:szCs w:val="20"/>
        </w:rPr>
        <w:t xml:space="preserve">, and </w:t>
      </w:r>
      <w:r>
        <w:rPr>
          <w:b/>
          <w:bCs/>
          <w:color w:val="2E3835"/>
          <w:sz w:val="20"/>
          <w:szCs w:val="20"/>
        </w:rPr>
        <w:t>none whatever above 60 m</w:t>
      </w:r>
      <w:r>
        <w:rPr>
          <w:color w:val="2E3835"/>
          <w:sz w:val="20"/>
          <w:szCs w:val="20"/>
        </w:rPr>
        <w:t xml:space="preserve">. Every hover is flown from within or near the band the critical floor requires. </w:t>
      </w:r>
      <w:r>
        <w:rPr>
          <w:b/>
          <w:bCs/>
          <w:color w:val="2E3835"/>
          <w:sz w:val="20"/>
          <w:szCs w:val="20"/>
        </w:rPr>
        <w:t>Decoupled:</w:t>
      </w:r>
      <w:r>
        <w:rPr>
          <w:color w:val="2E3835"/>
          <w:sz w:val="20"/>
          <w:szCs w:val="20"/>
        </w:rPr>
        <w:t xml:space="preserve"> </w:t>
      </w:r>
      <w:r>
        <w:rPr>
          <w:b/>
          <w:bCs/>
          <w:color w:val="2E3835"/>
          <w:sz w:val="20"/>
          <w:szCs w:val="20"/>
        </w:rPr>
        <w:t>genuinely bimodal</w:t>
      </w:r>
      <w:r>
        <w:rPr>
          <w:color w:val="2E3835"/>
          <w:sz w:val="20"/>
          <w:szCs w:val="20"/>
        </w:rPr>
        <w:t xml:space="preserve"> — a dominant mode near </w:t>
      </w:r>
      <w:r>
        <w:rPr>
          <w:b/>
          <w:bCs/>
          <w:color w:val="2E3835"/>
          <w:sz w:val="20"/>
          <w:szCs w:val="20"/>
        </w:rPr>
        <w:t>68 m</w:t>
      </w:r>
      <w:r>
        <w:rPr>
          <w:color w:val="2E3835"/>
          <w:sz w:val="20"/>
          <w:szCs w:val="20"/>
        </w:rPr>
        <w:t xml:space="preserve"> and a second near </w:t>
      </w:r>
      <w:r>
        <w:rPr>
          <w:b/>
          <w:bCs/>
          <w:color w:val="2E3835"/>
          <w:sz w:val="20"/>
          <w:szCs w:val="20"/>
        </w:rPr>
        <w:t>38 m</w:t>
      </w:r>
      <w:r>
        <w:rPr>
          <w:color w:val="2E3835"/>
          <w:sz w:val="20"/>
          <w:szCs w:val="20"/>
        </w:rPr>
        <w:t xml:space="preserve">. The first is its </w:t>
      </w:r>
      <w:r>
        <w:rPr>
          <w:b/>
          <w:bCs/>
          <w:color w:val="2E3835"/>
          <w:sz w:val="20"/>
          <w:szCs w:val="20"/>
        </w:rPr>
        <w:t>rate-blind cover</w:t>
      </w:r>
      <w:r>
        <w:rPr>
          <w:color w:val="2E3835"/>
          <w:sz w:val="20"/>
          <w:szCs w:val="20"/>
        </w:rPr>
        <w:t xml:space="preserve">; the second is its </w:t>
      </w:r>
      <w:r>
        <w:rPr>
          <w:b/>
          <w:bCs/>
          <w:color w:val="2E3835"/>
          <w:sz w:val="20"/>
          <w:szCs w:val="20"/>
        </w:rPr>
        <w:t>repair hovers</w:t>
      </w:r>
      <w:r>
        <w:rPr>
          <w:color w:val="2E3835"/>
          <w:sz w:val="20"/>
          <w:szCs w:val="20"/>
        </w:rPr>
        <w:t xml:space="preserve">, created </w:t>
      </w:r>
      <w:r>
        <w:rPr>
          <w:i/>
          <w:iCs/>
          <w:color w:val="2E3835"/>
          <w:sz w:val="20"/>
          <w:szCs w:val="20"/>
        </w:rPr>
        <w:t>after</w:t>
      </w:r>
      <w:r>
        <w:rPr>
          <w:color w:val="2E3835"/>
          <w:sz w:val="20"/>
          <w:szCs w:val="20"/>
        </w:rPr>
        <w:t xml:space="preserve"> coverage was committed. </w:t>
      </w:r>
      <w:r>
        <w:rPr>
          <w:b/>
          <w:bCs/>
          <w:color w:val="2E3835"/>
          <w:sz w:val="20"/>
          <w:szCs w:val="20"/>
        </w:rPr>
        <w:t>59% of its hovers sit above 60 m, against 0% for ours.</w:t>
      </w:r>
      <w:r>
        <w:rPr>
          <w:color w:val="2E3835"/>
          <w:sz w:val="20"/>
          <w:szCs w:val="20"/>
        </w:rPr>
        <w:t xml:space="preserve"> Its low mode is </w:t>
      </w:r>
      <w:r>
        <w:rPr>
          <w:b/>
          <w:bCs/>
          <w:color w:val="2E3835"/>
          <w:sz w:val="20"/>
          <w:szCs w:val="20"/>
        </w:rPr>
        <w:t>additional expenditure appended to a settled plan</w:t>
      </w:r>
      <w:r>
        <w:rPr>
          <w:color w:val="2E3835"/>
          <w:sz w:val="20"/>
          <w:szCs w:val="20"/>
        </w:rPr>
        <w:t xml:space="preserve"> rather than an </w:t>
      </w:r>
      <w:r>
        <w:rPr>
          <w:b/>
          <w:bCs/>
          <w:color w:val="2E3835"/>
          <w:sz w:val="20"/>
          <w:szCs w:val="20"/>
        </w:rPr>
        <w:t>integrated decision</w:t>
      </w:r>
      <w:r>
        <w:rPr>
          <w:color w:val="2E3835"/>
          <w:sz w:val="20"/>
          <w:szCs w:val="20"/>
        </w:rPr>
        <w:t xml:space="preserve"> — and that is exactly the structural weakness Table 4.3 measures."</w:t>
      </w:r>
    </w:p>
    <w:p w14:paraId="632BF921" w14:textId="77777777" w:rsidR="001351AC" w:rsidRDefault="00381FE1">
      <w:pPr>
        <w:spacing w:after="120"/>
      </w:pPr>
      <w:r>
        <w:rPr>
          <w:b/>
          <w:bCs/>
        </w:rPr>
        <w:t xml:space="preserve">Q: </w:t>
      </w:r>
      <w:r>
        <w:rPr>
          <w:b/>
          <w:bCs/>
        </w:rPr>
        <w:t>⭐</w:t>
      </w:r>
      <w:r>
        <w:rPr>
          <w:b/>
          <w:bCs/>
        </w:rPr>
        <w:t xml:space="preserve"> If low is good, why is your mode at 28 m rather than 21 m?</w:t>
      </w:r>
    </w:p>
    <w:p w14:paraId="29014BD8"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Because 21 m is the requirement for a </w:t>
      </w:r>
      <w:r>
        <w:rPr>
          <w:b/>
          <w:bCs/>
          <w:color w:val="2E3835"/>
          <w:sz w:val="20"/>
          <w:szCs w:val="20"/>
        </w:rPr>
        <w:t>ground-level</w:t>
      </w:r>
      <w:r>
        <w:rPr>
          <w:color w:val="2E3835"/>
          <w:sz w:val="20"/>
          <w:szCs w:val="20"/>
        </w:rPr>
        <w:t xml:space="preserve"> critical sensor only. Eq. 3.7 gives </w:t>
      </w:r>
      <w:r>
        <w:rPr>
          <w:rFonts w:ascii="Cambria Math" w:eastAsia="Cambria Math" w:hAnsi="Cambria Math" w:cs="Cambria Math"/>
          <w:i/>
          <w:iCs/>
          <w:color w:val="2E3835"/>
          <w:sz w:val="20"/>
          <w:szCs w:val="20"/>
        </w:rPr>
        <w:t>H = z</w:t>
      </w:r>
      <w:r>
        <w:rPr>
          <w:rFonts w:ascii="Cambria Math" w:eastAsia="Cambria Math" w:hAnsi="Cambria Math" w:cs="Cambria Math"/>
          <w:i/>
          <w:iCs/>
          <w:color w:val="2E3835"/>
          <w:sz w:val="20"/>
          <w:szCs w:val="20"/>
        </w:rPr>
        <w:t>ᵢ</w:t>
      </w:r>
      <w:r>
        <w:rPr>
          <w:rFonts w:ascii="Cambria Math" w:eastAsia="Cambria Math" w:hAnsi="Cambria Math" w:cs="Cambria Math"/>
          <w:i/>
          <w:iCs/>
          <w:color w:val="2E3835"/>
          <w:sz w:val="20"/>
          <w:szCs w:val="20"/>
        </w:rPr>
        <w:t xml:space="preserve"> + √((d^(max)</w:t>
      </w:r>
      <w:r>
        <w:rPr>
          <w:rFonts w:ascii="Cambria Math" w:eastAsia="Cambria Math" w:hAnsi="Cambria Math" w:cs="Cambria Math"/>
          <w:i/>
          <w:iCs/>
          <w:color w:val="2E3835"/>
          <w:sz w:val="20"/>
          <w:szCs w:val="20"/>
        </w:rPr>
        <w:t>ᵢ</w:t>
      </w:r>
      <w:r>
        <w:rPr>
          <w:rFonts w:ascii="Cambria Math" w:eastAsia="Cambria Math" w:hAnsi="Cambria Math" w:cs="Cambria Math"/>
          <w:i/>
          <w:iCs/>
          <w:color w:val="2E3835"/>
          <w:sz w:val="20"/>
          <w:szCs w:val="20"/>
        </w:rPr>
        <w:t>)² - ρ</w:t>
      </w:r>
      <w:r>
        <w:rPr>
          <w:rFonts w:ascii="Cambria Math" w:eastAsia="Cambria Math" w:hAnsi="Cambria Math" w:cs="Cambria Math"/>
          <w:i/>
          <w:iCs/>
          <w:color w:val="2E3835"/>
          <w:sz w:val="20"/>
          <w:szCs w:val="20"/>
        </w:rPr>
        <w:t>ᵢ</w:t>
      </w:r>
      <w:r>
        <w:rPr>
          <w:rFonts w:ascii="Cambria Math" w:eastAsia="Cambria Math" w:hAnsi="Cambria Math" w:cs="Cambria Math"/>
          <w:i/>
          <w:iCs/>
          <w:color w:val="2E3835"/>
          <w:sz w:val="20"/>
          <w:szCs w:val="20"/>
        </w:rPr>
        <w:t>²)</w:t>
      </w:r>
      <w:r>
        <w:rPr>
          <w:color w:val="2E3835"/>
          <w:sz w:val="20"/>
          <w:szCs w:val="20"/>
        </w:rPr>
        <w:t xml:space="preserve">: a critical sensor </w:t>
      </w:r>
      <w:r>
        <w:rPr>
          <w:b/>
          <w:bCs/>
          <w:color w:val="2E3835"/>
          <w:sz w:val="20"/>
          <w:szCs w:val="20"/>
        </w:rPr>
        <w:t>elevated on a rooftop</w:t>
      </w:r>
      <w:r>
        <w:rPr>
          <w:color w:val="2E3835"/>
          <w:sz w:val="20"/>
          <w:szCs w:val="20"/>
        </w:rPr>
        <w:t xml:space="preserve"> permits a proportionally higher hover, and a cluster whose strictest member is </w:t>
      </w:r>
      <w:r>
        <w:rPr>
          <w:i/>
          <w:iCs/>
          <w:color w:val="2E3835"/>
          <w:sz w:val="20"/>
          <w:szCs w:val="20"/>
        </w:rPr>
        <w:t>medium</w:t>
      </w:r>
      <w:r>
        <w:rPr>
          <w:color w:val="2E3835"/>
          <w:sz w:val="20"/>
          <w:szCs w:val="20"/>
        </w:rPr>
        <w:t xml:space="preserve"> priority permits up to 40 m. 28 m is the </w:t>
      </w:r>
      <w:r>
        <w:rPr>
          <w:b/>
          <w:bCs/>
          <w:color w:val="2E3835"/>
          <w:sz w:val="20"/>
          <w:szCs w:val="20"/>
        </w:rPr>
        <w:t>energy-optimal compromise</w:t>
      </w:r>
      <w:r>
        <w:rPr>
          <w:color w:val="2E3835"/>
          <w:sz w:val="20"/>
          <w:szCs w:val="20"/>
        </w:rPr>
        <w:t xml:space="preserve"> the refinement finds, not a target we set. We never specify an altitude anywhere in the algorithm — every altitude is </w:t>
      </w:r>
      <w:r>
        <w:rPr>
          <w:i/>
          <w:iCs/>
          <w:color w:val="2E3835"/>
          <w:sz w:val="20"/>
          <w:szCs w:val="20"/>
        </w:rPr>
        <w:t>derived</w:t>
      </w:r>
      <w:r>
        <w:rPr>
          <w:color w:val="2E3835"/>
          <w:sz w:val="20"/>
          <w:szCs w:val="20"/>
        </w:rPr>
        <w:t xml:space="preserve"> from the membership.</w:t>
      </w:r>
    </w:p>
    <w:p w14:paraId="31C763AE" w14:textId="77777777" w:rsidR="001351AC" w:rsidRDefault="00381FE1">
      <w:pPr>
        <w:spacing w:after="120"/>
      </w:pPr>
      <w:r>
        <w:rPr>
          <w:b/>
          <w:bCs/>
        </w:rPr>
        <w:t>Q: Doesn't "none above 60 m" mean you're throwing away coverage?</w:t>
      </w:r>
    </w:p>
    <w:p w14:paraId="4947C541"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It means the refinement judged wide-footprint high hovers not worth their cost </w:t>
      </w:r>
      <w:r>
        <w:rPr>
          <w:b/>
          <w:bCs/>
          <w:color w:val="2E3835"/>
          <w:sz w:val="20"/>
          <w:szCs w:val="20"/>
        </w:rPr>
        <w:t>under this budget and these floors</w:t>
      </w:r>
      <w:r>
        <w:rPr>
          <w:color w:val="2E3835"/>
          <w:sz w:val="20"/>
          <w:szCs w:val="20"/>
        </w:rPr>
        <w:t xml:space="preserve">. With laxer floors or a bigger budget the distribution would shift up. It is an outcome, not a constraint — </w:t>
      </w:r>
      <w:r>
        <w:rPr>
          <w:rFonts w:ascii="Cambria Math" w:eastAsia="Cambria Math" w:hAnsi="Cambria Math" w:cs="Cambria Math"/>
          <w:i/>
          <w:iCs/>
          <w:color w:val="2E3835"/>
          <w:sz w:val="20"/>
          <w:szCs w:val="20"/>
        </w:rPr>
        <w:t>H_max</w:t>
      </w:r>
      <w:r>
        <w:rPr>
          <w:color w:val="2E3835"/>
          <w:sz w:val="20"/>
          <w:szCs w:val="20"/>
        </w:rPr>
        <w:t xml:space="preserve"> is 150 m and the planner was free to use it.</w:t>
      </w:r>
    </w:p>
    <w:p w14:paraId="61672D8C" w14:textId="77777777" w:rsidR="001351AC" w:rsidRDefault="00381FE1">
      <w:pPr>
        <w:spacing w:after="120"/>
      </w:pPr>
      <w:r>
        <w:rPr>
          <w:b/>
          <w:bCs/>
        </w:rPr>
        <w:t>Q: What about the ablation curve (Coupled-Greedy, light blue)?</w:t>
      </w:r>
      <w:r>
        <w:t xml:space="preserve"> </w:t>
      </w:r>
      <w:r>
        <w:t>⭐</w:t>
      </w:r>
      <w:r>
        <w:t xml:space="preserve"> Be ready for this — it is the most revealing curve on the plot. </w:t>
      </w:r>
      <w:r>
        <w:rPr>
          <w:b/>
          <w:bCs/>
        </w:rPr>
        <w:t>It is also bimodal</w:t>
      </w:r>
      <w:r>
        <w:t xml:space="preserve">, with a low mode near 38 m and a substantial high mode near 68 m, plus a bump near 49 m. So the coupled-greedy variant </w:t>
      </w:r>
      <w:r>
        <w:rPr>
          <w:b/>
          <w:bCs/>
        </w:rPr>
        <w:t>still places most of its hovers high</w:t>
      </w:r>
      <w:r>
        <w:t xml:space="preserve">. That is the </w:t>
      </w:r>
      <w:r>
        <w:rPr>
          <w:i/>
          <w:iCs/>
        </w:rPr>
        <w:t>visual</w:t>
      </w:r>
      <w:r>
        <w:t xml:space="preserve"> explanation of Table 4.4: coupling alone does not bring the aircraft down into the 21 m band, which is why it scores identically to the decoupled baseline on the critical class. </w:t>
      </w:r>
      <w:r>
        <w:rPr>
          <w:b/>
          <w:bCs/>
        </w:rPr>
        <w:t>Only the refinement collapses the distribution into the single low mode you see for Strong-Coupled.</w:t>
      </w:r>
      <w:r>
        <w:t xml:space="preserve"> Pointing this out unprompted shows you understand your own ablation.</w:t>
      </w:r>
    </w:p>
    <w:p w14:paraId="4E4B3305" w14:textId="77777777" w:rsidR="001351AC" w:rsidRDefault="00381FE1">
      <w:pPr>
        <w:spacing w:after="120"/>
      </w:pPr>
      <w:r>
        <w:rPr>
          <w:b/>
          <w:bCs/>
        </w:rPr>
        <w:t>Q: Is unimodal-vs-bimodal itself evidence?</w:t>
      </w:r>
      <w:r>
        <w:t xml:space="preserve"> Yes, and it's the cleanest kind: it shows </w:t>
      </w:r>
      <w:r>
        <w:rPr>
          <w:i/>
          <w:iCs/>
        </w:rPr>
        <w:t>architecturally</w:t>
      </w:r>
      <w:r>
        <w:t xml:space="preserve"> that the decoupled baseline makes </w:t>
      </w:r>
      <w:r>
        <w:rPr>
          <w:b/>
          <w:bCs/>
        </w:rPr>
        <w:t>two separate decisions at two separate times</w:t>
      </w:r>
      <w:r>
        <w:t xml:space="preserve">, while ours makes </w:t>
      </w:r>
      <w:r>
        <w:rPr>
          <w:b/>
          <w:bCs/>
        </w:rPr>
        <w:t>one integrated decision</w:t>
      </w:r>
      <w:r>
        <w:t>. The two modes are literally the two phases of its algorithm made visible.</w:t>
      </w:r>
    </w:p>
    <w:p w14:paraId="35F11485" w14:textId="77777777" w:rsidR="001351AC" w:rsidRDefault="001351AC">
      <w:pPr>
        <w:pBdr>
          <w:bottom w:val="single" w:sz="6" w:space="1" w:color="D6DBD7"/>
        </w:pBdr>
        <w:spacing w:before="120" w:after="200"/>
      </w:pPr>
    </w:p>
    <w:p w14:paraId="7CACF3A7" w14:textId="77777777" w:rsidR="001351AC" w:rsidRDefault="00381FE1">
      <w:r>
        <w:br w:type="page"/>
      </w:r>
    </w:p>
    <w:p w14:paraId="120C367F" w14:textId="77777777" w:rsidR="001351AC" w:rsidRDefault="00381FE1">
      <w:pPr>
        <w:pStyle w:val="Heading2"/>
        <w:keepNext/>
        <w:spacing w:after="120"/>
      </w:pPr>
      <w:bookmarkStart w:id="53" w:name="_Toc238751584"/>
      <w:r>
        <w:t>Figure 4.5 — Representative three-dimensional trajectories (p. 32)</w:t>
      </w:r>
      <w:bookmarkEnd w:id="53"/>
    </w:p>
    <w:p w14:paraId="79935E1B" w14:textId="77777777" w:rsidR="001351AC" w:rsidRDefault="00381FE1">
      <w:pPr>
        <w:spacing w:before="200" w:after="60"/>
        <w:jc w:val="center"/>
      </w:pPr>
      <w:r>
        <w:rPr>
          <w:noProof/>
        </w:rPr>
        <w:drawing>
          <wp:inline distT="0" distB="0" distL="0" distR="0" wp14:anchorId="076B96C5" wp14:editId="4583C068">
            <wp:extent cx="6286500" cy="6181725"/>
            <wp:effectExtent l="0" t="0" r="0" b="0"/>
            <wp:docPr id="978348662" name="Picture 978348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286500" cy="6181725"/>
                    </a:xfrm>
                    <a:prstGeom prst="rect">
                      <a:avLst/>
                    </a:prstGeom>
                  </pic:spPr>
                </pic:pic>
              </a:graphicData>
            </a:graphic>
          </wp:inline>
        </w:drawing>
      </w:r>
    </w:p>
    <w:p w14:paraId="258E25F3" w14:textId="77777777" w:rsidR="001351AC" w:rsidRDefault="00381FE1">
      <w:pPr>
        <w:spacing w:after="220"/>
        <w:jc w:val="center"/>
      </w:pPr>
      <w:r>
        <w:rPr>
          <w:i/>
          <w:iCs/>
          <w:color w:val="5E6B66"/>
          <w:sz w:val="17"/>
          <w:szCs w:val="17"/>
        </w:rPr>
        <w:t>Figure 4.5 — Representative trajectories over the deployment.</w:t>
      </w:r>
    </w:p>
    <w:p w14:paraId="5952A3BB" w14:textId="77777777" w:rsidR="001351AC" w:rsidRDefault="00381FE1">
      <w:pPr>
        <w:spacing w:after="120"/>
      </w:pPr>
      <w:r>
        <w:rPr>
          <w:b/>
          <w:bCs/>
        </w:rPr>
        <w:t>What is plotted.</w:t>
      </w:r>
      <w:r>
        <w:t xml:space="preserve"> 3D flight paths over the deployment: x and y to 1000 m, altitude axis to 100 m, with the </w:t>
      </w:r>
      <w:r>
        <w:rPr>
          <w:b/>
          <w:bCs/>
        </w:rPr>
        <w:t>Depot</w:t>
      </w:r>
      <w:r>
        <w:t xml:space="preserve"> marked, sensors coloured by class (high / medium / low), and one trajectory per method. </w:t>
      </w:r>
      <w:r>
        <w:rPr>
          <w:i/>
          <w:iCs/>
        </w:rPr>
        <w:t>The coupled-greedy ablation is omitted for legibility, since its route closely resembles the full method's while its altitudes are less refined.</w:t>
      </w:r>
    </w:p>
    <w:p w14:paraId="52602F93" w14:textId="77777777" w:rsidR="001351AC" w:rsidRDefault="00381FE1">
      <w:pPr>
        <w:spacing w:after="120"/>
      </w:pPr>
      <w:r>
        <w:rPr>
          <w:b/>
          <w:bCs/>
        </w:rPr>
        <w:t>Title and legend, verbatim.</w:t>
      </w:r>
      <w:r>
        <w:t xml:space="preserve"> Title: </w:t>
      </w:r>
      <w:r>
        <w:rPr>
          <w:i/>
          <w:iCs/>
        </w:rPr>
        <w:t>"3D Trajectories in the Network"</w:t>
      </w:r>
      <w:r>
        <w:t xml:space="preserve">, subtitle </w:t>
      </w:r>
      <w:r>
        <w:rPr>
          <w:i/>
          <w:iCs/>
        </w:rPr>
        <w:t>"(hover-point sequences: Ours varies altitude, Two-Stage stays high, 2D-AUTO is pinned to one altitude)"</w:t>
      </w:r>
      <w:r>
        <w:t xml:space="preserve">. Legend: </w:t>
      </w:r>
      <w:r>
        <w:rPr>
          <w:b/>
          <w:bCs/>
        </w:rPr>
        <w:t>2D-AUTO (47 m)</w:t>
      </w:r>
      <w:r>
        <w:t xml:space="preserve"> grey dotted · </w:t>
      </w:r>
      <w:r>
        <w:rPr>
          <w:b/>
          <w:bCs/>
        </w:rPr>
        <w:t>Two-Stage (decoupled)</w:t>
      </w:r>
      <w:r>
        <w:t xml:space="preserve"> orange dashed · </w:t>
      </w:r>
      <w:r>
        <w:rPr>
          <w:b/>
          <w:bCs/>
        </w:rPr>
        <w:t>Strong-Coupled (deterministic)</w:t>
      </w:r>
      <w:r>
        <w:t xml:space="preserve"> solid blue — the last one is ours.</w:t>
      </w:r>
    </w:p>
    <w:p w14:paraId="4F0DF0CB" w14:textId="77777777" w:rsidR="001351AC" w:rsidRDefault="00381FE1">
      <w:pPr>
        <w:spacing w:after="120"/>
      </w:pPr>
      <w:r>
        <w:rPr>
          <w:b/>
          <w:bCs/>
        </w:rPr>
        <w:t>⭐</w:t>
      </w:r>
      <w:r>
        <w:rPr>
          <w:b/>
          <w:bCs/>
        </w:rPr>
        <w:t xml:space="preserve"> The two annotations — know both numbers, they are the whole argument in two labels:</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2291"/>
        <w:gridCol w:w="916"/>
        <w:gridCol w:w="6873"/>
      </w:tblGrid>
      <w:tr w:rsidR="001351AC" w14:paraId="0DD6F458" w14:textId="77777777">
        <w:tblPrEx>
          <w:tblCellMar>
            <w:top w:w="0" w:type="dxa"/>
            <w:bottom w:w="0" w:type="dxa"/>
          </w:tblCellMar>
        </w:tblPrEx>
        <w:trPr>
          <w:tblHeader/>
        </w:trPr>
        <w:tc>
          <w:tcPr>
            <w:tcW w:w="2291" w:type="dxa"/>
            <w:shd w:val="clear" w:color="auto" w:fill="EFF2EE"/>
            <w:tcMar>
              <w:top w:w="60" w:type="dxa"/>
              <w:left w:w="110" w:type="dxa"/>
              <w:bottom w:w="60" w:type="dxa"/>
              <w:right w:w="110" w:type="dxa"/>
            </w:tcMar>
          </w:tcPr>
          <w:p w14:paraId="64DB8624" w14:textId="77777777" w:rsidR="001351AC" w:rsidRDefault="00381FE1">
            <w:pPr>
              <w:spacing w:line="250" w:lineRule="auto"/>
            </w:pPr>
            <w:r>
              <w:rPr>
                <w:b/>
                <w:bCs/>
                <w:color w:val="5E6B66"/>
                <w:sz w:val="17"/>
                <w:szCs w:val="17"/>
              </w:rPr>
              <w:t>Annotation</w:t>
            </w:r>
          </w:p>
        </w:tc>
        <w:tc>
          <w:tcPr>
            <w:tcW w:w="916" w:type="dxa"/>
            <w:shd w:val="clear" w:color="auto" w:fill="EFF2EE"/>
            <w:tcMar>
              <w:top w:w="60" w:type="dxa"/>
              <w:left w:w="110" w:type="dxa"/>
              <w:bottom w:w="60" w:type="dxa"/>
              <w:right w:w="110" w:type="dxa"/>
            </w:tcMar>
          </w:tcPr>
          <w:p w14:paraId="54B61095" w14:textId="77777777" w:rsidR="001351AC" w:rsidRDefault="00381FE1">
            <w:pPr>
              <w:spacing w:line="250" w:lineRule="auto"/>
            </w:pPr>
            <w:r>
              <w:rPr>
                <w:b/>
                <w:bCs/>
                <w:color w:val="5E6B66"/>
                <w:sz w:val="17"/>
                <w:szCs w:val="17"/>
              </w:rPr>
              <w:t>Number</w:t>
            </w:r>
          </w:p>
        </w:tc>
        <w:tc>
          <w:tcPr>
            <w:tcW w:w="6873" w:type="dxa"/>
            <w:shd w:val="clear" w:color="auto" w:fill="EFF2EE"/>
            <w:tcMar>
              <w:top w:w="60" w:type="dxa"/>
              <w:left w:w="110" w:type="dxa"/>
              <w:bottom w:w="60" w:type="dxa"/>
              <w:right w:w="110" w:type="dxa"/>
            </w:tcMar>
          </w:tcPr>
          <w:p w14:paraId="67A7077B" w14:textId="77777777" w:rsidR="001351AC" w:rsidRDefault="00381FE1">
            <w:pPr>
              <w:spacing w:line="250" w:lineRule="auto"/>
            </w:pPr>
            <w:r>
              <w:rPr>
                <w:b/>
                <w:bCs/>
                <w:color w:val="5E6B66"/>
                <w:sz w:val="17"/>
                <w:szCs w:val="17"/>
              </w:rPr>
              <w:t>What it means</w:t>
            </w:r>
          </w:p>
        </w:tc>
      </w:tr>
      <w:tr w:rsidR="001351AC" w14:paraId="76C264B7" w14:textId="77777777">
        <w:tblPrEx>
          <w:tblCellMar>
            <w:top w:w="0" w:type="dxa"/>
            <w:bottom w:w="0" w:type="dxa"/>
          </w:tblCellMar>
        </w:tblPrEx>
        <w:tc>
          <w:tcPr>
            <w:tcW w:w="2291" w:type="dxa"/>
            <w:tcMar>
              <w:top w:w="60" w:type="dxa"/>
              <w:left w:w="110" w:type="dxa"/>
              <w:bottom w:w="60" w:type="dxa"/>
              <w:right w:w="110" w:type="dxa"/>
            </w:tcMar>
          </w:tcPr>
          <w:p w14:paraId="0A6894B6" w14:textId="77777777" w:rsidR="001351AC" w:rsidRDefault="00381FE1">
            <w:pPr>
              <w:spacing w:line="250" w:lineRule="auto"/>
            </w:pPr>
            <w:r>
              <w:rPr>
                <w:sz w:val="18"/>
                <w:szCs w:val="18"/>
              </w:rPr>
              <w:t>"2D-AUTO holds 47 m"</w:t>
            </w:r>
          </w:p>
        </w:tc>
        <w:tc>
          <w:tcPr>
            <w:tcW w:w="916" w:type="dxa"/>
            <w:tcMar>
              <w:top w:w="60" w:type="dxa"/>
              <w:left w:w="110" w:type="dxa"/>
              <w:bottom w:w="60" w:type="dxa"/>
              <w:right w:w="110" w:type="dxa"/>
            </w:tcMar>
          </w:tcPr>
          <w:p w14:paraId="691DBB31" w14:textId="77777777" w:rsidR="001351AC" w:rsidRDefault="00381FE1">
            <w:pPr>
              <w:spacing w:line="250" w:lineRule="auto"/>
            </w:pPr>
            <w:r>
              <w:rPr>
                <w:b/>
                <w:bCs/>
                <w:sz w:val="18"/>
                <w:szCs w:val="18"/>
              </w:rPr>
              <w:t>47 m</w:t>
            </w:r>
          </w:p>
        </w:tc>
        <w:tc>
          <w:tcPr>
            <w:tcW w:w="6873" w:type="dxa"/>
            <w:tcMar>
              <w:top w:w="60" w:type="dxa"/>
              <w:left w:w="110" w:type="dxa"/>
              <w:bottom w:w="60" w:type="dxa"/>
              <w:right w:w="110" w:type="dxa"/>
            </w:tcMar>
          </w:tcPr>
          <w:p w14:paraId="34A34608" w14:textId="77777777" w:rsidR="001351AC" w:rsidRDefault="00381FE1">
            <w:pPr>
              <w:spacing w:line="250" w:lineRule="auto"/>
            </w:pPr>
            <w:r>
              <w:rPr>
                <w:sz w:val="18"/>
                <w:szCs w:val="18"/>
              </w:rPr>
              <w:t xml:space="preserve">The planar baseline's single altitude — tallest structure (37.4 m) + </w:t>
            </w:r>
            <w:r>
              <w:rPr>
                <w:rFonts w:ascii="Cambria Math" w:eastAsia="Cambria Math" w:hAnsi="Cambria Math" w:cs="Cambria Math"/>
                <w:i/>
                <w:iCs/>
                <w:sz w:val="18"/>
                <w:szCs w:val="18"/>
              </w:rPr>
              <w:t>h_safe</w:t>
            </w:r>
            <w:r>
              <w:rPr>
                <w:sz w:val="18"/>
                <w:szCs w:val="18"/>
              </w:rPr>
              <w:t>. Its whole trajectory is a flat sheet at this height.</w:t>
            </w:r>
          </w:p>
        </w:tc>
      </w:tr>
      <w:tr w:rsidR="001351AC" w14:paraId="57260725" w14:textId="77777777">
        <w:tblPrEx>
          <w:tblCellMar>
            <w:top w:w="0" w:type="dxa"/>
            <w:bottom w:w="0" w:type="dxa"/>
          </w:tblCellMar>
        </w:tblPrEx>
        <w:tc>
          <w:tcPr>
            <w:tcW w:w="2291" w:type="dxa"/>
            <w:tcMar>
              <w:top w:w="60" w:type="dxa"/>
              <w:left w:w="110" w:type="dxa"/>
              <w:bottom w:w="60" w:type="dxa"/>
              <w:right w:w="110" w:type="dxa"/>
            </w:tcMar>
          </w:tcPr>
          <w:p w14:paraId="1A9EA915" w14:textId="77777777" w:rsidR="001351AC" w:rsidRDefault="00381FE1">
            <w:pPr>
              <w:spacing w:line="250" w:lineRule="auto"/>
            </w:pPr>
            <w:r>
              <w:rPr>
                <w:sz w:val="18"/>
                <w:szCs w:val="18"/>
              </w:rPr>
              <w:t>"lowest dive 20 m"</w:t>
            </w:r>
          </w:p>
        </w:tc>
        <w:tc>
          <w:tcPr>
            <w:tcW w:w="916" w:type="dxa"/>
            <w:tcMar>
              <w:top w:w="60" w:type="dxa"/>
              <w:left w:w="110" w:type="dxa"/>
              <w:bottom w:w="60" w:type="dxa"/>
              <w:right w:w="110" w:type="dxa"/>
            </w:tcMar>
          </w:tcPr>
          <w:p w14:paraId="53C953FC" w14:textId="77777777" w:rsidR="001351AC" w:rsidRDefault="00381FE1">
            <w:pPr>
              <w:spacing w:line="250" w:lineRule="auto"/>
            </w:pPr>
            <w:r>
              <w:rPr>
                <w:b/>
                <w:bCs/>
                <w:sz w:val="18"/>
                <w:szCs w:val="18"/>
              </w:rPr>
              <w:t>20 m</w:t>
            </w:r>
          </w:p>
        </w:tc>
        <w:tc>
          <w:tcPr>
            <w:tcW w:w="6873" w:type="dxa"/>
            <w:tcMar>
              <w:top w:w="60" w:type="dxa"/>
              <w:left w:w="110" w:type="dxa"/>
              <w:bottom w:w="60" w:type="dxa"/>
              <w:right w:w="110" w:type="dxa"/>
            </w:tcMar>
          </w:tcPr>
          <w:p w14:paraId="6DA7BDB7" w14:textId="77777777" w:rsidR="001351AC" w:rsidRDefault="00381FE1">
            <w:pPr>
              <w:spacing w:line="250" w:lineRule="auto"/>
            </w:pPr>
            <w:r>
              <w:rPr>
                <w:sz w:val="18"/>
                <w:szCs w:val="18"/>
              </w:rPr>
              <w:t>The deepest descent our method makes on this layout.</w:t>
            </w:r>
          </w:p>
        </w:tc>
      </w:tr>
    </w:tbl>
    <w:p w14:paraId="68ED0568" w14:textId="77777777" w:rsidR="001351AC" w:rsidRDefault="001351AC">
      <w:pPr>
        <w:spacing w:after="180"/>
      </w:pPr>
    </w:p>
    <w:p w14:paraId="67F5675B" w14:textId="77777777" w:rsidR="001351AC" w:rsidRDefault="00381FE1">
      <w:pPr>
        <w:spacing w:after="120"/>
      </w:pPr>
      <w:r>
        <w:rPr>
          <w:b/>
          <w:bCs/>
        </w:rPr>
        <w:t>Do not confuse 20 m with 10 m.</w:t>
      </w:r>
      <w:r>
        <w:t xml:space="preserve"> 20 m is </w:t>
      </w:r>
      <w:r>
        <w:rPr>
          <w:rFonts w:ascii="Cambria Math" w:eastAsia="Cambria Math" w:hAnsi="Cambria Math" w:cs="Cambria Math"/>
          <w:i/>
          <w:iCs/>
        </w:rPr>
        <w:t>H_min</w:t>
      </w:r>
      <w:r>
        <w:t xml:space="preserve">, the </w:t>
      </w:r>
      <w:r>
        <w:rPr>
          <w:b/>
          <w:bCs/>
        </w:rPr>
        <w:t>global altitude floor</w:t>
      </w:r>
      <w:r>
        <w:t xml:space="preserve"> — so this annotation says the refinement drove the aircraft </w:t>
      </w:r>
      <w:r>
        <w:rPr>
          <w:i/>
          <w:iCs/>
        </w:rPr>
        <w:t>all the way down to its hard floor</w:t>
      </w:r>
      <w:r>
        <w:t xml:space="preserve">. 10 m is </w:t>
      </w:r>
      <w:r>
        <w:rPr>
          <w:rFonts w:ascii="Cambria Math" w:eastAsia="Cambria Math" w:hAnsi="Cambria Math" w:cs="Cambria Math"/>
          <w:i/>
          <w:iCs/>
        </w:rPr>
        <w:t>h_safe</w:t>
      </w:r>
      <w:r>
        <w:t xml:space="preserve">, a </w:t>
      </w:r>
      <w:r>
        <w:rPr>
          <w:b/>
          <w:bCs/>
        </w:rPr>
        <w:t>different quantity</w:t>
      </w:r>
      <w:r>
        <w:t xml:space="preserve">: the clearance kept above the served anchor. If asked "why not lower than 20 m?", the answer is </w:t>
      </w:r>
      <w:r>
        <w:rPr>
          <w:i/>
          <w:iCs/>
        </w:rPr>
        <w:t>"</w:t>
      </w:r>
      <w:r>
        <w:rPr>
          <w:rFonts w:ascii="Cambria Math" w:eastAsia="Cambria Math" w:hAnsi="Cambria Math" w:cs="Cambria Math"/>
          <w:i/>
          <w:iCs/>
        </w:rPr>
        <w:t>H_min</w:t>
      </w:r>
      <w:r>
        <w:rPr>
          <w:i/>
          <w:iCs/>
        </w:rPr>
        <w:t xml:space="preserve"> forbids it"</w:t>
      </w:r>
      <w:r>
        <w:t xml:space="preserve">, not anything about </w:t>
      </w:r>
      <w:r>
        <w:rPr>
          <w:rFonts w:ascii="Cambria Math" w:eastAsia="Cambria Math" w:hAnsi="Cambria Math" w:cs="Cambria Math"/>
          <w:i/>
          <w:iCs/>
        </w:rPr>
        <w:t>h_safe</w:t>
      </w:r>
      <w:r>
        <w:t>.</w:t>
      </w:r>
    </w:p>
    <w:p w14:paraId="4C8B0292" w14:textId="77777777" w:rsidR="001351AC" w:rsidRDefault="00381FE1">
      <w:pPr>
        <w:spacing w:after="120"/>
      </w:pPr>
      <w:r>
        <w:rPr>
          <w:b/>
          <w:bCs/>
        </w:rPr>
        <w:t>What to say:</w:t>
      </w:r>
    </w:p>
    <w:p w14:paraId="0BEE8631" w14:textId="77777777" w:rsidR="001351AC" w:rsidRDefault="00381FE1">
      <w:pPr>
        <w:pBdr>
          <w:left w:val="single" w:sz="18" w:space="10" w:color="0F6E5C"/>
        </w:pBdr>
        <w:shd w:val="clear" w:color="auto" w:fill="E2EFEA"/>
        <w:spacing w:before="100" w:after="140" w:line="280" w:lineRule="auto"/>
        <w:ind w:left="320" w:right="200"/>
      </w:pPr>
      <w:r>
        <w:rPr>
          <w:color w:val="2E3835"/>
          <w:sz w:val="20"/>
          <w:szCs w:val="20"/>
        </w:rPr>
        <w:t xml:space="preserve">"This is the geometric version of Fig. 4.4. The </w:t>
      </w:r>
      <w:r>
        <w:rPr>
          <w:b/>
          <w:bCs/>
          <w:color w:val="2E3835"/>
          <w:sz w:val="20"/>
          <w:szCs w:val="20"/>
        </w:rPr>
        <w:t>planar baseline is confined to one horizontal plane</w:t>
      </w:r>
      <w:r>
        <w:rPr>
          <w:color w:val="2E3835"/>
          <w:sz w:val="20"/>
          <w:szCs w:val="20"/>
        </w:rPr>
        <w:t xml:space="preserve"> — a flat sheet of a trajectory. </w:t>
      </w:r>
      <w:r>
        <w:rPr>
          <w:b/>
          <w:bCs/>
          <w:color w:val="2E3835"/>
          <w:sz w:val="20"/>
          <w:szCs w:val="20"/>
        </w:rPr>
        <w:t>Our method descends over concentrations of critical sensors and returns to cruise between them</w:t>
      </w:r>
      <w:r>
        <w:rPr>
          <w:color w:val="2E3835"/>
          <w:sz w:val="20"/>
          <w:szCs w:val="20"/>
        </w:rPr>
        <w:t xml:space="preserve">, and — this is the key visual — those </w:t>
      </w:r>
      <w:r>
        <w:rPr>
          <w:b/>
          <w:bCs/>
          <w:color w:val="2E3835"/>
          <w:sz w:val="20"/>
          <w:szCs w:val="20"/>
        </w:rPr>
        <w:t xml:space="preserve">descents occur </w:t>
      </w:r>
      <w:r>
        <w:rPr>
          <w:b/>
          <w:bCs/>
          <w:i/>
          <w:iCs/>
          <w:color w:val="2E3835"/>
          <w:sz w:val="20"/>
          <w:szCs w:val="20"/>
        </w:rPr>
        <w:t>within</w:t>
      </w:r>
      <w:r>
        <w:rPr>
          <w:b/>
          <w:bCs/>
          <w:color w:val="2E3835"/>
          <w:sz w:val="20"/>
          <w:szCs w:val="20"/>
        </w:rPr>
        <w:t xml:space="preserve"> the tour</w:t>
      </w:r>
      <w:r>
        <w:rPr>
          <w:color w:val="2E3835"/>
          <w:sz w:val="20"/>
          <w:szCs w:val="20"/>
        </w:rPr>
        <w:t xml:space="preserve">. They are part of the route. The </w:t>
      </w:r>
      <w:r>
        <w:rPr>
          <w:b/>
          <w:bCs/>
          <w:color w:val="2E3835"/>
          <w:sz w:val="20"/>
          <w:szCs w:val="20"/>
        </w:rPr>
        <w:t xml:space="preserve">decoupled baseline's descents are </w:t>
      </w:r>
      <w:r>
        <w:rPr>
          <w:b/>
          <w:bCs/>
          <w:i/>
          <w:iCs/>
          <w:color w:val="2E3835"/>
          <w:sz w:val="20"/>
          <w:szCs w:val="20"/>
        </w:rPr>
        <w:t>appended to</w:t>
      </w:r>
      <w:r>
        <w:rPr>
          <w:b/>
          <w:bCs/>
          <w:color w:val="2E3835"/>
          <w:sz w:val="20"/>
          <w:szCs w:val="20"/>
        </w:rPr>
        <w:t xml:space="preserve"> it</w:t>
      </w:r>
      <w:r>
        <w:rPr>
          <w:color w:val="2E3835"/>
          <w:sz w:val="20"/>
          <w:szCs w:val="20"/>
        </w:rPr>
        <w:t xml:space="preserve"> — you can see them as separate excursions tacked on after the main sweep. That's the repair pass, drawn in space."</w:t>
      </w:r>
    </w:p>
    <w:p w14:paraId="589EAF89" w14:textId="77777777" w:rsidR="001351AC" w:rsidRDefault="00381FE1">
      <w:pPr>
        <w:spacing w:after="120"/>
      </w:pPr>
      <w:r>
        <w:rPr>
          <w:b/>
          <w:bCs/>
        </w:rPr>
        <w:t>Q: Why is the ablation omitted?</w:t>
      </w:r>
      <w:r>
        <w:t xml:space="preserve"> Stated in the caption: legibility. Its </w:t>
      </w:r>
      <w:r>
        <w:rPr>
          <w:b/>
          <w:bCs/>
        </w:rPr>
        <w:t>route</w:t>
      </w:r>
      <w:r>
        <w:t xml:space="preserve"> closely resembles the full method's — which makes sense, since both use the same Stage 2 construction and the same Stage 4 router — while its </w:t>
      </w:r>
      <w:r>
        <w:rPr>
          <w:b/>
          <w:bCs/>
        </w:rPr>
        <w:t>altitudes</w:t>
      </w:r>
      <w:r>
        <w:t xml:space="preserve"> are less refined. Since altitude is the thing being illustrated and the routes overlap, plotting it would obscure rather than inform. The ablation's actual evidence is Table 4.4, where it belongs.</w:t>
      </w:r>
    </w:p>
    <w:p w14:paraId="5AC0FB47" w14:textId="77777777" w:rsidR="001351AC" w:rsidRDefault="00381FE1">
      <w:pPr>
        <w:spacing w:after="120"/>
      </w:pPr>
      <w:r>
        <w:rPr>
          <w:b/>
          <w:bCs/>
        </w:rPr>
        <w:t>Q: Isn't one representative trajectory anecdotal?</w:t>
      </w:r>
      <w:r>
        <w:t xml:space="preserve"> Yes, and the report treats it as such. It is labelled </w:t>
      </w:r>
      <w:r>
        <w:rPr>
          <w:b/>
          <w:bCs/>
        </w:rPr>
        <w:t>representative</w:t>
      </w:r>
      <w:r>
        <w:t xml:space="preserve">, used for </w:t>
      </w:r>
      <w:r>
        <w:rPr>
          <w:i/>
          <w:iCs/>
        </w:rPr>
        <w:t>interpretation</w:t>
      </w:r>
      <w:r>
        <w:t xml:space="preserve">, and every quantitative claim rests on the 20-layout tables. Figures 3.2 and 4.5 answer "what does it </w:t>
      </w:r>
      <w:r>
        <w:rPr>
          <w:i/>
          <w:iCs/>
        </w:rPr>
        <w:t>do</w:t>
      </w:r>
      <w:r>
        <w:t xml:space="preserve">?"; Tables 4.1–4.4 answer "does it </w:t>
      </w:r>
      <w:r>
        <w:rPr>
          <w:i/>
          <w:iCs/>
        </w:rPr>
        <w:t>work</w:t>
      </w:r>
      <w:r>
        <w:t>?".</w:t>
      </w:r>
    </w:p>
    <w:p w14:paraId="3874AAD6" w14:textId="77777777" w:rsidR="001351AC" w:rsidRDefault="001351AC">
      <w:pPr>
        <w:pBdr>
          <w:bottom w:val="single" w:sz="6" w:space="1" w:color="D6DBD7"/>
        </w:pBdr>
        <w:spacing w:before="120" w:after="200"/>
      </w:pPr>
    </w:p>
    <w:p w14:paraId="6ECA97A0" w14:textId="77777777" w:rsidR="001351AC" w:rsidRDefault="00381FE1">
      <w:r>
        <w:br w:type="page"/>
      </w:r>
    </w:p>
    <w:p w14:paraId="6D27C4B1" w14:textId="77777777" w:rsidR="001351AC" w:rsidRDefault="00381FE1">
      <w:pPr>
        <w:pStyle w:val="Heading1"/>
        <w:pBdr>
          <w:bottom w:val="single" w:sz="12" w:space="8" w:color="0F6E5C"/>
        </w:pBdr>
        <w:spacing w:before="60" w:after="200"/>
      </w:pPr>
      <w:bookmarkStart w:id="54" w:name="_Toc238751585"/>
      <w:r>
        <w:t>PART 8 — THE NUMBER SHEET (memorise)</w:t>
      </w:r>
      <w:bookmarkEnd w:id="54"/>
    </w:p>
    <w:p w14:paraId="29B1A5F9" w14:textId="77777777" w:rsidR="001351AC" w:rsidRDefault="00381FE1">
      <w:pPr>
        <w:spacing w:after="120"/>
      </w:pPr>
      <w:r>
        <w:rPr>
          <w:b/>
          <w:bCs/>
        </w:rPr>
        <w:t>Geometry — the core argument</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5613"/>
        <w:gridCol w:w="4467"/>
      </w:tblGrid>
      <w:tr w:rsidR="001351AC" w14:paraId="2B463A74" w14:textId="77777777">
        <w:tblPrEx>
          <w:tblCellMar>
            <w:top w:w="0" w:type="dxa"/>
            <w:bottom w:w="0" w:type="dxa"/>
          </w:tblCellMar>
        </w:tblPrEx>
        <w:trPr>
          <w:tblHeader/>
        </w:trPr>
        <w:tc>
          <w:tcPr>
            <w:tcW w:w="5613" w:type="dxa"/>
            <w:shd w:val="clear" w:color="auto" w:fill="EFF2EE"/>
            <w:tcMar>
              <w:top w:w="60" w:type="dxa"/>
              <w:left w:w="110" w:type="dxa"/>
              <w:bottom w:w="60" w:type="dxa"/>
              <w:right w:w="110" w:type="dxa"/>
            </w:tcMar>
          </w:tcPr>
          <w:p w14:paraId="1F391C0C" w14:textId="77777777" w:rsidR="001351AC" w:rsidRDefault="001351AC">
            <w:pPr>
              <w:spacing w:line="250" w:lineRule="auto"/>
            </w:pPr>
          </w:p>
        </w:tc>
        <w:tc>
          <w:tcPr>
            <w:tcW w:w="4467" w:type="dxa"/>
            <w:shd w:val="clear" w:color="auto" w:fill="EFF2EE"/>
            <w:tcMar>
              <w:top w:w="60" w:type="dxa"/>
              <w:left w:w="110" w:type="dxa"/>
              <w:bottom w:w="60" w:type="dxa"/>
              <w:right w:w="110" w:type="dxa"/>
            </w:tcMar>
          </w:tcPr>
          <w:p w14:paraId="6CF5C2FC" w14:textId="77777777" w:rsidR="001351AC" w:rsidRDefault="001351AC">
            <w:pPr>
              <w:spacing w:line="250" w:lineRule="auto"/>
            </w:pPr>
          </w:p>
        </w:tc>
      </w:tr>
      <w:tr w:rsidR="001351AC" w14:paraId="51331151" w14:textId="77777777">
        <w:tblPrEx>
          <w:tblCellMar>
            <w:top w:w="0" w:type="dxa"/>
            <w:bottom w:w="0" w:type="dxa"/>
          </w:tblCellMar>
        </w:tblPrEx>
        <w:tc>
          <w:tcPr>
            <w:tcW w:w="5613" w:type="dxa"/>
            <w:tcMar>
              <w:top w:w="60" w:type="dxa"/>
              <w:left w:w="110" w:type="dxa"/>
              <w:bottom w:w="60" w:type="dxa"/>
              <w:right w:w="110" w:type="dxa"/>
            </w:tcMar>
          </w:tcPr>
          <w:p w14:paraId="403D4630" w14:textId="77777777" w:rsidR="001351AC" w:rsidRDefault="00381FE1">
            <w:pPr>
              <w:spacing w:line="250" w:lineRule="auto"/>
            </w:pPr>
            <w:r>
              <w:rPr>
                <w:sz w:val="18"/>
                <w:szCs w:val="18"/>
              </w:rPr>
              <w:t>Mandatory 2D cruise altitude</w:t>
            </w:r>
          </w:p>
        </w:tc>
        <w:tc>
          <w:tcPr>
            <w:tcW w:w="4467" w:type="dxa"/>
            <w:tcMar>
              <w:top w:w="60" w:type="dxa"/>
              <w:left w:w="110" w:type="dxa"/>
              <w:bottom w:w="60" w:type="dxa"/>
              <w:right w:w="110" w:type="dxa"/>
            </w:tcMar>
          </w:tcPr>
          <w:p w14:paraId="09BA754F" w14:textId="77777777" w:rsidR="001351AC" w:rsidRDefault="00381FE1">
            <w:pPr>
              <w:spacing w:line="250" w:lineRule="auto"/>
            </w:pPr>
            <w:r>
              <w:rPr>
                <w:b/>
                <w:bCs/>
                <w:sz w:val="18"/>
                <w:szCs w:val="18"/>
              </w:rPr>
              <w:t>≈ 47 m</w:t>
            </w:r>
            <w:r>
              <w:rPr>
                <w:sz w:val="18"/>
                <w:szCs w:val="18"/>
              </w:rPr>
              <w:t xml:space="preserve"> (range 46–50 across layouts)</w:t>
            </w:r>
          </w:p>
        </w:tc>
      </w:tr>
      <w:tr w:rsidR="001351AC" w14:paraId="2D704C1B" w14:textId="77777777">
        <w:tblPrEx>
          <w:tblCellMar>
            <w:top w:w="0" w:type="dxa"/>
            <w:bottom w:w="0" w:type="dxa"/>
          </w:tblCellMar>
        </w:tblPrEx>
        <w:tc>
          <w:tcPr>
            <w:tcW w:w="5613" w:type="dxa"/>
            <w:tcMar>
              <w:top w:w="60" w:type="dxa"/>
              <w:left w:w="110" w:type="dxa"/>
              <w:bottom w:w="60" w:type="dxa"/>
              <w:right w:w="110" w:type="dxa"/>
            </w:tcMar>
          </w:tcPr>
          <w:p w14:paraId="2F2C446B" w14:textId="77777777" w:rsidR="001351AC" w:rsidRDefault="00381FE1">
            <w:pPr>
              <w:spacing w:line="250" w:lineRule="auto"/>
            </w:pPr>
            <w:r>
              <w:rPr>
                <w:sz w:val="18"/>
                <w:szCs w:val="18"/>
              </w:rPr>
              <w:t>Critical-class service radius</w:t>
            </w:r>
          </w:p>
        </w:tc>
        <w:tc>
          <w:tcPr>
            <w:tcW w:w="4467" w:type="dxa"/>
            <w:tcMar>
              <w:top w:w="60" w:type="dxa"/>
              <w:left w:w="110" w:type="dxa"/>
              <w:bottom w:w="60" w:type="dxa"/>
              <w:right w:w="110" w:type="dxa"/>
            </w:tcMar>
          </w:tcPr>
          <w:p w14:paraId="5049773D" w14:textId="77777777" w:rsidR="001351AC" w:rsidRDefault="00381FE1">
            <w:pPr>
              <w:spacing w:line="250" w:lineRule="auto"/>
            </w:pPr>
            <w:r>
              <w:rPr>
                <w:b/>
                <w:bCs/>
                <w:sz w:val="18"/>
                <w:szCs w:val="18"/>
              </w:rPr>
              <w:t>21 m</w:t>
            </w:r>
          </w:p>
        </w:tc>
      </w:tr>
      <w:tr w:rsidR="001351AC" w14:paraId="29EA3C4F" w14:textId="77777777">
        <w:tblPrEx>
          <w:tblCellMar>
            <w:top w:w="0" w:type="dxa"/>
            <w:bottom w:w="0" w:type="dxa"/>
          </w:tblCellMar>
        </w:tblPrEx>
        <w:tc>
          <w:tcPr>
            <w:tcW w:w="5613" w:type="dxa"/>
            <w:tcMar>
              <w:top w:w="60" w:type="dxa"/>
              <w:left w:w="110" w:type="dxa"/>
              <w:bottom w:w="60" w:type="dxa"/>
              <w:right w:w="110" w:type="dxa"/>
            </w:tcMar>
          </w:tcPr>
          <w:p w14:paraId="482485B2" w14:textId="77777777" w:rsidR="001351AC" w:rsidRDefault="00381FE1">
            <w:pPr>
              <w:spacing w:line="250" w:lineRule="auto"/>
            </w:pPr>
            <w:r>
              <w:rPr>
                <w:b/>
                <w:bCs/>
                <w:sz w:val="18"/>
                <w:szCs w:val="18"/>
              </w:rPr>
              <w:t>The contradiction</w:t>
            </w:r>
          </w:p>
        </w:tc>
        <w:tc>
          <w:tcPr>
            <w:tcW w:w="4467" w:type="dxa"/>
            <w:tcMar>
              <w:top w:w="60" w:type="dxa"/>
              <w:left w:w="110" w:type="dxa"/>
              <w:bottom w:w="60" w:type="dxa"/>
              <w:right w:w="110" w:type="dxa"/>
            </w:tcMar>
          </w:tcPr>
          <w:p w14:paraId="3C29C7FE" w14:textId="77777777" w:rsidR="001351AC" w:rsidRDefault="00381FE1">
            <w:pPr>
              <w:spacing w:line="250" w:lineRule="auto"/>
            </w:pPr>
            <w:r>
              <w:rPr>
                <w:b/>
                <w:bCs/>
                <w:sz w:val="18"/>
                <w:szCs w:val="18"/>
              </w:rPr>
              <w:t>47 &gt; 21</w:t>
            </w:r>
          </w:p>
        </w:tc>
      </w:tr>
      <w:tr w:rsidR="001351AC" w14:paraId="00C400A3" w14:textId="77777777">
        <w:tblPrEx>
          <w:tblCellMar>
            <w:top w:w="0" w:type="dxa"/>
            <w:bottom w:w="0" w:type="dxa"/>
          </w:tblCellMar>
        </w:tblPrEx>
        <w:tc>
          <w:tcPr>
            <w:tcW w:w="5613" w:type="dxa"/>
            <w:tcMar>
              <w:top w:w="60" w:type="dxa"/>
              <w:left w:w="110" w:type="dxa"/>
              <w:bottom w:w="60" w:type="dxa"/>
              <w:right w:w="110" w:type="dxa"/>
            </w:tcMar>
          </w:tcPr>
          <w:p w14:paraId="1A185ECB" w14:textId="77777777" w:rsidR="001351AC" w:rsidRDefault="00381FE1">
            <w:pPr>
              <w:spacing w:line="250" w:lineRule="auto"/>
            </w:pPr>
            <w:r>
              <w:rPr>
                <w:sz w:val="18"/>
                <w:szCs w:val="18"/>
              </w:rPr>
              <w:t>Rooftop threshold for a reachable critical sensor</w:t>
            </w:r>
          </w:p>
        </w:tc>
        <w:tc>
          <w:tcPr>
            <w:tcW w:w="4467" w:type="dxa"/>
            <w:tcMar>
              <w:top w:w="60" w:type="dxa"/>
              <w:left w:w="110" w:type="dxa"/>
              <w:bottom w:w="60" w:type="dxa"/>
              <w:right w:w="110" w:type="dxa"/>
            </w:tcMar>
          </w:tcPr>
          <w:p w14:paraId="33F95F26" w14:textId="77777777" w:rsidR="001351AC" w:rsidRDefault="00381FE1">
            <w:pPr>
              <w:spacing w:line="250" w:lineRule="auto"/>
            </w:pPr>
            <w:r>
              <w:rPr>
                <w:rFonts w:ascii="Cambria Math" w:eastAsia="Cambria Math" w:hAnsi="Cambria Math" w:cs="Cambria Math"/>
                <w:i/>
                <w:iCs/>
                <w:sz w:val="18"/>
                <w:szCs w:val="18"/>
              </w:rPr>
              <w:t>z</w:t>
            </w:r>
            <w:r>
              <w:rPr>
                <w:rFonts w:ascii="Cambria Math" w:eastAsia="Cambria Math" w:hAnsi="Cambria Math" w:cs="Cambria Math"/>
                <w:i/>
                <w:iCs/>
                <w:sz w:val="18"/>
                <w:szCs w:val="18"/>
              </w:rPr>
              <w:t>ᵢ</w:t>
            </w:r>
            <w:r>
              <w:rPr>
                <w:rFonts w:ascii="Cambria Math" w:eastAsia="Cambria Math" w:hAnsi="Cambria Math" w:cs="Cambria Math"/>
                <w:i/>
                <w:iCs/>
                <w:sz w:val="18"/>
                <w:szCs w:val="18"/>
              </w:rPr>
              <w:t xml:space="preserve"> ≳</w:t>
            </w:r>
            <w:r>
              <w:rPr>
                <w:sz w:val="18"/>
                <w:szCs w:val="18"/>
              </w:rPr>
              <w:t xml:space="preserve"> </w:t>
            </w:r>
            <w:r>
              <w:rPr>
                <w:b/>
                <w:bCs/>
                <w:sz w:val="18"/>
                <w:szCs w:val="18"/>
              </w:rPr>
              <w:t>26 m</w:t>
            </w:r>
          </w:p>
        </w:tc>
      </w:tr>
      <w:tr w:rsidR="001351AC" w14:paraId="6AB2E271" w14:textId="77777777">
        <w:tblPrEx>
          <w:tblCellMar>
            <w:top w:w="0" w:type="dxa"/>
            <w:bottom w:w="0" w:type="dxa"/>
          </w:tblCellMar>
        </w:tblPrEx>
        <w:tc>
          <w:tcPr>
            <w:tcW w:w="5613" w:type="dxa"/>
            <w:tcMar>
              <w:top w:w="60" w:type="dxa"/>
              <w:left w:w="110" w:type="dxa"/>
              <w:bottom w:w="60" w:type="dxa"/>
              <w:right w:w="110" w:type="dxa"/>
            </w:tcMar>
          </w:tcPr>
          <w:p w14:paraId="7A5919CB" w14:textId="77777777" w:rsidR="001351AC" w:rsidRDefault="00381FE1">
            <w:pPr>
              <w:spacing w:line="250" w:lineRule="auto"/>
            </w:pPr>
            <w:r>
              <w:rPr>
                <w:sz w:val="18"/>
                <w:szCs w:val="18"/>
              </w:rPr>
              <w:t>Predicted planar high satisfaction from geometry</w:t>
            </w:r>
          </w:p>
        </w:tc>
        <w:tc>
          <w:tcPr>
            <w:tcW w:w="4467" w:type="dxa"/>
            <w:tcMar>
              <w:top w:w="60" w:type="dxa"/>
              <w:left w:w="110" w:type="dxa"/>
              <w:bottom w:w="60" w:type="dxa"/>
              <w:right w:w="110" w:type="dxa"/>
            </w:tcMar>
          </w:tcPr>
          <w:p w14:paraId="473F83DF" w14:textId="77777777" w:rsidR="001351AC" w:rsidRDefault="00381FE1">
            <w:pPr>
              <w:spacing w:line="250" w:lineRule="auto"/>
            </w:pPr>
            <w:r>
              <w:rPr>
                <w:b/>
                <w:bCs/>
                <w:sz w:val="18"/>
                <w:szCs w:val="18"/>
              </w:rPr>
              <w:t>0.70%</w:t>
            </w:r>
          </w:p>
        </w:tc>
      </w:tr>
      <w:tr w:rsidR="001351AC" w14:paraId="365768C7" w14:textId="77777777">
        <w:tblPrEx>
          <w:tblCellMar>
            <w:top w:w="0" w:type="dxa"/>
            <w:bottom w:w="0" w:type="dxa"/>
          </w:tblCellMar>
        </w:tblPrEx>
        <w:tc>
          <w:tcPr>
            <w:tcW w:w="5613" w:type="dxa"/>
            <w:tcMar>
              <w:top w:w="60" w:type="dxa"/>
              <w:left w:w="110" w:type="dxa"/>
              <w:bottom w:w="60" w:type="dxa"/>
              <w:right w:w="110" w:type="dxa"/>
            </w:tcMar>
          </w:tcPr>
          <w:p w14:paraId="6BA6007C" w14:textId="77777777" w:rsidR="001351AC" w:rsidRDefault="00381FE1">
            <w:pPr>
              <w:spacing w:line="250" w:lineRule="auto"/>
            </w:pPr>
            <w:r>
              <w:rPr>
                <w:sz w:val="18"/>
                <w:szCs w:val="18"/>
              </w:rPr>
              <w:t>Measured planar high satisfaction</w:t>
            </w:r>
          </w:p>
        </w:tc>
        <w:tc>
          <w:tcPr>
            <w:tcW w:w="4467" w:type="dxa"/>
            <w:tcMar>
              <w:top w:w="60" w:type="dxa"/>
              <w:left w:w="110" w:type="dxa"/>
              <w:bottom w:w="60" w:type="dxa"/>
              <w:right w:w="110" w:type="dxa"/>
            </w:tcMar>
          </w:tcPr>
          <w:p w14:paraId="5A6D836A" w14:textId="77777777" w:rsidR="001351AC" w:rsidRDefault="00381FE1">
            <w:pPr>
              <w:spacing w:line="250" w:lineRule="auto"/>
            </w:pPr>
            <w:r>
              <w:rPr>
                <w:b/>
                <w:bCs/>
                <w:sz w:val="18"/>
                <w:szCs w:val="18"/>
              </w:rPr>
              <w:t>0.60%</w:t>
            </w:r>
          </w:p>
        </w:tc>
      </w:tr>
      <w:tr w:rsidR="001351AC" w14:paraId="2C9BFE55" w14:textId="77777777">
        <w:tblPrEx>
          <w:tblCellMar>
            <w:top w:w="0" w:type="dxa"/>
            <w:bottom w:w="0" w:type="dxa"/>
          </w:tblCellMar>
        </w:tblPrEx>
        <w:tc>
          <w:tcPr>
            <w:tcW w:w="5613" w:type="dxa"/>
            <w:tcMar>
              <w:top w:w="60" w:type="dxa"/>
              <w:left w:w="110" w:type="dxa"/>
              <w:bottom w:w="60" w:type="dxa"/>
              <w:right w:w="110" w:type="dxa"/>
            </w:tcMar>
          </w:tcPr>
          <w:p w14:paraId="525B6A04" w14:textId="77777777" w:rsidR="001351AC" w:rsidRDefault="00381FE1">
            <w:pPr>
              <w:spacing w:line="250" w:lineRule="auto"/>
            </w:pPr>
            <w:r>
              <w:rPr>
                <w:sz w:val="18"/>
                <w:szCs w:val="18"/>
              </w:rPr>
              <w:t>Layouts with exactly zero critical served</w:t>
            </w:r>
          </w:p>
        </w:tc>
        <w:tc>
          <w:tcPr>
            <w:tcW w:w="4467" w:type="dxa"/>
            <w:tcMar>
              <w:top w:w="60" w:type="dxa"/>
              <w:left w:w="110" w:type="dxa"/>
              <w:bottom w:w="60" w:type="dxa"/>
              <w:right w:w="110" w:type="dxa"/>
            </w:tcMar>
          </w:tcPr>
          <w:p w14:paraId="17FEFF7C" w14:textId="77777777" w:rsidR="001351AC" w:rsidRDefault="00381FE1">
            <w:pPr>
              <w:spacing w:line="250" w:lineRule="auto"/>
            </w:pPr>
            <w:r>
              <w:rPr>
                <w:b/>
                <w:bCs/>
                <w:sz w:val="18"/>
                <w:szCs w:val="18"/>
              </w:rPr>
              <w:t>14 of 20</w:t>
            </w:r>
          </w:p>
        </w:tc>
      </w:tr>
    </w:tbl>
    <w:p w14:paraId="7778C4E3" w14:textId="77777777" w:rsidR="001351AC" w:rsidRDefault="001351AC">
      <w:pPr>
        <w:spacing w:after="180"/>
      </w:pPr>
    </w:p>
    <w:p w14:paraId="6F2639A3" w14:textId="77777777" w:rsidR="001351AC" w:rsidRDefault="00381FE1">
      <w:pPr>
        <w:spacing w:after="120"/>
      </w:pPr>
      <w:r>
        <w:rPr>
          <w:b/>
          <w:bCs/>
        </w:rPr>
        <w:t>Classes</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2240"/>
        <w:gridCol w:w="2240"/>
        <w:gridCol w:w="3360"/>
        <w:gridCol w:w="2240"/>
      </w:tblGrid>
      <w:tr w:rsidR="001351AC" w14:paraId="7513B54C" w14:textId="77777777">
        <w:tblPrEx>
          <w:tblCellMar>
            <w:top w:w="0" w:type="dxa"/>
            <w:bottom w:w="0" w:type="dxa"/>
          </w:tblCellMar>
        </w:tblPrEx>
        <w:trPr>
          <w:tblHeader/>
        </w:trPr>
        <w:tc>
          <w:tcPr>
            <w:tcW w:w="2240" w:type="dxa"/>
            <w:shd w:val="clear" w:color="auto" w:fill="EFF2EE"/>
            <w:tcMar>
              <w:top w:w="60" w:type="dxa"/>
              <w:left w:w="110" w:type="dxa"/>
              <w:bottom w:w="60" w:type="dxa"/>
              <w:right w:w="110" w:type="dxa"/>
            </w:tcMar>
          </w:tcPr>
          <w:p w14:paraId="287E281D" w14:textId="77777777" w:rsidR="001351AC" w:rsidRDefault="00381FE1">
            <w:pPr>
              <w:spacing w:line="250" w:lineRule="auto"/>
            </w:pPr>
            <w:r>
              <w:rPr>
                <w:b/>
                <w:bCs/>
                <w:color w:val="5E6B66"/>
                <w:sz w:val="17"/>
                <w:szCs w:val="17"/>
              </w:rPr>
              <w:t>Class</w:t>
            </w:r>
          </w:p>
        </w:tc>
        <w:tc>
          <w:tcPr>
            <w:tcW w:w="2240" w:type="dxa"/>
            <w:shd w:val="clear" w:color="auto" w:fill="EFF2EE"/>
            <w:tcMar>
              <w:top w:w="60" w:type="dxa"/>
              <w:left w:w="110" w:type="dxa"/>
              <w:bottom w:w="60" w:type="dxa"/>
              <w:right w:w="110" w:type="dxa"/>
            </w:tcMar>
          </w:tcPr>
          <w:p w14:paraId="0AD5AACB" w14:textId="77777777" w:rsidR="001351AC" w:rsidRDefault="00381FE1">
            <w:pPr>
              <w:spacing w:line="250" w:lineRule="auto"/>
            </w:pPr>
            <w:r>
              <w:rPr>
                <w:b/>
                <w:bCs/>
                <w:color w:val="5E6B66"/>
                <w:sz w:val="17"/>
                <w:szCs w:val="17"/>
              </w:rPr>
              <w:t>Share</w:t>
            </w:r>
          </w:p>
        </w:tc>
        <w:tc>
          <w:tcPr>
            <w:tcW w:w="3360" w:type="dxa"/>
            <w:shd w:val="clear" w:color="auto" w:fill="EFF2EE"/>
            <w:tcMar>
              <w:top w:w="60" w:type="dxa"/>
              <w:left w:w="110" w:type="dxa"/>
              <w:bottom w:w="60" w:type="dxa"/>
              <w:right w:w="110" w:type="dxa"/>
            </w:tcMar>
          </w:tcPr>
          <w:p w14:paraId="4205E172" w14:textId="77777777" w:rsidR="001351AC" w:rsidRDefault="00381FE1">
            <w:pPr>
              <w:spacing w:line="250" w:lineRule="auto"/>
            </w:pPr>
            <w:r>
              <w:rPr>
                <w:b/>
                <w:bCs/>
                <w:color w:val="5E6B66"/>
                <w:sz w:val="17"/>
                <w:szCs w:val="17"/>
              </w:rPr>
              <w:t>Floor</w:t>
            </w:r>
          </w:p>
        </w:tc>
        <w:tc>
          <w:tcPr>
            <w:tcW w:w="2240" w:type="dxa"/>
            <w:shd w:val="clear" w:color="auto" w:fill="EFF2EE"/>
            <w:tcMar>
              <w:top w:w="60" w:type="dxa"/>
              <w:left w:w="110" w:type="dxa"/>
              <w:bottom w:w="60" w:type="dxa"/>
              <w:right w:w="110" w:type="dxa"/>
            </w:tcMar>
          </w:tcPr>
          <w:p w14:paraId="76A6B8FD" w14:textId="77777777" w:rsidR="001351AC" w:rsidRDefault="00381FE1">
            <w:pPr>
              <w:spacing w:line="250" w:lineRule="auto"/>
            </w:pPr>
            <w:r>
              <w:rPr>
                <w:b/>
                <w:bCs/>
                <w:color w:val="5E6B66"/>
                <w:sz w:val="17"/>
                <w:szCs w:val="17"/>
              </w:rPr>
              <w:t>Radius</w:t>
            </w:r>
          </w:p>
        </w:tc>
      </w:tr>
      <w:tr w:rsidR="001351AC" w14:paraId="36E7950E" w14:textId="77777777">
        <w:tblPrEx>
          <w:tblCellMar>
            <w:top w:w="0" w:type="dxa"/>
            <w:bottom w:w="0" w:type="dxa"/>
          </w:tblCellMar>
        </w:tblPrEx>
        <w:tc>
          <w:tcPr>
            <w:tcW w:w="2240" w:type="dxa"/>
            <w:tcMar>
              <w:top w:w="60" w:type="dxa"/>
              <w:left w:w="110" w:type="dxa"/>
              <w:bottom w:w="60" w:type="dxa"/>
              <w:right w:w="110" w:type="dxa"/>
            </w:tcMar>
          </w:tcPr>
          <w:p w14:paraId="101F1A53" w14:textId="77777777" w:rsidR="001351AC" w:rsidRDefault="00381FE1">
            <w:pPr>
              <w:spacing w:line="250" w:lineRule="auto"/>
            </w:pPr>
            <w:r>
              <w:rPr>
                <w:sz w:val="18"/>
                <w:szCs w:val="18"/>
              </w:rPr>
              <w:t>High</w:t>
            </w:r>
          </w:p>
        </w:tc>
        <w:tc>
          <w:tcPr>
            <w:tcW w:w="2240" w:type="dxa"/>
            <w:tcMar>
              <w:top w:w="60" w:type="dxa"/>
              <w:left w:w="110" w:type="dxa"/>
              <w:bottom w:w="60" w:type="dxa"/>
              <w:right w:w="110" w:type="dxa"/>
            </w:tcMar>
          </w:tcPr>
          <w:p w14:paraId="1441A36B" w14:textId="77777777" w:rsidR="001351AC" w:rsidRDefault="00381FE1">
            <w:pPr>
              <w:spacing w:line="250" w:lineRule="auto"/>
            </w:pPr>
            <w:r>
              <w:rPr>
                <w:sz w:val="18"/>
                <w:szCs w:val="18"/>
              </w:rPr>
              <w:t>10%</w:t>
            </w:r>
          </w:p>
        </w:tc>
        <w:tc>
          <w:tcPr>
            <w:tcW w:w="3360" w:type="dxa"/>
            <w:tcMar>
              <w:top w:w="60" w:type="dxa"/>
              <w:left w:w="110" w:type="dxa"/>
              <w:bottom w:w="60" w:type="dxa"/>
              <w:right w:w="110" w:type="dxa"/>
            </w:tcMar>
          </w:tcPr>
          <w:p w14:paraId="3526FB5D" w14:textId="77777777" w:rsidR="001351AC" w:rsidRDefault="00381FE1">
            <w:pPr>
              <w:spacing w:line="250" w:lineRule="auto"/>
            </w:pPr>
            <w:r>
              <w:rPr>
                <w:sz w:val="18"/>
                <w:szCs w:val="18"/>
              </w:rPr>
              <w:t>38.0 Mbps</w:t>
            </w:r>
          </w:p>
        </w:tc>
        <w:tc>
          <w:tcPr>
            <w:tcW w:w="2240" w:type="dxa"/>
            <w:tcMar>
              <w:top w:w="60" w:type="dxa"/>
              <w:left w:w="110" w:type="dxa"/>
              <w:bottom w:w="60" w:type="dxa"/>
              <w:right w:w="110" w:type="dxa"/>
            </w:tcMar>
          </w:tcPr>
          <w:p w14:paraId="3386012B" w14:textId="77777777" w:rsidR="001351AC" w:rsidRDefault="00381FE1">
            <w:pPr>
              <w:spacing w:line="250" w:lineRule="auto"/>
            </w:pPr>
            <w:r>
              <w:rPr>
                <w:sz w:val="18"/>
                <w:szCs w:val="18"/>
              </w:rPr>
              <w:t>21 m</w:t>
            </w:r>
          </w:p>
        </w:tc>
      </w:tr>
      <w:tr w:rsidR="001351AC" w14:paraId="64D4B568" w14:textId="77777777">
        <w:tblPrEx>
          <w:tblCellMar>
            <w:top w:w="0" w:type="dxa"/>
            <w:bottom w:w="0" w:type="dxa"/>
          </w:tblCellMar>
        </w:tblPrEx>
        <w:tc>
          <w:tcPr>
            <w:tcW w:w="2240" w:type="dxa"/>
            <w:tcMar>
              <w:top w:w="60" w:type="dxa"/>
              <w:left w:w="110" w:type="dxa"/>
              <w:bottom w:w="60" w:type="dxa"/>
              <w:right w:w="110" w:type="dxa"/>
            </w:tcMar>
          </w:tcPr>
          <w:p w14:paraId="6D4E0A08" w14:textId="77777777" w:rsidR="001351AC" w:rsidRDefault="00381FE1">
            <w:pPr>
              <w:spacing w:line="250" w:lineRule="auto"/>
            </w:pPr>
            <w:r>
              <w:rPr>
                <w:sz w:val="18"/>
                <w:szCs w:val="18"/>
              </w:rPr>
              <w:t>Medium</w:t>
            </w:r>
          </w:p>
        </w:tc>
        <w:tc>
          <w:tcPr>
            <w:tcW w:w="2240" w:type="dxa"/>
            <w:tcMar>
              <w:top w:w="60" w:type="dxa"/>
              <w:left w:w="110" w:type="dxa"/>
              <w:bottom w:w="60" w:type="dxa"/>
              <w:right w:w="110" w:type="dxa"/>
            </w:tcMar>
          </w:tcPr>
          <w:p w14:paraId="65E3CDD7" w14:textId="77777777" w:rsidR="001351AC" w:rsidRDefault="00381FE1">
            <w:pPr>
              <w:spacing w:line="250" w:lineRule="auto"/>
            </w:pPr>
            <w:r>
              <w:rPr>
                <w:sz w:val="18"/>
                <w:szCs w:val="18"/>
              </w:rPr>
              <w:t>20%</w:t>
            </w:r>
          </w:p>
        </w:tc>
        <w:tc>
          <w:tcPr>
            <w:tcW w:w="3360" w:type="dxa"/>
            <w:tcMar>
              <w:top w:w="60" w:type="dxa"/>
              <w:left w:w="110" w:type="dxa"/>
              <w:bottom w:w="60" w:type="dxa"/>
              <w:right w:w="110" w:type="dxa"/>
            </w:tcMar>
          </w:tcPr>
          <w:p w14:paraId="6F5C9189" w14:textId="77777777" w:rsidR="001351AC" w:rsidRDefault="00381FE1">
            <w:pPr>
              <w:spacing w:line="250" w:lineRule="auto"/>
            </w:pPr>
            <w:r>
              <w:rPr>
                <w:sz w:val="18"/>
                <w:szCs w:val="18"/>
              </w:rPr>
              <w:t>32.5 Mbps</w:t>
            </w:r>
          </w:p>
        </w:tc>
        <w:tc>
          <w:tcPr>
            <w:tcW w:w="2240" w:type="dxa"/>
            <w:tcMar>
              <w:top w:w="60" w:type="dxa"/>
              <w:left w:w="110" w:type="dxa"/>
              <w:bottom w:w="60" w:type="dxa"/>
              <w:right w:w="110" w:type="dxa"/>
            </w:tcMar>
          </w:tcPr>
          <w:p w14:paraId="4D482C34" w14:textId="77777777" w:rsidR="001351AC" w:rsidRDefault="00381FE1">
            <w:pPr>
              <w:spacing w:line="250" w:lineRule="auto"/>
            </w:pPr>
            <w:r>
              <w:rPr>
                <w:sz w:val="18"/>
                <w:szCs w:val="18"/>
              </w:rPr>
              <w:t>40 m</w:t>
            </w:r>
          </w:p>
        </w:tc>
      </w:tr>
      <w:tr w:rsidR="001351AC" w14:paraId="2498384E" w14:textId="77777777">
        <w:tblPrEx>
          <w:tblCellMar>
            <w:top w:w="0" w:type="dxa"/>
            <w:bottom w:w="0" w:type="dxa"/>
          </w:tblCellMar>
        </w:tblPrEx>
        <w:tc>
          <w:tcPr>
            <w:tcW w:w="2240" w:type="dxa"/>
            <w:tcMar>
              <w:top w:w="60" w:type="dxa"/>
              <w:left w:w="110" w:type="dxa"/>
              <w:bottom w:w="60" w:type="dxa"/>
              <w:right w:w="110" w:type="dxa"/>
            </w:tcMar>
          </w:tcPr>
          <w:p w14:paraId="4F4053E9" w14:textId="77777777" w:rsidR="001351AC" w:rsidRDefault="00381FE1">
            <w:pPr>
              <w:spacing w:line="250" w:lineRule="auto"/>
            </w:pPr>
            <w:r>
              <w:rPr>
                <w:sz w:val="18"/>
                <w:szCs w:val="18"/>
              </w:rPr>
              <w:t>Low</w:t>
            </w:r>
          </w:p>
        </w:tc>
        <w:tc>
          <w:tcPr>
            <w:tcW w:w="2240" w:type="dxa"/>
            <w:tcMar>
              <w:top w:w="60" w:type="dxa"/>
              <w:left w:w="110" w:type="dxa"/>
              <w:bottom w:w="60" w:type="dxa"/>
              <w:right w:w="110" w:type="dxa"/>
            </w:tcMar>
          </w:tcPr>
          <w:p w14:paraId="71DFF885" w14:textId="77777777" w:rsidR="001351AC" w:rsidRDefault="00381FE1">
            <w:pPr>
              <w:spacing w:line="250" w:lineRule="auto"/>
            </w:pPr>
            <w:r>
              <w:rPr>
                <w:sz w:val="18"/>
                <w:szCs w:val="18"/>
              </w:rPr>
              <w:t>70%</w:t>
            </w:r>
          </w:p>
        </w:tc>
        <w:tc>
          <w:tcPr>
            <w:tcW w:w="3360" w:type="dxa"/>
            <w:tcMar>
              <w:top w:w="60" w:type="dxa"/>
              <w:left w:w="110" w:type="dxa"/>
              <w:bottom w:w="60" w:type="dxa"/>
              <w:right w:w="110" w:type="dxa"/>
            </w:tcMar>
          </w:tcPr>
          <w:p w14:paraId="384DEF38" w14:textId="77777777" w:rsidR="001351AC" w:rsidRDefault="00381FE1">
            <w:pPr>
              <w:spacing w:line="250" w:lineRule="auto"/>
            </w:pPr>
            <w:r>
              <w:rPr>
                <w:sz w:val="18"/>
                <w:szCs w:val="18"/>
              </w:rPr>
              <w:t>29.0 Mbps</w:t>
            </w:r>
          </w:p>
        </w:tc>
        <w:tc>
          <w:tcPr>
            <w:tcW w:w="2240" w:type="dxa"/>
            <w:tcMar>
              <w:top w:w="60" w:type="dxa"/>
              <w:left w:w="110" w:type="dxa"/>
              <w:bottom w:w="60" w:type="dxa"/>
              <w:right w:w="110" w:type="dxa"/>
            </w:tcMar>
          </w:tcPr>
          <w:p w14:paraId="20DEF636" w14:textId="77777777" w:rsidR="001351AC" w:rsidRDefault="00381FE1">
            <w:pPr>
              <w:spacing w:line="250" w:lineRule="auto"/>
            </w:pPr>
            <w:r>
              <w:rPr>
                <w:sz w:val="18"/>
                <w:szCs w:val="18"/>
              </w:rPr>
              <w:t>60 m</w:t>
            </w:r>
          </w:p>
        </w:tc>
      </w:tr>
    </w:tbl>
    <w:p w14:paraId="7EB4D522" w14:textId="77777777" w:rsidR="001351AC" w:rsidRDefault="001351AC">
      <w:pPr>
        <w:spacing w:after="180"/>
      </w:pPr>
    </w:p>
    <w:p w14:paraId="7A618085" w14:textId="77777777" w:rsidR="001351AC" w:rsidRDefault="00381FE1">
      <w:pPr>
        <w:spacing w:after="120"/>
      </w:pPr>
      <w:r>
        <w:rPr>
          <w:b/>
          <w:bCs/>
        </w:rPr>
        <w:t>Environment &amp; platform</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6415"/>
        <w:gridCol w:w="3665"/>
      </w:tblGrid>
      <w:tr w:rsidR="001351AC" w14:paraId="6BD18E19" w14:textId="77777777">
        <w:tblPrEx>
          <w:tblCellMar>
            <w:top w:w="0" w:type="dxa"/>
            <w:bottom w:w="0" w:type="dxa"/>
          </w:tblCellMar>
        </w:tblPrEx>
        <w:trPr>
          <w:tblHeader/>
        </w:trPr>
        <w:tc>
          <w:tcPr>
            <w:tcW w:w="6415" w:type="dxa"/>
            <w:shd w:val="clear" w:color="auto" w:fill="EFF2EE"/>
            <w:tcMar>
              <w:top w:w="60" w:type="dxa"/>
              <w:left w:w="110" w:type="dxa"/>
              <w:bottom w:w="60" w:type="dxa"/>
              <w:right w:w="110" w:type="dxa"/>
            </w:tcMar>
          </w:tcPr>
          <w:p w14:paraId="098C623C" w14:textId="77777777" w:rsidR="001351AC" w:rsidRDefault="001351AC">
            <w:pPr>
              <w:spacing w:line="250" w:lineRule="auto"/>
            </w:pPr>
          </w:p>
        </w:tc>
        <w:tc>
          <w:tcPr>
            <w:tcW w:w="3665" w:type="dxa"/>
            <w:shd w:val="clear" w:color="auto" w:fill="EFF2EE"/>
            <w:tcMar>
              <w:top w:w="60" w:type="dxa"/>
              <w:left w:w="110" w:type="dxa"/>
              <w:bottom w:w="60" w:type="dxa"/>
              <w:right w:w="110" w:type="dxa"/>
            </w:tcMar>
          </w:tcPr>
          <w:p w14:paraId="69A14B45" w14:textId="77777777" w:rsidR="001351AC" w:rsidRDefault="001351AC">
            <w:pPr>
              <w:spacing w:line="250" w:lineRule="auto"/>
            </w:pPr>
          </w:p>
        </w:tc>
      </w:tr>
      <w:tr w:rsidR="001351AC" w14:paraId="5E0ECCB7" w14:textId="77777777">
        <w:tblPrEx>
          <w:tblCellMar>
            <w:top w:w="0" w:type="dxa"/>
            <w:bottom w:w="0" w:type="dxa"/>
          </w:tblCellMar>
        </w:tblPrEx>
        <w:tc>
          <w:tcPr>
            <w:tcW w:w="6415" w:type="dxa"/>
            <w:tcMar>
              <w:top w:w="60" w:type="dxa"/>
              <w:left w:w="110" w:type="dxa"/>
              <w:bottom w:w="60" w:type="dxa"/>
              <w:right w:w="110" w:type="dxa"/>
            </w:tcMar>
          </w:tcPr>
          <w:p w14:paraId="614554D5" w14:textId="77777777" w:rsidR="001351AC" w:rsidRDefault="00381FE1">
            <w:pPr>
              <w:spacing w:line="250" w:lineRule="auto"/>
            </w:pPr>
            <w:r>
              <w:rPr>
                <w:sz w:val="18"/>
                <w:szCs w:val="18"/>
              </w:rPr>
              <w:t>Map</w:t>
            </w:r>
          </w:p>
        </w:tc>
        <w:tc>
          <w:tcPr>
            <w:tcW w:w="3665" w:type="dxa"/>
            <w:tcMar>
              <w:top w:w="60" w:type="dxa"/>
              <w:left w:w="110" w:type="dxa"/>
              <w:bottom w:w="60" w:type="dxa"/>
              <w:right w:w="110" w:type="dxa"/>
            </w:tcMar>
          </w:tcPr>
          <w:p w14:paraId="3BD4640B" w14:textId="77777777" w:rsidR="001351AC" w:rsidRDefault="00381FE1">
            <w:pPr>
              <w:spacing w:line="250" w:lineRule="auto"/>
            </w:pPr>
            <w:r>
              <w:rPr>
                <w:sz w:val="18"/>
                <w:szCs w:val="18"/>
              </w:rPr>
              <w:t>1000 × 1000 m</w:t>
            </w:r>
          </w:p>
        </w:tc>
      </w:tr>
      <w:tr w:rsidR="001351AC" w14:paraId="2A06CBAB" w14:textId="77777777">
        <w:tblPrEx>
          <w:tblCellMar>
            <w:top w:w="0" w:type="dxa"/>
            <w:bottom w:w="0" w:type="dxa"/>
          </w:tblCellMar>
        </w:tblPrEx>
        <w:tc>
          <w:tcPr>
            <w:tcW w:w="6415" w:type="dxa"/>
            <w:tcMar>
              <w:top w:w="60" w:type="dxa"/>
              <w:left w:w="110" w:type="dxa"/>
              <w:bottom w:w="60" w:type="dxa"/>
              <w:right w:w="110" w:type="dxa"/>
            </w:tcMar>
          </w:tcPr>
          <w:p w14:paraId="78D076B2" w14:textId="77777777" w:rsidR="001351AC" w:rsidRDefault="00381FE1">
            <w:pPr>
              <w:spacing w:line="250" w:lineRule="auto"/>
            </w:pPr>
            <w:r>
              <w:rPr>
                <w:sz w:val="18"/>
                <w:szCs w:val="18"/>
              </w:rPr>
              <w:t>Sensors</w:t>
            </w:r>
          </w:p>
        </w:tc>
        <w:tc>
          <w:tcPr>
            <w:tcW w:w="3665" w:type="dxa"/>
            <w:tcMar>
              <w:top w:w="60" w:type="dxa"/>
              <w:left w:w="110" w:type="dxa"/>
              <w:bottom w:w="60" w:type="dxa"/>
              <w:right w:w="110" w:type="dxa"/>
            </w:tcMar>
          </w:tcPr>
          <w:p w14:paraId="70669248" w14:textId="77777777" w:rsidR="001351AC" w:rsidRDefault="00381FE1">
            <w:pPr>
              <w:spacing w:line="250" w:lineRule="auto"/>
            </w:pPr>
            <w:r>
              <w:rPr>
                <w:sz w:val="18"/>
                <w:szCs w:val="18"/>
              </w:rPr>
              <w:t>500</w:t>
            </w:r>
          </w:p>
        </w:tc>
      </w:tr>
      <w:tr w:rsidR="001351AC" w14:paraId="45BD53C4" w14:textId="77777777">
        <w:tblPrEx>
          <w:tblCellMar>
            <w:top w:w="0" w:type="dxa"/>
            <w:bottom w:w="0" w:type="dxa"/>
          </w:tblCellMar>
        </w:tblPrEx>
        <w:tc>
          <w:tcPr>
            <w:tcW w:w="6415" w:type="dxa"/>
            <w:tcMar>
              <w:top w:w="60" w:type="dxa"/>
              <w:left w:w="110" w:type="dxa"/>
              <w:bottom w:w="60" w:type="dxa"/>
              <w:right w:w="110" w:type="dxa"/>
            </w:tcMar>
          </w:tcPr>
          <w:p w14:paraId="61C02E2B" w14:textId="77777777" w:rsidR="001351AC" w:rsidRDefault="00381FE1">
            <w:pPr>
              <w:spacing w:line="250" w:lineRule="auto"/>
            </w:pPr>
            <w:r>
              <w:rPr>
                <w:sz w:val="18"/>
                <w:szCs w:val="18"/>
              </w:rPr>
              <w:t>Sensor elevations</w:t>
            </w:r>
          </w:p>
        </w:tc>
        <w:tc>
          <w:tcPr>
            <w:tcW w:w="3665" w:type="dxa"/>
            <w:tcMar>
              <w:top w:w="60" w:type="dxa"/>
              <w:left w:w="110" w:type="dxa"/>
              <w:bottom w:w="60" w:type="dxa"/>
              <w:right w:w="110" w:type="dxa"/>
            </w:tcMar>
          </w:tcPr>
          <w:p w14:paraId="24B819AA" w14:textId="77777777" w:rsidR="001351AC" w:rsidRDefault="00381FE1">
            <w:pPr>
              <w:spacing w:line="250" w:lineRule="auto"/>
            </w:pPr>
            <w:r>
              <w:rPr>
                <w:sz w:val="18"/>
                <w:szCs w:val="18"/>
              </w:rPr>
              <w:t>0–50 m</w:t>
            </w:r>
          </w:p>
        </w:tc>
      </w:tr>
      <w:tr w:rsidR="001351AC" w14:paraId="79D3B637" w14:textId="77777777">
        <w:tblPrEx>
          <w:tblCellMar>
            <w:top w:w="0" w:type="dxa"/>
            <w:bottom w:w="0" w:type="dxa"/>
          </w:tblCellMar>
        </w:tblPrEx>
        <w:tc>
          <w:tcPr>
            <w:tcW w:w="6415" w:type="dxa"/>
            <w:tcMar>
              <w:top w:w="60" w:type="dxa"/>
              <w:left w:w="110" w:type="dxa"/>
              <w:bottom w:w="60" w:type="dxa"/>
              <w:right w:w="110" w:type="dxa"/>
            </w:tcMar>
          </w:tcPr>
          <w:p w14:paraId="0B436B36" w14:textId="77777777" w:rsidR="001351AC" w:rsidRDefault="00381FE1">
            <w:pPr>
              <w:spacing w:line="250" w:lineRule="auto"/>
            </w:pPr>
            <w:r>
              <w:rPr>
                <w:sz w:val="18"/>
                <w:szCs w:val="18"/>
              </w:rPr>
              <w:t>Data per sensor</w:t>
            </w:r>
          </w:p>
        </w:tc>
        <w:tc>
          <w:tcPr>
            <w:tcW w:w="3665" w:type="dxa"/>
            <w:tcMar>
              <w:top w:w="60" w:type="dxa"/>
              <w:left w:w="110" w:type="dxa"/>
              <w:bottom w:w="60" w:type="dxa"/>
              <w:right w:w="110" w:type="dxa"/>
            </w:tcMar>
          </w:tcPr>
          <w:p w14:paraId="3474A466" w14:textId="77777777" w:rsidR="001351AC" w:rsidRDefault="00381FE1">
            <w:pPr>
              <w:spacing w:line="250" w:lineRule="auto"/>
            </w:pPr>
            <w:r>
              <w:rPr>
                <w:sz w:val="18"/>
                <w:szCs w:val="18"/>
              </w:rPr>
              <w:t>0.2–1.5 MB</w:t>
            </w:r>
          </w:p>
        </w:tc>
      </w:tr>
      <w:tr w:rsidR="001351AC" w14:paraId="7B45C41E" w14:textId="77777777">
        <w:tblPrEx>
          <w:tblCellMar>
            <w:top w:w="0" w:type="dxa"/>
            <w:bottom w:w="0" w:type="dxa"/>
          </w:tblCellMar>
        </w:tblPrEx>
        <w:tc>
          <w:tcPr>
            <w:tcW w:w="6415" w:type="dxa"/>
            <w:tcMar>
              <w:top w:w="60" w:type="dxa"/>
              <w:left w:w="110" w:type="dxa"/>
              <w:bottom w:w="60" w:type="dxa"/>
              <w:right w:w="110" w:type="dxa"/>
            </w:tcMar>
          </w:tcPr>
          <w:p w14:paraId="4A026207" w14:textId="77777777" w:rsidR="001351AC" w:rsidRDefault="00381FE1">
            <w:pPr>
              <w:spacing w:line="250" w:lineRule="auto"/>
            </w:pPr>
            <w:r>
              <w:rPr>
                <w:sz w:val="18"/>
                <w:szCs w:val="18"/>
              </w:rPr>
              <w:t>Bandwidth B</w:t>
            </w:r>
          </w:p>
        </w:tc>
        <w:tc>
          <w:tcPr>
            <w:tcW w:w="3665" w:type="dxa"/>
            <w:tcMar>
              <w:top w:w="60" w:type="dxa"/>
              <w:left w:w="110" w:type="dxa"/>
              <w:bottom w:w="60" w:type="dxa"/>
              <w:right w:w="110" w:type="dxa"/>
            </w:tcMar>
          </w:tcPr>
          <w:p w14:paraId="58777EBB" w14:textId="77777777" w:rsidR="001351AC" w:rsidRDefault="00381FE1">
            <w:pPr>
              <w:spacing w:line="250" w:lineRule="auto"/>
            </w:pPr>
            <w:r>
              <w:rPr>
                <w:sz w:val="18"/>
                <w:szCs w:val="18"/>
              </w:rPr>
              <w:t>2 MHz</w:t>
            </w:r>
          </w:p>
        </w:tc>
      </w:tr>
      <w:tr w:rsidR="001351AC" w14:paraId="49FBEA75" w14:textId="77777777">
        <w:tblPrEx>
          <w:tblCellMar>
            <w:top w:w="0" w:type="dxa"/>
            <w:bottom w:w="0" w:type="dxa"/>
          </w:tblCellMar>
        </w:tblPrEx>
        <w:tc>
          <w:tcPr>
            <w:tcW w:w="6415" w:type="dxa"/>
            <w:tcMar>
              <w:top w:w="60" w:type="dxa"/>
              <w:left w:w="110" w:type="dxa"/>
              <w:bottom w:w="60" w:type="dxa"/>
              <w:right w:w="110" w:type="dxa"/>
            </w:tcMar>
          </w:tcPr>
          <w:p w14:paraId="3E819A3A" w14:textId="77777777" w:rsidR="001351AC" w:rsidRDefault="00381FE1">
            <w:pPr>
              <w:spacing w:line="250" w:lineRule="auto"/>
            </w:pPr>
            <w:r>
              <w:rPr>
                <w:sz w:val="18"/>
                <w:szCs w:val="18"/>
              </w:rPr>
              <w:t>Noise σ²</w:t>
            </w:r>
          </w:p>
        </w:tc>
        <w:tc>
          <w:tcPr>
            <w:tcW w:w="3665" w:type="dxa"/>
            <w:tcMar>
              <w:top w:w="60" w:type="dxa"/>
              <w:left w:w="110" w:type="dxa"/>
              <w:bottom w:w="60" w:type="dxa"/>
              <w:right w:w="110" w:type="dxa"/>
            </w:tcMar>
          </w:tcPr>
          <w:p w14:paraId="0D066922" w14:textId="77777777" w:rsidR="001351AC" w:rsidRDefault="00381FE1">
            <w:pPr>
              <w:spacing w:line="250" w:lineRule="auto"/>
            </w:pPr>
            <w:r>
              <w:rPr>
                <w:sz w:val="18"/>
                <w:szCs w:val="18"/>
              </w:rPr>
              <w:t>−</w:t>
            </w:r>
            <w:r>
              <w:rPr>
                <w:sz w:val="18"/>
                <w:szCs w:val="18"/>
              </w:rPr>
              <w:t>110 dBm</w:t>
            </w:r>
          </w:p>
        </w:tc>
      </w:tr>
      <w:tr w:rsidR="001351AC" w14:paraId="72A3EE81" w14:textId="77777777">
        <w:tblPrEx>
          <w:tblCellMar>
            <w:top w:w="0" w:type="dxa"/>
            <w:bottom w:w="0" w:type="dxa"/>
          </w:tblCellMar>
        </w:tblPrEx>
        <w:tc>
          <w:tcPr>
            <w:tcW w:w="6415" w:type="dxa"/>
            <w:tcMar>
              <w:top w:w="60" w:type="dxa"/>
              <w:left w:w="110" w:type="dxa"/>
              <w:bottom w:w="60" w:type="dxa"/>
              <w:right w:w="110" w:type="dxa"/>
            </w:tcMar>
          </w:tcPr>
          <w:p w14:paraId="605E71AE" w14:textId="77777777" w:rsidR="001351AC" w:rsidRDefault="00381FE1">
            <w:pPr>
              <w:spacing w:line="250" w:lineRule="auto"/>
            </w:pPr>
            <w:r>
              <w:rPr>
                <w:sz w:val="18"/>
                <w:szCs w:val="18"/>
              </w:rPr>
              <w:t>Path-loss exponent α</w:t>
            </w:r>
          </w:p>
        </w:tc>
        <w:tc>
          <w:tcPr>
            <w:tcW w:w="3665" w:type="dxa"/>
            <w:tcMar>
              <w:top w:w="60" w:type="dxa"/>
              <w:left w:w="110" w:type="dxa"/>
              <w:bottom w:w="60" w:type="dxa"/>
              <w:right w:w="110" w:type="dxa"/>
            </w:tcMar>
          </w:tcPr>
          <w:p w14:paraId="223BFE9F" w14:textId="77777777" w:rsidR="001351AC" w:rsidRDefault="00381FE1">
            <w:pPr>
              <w:spacing w:line="250" w:lineRule="auto"/>
            </w:pPr>
            <w:r>
              <w:rPr>
                <w:sz w:val="18"/>
                <w:szCs w:val="18"/>
              </w:rPr>
              <w:t>3.0</w:t>
            </w:r>
          </w:p>
        </w:tc>
      </w:tr>
      <w:tr w:rsidR="001351AC" w14:paraId="495FBF90" w14:textId="77777777">
        <w:tblPrEx>
          <w:tblCellMar>
            <w:top w:w="0" w:type="dxa"/>
            <w:bottom w:w="0" w:type="dxa"/>
          </w:tblCellMar>
        </w:tblPrEx>
        <w:tc>
          <w:tcPr>
            <w:tcW w:w="6415" w:type="dxa"/>
            <w:tcMar>
              <w:top w:w="60" w:type="dxa"/>
              <w:left w:w="110" w:type="dxa"/>
              <w:bottom w:w="60" w:type="dxa"/>
              <w:right w:w="110" w:type="dxa"/>
            </w:tcMar>
          </w:tcPr>
          <w:p w14:paraId="1601B56A" w14:textId="77777777" w:rsidR="001351AC" w:rsidRDefault="00381FE1">
            <w:pPr>
              <w:spacing w:line="250" w:lineRule="auto"/>
            </w:pPr>
            <w:r>
              <w:rPr>
                <w:sz w:val="18"/>
                <w:szCs w:val="18"/>
              </w:rPr>
              <w:t>Half-beamwidth θ</w:t>
            </w:r>
          </w:p>
        </w:tc>
        <w:tc>
          <w:tcPr>
            <w:tcW w:w="3665" w:type="dxa"/>
            <w:tcMar>
              <w:top w:w="60" w:type="dxa"/>
              <w:left w:w="110" w:type="dxa"/>
              <w:bottom w:w="60" w:type="dxa"/>
              <w:right w:w="110" w:type="dxa"/>
            </w:tcMar>
          </w:tcPr>
          <w:p w14:paraId="5A99625F" w14:textId="77777777" w:rsidR="001351AC" w:rsidRDefault="00381FE1">
            <w:pPr>
              <w:spacing w:line="250" w:lineRule="auto"/>
            </w:pPr>
            <w:r>
              <w:rPr>
                <w:sz w:val="18"/>
                <w:szCs w:val="18"/>
              </w:rPr>
              <w:t>60°</w:t>
            </w:r>
          </w:p>
        </w:tc>
      </w:tr>
      <w:tr w:rsidR="001351AC" w14:paraId="36839685" w14:textId="77777777">
        <w:tblPrEx>
          <w:tblCellMar>
            <w:top w:w="0" w:type="dxa"/>
            <w:bottom w:w="0" w:type="dxa"/>
          </w:tblCellMar>
        </w:tblPrEx>
        <w:tc>
          <w:tcPr>
            <w:tcW w:w="6415" w:type="dxa"/>
            <w:tcMar>
              <w:top w:w="60" w:type="dxa"/>
              <w:left w:w="110" w:type="dxa"/>
              <w:bottom w:w="60" w:type="dxa"/>
              <w:right w:w="110" w:type="dxa"/>
            </w:tcMar>
          </w:tcPr>
          <w:p w14:paraId="7944C41C" w14:textId="77777777" w:rsidR="001351AC" w:rsidRDefault="00381FE1">
            <w:pPr>
              <w:spacing w:line="250" w:lineRule="auto"/>
            </w:pPr>
            <w:r>
              <w:rPr>
                <w:sz w:val="18"/>
                <w:szCs w:val="18"/>
              </w:rPr>
              <w:t xml:space="preserve">Clearance </w:t>
            </w:r>
            <w:r>
              <w:rPr>
                <w:rFonts w:ascii="Cambria Math" w:eastAsia="Cambria Math" w:hAnsi="Cambria Math" w:cs="Cambria Math"/>
                <w:i/>
                <w:iCs/>
                <w:sz w:val="18"/>
                <w:szCs w:val="18"/>
              </w:rPr>
              <w:t>h_safe</w:t>
            </w:r>
          </w:p>
        </w:tc>
        <w:tc>
          <w:tcPr>
            <w:tcW w:w="3665" w:type="dxa"/>
            <w:tcMar>
              <w:top w:w="60" w:type="dxa"/>
              <w:left w:w="110" w:type="dxa"/>
              <w:bottom w:w="60" w:type="dxa"/>
              <w:right w:w="110" w:type="dxa"/>
            </w:tcMar>
          </w:tcPr>
          <w:p w14:paraId="5E246D57" w14:textId="77777777" w:rsidR="001351AC" w:rsidRDefault="00381FE1">
            <w:pPr>
              <w:spacing w:line="250" w:lineRule="auto"/>
            </w:pPr>
            <w:r>
              <w:rPr>
                <w:sz w:val="18"/>
                <w:szCs w:val="18"/>
              </w:rPr>
              <w:t>10 m</w:t>
            </w:r>
          </w:p>
        </w:tc>
      </w:tr>
      <w:tr w:rsidR="001351AC" w14:paraId="05AAC078" w14:textId="77777777">
        <w:tblPrEx>
          <w:tblCellMar>
            <w:top w:w="0" w:type="dxa"/>
            <w:bottom w:w="0" w:type="dxa"/>
          </w:tblCellMar>
        </w:tblPrEx>
        <w:tc>
          <w:tcPr>
            <w:tcW w:w="6415" w:type="dxa"/>
            <w:tcMar>
              <w:top w:w="60" w:type="dxa"/>
              <w:left w:w="110" w:type="dxa"/>
              <w:bottom w:w="60" w:type="dxa"/>
              <w:right w:w="110" w:type="dxa"/>
            </w:tcMar>
          </w:tcPr>
          <w:p w14:paraId="71324614" w14:textId="77777777" w:rsidR="001351AC" w:rsidRDefault="00381FE1">
            <w:pPr>
              <w:spacing w:line="250" w:lineRule="auto"/>
            </w:pPr>
            <w:r>
              <w:rPr>
                <w:sz w:val="18"/>
                <w:szCs w:val="18"/>
              </w:rPr>
              <w:t>Altitude bounds</w:t>
            </w:r>
          </w:p>
        </w:tc>
        <w:tc>
          <w:tcPr>
            <w:tcW w:w="3665" w:type="dxa"/>
            <w:tcMar>
              <w:top w:w="60" w:type="dxa"/>
              <w:left w:w="110" w:type="dxa"/>
              <w:bottom w:w="60" w:type="dxa"/>
              <w:right w:w="110" w:type="dxa"/>
            </w:tcMar>
          </w:tcPr>
          <w:p w14:paraId="30B75E55" w14:textId="77777777" w:rsidR="001351AC" w:rsidRDefault="00381FE1">
            <w:pPr>
              <w:spacing w:line="250" w:lineRule="auto"/>
            </w:pPr>
            <w:r>
              <w:rPr>
                <w:sz w:val="18"/>
                <w:szCs w:val="18"/>
              </w:rPr>
              <w:t>20 m – 150 m</w:t>
            </w:r>
          </w:p>
        </w:tc>
      </w:tr>
      <w:tr w:rsidR="001351AC" w14:paraId="26825556" w14:textId="77777777">
        <w:tblPrEx>
          <w:tblCellMar>
            <w:top w:w="0" w:type="dxa"/>
            <w:bottom w:w="0" w:type="dxa"/>
          </w:tblCellMar>
        </w:tblPrEx>
        <w:tc>
          <w:tcPr>
            <w:tcW w:w="6415" w:type="dxa"/>
            <w:tcMar>
              <w:top w:w="60" w:type="dxa"/>
              <w:left w:w="110" w:type="dxa"/>
              <w:bottom w:w="60" w:type="dxa"/>
              <w:right w:w="110" w:type="dxa"/>
            </w:tcMar>
          </w:tcPr>
          <w:p w14:paraId="02A66A0E" w14:textId="77777777" w:rsidR="001351AC" w:rsidRDefault="00381FE1">
            <w:pPr>
              <w:spacing w:line="250" w:lineRule="auto"/>
            </w:pPr>
            <w:r>
              <w:rPr>
                <w:sz w:val="18"/>
                <w:szCs w:val="18"/>
              </w:rPr>
              <w:t xml:space="preserve">Hover power </w:t>
            </w:r>
            <w:r>
              <w:rPr>
                <w:rFonts w:ascii="Cambria Math" w:eastAsia="Cambria Math" w:hAnsi="Cambria Math" w:cs="Cambria Math"/>
                <w:i/>
                <w:iCs/>
                <w:sz w:val="18"/>
                <w:szCs w:val="18"/>
              </w:rPr>
              <w:t>P₀+P</w:t>
            </w:r>
            <w:r>
              <w:rPr>
                <w:rFonts w:ascii="Cambria Math" w:eastAsia="Cambria Math" w:hAnsi="Cambria Math" w:cs="Cambria Math"/>
                <w:i/>
                <w:iCs/>
                <w:sz w:val="18"/>
                <w:szCs w:val="18"/>
              </w:rPr>
              <w:t>ᵢ</w:t>
            </w:r>
          </w:p>
        </w:tc>
        <w:tc>
          <w:tcPr>
            <w:tcW w:w="3665" w:type="dxa"/>
            <w:tcMar>
              <w:top w:w="60" w:type="dxa"/>
              <w:left w:w="110" w:type="dxa"/>
              <w:bottom w:w="60" w:type="dxa"/>
              <w:right w:w="110" w:type="dxa"/>
            </w:tcMar>
          </w:tcPr>
          <w:p w14:paraId="453F3FE0" w14:textId="77777777" w:rsidR="001351AC" w:rsidRDefault="00381FE1">
            <w:pPr>
              <w:spacing w:line="250" w:lineRule="auto"/>
            </w:pPr>
            <w:r>
              <w:rPr>
                <w:sz w:val="18"/>
                <w:szCs w:val="18"/>
              </w:rPr>
              <w:t>168.5 W</w:t>
            </w:r>
          </w:p>
        </w:tc>
      </w:tr>
      <w:tr w:rsidR="001351AC" w14:paraId="66EB7A72" w14:textId="77777777">
        <w:tblPrEx>
          <w:tblCellMar>
            <w:top w:w="0" w:type="dxa"/>
            <w:bottom w:w="0" w:type="dxa"/>
          </w:tblCellMar>
        </w:tblPrEx>
        <w:tc>
          <w:tcPr>
            <w:tcW w:w="6415" w:type="dxa"/>
            <w:tcMar>
              <w:top w:w="60" w:type="dxa"/>
              <w:left w:w="110" w:type="dxa"/>
              <w:bottom w:w="60" w:type="dxa"/>
              <w:right w:w="110" w:type="dxa"/>
            </w:tcMar>
          </w:tcPr>
          <w:p w14:paraId="7110905E" w14:textId="77777777" w:rsidR="001351AC" w:rsidRDefault="00381FE1">
            <w:pPr>
              <w:spacing w:line="250" w:lineRule="auto"/>
            </w:pPr>
            <w:r>
              <w:rPr>
                <w:sz w:val="18"/>
                <w:szCs w:val="18"/>
              </w:rPr>
              <w:t>Mass / efficiency / descent coeff</w:t>
            </w:r>
          </w:p>
        </w:tc>
        <w:tc>
          <w:tcPr>
            <w:tcW w:w="3665" w:type="dxa"/>
            <w:tcMar>
              <w:top w:w="60" w:type="dxa"/>
              <w:left w:w="110" w:type="dxa"/>
              <w:bottom w:w="60" w:type="dxa"/>
              <w:right w:w="110" w:type="dxa"/>
            </w:tcMar>
          </w:tcPr>
          <w:p w14:paraId="237F54F8" w14:textId="77777777" w:rsidR="001351AC" w:rsidRDefault="00381FE1">
            <w:pPr>
              <w:spacing w:line="250" w:lineRule="auto"/>
            </w:pPr>
            <w:r>
              <w:rPr>
                <w:sz w:val="18"/>
                <w:szCs w:val="18"/>
              </w:rPr>
              <w:t>2 kg / 0.5 / 4 J·m⁻¹</w:t>
            </w:r>
          </w:p>
        </w:tc>
      </w:tr>
      <w:tr w:rsidR="001351AC" w14:paraId="474E36D8" w14:textId="77777777">
        <w:tblPrEx>
          <w:tblCellMar>
            <w:top w:w="0" w:type="dxa"/>
            <w:bottom w:w="0" w:type="dxa"/>
          </w:tblCellMar>
        </w:tblPrEx>
        <w:tc>
          <w:tcPr>
            <w:tcW w:w="6415" w:type="dxa"/>
            <w:tcMar>
              <w:top w:w="60" w:type="dxa"/>
              <w:left w:w="110" w:type="dxa"/>
              <w:bottom w:w="60" w:type="dxa"/>
              <w:right w:w="110" w:type="dxa"/>
            </w:tcMar>
          </w:tcPr>
          <w:p w14:paraId="72C544C6" w14:textId="77777777" w:rsidR="001351AC" w:rsidRDefault="00381FE1">
            <w:pPr>
              <w:spacing w:line="250" w:lineRule="auto"/>
            </w:pPr>
            <w:r>
              <w:rPr>
                <w:sz w:val="18"/>
                <w:szCs w:val="18"/>
              </w:rPr>
              <w:t>Climb cost (derived)</w:t>
            </w:r>
          </w:p>
        </w:tc>
        <w:tc>
          <w:tcPr>
            <w:tcW w:w="3665" w:type="dxa"/>
            <w:tcMar>
              <w:top w:w="60" w:type="dxa"/>
              <w:left w:w="110" w:type="dxa"/>
              <w:bottom w:w="60" w:type="dxa"/>
              <w:right w:w="110" w:type="dxa"/>
            </w:tcMar>
          </w:tcPr>
          <w:p w14:paraId="14EC4636" w14:textId="77777777" w:rsidR="001351AC" w:rsidRDefault="00381FE1">
            <w:pPr>
              <w:spacing w:line="250" w:lineRule="auto"/>
            </w:pPr>
            <w:r>
              <w:rPr>
                <w:sz w:val="18"/>
                <w:szCs w:val="18"/>
              </w:rPr>
              <w:t>≈ 39 J/m</w:t>
            </w:r>
          </w:p>
        </w:tc>
      </w:tr>
      <w:tr w:rsidR="001351AC" w14:paraId="2325B2FD" w14:textId="77777777">
        <w:tblPrEx>
          <w:tblCellMar>
            <w:top w:w="0" w:type="dxa"/>
            <w:bottom w:w="0" w:type="dxa"/>
          </w:tblCellMar>
        </w:tblPrEx>
        <w:tc>
          <w:tcPr>
            <w:tcW w:w="6415" w:type="dxa"/>
            <w:tcMar>
              <w:top w:w="60" w:type="dxa"/>
              <w:left w:w="110" w:type="dxa"/>
              <w:bottom w:w="60" w:type="dxa"/>
              <w:right w:w="110" w:type="dxa"/>
            </w:tcMar>
          </w:tcPr>
          <w:p w14:paraId="1E9AE346" w14:textId="77777777" w:rsidR="001351AC" w:rsidRDefault="00381FE1">
            <w:pPr>
              <w:spacing w:line="250" w:lineRule="auto"/>
            </w:pPr>
            <w:r>
              <w:rPr>
                <w:sz w:val="18"/>
                <w:szCs w:val="18"/>
              </w:rPr>
              <w:t xml:space="preserve">Time budget per hover </w:t>
            </w:r>
            <w:r>
              <w:rPr>
                <w:rFonts w:ascii="Cambria Math" w:eastAsia="Cambria Math" w:hAnsi="Cambria Math" w:cs="Cambria Math"/>
                <w:i/>
                <w:iCs/>
                <w:sz w:val="18"/>
                <w:szCs w:val="18"/>
              </w:rPr>
              <w:t>τ_max</w:t>
            </w:r>
          </w:p>
        </w:tc>
        <w:tc>
          <w:tcPr>
            <w:tcW w:w="3665" w:type="dxa"/>
            <w:tcMar>
              <w:top w:w="60" w:type="dxa"/>
              <w:left w:w="110" w:type="dxa"/>
              <w:bottom w:w="60" w:type="dxa"/>
              <w:right w:w="110" w:type="dxa"/>
            </w:tcMar>
          </w:tcPr>
          <w:p w14:paraId="370DB000" w14:textId="77777777" w:rsidR="001351AC" w:rsidRDefault="00381FE1">
            <w:pPr>
              <w:spacing w:line="250" w:lineRule="auto"/>
            </w:pPr>
            <w:r>
              <w:rPr>
                <w:sz w:val="18"/>
                <w:szCs w:val="18"/>
              </w:rPr>
              <w:t>30 s</w:t>
            </w:r>
          </w:p>
        </w:tc>
      </w:tr>
    </w:tbl>
    <w:p w14:paraId="78505638" w14:textId="77777777" w:rsidR="001351AC" w:rsidRDefault="001351AC">
      <w:pPr>
        <w:spacing w:after="180"/>
      </w:pPr>
    </w:p>
    <w:p w14:paraId="3D089908" w14:textId="77777777" w:rsidR="001351AC" w:rsidRDefault="00381FE1">
      <w:pPr>
        <w:spacing w:after="120"/>
      </w:pPr>
      <w:r>
        <w:rPr>
          <w:b/>
          <w:bCs/>
        </w:rPr>
        <w:t>Protocol</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5269"/>
        <w:gridCol w:w="4811"/>
      </w:tblGrid>
      <w:tr w:rsidR="001351AC" w14:paraId="2CDDFE96" w14:textId="77777777">
        <w:tblPrEx>
          <w:tblCellMar>
            <w:top w:w="0" w:type="dxa"/>
            <w:bottom w:w="0" w:type="dxa"/>
          </w:tblCellMar>
        </w:tblPrEx>
        <w:trPr>
          <w:tblHeader/>
        </w:trPr>
        <w:tc>
          <w:tcPr>
            <w:tcW w:w="5269" w:type="dxa"/>
            <w:shd w:val="clear" w:color="auto" w:fill="EFF2EE"/>
            <w:tcMar>
              <w:top w:w="60" w:type="dxa"/>
              <w:left w:w="110" w:type="dxa"/>
              <w:bottom w:w="60" w:type="dxa"/>
              <w:right w:w="110" w:type="dxa"/>
            </w:tcMar>
          </w:tcPr>
          <w:p w14:paraId="0DE396F5" w14:textId="77777777" w:rsidR="001351AC" w:rsidRDefault="001351AC">
            <w:pPr>
              <w:spacing w:line="250" w:lineRule="auto"/>
            </w:pPr>
          </w:p>
        </w:tc>
        <w:tc>
          <w:tcPr>
            <w:tcW w:w="4811" w:type="dxa"/>
            <w:shd w:val="clear" w:color="auto" w:fill="EFF2EE"/>
            <w:tcMar>
              <w:top w:w="60" w:type="dxa"/>
              <w:left w:w="110" w:type="dxa"/>
              <w:bottom w:w="60" w:type="dxa"/>
              <w:right w:w="110" w:type="dxa"/>
            </w:tcMar>
          </w:tcPr>
          <w:p w14:paraId="6F2300AE" w14:textId="77777777" w:rsidR="001351AC" w:rsidRDefault="001351AC">
            <w:pPr>
              <w:spacing w:line="250" w:lineRule="auto"/>
            </w:pPr>
          </w:p>
        </w:tc>
      </w:tr>
      <w:tr w:rsidR="001351AC" w14:paraId="0773BE32" w14:textId="77777777">
        <w:tblPrEx>
          <w:tblCellMar>
            <w:top w:w="0" w:type="dxa"/>
            <w:bottom w:w="0" w:type="dxa"/>
          </w:tblCellMar>
        </w:tblPrEx>
        <w:tc>
          <w:tcPr>
            <w:tcW w:w="5269" w:type="dxa"/>
            <w:tcMar>
              <w:top w:w="60" w:type="dxa"/>
              <w:left w:w="110" w:type="dxa"/>
              <w:bottom w:w="60" w:type="dxa"/>
              <w:right w:w="110" w:type="dxa"/>
            </w:tcMar>
          </w:tcPr>
          <w:p w14:paraId="5B7C7F35" w14:textId="77777777" w:rsidR="001351AC" w:rsidRDefault="00381FE1">
            <w:pPr>
              <w:spacing w:line="250" w:lineRule="auto"/>
            </w:pPr>
            <w:r>
              <w:rPr>
                <w:sz w:val="18"/>
                <w:szCs w:val="18"/>
              </w:rPr>
              <w:t>Layouts</w:t>
            </w:r>
          </w:p>
        </w:tc>
        <w:tc>
          <w:tcPr>
            <w:tcW w:w="4811" w:type="dxa"/>
            <w:tcMar>
              <w:top w:w="60" w:type="dxa"/>
              <w:left w:w="110" w:type="dxa"/>
              <w:bottom w:w="60" w:type="dxa"/>
              <w:right w:w="110" w:type="dxa"/>
            </w:tcMar>
          </w:tcPr>
          <w:p w14:paraId="5228EF5E" w14:textId="77777777" w:rsidR="001351AC" w:rsidRDefault="00381FE1">
            <w:pPr>
              <w:spacing w:line="250" w:lineRule="auto"/>
            </w:pPr>
            <w:r>
              <w:rPr>
                <w:sz w:val="18"/>
                <w:szCs w:val="18"/>
              </w:rPr>
              <w:t xml:space="preserve">20 (seeds </w:t>
            </w:r>
            <w:r>
              <w:rPr>
                <w:b/>
                <w:bCs/>
                <w:sz w:val="18"/>
                <w:szCs w:val="18"/>
              </w:rPr>
              <w:t>42–61</w:t>
            </w:r>
            <w:r>
              <w:rPr>
                <w:sz w:val="18"/>
                <w:szCs w:val="18"/>
              </w:rPr>
              <w:t>)</w:t>
            </w:r>
          </w:p>
        </w:tc>
      </w:tr>
      <w:tr w:rsidR="001351AC" w14:paraId="2B38A5A4" w14:textId="77777777">
        <w:tblPrEx>
          <w:tblCellMar>
            <w:top w:w="0" w:type="dxa"/>
            <w:bottom w:w="0" w:type="dxa"/>
          </w:tblCellMar>
        </w:tblPrEx>
        <w:tc>
          <w:tcPr>
            <w:tcW w:w="5269" w:type="dxa"/>
            <w:tcMar>
              <w:top w:w="60" w:type="dxa"/>
              <w:left w:w="110" w:type="dxa"/>
              <w:bottom w:w="60" w:type="dxa"/>
              <w:right w:w="110" w:type="dxa"/>
            </w:tcMar>
          </w:tcPr>
          <w:p w14:paraId="7E543DDB" w14:textId="77777777" w:rsidR="001351AC" w:rsidRDefault="00381FE1">
            <w:pPr>
              <w:spacing w:line="250" w:lineRule="auto"/>
            </w:pPr>
            <w:r>
              <w:rPr>
                <w:sz w:val="18"/>
                <w:szCs w:val="18"/>
              </w:rPr>
              <w:t xml:space="preserve">Full 2D coverage energy </w:t>
            </w:r>
            <w:r>
              <w:rPr>
                <w:rFonts w:ascii="Cambria Math" w:eastAsia="Cambria Math" w:hAnsi="Cambria Math" w:cs="Cambria Math"/>
                <w:i/>
                <w:iCs/>
                <w:sz w:val="18"/>
                <w:szCs w:val="18"/>
              </w:rPr>
              <w:t>E^(full)_2D</w:t>
            </w:r>
          </w:p>
        </w:tc>
        <w:tc>
          <w:tcPr>
            <w:tcW w:w="4811" w:type="dxa"/>
            <w:tcMar>
              <w:top w:w="60" w:type="dxa"/>
              <w:left w:w="110" w:type="dxa"/>
              <w:bottom w:w="60" w:type="dxa"/>
              <w:right w:w="110" w:type="dxa"/>
            </w:tcMar>
          </w:tcPr>
          <w:p w14:paraId="00D5F585" w14:textId="77777777" w:rsidR="001351AC" w:rsidRDefault="00381FE1">
            <w:pPr>
              <w:spacing w:line="250" w:lineRule="auto"/>
            </w:pPr>
            <w:r>
              <w:rPr>
                <w:b/>
                <w:bCs/>
                <w:sz w:val="18"/>
                <w:szCs w:val="18"/>
              </w:rPr>
              <w:t>127.15 kJ</w:t>
            </w:r>
          </w:p>
        </w:tc>
      </w:tr>
      <w:tr w:rsidR="001351AC" w14:paraId="1DD52575" w14:textId="77777777">
        <w:tblPrEx>
          <w:tblCellMar>
            <w:top w:w="0" w:type="dxa"/>
            <w:bottom w:w="0" w:type="dxa"/>
          </w:tblCellMar>
        </w:tblPrEx>
        <w:tc>
          <w:tcPr>
            <w:tcW w:w="5269" w:type="dxa"/>
            <w:tcMar>
              <w:top w:w="60" w:type="dxa"/>
              <w:left w:w="110" w:type="dxa"/>
              <w:bottom w:w="60" w:type="dxa"/>
              <w:right w:w="110" w:type="dxa"/>
            </w:tcMar>
          </w:tcPr>
          <w:p w14:paraId="37375281" w14:textId="77777777" w:rsidR="001351AC" w:rsidRDefault="00381FE1">
            <w:pPr>
              <w:spacing w:line="250" w:lineRule="auto"/>
            </w:pPr>
            <w:r>
              <w:rPr>
                <w:sz w:val="18"/>
                <w:szCs w:val="18"/>
              </w:rPr>
              <w:t>Budget fraction</w:t>
            </w:r>
          </w:p>
        </w:tc>
        <w:tc>
          <w:tcPr>
            <w:tcW w:w="4811" w:type="dxa"/>
            <w:tcMar>
              <w:top w:w="60" w:type="dxa"/>
              <w:left w:w="110" w:type="dxa"/>
              <w:bottom w:w="60" w:type="dxa"/>
              <w:right w:w="110" w:type="dxa"/>
            </w:tcMar>
          </w:tcPr>
          <w:p w14:paraId="6065009B" w14:textId="77777777" w:rsidR="001351AC" w:rsidRDefault="00381FE1">
            <w:pPr>
              <w:spacing w:line="250" w:lineRule="auto"/>
            </w:pPr>
            <w:r>
              <w:rPr>
                <w:b/>
                <w:bCs/>
                <w:sz w:val="18"/>
                <w:szCs w:val="18"/>
              </w:rPr>
              <w:t>0.65</w:t>
            </w:r>
          </w:p>
        </w:tc>
      </w:tr>
      <w:tr w:rsidR="001351AC" w14:paraId="4042AF2F" w14:textId="77777777">
        <w:tblPrEx>
          <w:tblCellMar>
            <w:top w:w="0" w:type="dxa"/>
            <w:bottom w:w="0" w:type="dxa"/>
          </w:tblCellMar>
        </w:tblPrEx>
        <w:tc>
          <w:tcPr>
            <w:tcW w:w="5269" w:type="dxa"/>
            <w:tcMar>
              <w:top w:w="60" w:type="dxa"/>
              <w:left w:w="110" w:type="dxa"/>
              <w:bottom w:w="60" w:type="dxa"/>
              <w:right w:w="110" w:type="dxa"/>
            </w:tcMar>
          </w:tcPr>
          <w:p w14:paraId="150AC99B" w14:textId="77777777" w:rsidR="001351AC" w:rsidRDefault="00381FE1">
            <w:pPr>
              <w:spacing w:line="250" w:lineRule="auto"/>
            </w:pPr>
            <w:r>
              <w:rPr>
                <w:b/>
                <w:bCs/>
                <w:sz w:val="18"/>
                <w:szCs w:val="18"/>
              </w:rPr>
              <w:t>Mission budget</w:t>
            </w:r>
          </w:p>
        </w:tc>
        <w:tc>
          <w:tcPr>
            <w:tcW w:w="4811" w:type="dxa"/>
            <w:tcMar>
              <w:top w:w="60" w:type="dxa"/>
              <w:left w:w="110" w:type="dxa"/>
              <w:bottom w:w="60" w:type="dxa"/>
              <w:right w:w="110" w:type="dxa"/>
            </w:tcMar>
          </w:tcPr>
          <w:p w14:paraId="59E4F974" w14:textId="77777777" w:rsidR="001351AC" w:rsidRDefault="00381FE1">
            <w:pPr>
              <w:spacing w:line="250" w:lineRule="auto"/>
            </w:pPr>
            <w:r>
              <w:rPr>
                <w:b/>
                <w:bCs/>
                <w:sz w:val="18"/>
                <w:szCs w:val="18"/>
              </w:rPr>
              <w:t>82.65 kJ</w:t>
            </w:r>
            <w:r>
              <w:rPr>
                <w:sz w:val="18"/>
                <w:szCs w:val="18"/>
              </w:rPr>
              <w:t xml:space="preserve"> (≈ 490 s of hover-equivalent)</w:t>
            </w:r>
          </w:p>
        </w:tc>
      </w:tr>
      <w:tr w:rsidR="001351AC" w14:paraId="057843A4" w14:textId="77777777">
        <w:tblPrEx>
          <w:tblCellMar>
            <w:top w:w="0" w:type="dxa"/>
            <w:bottom w:w="0" w:type="dxa"/>
          </w:tblCellMar>
        </w:tblPrEx>
        <w:tc>
          <w:tcPr>
            <w:tcW w:w="5269" w:type="dxa"/>
            <w:tcMar>
              <w:top w:w="60" w:type="dxa"/>
              <w:left w:w="110" w:type="dxa"/>
              <w:bottom w:w="60" w:type="dxa"/>
              <w:right w:w="110" w:type="dxa"/>
            </w:tcMar>
          </w:tcPr>
          <w:p w14:paraId="594761F5" w14:textId="77777777" w:rsidR="001351AC" w:rsidRDefault="00381FE1">
            <w:pPr>
              <w:spacing w:line="250" w:lineRule="auto"/>
            </w:pPr>
            <w:r>
              <w:rPr>
                <w:sz w:val="18"/>
                <w:szCs w:val="18"/>
              </w:rPr>
              <w:t>Tests</w:t>
            </w:r>
          </w:p>
        </w:tc>
        <w:tc>
          <w:tcPr>
            <w:tcW w:w="4811" w:type="dxa"/>
            <w:tcMar>
              <w:top w:w="60" w:type="dxa"/>
              <w:left w:w="110" w:type="dxa"/>
              <w:bottom w:w="60" w:type="dxa"/>
              <w:right w:w="110" w:type="dxa"/>
            </w:tcMar>
          </w:tcPr>
          <w:p w14:paraId="2285E393" w14:textId="77777777" w:rsidR="001351AC" w:rsidRDefault="00381FE1">
            <w:pPr>
              <w:spacing w:line="250" w:lineRule="auto"/>
            </w:pPr>
            <w:r>
              <w:rPr>
                <w:sz w:val="18"/>
                <w:szCs w:val="18"/>
              </w:rPr>
              <w:t>paired Student-</w:t>
            </w:r>
            <w:r>
              <w:rPr>
                <w:i/>
                <w:iCs/>
                <w:sz w:val="18"/>
                <w:szCs w:val="18"/>
              </w:rPr>
              <w:t>t</w:t>
            </w:r>
            <w:r>
              <w:rPr>
                <w:sz w:val="18"/>
                <w:szCs w:val="18"/>
              </w:rPr>
              <w:t xml:space="preserve"> + Wilcoxon signed-rank</w:t>
            </w:r>
          </w:p>
        </w:tc>
      </w:tr>
    </w:tbl>
    <w:p w14:paraId="71C797C2" w14:textId="77777777" w:rsidR="001351AC" w:rsidRDefault="001351AC">
      <w:pPr>
        <w:spacing w:after="180"/>
      </w:pPr>
    </w:p>
    <w:p w14:paraId="1115DBA0" w14:textId="77777777" w:rsidR="001351AC" w:rsidRDefault="00381FE1">
      <w:pPr>
        <w:spacing w:after="120"/>
      </w:pPr>
      <w:r>
        <w:rPr>
          <w:b/>
          <w:bCs/>
        </w:rPr>
        <w:t>Headline results</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1639"/>
        <w:gridCol w:w="2950"/>
        <w:gridCol w:w="1885"/>
        <w:gridCol w:w="1885"/>
        <w:gridCol w:w="1721"/>
      </w:tblGrid>
      <w:tr w:rsidR="001351AC" w14:paraId="7DBE3ED3" w14:textId="77777777">
        <w:tblPrEx>
          <w:tblCellMar>
            <w:top w:w="0" w:type="dxa"/>
            <w:bottom w:w="0" w:type="dxa"/>
          </w:tblCellMar>
        </w:tblPrEx>
        <w:trPr>
          <w:tblHeader/>
        </w:trPr>
        <w:tc>
          <w:tcPr>
            <w:tcW w:w="1639" w:type="dxa"/>
            <w:shd w:val="clear" w:color="auto" w:fill="EFF2EE"/>
            <w:tcMar>
              <w:top w:w="60" w:type="dxa"/>
              <w:left w:w="110" w:type="dxa"/>
              <w:bottom w:w="60" w:type="dxa"/>
              <w:right w:w="110" w:type="dxa"/>
            </w:tcMar>
          </w:tcPr>
          <w:p w14:paraId="0E973D34" w14:textId="77777777" w:rsidR="001351AC" w:rsidRDefault="00381FE1">
            <w:pPr>
              <w:spacing w:line="250" w:lineRule="auto"/>
            </w:pPr>
            <w:r>
              <w:rPr>
                <w:b/>
                <w:bCs/>
                <w:color w:val="5E6B66"/>
                <w:sz w:val="17"/>
                <w:szCs w:val="17"/>
              </w:rPr>
              <w:t>Comparison</w:t>
            </w:r>
          </w:p>
        </w:tc>
        <w:tc>
          <w:tcPr>
            <w:tcW w:w="2950" w:type="dxa"/>
            <w:shd w:val="clear" w:color="auto" w:fill="EFF2EE"/>
            <w:tcMar>
              <w:top w:w="60" w:type="dxa"/>
              <w:left w:w="110" w:type="dxa"/>
              <w:bottom w:w="60" w:type="dxa"/>
              <w:right w:w="110" w:type="dxa"/>
            </w:tcMar>
          </w:tcPr>
          <w:p w14:paraId="5B13B095" w14:textId="77777777" w:rsidR="001351AC" w:rsidRDefault="00381FE1">
            <w:pPr>
              <w:spacing w:line="250" w:lineRule="auto"/>
            </w:pPr>
            <w:r>
              <w:rPr>
                <w:b/>
                <w:bCs/>
                <w:color w:val="5E6B66"/>
                <w:sz w:val="17"/>
                <w:szCs w:val="17"/>
              </w:rPr>
              <w:t>High</w:t>
            </w:r>
          </w:p>
        </w:tc>
        <w:tc>
          <w:tcPr>
            <w:tcW w:w="1885" w:type="dxa"/>
            <w:shd w:val="clear" w:color="auto" w:fill="EFF2EE"/>
            <w:tcMar>
              <w:top w:w="60" w:type="dxa"/>
              <w:left w:w="110" w:type="dxa"/>
              <w:bottom w:w="60" w:type="dxa"/>
              <w:right w:w="110" w:type="dxa"/>
            </w:tcMar>
          </w:tcPr>
          <w:p w14:paraId="1D6A22EA" w14:textId="77777777" w:rsidR="001351AC" w:rsidRDefault="00381FE1">
            <w:pPr>
              <w:spacing w:line="250" w:lineRule="auto"/>
            </w:pPr>
            <w:r>
              <w:rPr>
                <w:b/>
                <w:bCs/>
                <w:color w:val="5E6B66"/>
                <w:sz w:val="17"/>
                <w:szCs w:val="17"/>
              </w:rPr>
              <w:t>Medium</w:t>
            </w:r>
          </w:p>
        </w:tc>
        <w:tc>
          <w:tcPr>
            <w:tcW w:w="1885" w:type="dxa"/>
            <w:shd w:val="clear" w:color="auto" w:fill="EFF2EE"/>
            <w:tcMar>
              <w:top w:w="60" w:type="dxa"/>
              <w:left w:w="110" w:type="dxa"/>
              <w:bottom w:w="60" w:type="dxa"/>
              <w:right w:w="110" w:type="dxa"/>
            </w:tcMar>
          </w:tcPr>
          <w:p w14:paraId="0BCA3C3C" w14:textId="77777777" w:rsidR="001351AC" w:rsidRDefault="00381FE1">
            <w:pPr>
              <w:spacing w:line="250" w:lineRule="auto"/>
            </w:pPr>
            <w:r>
              <w:rPr>
                <w:b/>
                <w:bCs/>
                <w:color w:val="5E6B66"/>
                <w:sz w:val="17"/>
                <w:szCs w:val="17"/>
              </w:rPr>
              <w:t>Low</w:t>
            </w:r>
          </w:p>
        </w:tc>
        <w:tc>
          <w:tcPr>
            <w:tcW w:w="1721" w:type="dxa"/>
            <w:shd w:val="clear" w:color="auto" w:fill="EFF2EE"/>
            <w:tcMar>
              <w:top w:w="60" w:type="dxa"/>
              <w:left w:w="110" w:type="dxa"/>
              <w:bottom w:w="60" w:type="dxa"/>
              <w:right w:w="110" w:type="dxa"/>
            </w:tcMar>
          </w:tcPr>
          <w:p w14:paraId="68757960" w14:textId="77777777" w:rsidR="001351AC" w:rsidRDefault="00381FE1">
            <w:pPr>
              <w:spacing w:line="250" w:lineRule="auto"/>
            </w:pPr>
            <w:r>
              <w:rPr>
                <w:b/>
                <w:bCs/>
                <w:color w:val="5E6B66"/>
                <w:sz w:val="17"/>
                <w:szCs w:val="17"/>
              </w:rPr>
              <w:t>Energy</w:t>
            </w:r>
          </w:p>
        </w:tc>
      </w:tr>
      <w:tr w:rsidR="001351AC" w14:paraId="4DADC5AA" w14:textId="77777777">
        <w:tblPrEx>
          <w:tblCellMar>
            <w:top w:w="0" w:type="dxa"/>
            <w:bottom w:w="0" w:type="dxa"/>
          </w:tblCellMar>
        </w:tblPrEx>
        <w:tc>
          <w:tcPr>
            <w:tcW w:w="1639" w:type="dxa"/>
            <w:tcMar>
              <w:top w:w="60" w:type="dxa"/>
              <w:left w:w="110" w:type="dxa"/>
              <w:bottom w:w="60" w:type="dxa"/>
              <w:right w:w="110" w:type="dxa"/>
            </w:tcMar>
          </w:tcPr>
          <w:p w14:paraId="067D1486" w14:textId="77777777" w:rsidR="001351AC" w:rsidRDefault="00381FE1">
            <w:pPr>
              <w:spacing w:line="250" w:lineRule="auto"/>
            </w:pPr>
            <w:r>
              <w:rPr>
                <w:sz w:val="18"/>
                <w:szCs w:val="18"/>
              </w:rPr>
              <w:t>Planar → Proposed</w:t>
            </w:r>
          </w:p>
        </w:tc>
        <w:tc>
          <w:tcPr>
            <w:tcW w:w="2950" w:type="dxa"/>
            <w:tcMar>
              <w:top w:w="60" w:type="dxa"/>
              <w:left w:w="110" w:type="dxa"/>
              <w:bottom w:w="60" w:type="dxa"/>
              <w:right w:w="110" w:type="dxa"/>
            </w:tcMar>
          </w:tcPr>
          <w:p w14:paraId="07891381" w14:textId="77777777" w:rsidR="001351AC" w:rsidRDefault="00381FE1">
            <w:pPr>
              <w:spacing w:line="250" w:lineRule="auto"/>
            </w:pPr>
            <w:r>
              <w:rPr>
                <w:sz w:val="18"/>
                <w:szCs w:val="18"/>
              </w:rPr>
              <w:t xml:space="preserve">0.6 → </w:t>
            </w:r>
            <w:r>
              <w:rPr>
                <w:b/>
                <w:bCs/>
                <w:sz w:val="18"/>
                <w:szCs w:val="18"/>
              </w:rPr>
              <w:t>70.2</w:t>
            </w:r>
            <w:r>
              <w:rPr>
                <w:sz w:val="18"/>
                <w:szCs w:val="18"/>
              </w:rPr>
              <w:t xml:space="preserve"> (+69.6)</w:t>
            </w:r>
          </w:p>
        </w:tc>
        <w:tc>
          <w:tcPr>
            <w:tcW w:w="1885" w:type="dxa"/>
            <w:tcMar>
              <w:top w:w="60" w:type="dxa"/>
              <w:left w:w="110" w:type="dxa"/>
              <w:bottom w:w="60" w:type="dxa"/>
              <w:right w:w="110" w:type="dxa"/>
            </w:tcMar>
          </w:tcPr>
          <w:p w14:paraId="30BDDF88" w14:textId="77777777" w:rsidR="001351AC" w:rsidRDefault="00381FE1">
            <w:pPr>
              <w:spacing w:line="250" w:lineRule="auto"/>
            </w:pPr>
            <w:r>
              <w:rPr>
                <w:sz w:val="18"/>
                <w:szCs w:val="18"/>
              </w:rPr>
              <w:t xml:space="preserve">61.0 → </w:t>
            </w:r>
            <w:r>
              <w:rPr>
                <w:b/>
                <w:bCs/>
                <w:sz w:val="18"/>
                <w:szCs w:val="18"/>
              </w:rPr>
              <w:t>80.8</w:t>
            </w:r>
            <w:r>
              <w:rPr>
                <w:sz w:val="18"/>
                <w:szCs w:val="18"/>
              </w:rPr>
              <w:t xml:space="preserve"> (+19.8)</w:t>
            </w:r>
          </w:p>
        </w:tc>
        <w:tc>
          <w:tcPr>
            <w:tcW w:w="1885" w:type="dxa"/>
            <w:tcMar>
              <w:top w:w="60" w:type="dxa"/>
              <w:left w:w="110" w:type="dxa"/>
              <w:bottom w:w="60" w:type="dxa"/>
              <w:right w:w="110" w:type="dxa"/>
            </w:tcMar>
          </w:tcPr>
          <w:p w14:paraId="7F352990" w14:textId="77777777" w:rsidR="001351AC" w:rsidRDefault="00381FE1">
            <w:pPr>
              <w:spacing w:line="250" w:lineRule="auto"/>
            </w:pPr>
            <w:r>
              <w:rPr>
                <w:sz w:val="18"/>
                <w:szCs w:val="18"/>
              </w:rPr>
              <w:t>66.7 → 74.2 (+7.5)</w:t>
            </w:r>
          </w:p>
        </w:tc>
        <w:tc>
          <w:tcPr>
            <w:tcW w:w="1721" w:type="dxa"/>
            <w:tcMar>
              <w:top w:w="60" w:type="dxa"/>
              <w:left w:w="110" w:type="dxa"/>
              <w:bottom w:w="60" w:type="dxa"/>
              <w:right w:w="110" w:type="dxa"/>
            </w:tcMar>
          </w:tcPr>
          <w:p w14:paraId="35886C41" w14:textId="77777777" w:rsidR="001351AC" w:rsidRDefault="00381FE1">
            <w:pPr>
              <w:spacing w:line="250" w:lineRule="auto"/>
            </w:pPr>
            <w:r>
              <w:rPr>
                <w:sz w:val="18"/>
                <w:szCs w:val="18"/>
              </w:rPr>
              <w:t>81.5 → 78.5</w:t>
            </w:r>
          </w:p>
        </w:tc>
      </w:tr>
      <w:tr w:rsidR="001351AC" w14:paraId="51F4DD9E" w14:textId="77777777">
        <w:tblPrEx>
          <w:tblCellMar>
            <w:top w:w="0" w:type="dxa"/>
            <w:bottom w:w="0" w:type="dxa"/>
          </w:tblCellMar>
        </w:tblPrEx>
        <w:tc>
          <w:tcPr>
            <w:tcW w:w="1639" w:type="dxa"/>
            <w:tcMar>
              <w:top w:w="60" w:type="dxa"/>
              <w:left w:w="110" w:type="dxa"/>
              <w:bottom w:w="60" w:type="dxa"/>
              <w:right w:w="110" w:type="dxa"/>
            </w:tcMar>
          </w:tcPr>
          <w:p w14:paraId="1E84F29C" w14:textId="77777777" w:rsidR="001351AC" w:rsidRDefault="00381FE1">
            <w:pPr>
              <w:spacing w:line="250" w:lineRule="auto"/>
            </w:pPr>
            <w:r>
              <w:rPr>
                <w:sz w:val="18"/>
                <w:szCs w:val="18"/>
              </w:rPr>
              <w:t>Decoupled → Proposed</w:t>
            </w:r>
          </w:p>
        </w:tc>
        <w:tc>
          <w:tcPr>
            <w:tcW w:w="2950" w:type="dxa"/>
            <w:tcMar>
              <w:top w:w="60" w:type="dxa"/>
              <w:left w:w="110" w:type="dxa"/>
              <w:bottom w:w="60" w:type="dxa"/>
              <w:right w:w="110" w:type="dxa"/>
            </w:tcMar>
          </w:tcPr>
          <w:p w14:paraId="6D5C1B11" w14:textId="77777777" w:rsidR="001351AC" w:rsidRDefault="00381FE1">
            <w:pPr>
              <w:spacing w:line="250" w:lineRule="auto"/>
            </w:pPr>
            <w:r>
              <w:rPr>
                <w:sz w:val="18"/>
                <w:szCs w:val="18"/>
              </w:rPr>
              <w:t xml:space="preserve">54.9 → </w:t>
            </w:r>
            <w:r>
              <w:rPr>
                <w:b/>
                <w:bCs/>
                <w:sz w:val="18"/>
                <w:szCs w:val="18"/>
              </w:rPr>
              <w:t>70.2</w:t>
            </w:r>
            <w:r>
              <w:rPr>
                <w:sz w:val="18"/>
                <w:szCs w:val="18"/>
              </w:rPr>
              <w:t xml:space="preserve"> (+15.3)</w:t>
            </w:r>
          </w:p>
        </w:tc>
        <w:tc>
          <w:tcPr>
            <w:tcW w:w="1885" w:type="dxa"/>
            <w:tcMar>
              <w:top w:w="60" w:type="dxa"/>
              <w:left w:w="110" w:type="dxa"/>
              <w:bottom w:w="60" w:type="dxa"/>
              <w:right w:w="110" w:type="dxa"/>
            </w:tcMar>
          </w:tcPr>
          <w:p w14:paraId="01875790" w14:textId="77777777" w:rsidR="001351AC" w:rsidRDefault="00381FE1">
            <w:pPr>
              <w:spacing w:line="250" w:lineRule="auto"/>
            </w:pPr>
            <w:r>
              <w:rPr>
                <w:sz w:val="18"/>
                <w:szCs w:val="18"/>
              </w:rPr>
              <w:t xml:space="preserve">66.8 → </w:t>
            </w:r>
            <w:r>
              <w:rPr>
                <w:b/>
                <w:bCs/>
                <w:sz w:val="18"/>
                <w:szCs w:val="18"/>
              </w:rPr>
              <w:t>80.8</w:t>
            </w:r>
            <w:r>
              <w:rPr>
                <w:sz w:val="18"/>
                <w:szCs w:val="18"/>
              </w:rPr>
              <w:t xml:space="preserve"> (+14.1)</w:t>
            </w:r>
          </w:p>
        </w:tc>
        <w:tc>
          <w:tcPr>
            <w:tcW w:w="1885" w:type="dxa"/>
            <w:tcMar>
              <w:top w:w="60" w:type="dxa"/>
              <w:left w:w="110" w:type="dxa"/>
              <w:bottom w:w="60" w:type="dxa"/>
              <w:right w:w="110" w:type="dxa"/>
            </w:tcMar>
          </w:tcPr>
          <w:p w14:paraId="4036D082" w14:textId="77777777" w:rsidR="001351AC" w:rsidRDefault="00381FE1">
            <w:pPr>
              <w:spacing w:line="250" w:lineRule="auto"/>
            </w:pPr>
            <w:r>
              <w:rPr>
                <w:sz w:val="18"/>
                <w:szCs w:val="18"/>
              </w:rPr>
              <w:t xml:space="preserve">52.7 → </w:t>
            </w:r>
            <w:r>
              <w:rPr>
                <w:b/>
                <w:bCs/>
                <w:sz w:val="18"/>
                <w:szCs w:val="18"/>
              </w:rPr>
              <w:t>74.2</w:t>
            </w:r>
            <w:r>
              <w:rPr>
                <w:sz w:val="18"/>
                <w:szCs w:val="18"/>
              </w:rPr>
              <w:t xml:space="preserve"> (+21.5)</w:t>
            </w:r>
          </w:p>
        </w:tc>
        <w:tc>
          <w:tcPr>
            <w:tcW w:w="1721" w:type="dxa"/>
            <w:tcMar>
              <w:top w:w="60" w:type="dxa"/>
              <w:left w:w="110" w:type="dxa"/>
              <w:bottom w:w="60" w:type="dxa"/>
              <w:right w:w="110" w:type="dxa"/>
            </w:tcMar>
          </w:tcPr>
          <w:p w14:paraId="11E9D09D" w14:textId="77777777" w:rsidR="001351AC" w:rsidRDefault="00381FE1">
            <w:pPr>
              <w:spacing w:line="250" w:lineRule="auto"/>
            </w:pPr>
            <w:r>
              <w:rPr>
                <w:sz w:val="18"/>
                <w:szCs w:val="18"/>
              </w:rPr>
              <w:t xml:space="preserve">79.4 → 78.5, </w:t>
            </w:r>
            <w:r>
              <w:rPr>
                <w:b/>
                <w:bCs/>
                <w:sz w:val="18"/>
                <w:szCs w:val="18"/>
              </w:rPr>
              <w:t>n.s.</w:t>
            </w:r>
          </w:p>
        </w:tc>
      </w:tr>
      <w:tr w:rsidR="001351AC" w14:paraId="44FFA680" w14:textId="77777777">
        <w:tblPrEx>
          <w:tblCellMar>
            <w:top w:w="0" w:type="dxa"/>
            <w:bottom w:w="0" w:type="dxa"/>
          </w:tblCellMar>
        </w:tblPrEx>
        <w:tc>
          <w:tcPr>
            <w:tcW w:w="1639" w:type="dxa"/>
            <w:tcMar>
              <w:top w:w="60" w:type="dxa"/>
              <w:left w:w="110" w:type="dxa"/>
              <w:bottom w:w="60" w:type="dxa"/>
              <w:right w:w="110" w:type="dxa"/>
            </w:tcMar>
          </w:tcPr>
          <w:p w14:paraId="39E6D449" w14:textId="77777777" w:rsidR="001351AC" w:rsidRDefault="00381FE1">
            <w:pPr>
              <w:spacing w:line="250" w:lineRule="auto"/>
            </w:pPr>
            <w:r>
              <w:rPr>
                <w:sz w:val="18"/>
                <w:szCs w:val="18"/>
              </w:rPr>
              <w:t>Wins per layout</w:t>
            </w:r>
          </w:p>
        </w:tc>
        <w:tc>
          <w:tcPr>
            <w:tcW w:w="2950" w:type="dxa"/>
            <w:tcMar>
              <w:top w:w="60" w:type="dxa"/>
              <w:left w:w="110" w:type="dxa"/>
              <w:bottom w:w="60" w:type="dxa"/>
              <w:right w:w="110" w:type="dxa"/>
            </w:tcMar>
          </w:tcPr>
          <w:p w14:paraId="676ABED9" w14:textId="77777777" w:rsidR="001351AC" w:rsidRDefault="00381FE1">
            <w:pPr>
              <w:spacing w:line="250" w:lineRule="auto"/>
            </w:pPr>
            <w:r>
              <w:rPr>
                <w:b/>
                <w:bCs/>
                <w:sz w:val="18"/>
                <w:szCs w:val="18"/>
              </w:rPr>
              <w:t>20/20</w:t>
            </w:r>
            <w:r>
              <w:rPr>
                <w:sz w:val="18"/>
                <w:szCs w:val="18"/>
              </w:rPr>
              <w:t xml:space="preserve"> high, 18/20 med, 15/20 low</w:t>
            </w:r>
          </w:p>
        </w:tc>
        <w:tc>
          <w:tcPr>
            <w:tcW w:w="1885" w:type="dxa"/>
            <w:tcMar>
              <w:top w:w="60" w:type="dxa"/>
              <w:left w:w="110" w:type="dxa"/>
              <w:bottom w:w="60" w:type="dxa"/>
              <w:right w:w="110" w:type="dxa"/>
            </w:tcMar>
          </w:tcPr>
          <w:p w14:paraId="05286BDE" w14:textId="77777777" w:rsidR="001351AC" w:rsidRDefault="001351AC">
            <w:pPr>
              <w:spacing w:line="250" w:lineRule="auto"/>
            </w:pPr>
          </w:p>
        </w:tc>
        <w:tc>
          <w:tcPr>
            <w:tcW w:w="1885" w:type="dxa"/>
            <w:tcMar>
              <w:top w:w="60" w:type="dxa"/>
              <w:left w:w="110" w:type="dxa"/>
              <w:bottom w:w="60" w:type="dxa"/>
              <w:right w:w="110" w:type="dxa"/>
            </w:tcMar>
          </w:tcPr>
          <w:p w14:paraId="7ABEDFBD" w14:textId="77777777" w:rsidR="001351AC" w:rsidRDefault="001351AC">
            <w:pPr>
              <w:spacing w:line="250" w:lineRule="auto"/>
            </w:pPr>
          </w:p>
        </w:tc>
        <w:tc>
          <w:tcPr>
            <w:tcW w:w="1721" w:type="dxa"/>
            <w:tcMar>
              <w:top w:w="60" w:type="dxa"/>
              <w:left w:w="110" w:type="dxa"/>
              <w:bottom w:w="60" w:type="dxa"/>
              <w:right w:w="110" w:type="dxa"/>
            </w:tcMar>
          </w:tcPr>
          <w:p w14:paraId="079A496E" w14:textId="77777777" w:rsidR="001351AC" w:rsidRDefault="001351AC">
            <w:pPr>
              <w:spacing w:line="250" w:lineRule="auto"/>
            </w:pPr>
          </w:p>
        </w:tc>
      </w:tr>
    </w:tbl>
    <w:p w14:paraId="1EA3566B" w14:textId="77777777" w:rsidR="001351AC" w:rsidRDefault="001351AC">
      <w:pPr>
        <w:spacing w:after="180"/>
      </w:pPr>
    </w:p>
    <w:p w14:paraId="7B36F925" w14:textId="77777777" w:rsidR="001351AC" w:rsidRDefault="00381FE1">
      <w:pPr>
        <w:spacing w:after="120"/>
      </w:pPr>
      <w:r>
        <w:rPr>
          <w:b/>
          <w:bCs/>
        </w:rPr>
        <w:t>Ablation</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2516"/>
        <w:gridCol w:w="657"/>
        <w:gridCol w:w="674"/>
        <w:gridCol w:w="3826"/>
        <w:gridCol w:w="2407"/>
      </w:tblGrid>
      <w:tr w:rsidR="001351AC" w14:paraId="37CC82B5" w14:textId="77777777">
        <w:tblPrEx>
          <w:tblCellMar>
            <w:top w:w="0" w:type="dxa"/>
            <w:bottom w:w="0" w:type="dxa"/>
          </w:tblCellMar>
        </w:tblPrEx>
        <w:trPr>
          <w:tblHeader/>
        </w:trPr>
        <w:tc>
          <w:tcPr>
            <w:tcW w:w="2520" w:type="dxa"/>
            <w:shd w:val="clear" w:color="auto" w:fill="EFF2EE"/>
            <w:tcMar>
              <w:top w:w="60" w:type="dxa"/>
              <w:left w:w="110" w:type="dxa"/>
              <w:bottom w:w="60" w:type="dxa"/>
              <w:right w:w="110" w:type="dxa"/>
            </w:tcMar>
          </w:tcPr>
          <w:p w14:paraId="0700FC14" w14:textId="77777777" w:rsidR="001351AC" w:rsidRDefault="00381FE1">
            <w:pPr>
              <w:spacing w:line="250" w:lineRule="auto"/>
            </w:pPr>
            <w:r>
              <w:rPr>
                <w:b/>
                <w:bCs/>
                <w:color w:val="5E6B66"/>
                <w:sz w:val="17"/>
                <w:szCs w:val="17"/>
              </w:rPr>
              <w:t>Variant</w:t>
            </w:r>
          </w:p>
        </w:tc>
        <w:tc>
          <w:tcPr>
            <w:tcW w:w="657" w:type="dxa"/>
            <w:shd w:val="clear" w:color="auto" w:fill="EFF2EE"/>
            <w:tcMar>
              <w:top w:w="60" w:type="dxa"/>
              <w:left w:w="110" w:type="dxa"/>
              <w:bottom w:w="60" w:type="dxa"/>
              <w:right w:w="110" w:type="dxa"/>
            </w:tcMar>
          </w:tcPr>
          <w:p w14:paraId="4BD333A7" w14:textId="77777777" w:rsidR="001351AC" w:rsidRDefault="00381FE1">
            <w:pPr>
              <w:spacing w:line="250" w:lineRule="auto"/>
            </w:pPr>
            <w:r>
              <w:rPr>
                <w:b/>
                <w:bCs/>
                <w:color w:val="5E6B66"/>
                <w:sz w:val="17"/>
                <w:szCs w:val="17"/>
              </w:rPr>
              <w:t>Joint</w:t>
            </w:r>
          </w:p>
        </w:tc>
        <w:tc>
          <w:tcPr>
            <w:tcW w:w="657" w:type="dxa"/>
            <w:shd w:val="clear" w:color="auto" w:fill="EFF2EE"/>
            <w:tcMar>
              <w:top w:w="60" w:type="dxa"/>
              <w:left w:w="110" w:type="dxa"/>
              <w:bottom w:w="60" w:type="dxa"/>
              <w:right w:w="110" w:type="dxa"/>
            </w:tcMar>
          </w:tcPr>
          <w:p w14:paraId="007163D7" w14:textId="77777777" w:rsidR="001351AC" w:rsidRDefault="00381FE1">
            <w:pPr>
              <w:spacing w:line="250" w:lineRule="auto"/>
            </w:pPr>
            <w:r>
              <w:rPr>
                <w:b/>
                <w:bCs/>
                <w:color w:val="5E6B66"/>
                <w:sz w:val="17"/>
                <w:szCs w:val="17"/>
              </w:rPr>
              <w:t>Refine</w:t>
            </w:r>
          </w:p>
        </w:tc>
        <w:tc>
          <w:tcPr>
            <w:tcW w:w="3835" w:type="dxa"/>
            <w:shd w:val="clear" w:color="auto" w:fill="EFF2EE"/>
            <w:tcMar>
              <w:top w:w="60" w:type="dxa"/>
              <w:left w:w="110" w:type="dxa"/>
              <w:bottom w:w="60" w:type="dxa"/>
              <w:right w:w="110" w:type="dxa"/>
            </w:tcMar>
          </w:tcPr>
          <w:p w14:paraId="190FDE3D" w14:textId="77777777" w:rsidR="001351AC" w:rsidRDefault="00381FE1">
            <w:pPr>
              <w:spacing w:line="250" w:lineRule="auto"/>
            </w:pPr>
            <w:r>
              <w:rPr>
                <w:b/>
                <w:bCs/>
                <w:color w:val="5E6B66"/>
                <w:sz w:val="17"/>
                <w:szCs w:val="17"/>
              </w:rPr>
              <w:t>High</w:t>
            </w:r>
          </w:p>
        </w:tc>
        <w:tc>
          <w:tcPr>
            <w:tcW w:w="2411" w:type="dxa"/>
            <w:shd w:val="clear" w:color="auto" w:fill="EFF2EE"/>
            <w:tcMar>
              <w:top w:w="60" w:type="dxa"/>
              <w:left w:w="110" w:type="dxa"/>
              <w:bottom w:w="60" w:type="dxa"/>
              <w:right w:w="110" w:type="dxa"/>
            </w:tcMar>
          </w:tcPr>
          <w:p w14:paraId="10CD874E" w14:textId="77777777" w:rsidR="001351AC" w:rsidRDefault="00381FE1">
            <w:pPr>
              <w:spacing w:line="250" w:lineRule="auto"/>
            </w:pPr>
            <w:r>
              <w:rPr>
                <w:b/>
                <w:bCs/>
                <w:color w:val="5E6B66"/>
                <w:sz w:val="17"/>
                <w:szCs w:val="17"/>
              </w:rPr>
              <w:t>Low</w:t>
            </w:r>
          </w:p>
        </w:tc>
      </w:tr>
      <w:tr w:rsidR="001351AC" w14:paraId="2D97B7E2" w14:textId="77777777">
        <w:tblPrEx>
          <w:tblCellMar>
            <w:top w:w="0" w:type="dxa"/>
            <w:bottom w:w="0" w:type="dxa"/>
          </w:tblCellMar>
        </w:tblPrEx>
        <w:tc>
          <w:tcPr>
            <w:tcW w:w="2520" w:type="dxa"/>
            <w:tcMar>
              <w:top w:w="60" w:type="dxa"/>
              <w:left w:w="110" w:type="dxa"/>
              <w:bottom w:w="60" w:type="dxa"/>
              <w:right w:w="110" w:type="dxa"/>
            </w:tcMar>
          </w:tcPr>
          <w:p w14:paraId="3BBF20E6" w14:textId="77777777" w:rsidR="001351AC" w:rsidRDefault="00381FE1">
            <w:pPr>
              <w:spacing w:line="250" w:lineRule="auto"/>
            </w:pPr>
            <w:r>
              <w:rPr>
                <w:sz w:val="18"/>
                <w:szCs w:val="18"/>
              </w:rPr>
              <w:t>Decoupled</w:t>
            </w:r>
          </w:p>
        </w:tc>
        <w:tc>
          <w:tcPr>
            <w:tcW w:w="657" w:type="dxa"/>
            <w:tcMar>
              <w:top w:w="60" w:type="dxa"/>
              <w:left w:w="110" w:type="dxa"/>
              <w:bottom w:w="60" w:type="dxa"/>
              <w:right w:w="110" w:type="dxa"/>
            </w:tcMar>
          </w:tcPr>
          <w:p w14:paraId="2E5DF01F" w14:textId="77777777" w:rsidR="001351AC" w:rsidRDefault="00381FE1">
            <w:pPr>
              <w:spacing w:line="250" w:lineRule="auto"/>
            </w:pPr>
            <w:r>
              <w:rPr>
                <w:sz w:val="18"/>
                <w:szCs w:val="18"/>
              </w:rPr>
              <w:t>No</w:t>
            </w:r>
          </w:p>
        </w:tc>
        <w:tc>
          <w:tcPr>
            <w:tcW w:w="657" w:type="dxa"/>
            <w:tcMar>
              <w:top w:w="60" w:type="dxa"/>
              <w:left w:w="110" w:type="dxa"/>
              <w:bottom w:w="60" w:type="dxa"/>
              <w:right w:w="110" w:type="dxa"/>
            </w:tcMar>
          </w:tcPr>
          <w:p w14:paraId="64D1A38F" w14:textId="77777777" w:rsidR="001351AC" w:rsidRDefault="00381FE1">
            <w:pPr>
              <w:spacing w:line="250" w:lineRule="auto"/>
            </w:pPr>
            <w:r>
              <w:rPr>
                <w:sz w:val="18"/>
                <w:szCs w:val="18"/>
              </w:rPr>
              <w:t>No</w:t>
            </w:r>
          </w:p>
        </w:tc>
        <w:tc>
          <w:tcPr>
            <w:tcW w:w="3835" w:type="dxa"/>
            <w:tcMar>
              <w:top w:w="60" w:type="dxa"/>
              <w:left w:w="110" w:type="dxa"/>
              <w:bottom w:w="60" w:type="dxa"/>
              <w:right w:w="110" w:type="dxa"/>
            </w:tcMar>
          </w:tcPr>
          <w:p w14:paraId="597C9E08" w14:textId="77777777" w:rsidR="001351AC" w:rsidRDefault="00381FE1">
            <w:pPr>
              <w:spacing w:line="250" w:lineRule="auto"/>
            </w:pPr>
            <w:r>
              <w:rPr>
                <w:sz w:val="18"/>
                <w:szCs w:val="18"/>
              </w:rPr>
              <w:t>54.9</w:t>
            </w:r>
          </w:p>
        </w:tc>
        <w:tc>
          <w:tcPr>
            <w:tcW w:w="2411" w:type="dxa"/>
            <w:tcMar>
              <w:top w:w="60" w:type="dxa"/>
              <w:left w:w="110" w:type="dxa"/>
              <w:bottom w:w="60" w:type="dxa"/>
              <w:right w:w="110" w:type="dxa"/>
            </w:tcMar>
          </w:tcPr>
          <w:p w14:paraId="1CC78721" w14:textId="77777777" w:rsidR="001351AC" w:rsidRDefault="00381FE1">
            <w:pPr>
              <w:spacing w:line="250" w:lineRule="auto"/>
            </w:pPr>
            <w:r>
              <w:rPr>
                <w:sz w:val="18"/>
                <w:szCs w:val="18"/>
              </w:rPr>
              <w:t>52.7</w:t>
            </w:r>
          </w:p>
        </w:tc>
      </w:tr>
      <w:tr w:rsidR="001351AC" w14:paraId="79DD4328" w14:textId="77777777">
        <w:tblPrEx>
          <w:tblCellMar>
            <w:top w:w="0" w:type="dxa"/>
            <w:bottom w:w="0" w:type="dxa"/>
          </w:tblCellMar>
        </w:tblPrEx>
        <w:tc>
          <w:tcPr>
            <w:tcW w:w="2520" w:type="dxa"/>
            <w:tcMar>
              <w:top w:w="60" w:type="dxa"/>
              <w:left w:w="110" w:type="dxa"/>
              <w:bottom w:w="60" w:type="dxa"/>
              <w:right w:w="110" w:type="dxa"/>
            </w:tcMar>
          </w:tcPr>
          <w:p w14:paraId="30762A1A" w14:textId="77777777" w:rsidR="001351AC" w:rsidRDefault="00381FE1">
            <w:pPr>
              <w:spacing w:line="250" w:lineRule="auto"/>
            </w:pPr>
            <w:r>
              <w:rPr>
                <w:sz w:val="18"/>
                <w:szCs w:val="18"/>
              </w:rPr>
              <w:t>Coupled-greedy</w:t>
            </w:r>
          </w:p>
        </w:tc>
        <w:tc>
          <w:tcPr>
            <w:tcW w:w="657" w:type="dxa"/>
            <w:tcMar>
              <w:top w:w="60" w:type="dxa"/>
              <w:left w:w="110" w:type="dxa"/>
              <w:bottom w:w="60" w:type="dxa"/>
              <w:right w:w="110" w:type="dxa"/>
            </w:tcMar>
          </w:tcPr>
          <w:p w14:paraId="4039E87C" w14:textId="77777777" w:rsidR="001351AC" w:rsidRDefault="00381FE1">
            <w:pPr>
              <w:spacing w:line="250" w:lineRule="auto"/>
            </w:pPr>
            <w:r>
              <w:rPr>
                <w:sz w:val="18"/>
                <w:szCs w:val="18"/>
              </w:rPr>
              <w:t>Yes</w:t>
            </w:r>
          </w:p>
        </w:tc>
        <w:tc>
          <w:tcPr>
            <w:tcW w:w="657" w:type="dxa"/>
            <w:tcMar>
              <w:top w:w="60" w:type="dxa"/>
              <w:left w:w="110" w:type="dxa"/>
              <w:bottom w:w="60" w:type="dxa"/>
              <w:right w:w="110" w:type="dxa"/>
            </w:tcMar>
          </w:tcPr>
          <w:p w14:paraId="0898AA00" w14:textId="77777777" w:rsidR="001351AC" w:rsidRDefault="00381FE1">
            <w:pPr>
              <w:spacing w:line="250" w:lineRule="auto"/>
            </w:pPr>
            <w:r>
              <w:rPr>
                <w:sz w:val="18"/>
                <w:szCs w:val="18"/>
              </w:rPr>
              <w:t>No</w:t>
            </w:r>
          </w:p>
        </w:tc>
        <w:tc>
          <w:tcPr>
            <w:tcW w:w="3835" w:type="dxa"/>
            <w:tcMar>
              <w:top w:w="60" w:type="dxa"/>
              <w:left w:w="110" w:type="dxa"/>
              <w:bottom w:w="60" w:type="dxa"/>
              <w:right w:w="110" w:type="dxa"/>
            </w:tcMar>
          </w:tcPr>
          <w:p w14:paraId="63BE8A61" w14:textId="77777777" w:rsidR="001351AC" w:rsidRDefault="00381FE1">
            <w:pPr>
              <w:spacing w:line="250" w:lineRule="auto"/>
            </w:pPr>
            <w:r>
              <w:rPr>
                <w:b/>
                <w:bCs/>
                <w:sz w:val="18"/>
                <w:szCs w:val="18"/>
              </w:rPr>
              <w:t>54.9</w:t>
            </w:r>
            <w:r>
              <w:rPr>
                <w:sz w:val="18"/>
                <w:szCs w:val="18"/>
              </w:rPr>
              <w:t xml:space="preserve"> (Δ = +0.00, </w:t>
            </w:r>
            <w:r>
              <w:rPr>
                <w:b/>
                <w:bCs/>
                <w:sz w:val="18"/>
                <w:szCs w:val="18"/>
              </w:rPr>
              <w:t>p = 1.000</w:t>
            </w:r>
            <w:r>
              <w:rPr>
                <w:sz w:val="18"/>
                <w:szCs w:val="18"/>
              </w:rPr>
              <w:t>)</w:t>
            </w:r>
          </w:p>
        </w:tc>
        <w:tc>
          <w:tcPr>
            <w:tcW w:w="2411" w:type="dxa"/>
            <w:tcMar>
              <w:top w:w="60" w:type="dxa"/>
              <w:left w:w="110" w:type="dxa"/>
              <w:bottom w:w="60" w:type="dxa"/>
              <w:right w:w="110" w:type="dxa"/>
            </w:tcMar>
          </w:tcPr>
          <w:p w14:paraId="1FCF96EA" w14:textId="77777777" w:rsidR="001351AC" w:rsidRDefault="00381FE1">
            <w:pPr>
              <w:spacing w:line="250" w:lineRule="auto"/>
            </w:pPr>
            <w:r>
              <w:rPr>
                <w:sz w:val="18"/>
                <w:szCs w:val="18"/>
              </w:rPr>
              <w:t>64.9 (+12.2, p=0.0032)</w:t>
            </w:r>
          </w:p>
        </w:tc>
      </w:tr>
      <w:tr w:rsidR="001351AC" w14:paraId="0D3ADF1E" w14:textId="77777777">
        <w:tblPrEx>
          <w:tblCellMar>
            <w:top w:w="0" w:type="dxa"/>
            <w:bottom w:w="0" w:type="dxa"/>
          </w:tblCellMar>
        </w:tblPrEx>
        <w:tc>
          <w:tcPr>
            <w:tcW w:w="2520" w:type="dxa"/>
            <w:tcMar>
              <w:top w:w="60" w:type="dxa"/>
              <w:left w:w="110" w:type="dxa"/>
              <w:bottom w:w="60" w:type="dxa"/>
              <w:right w:w="110" w:type="dxa"/>
            </w:tcMar>
          </w:tcPr>
          <w:p w14:paraId="38663F8E" w14:textId="77777777" w:rsidR="001351AC" w:rsidRDefault="00381FE1">
            <w:pPr>
              <w:spacing w:line="250" w:lineRule="auto"/>
            </w:pPr>
            <w:r>
              <w:rPr>
                <w:sz w:val="18"/>
                <w:szCs w:val="18"/>
              </w:rPr>
              <w:t>Proposed</w:t>
            </w:r>
          </w:p>
        </w:tc>
        <w:tc>
          <w:tcPr>
            <w:tcW w:w="657" w:type="dxa"/>
            <w:tcMar>
              <w:top w:w="60" w:type="dxa"/>
              <w:left w:w="110" w:type="dxa"/>
              <w:bottom w:w="60" w:type="dxa"/>
              <w:right w:w="110" w:type="dxa"/>
            </w:tcMar>
          </w:tcPr>
          <w:p w14:paraId="45A10553" w14:textId="77777777" w:rsidR="001351AC" w:rsidRDefault="00381FE1">
            <w:pPr>
              <w:spacing w:line="250" w:lineRule="auto"/>
            </w:pPr>
            <w:r>
              <w:rPr>
                <w:sz w:val="18"/>
                <w:szCs w:val="18"/>
              </w:rPr>
              <w:t>Yes</w:t>
            </w:r>
          </w:p>
        </w:tc>
        <w:tc>
          <w:tcPr>
            <w:tcW w:w="657" w:type="dxa"/>
            <w:tcMar>
              <w:top w:w="60" w:type="dxa"/>
              <w:left w:w="110" w:type="dxa"/>
              <w:bottom w:w="60" w:type="dxa"/>
              <w:right w:w="110" w:type="dxa"/>
            </w:tcMar>
          </w:tcPr>
          <w:p w14:paraId="4D5619B8" w14:textId="77777777" w:rsidR="001351AC" w:rsidRDefault="00381FE1">
            <w:pPr>
              <w:spacing w:line="250" w:lineRule="auto"/>
            </w:pPr>
            <w:r>
              <w:rPr>
                <w:sz w:val="18"/>
                <w:szCs w:val="18"/>
              </w:rPr>
              <w:t>Yes</w:t>
            </w:r>
          </w:p>
        </w:tc>
        <w:tc>
          <w:tcPr>
            <w:tcW w:w="3835" w:type="dxa"/>
            <w:tcMar>
              <w:top w:w="60" w:type="dxa"/>
              <w:left w:w="110" w:type="dxa"/>
              <w:bottom w:w="60" w:type="dxa"/>
              <w:right w:w="110" w:type="dxa"/>
            </w:tcMar>
          </w:tcPr>
          <w:p w14:paraId="7B257624" w14:textId="77777777" w:rsidR="001351AC" w:rsidRDefault="00381FE1">
            <w:pPr>
              <w:spacing w:line="250" w:lineRule="auto"/>
            </w:pPr>
            <w:r>
              <w:rPr>
                <w:b/>
                <w:bCs/>
                <w:sz w:val="18"/>
                <w:szCs w:val="18"/>
              </w:rPr>
              <w:t>70.2</w:t>
            </w:r>
            <w:r>
              <w:rPr>
                <w:sz w:val="18"/>
                <w:szCs w:val="18"/>
              </w:rPr>
              <w:t xml:space="preserve"> (+15.3, </w:t>
            </w:r>
            <w:r>
              <w:rPr>
                <w:b/>
                <w:bCs/>
                <w:sz w:val="18"/>
                <w:szCs w:val="18"/>
              </w:rPr>
              <w:t>p = 0.0007</w:t>
            </w:r>
            <w:r>
              <w:rPr>
                <w:sz w:val="18"/>
                <w:szCs w:val="18"/>
              </w:rPr>
              <w:t>)</w:t>
            </w:r>
          </w:p>
        </w:tc>
        <w:tc>
          <w:tcPr>
            <w:tcW w:w="2411" w:type="dxa"/>
            <w:tcMar>
              <w:top w:w="60" w:type="dxa"/>
              <w:left w:w="110" w:type="dxa"/>
              <w:bottom w:w="60" w:type="dxa"/>
              <w:right w:w="110" w:type="dxa"/>
            </w:tcMar>
          </w:tcPr>
          <w:p w14:paraId="67323C29" w14:textId="77777777" w:rsidR="001351AC" w:rsidRDefault="00381FE1">
            <w:pPr>
              <w:spacing w:line="250" w:lineRule="auto"/>
            </w:pPr>
            <w:r>
              <w:rPr>
                <w:sz w:val="18"/>
                <w:szCs w:val="18"/>
              </w:rPr>
              <w:t>74.2</w:t>
            </w:r>
          </w:p>
        </w:tc>
      </w:tr>
      <w:tr w:rsidR="001351AC" w14:paraId="25049E91" w14:textId="77777777">
        <w:tblPrEx>
          <w:tblCellMar>
            <w:top w:w="0" w:type="dxa"/>
            <w:bottom w:w="0" w:type="dxa"/>
          </w:tblCellMar>
        </w:tblPrEx>
        <w:tc>
          <w:tcPr>
            <w:tcW w:w="2520" w:type="dxa"/>
            <w:tcMar>
              <w:top w:w="60" w:type="dxa"/>
              <w:left w:w="110" w:type="dxa"/>
              <w:bottom w:w="60" w:type="dxa"/>
              <w:right w:w="110" w:type="dxa"/>
            </w:tcMar>
          </w:tcPr>
          <w:p w14:paraId="268E3CCB" w14:textId="77777777" w:rsidR="001351AC" w:rsidRDefault="00381FE1">
            <w:pPr>
              <w:spacing w:line="250" w:lineRule="auto"/>
            </w:pPr>
            <w:r>
              <w:rPr>
                <w:sz w:val="18"/>
                <w:szCs w:val="18"/>
              </w:rPr>
              <w:t>Medium, refinement gain</w:t>
            </w:r>
          </w:p>
        </w:tc>
        <w:tc>
          <w:tcPr>
            <w:tcW w:w="657" w:type="dxa"/>
            <w:tcMar>
              <w:top w:w="60" w:type="dxa"/>
              <w:left w:w="110" w:type="dxa"/>
              <w:bottom w:w="60" w:type="dxa"/>
              <w:right w:w="110" w:type="dxa"/>
            </w:tcMar>
          </w:tcPr>
          <w:p w14:paraId="39BF08BF" w14:textId="77777777" w:rsidR="001351AC" w:rsidRDefault="001351AC">
            <w:pPr>
              <w:spacing w:line="250" w:lineRule="auto"/>
            </w:pPr>
          </w:p>
        </w:tc>
        <w:tc>
          <w:tcPr>
            <w:tcW w:w="657" w:type="dxa"/>
            <w:tcMar>
              <w:top w:w="60" w:type="dxa"/>
              <w:left w:w="110" w:type="dxa"/>
              <w:bottom w:w="60" w:type="dxa"/>
              <w:right w:w="110" w:type="dxa"/>
            </w:tcMar>
          </w:tcPr>
          <w:p w14:paraId="70BF486C" w14:textId="77777777" w:rsidR="001351AC" w:rsidRDefault="001351AC">
            <w:pPr>
              <w:spacing w:line="250" w:lineRule="auto"/>
            </w:pPr>
          </w:p>
        </w:tc>
        <w:tc>
          <w:tcPr>
            <w:tcW w:w="3835" w:type="dxa"/>
            <w:tcMar>
              <w:top w:w="60" w:type="dxa"/>
              <w:left w:w="110" w:type="dxa"/>
              <w:bottom w:w="60" w:type="dxa"/>
              <w:right w:w="110" w:type="dxa"/>
            </w:tcMar>
          </w:tcPr>
          <w:p w14:paraId="754A4A8C" w14:textId="77777777" w:rsidR="001351AC" w:rsidRDefault="00381FE1">
            <w:pPr>
              <w:spacing w:line="250" w:lineRule="auto"/>
            </w:pPr>
            <w:r>
              <w:rPr>
                <w:sz w:val="18"/>
                <w:szCs w:val="18"/>
              </w:rPr>
              <w:t>+9.3 (p = 0.0026)</w:t>
            </w:r>
          </w:p>
        </w:tc>
        <w:tc>
          <w:tcPr>
            <w:tcW w:w="2411" w:type="dxa"/>
            <w:tcMar>
              <w:top w:w="60" w:type="dxa"/>
              <w:left w:w="110" w:type="dxa"/>
              <w:bottom w:w="60" w:type="dxa"/>
              <w:right w:w="110" w:type="dxa"/>
            </w:tcMar>
          </w:tcPr>
          <w:p w14:paraId="3E1ACBAE" w14:textId="77777777" w:rsidR="001351AC" w:rsidRDefault="001351AC">
            <w:pPr>
              <w:spacing w:line="250" w:lineRule="auto"/>
            </w:pPr>
          </w:p>
        </w:tc>
      </w:tr>
    </w:tbl>
    <w:p w14:paraId="3D43D7AC" w14:textId="77777777" w:rsidR="001351AC" w:rsidRDefault="001351AC">
      <w:pPr>
        <w:spacing w:after="180"/>
      </w:pPr>
    </w:p>
    <w:p w14:paraId="6EB5C7C2" w14:textId="77777777" w:rsidR="001351AC" w:rsidRDefault="00381FE1">
      <w:pPr>
        <w:spacing w:after="120"/>
      </w:pPr>
      <w:r>
        <w:rPr>
          <w:b/>
          <w:bCs/>
        </w:rPr>
        <w:t>Behaviour</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4092"/>
        <w:gridCol w:w="5988"/>
      </w:tblGrid>
      <w:tr w:rsidR="001351AC" w14:paraId="66F7BDE1" w14:textId="77777777">
        <w:tblPrEx>
          <w:tblCellMar>
            <w:top w:w="0" w:type="dxa"/>
            <w:bottom w:w="0" w:type="dxa"/>
          </w:tblCellMar>
        </w:tblPrEx>
        <w:trPr>
          <w:tblHeader/>
        </w:trPr>
        <w:tc>
          <w:tcPr>
            <w:tcW w:w="4092" w:type="dxa"/>
            <w:shd w:val="clear" w:color="auto" w:fill="EFF2EE"/>
            <w:tcMar>
              <w:top w:w="60" w:type="dxa"/>
              <w:left w:w="110" w:type="dxa"/>
              <w:bottom w:w="60" w:type="dxa"/>
              <w:right w:w="110" w:type="dxa"/>
            </w:tcMar>
          </w:tcPr>
          <w:p w14:paraId="4EBD5B5B" w14:textId="77777777" w:rsidR="001351AC" w:rsidRDefault="001351AC">
            <w:pPr>
              <w:spacing w:line="250" w:lineRule="auto"/>
            </w:pPr>
          </w:p>
        </w:tc>
        <w:tc>
          <w:tcPr>
            <w:tcW w:w="5988" w:type="dxa"/>
            <w:shd w:val="clear" w:color="auto" w:fill="EFF2EE"/>
            <w:tcMar>
              <w:top w:w="60" w:type="dxa"/>
              <w:left w:w="110" w:type="dxa"/>
              <w:bottom w:w="60" w:type="dxa"/>
              <w:right w:w="110" w:type="dxa"/>
            </w:tcMar>
          </w:tcPr>
          <w:p w14:paraId="516691E4" w14:textId="77777777" w:rsidR="001351AC" w:rsidRDefault="001351AC">
            <w:pPr>
              <w:spacing w:line="250" w:lineRule="auto"/>
            </w:pPr>
          </w:p>
        </w:tc>
      </w:tr>
      <w:tr w:rsidR="001351AC" w14:paraId="69595CFD" w14:textId="77777777">
        <w:tblPrEx>
          <w:tblCellMar>
            <w:top w:w="0" w:type="dxa"/>
            <w:bottom w:w="0" w:type="dxa"/>
          </w:tblCellMar>
        </w:tblPrEx>
        <w:tc>
          <w:tcPr>
            <w:tcW w:w="4092" w:type="dxa"/>
            <w:tcMar>
              <w:top w:w="60" w:type="dxa"/>
              <w:left w:w="110" w:type="dxa"/>
              <w:bottom w:w="60" w:type="dxa"/>
              <w:right w:w="110" w:type="dxa"/>
            </w:tcMar>
          </w:tcPr>
          <w:p w14:paraId="493C49B6" w14:textId="77777777" w:rsidR="001351AC" w:rsidRDefault="00381FE1">
            <w:pPr>
              <w:spacing w:line="250" w:lineRule="auto"/>
            </w:pPr>
            <w:r>
              <w:rPr>
                <w:sz w:val="18"/>
                <w:szCs w:val="18"/>
              </w:rPr>
              <w:t>Proposed hover mode</w:t>
            </w:r>
          </w:p>
        </w:tc>
        <w:tc>
          <w:tcPr>
            <w:tcW w:w="5988" w:type="dxa"/>
            <w:tcMar>
              <w:top w:w="60" w:type="dxa"/>
              <w:left w:w="110" w:type="dxa"/>
              <w:bottom w:w="60" w:type="dxa"/>
              <w:right w:w="110" w:type="dxa"/>
            </w:tcMar>
          </w:tcPr>
          <w:p w14:paraId="28E4B751" w14:textId="77777777" w:rsidR="001351AC" w:rsidRDefault="00381FE1">
            <w:pPr>
              <w:spacing w:line="250" w:lineRule="auto"/>
            </w:pPr>
            <w:r>
              <w:rPr>
                <w:b/>
                <w:bCs/>
                <w:sz w:val="18"/>
                <w:szCs w:val="18"/>
              </w:rPr>
              <w:t>28 m</w:t>
            </w:r>
          </w:p>
        </w:tc>
      </w:tr>
      <w:tr w:rsidR="001351AC" w14:paraId="6A6BAB1E" w14:textId="77777777">
        <w:tblPrEx>
          <w:tblCellMar>
            <w:top w:w="0" w:type="dxa"/>
            <w:bottom w:w="0" w:type="dxa"/>
          </w:tblCellMar>
        </w:tblPrEx>
        <w:tc>
          <w:tcPr>
            <w:tcW w:w="4092" w:type="dxa"/>
            <w:tcMar>
              <w:top w:w="60" w:type="dxa"/>
              <w:left w:w="110" w:type="dxa"/>
              <w:bottom w:w="60" w:type="dxa"/>
              <w:right w:w="110" w:type="dxa"/>
            </w:tcMar>
          </w:tcPr>
          <w:p w14:paraId="24514974" w14:textId="77777777" w:rsidR="001351AC" w:rsidRDefault="00381FE1">
            <w:pPr>
              <w:spacing w:line="250" w:lineRule="auto"/>
            </w:pPr>
            <w:r>
              <w:rPr>
                <w:sz w:val="18"/>
                <w:szCs w:val="18"/>
              </w:rPr>
              <w:t>Proposed hovers below 40 m</w:t>
            </w:r>
          </w:p>
        </w:tc>
        <w:tc>
          <w:tcPr>
            <w:tcW w:w="5988" w:type="dxa"/>
            <w:tcMar>
              <w:top w:w="60" w:type="dxa"/>
              <w:left w:w="110" w:type="dxa"/>
              <w:bottom w:w="60" w:type="dxa"/>
              <w:right w:w="110" w:type="dxa"/>
            </w:tcMar>
          </w:tcPr>
          <w:p w14:paraId="5D7B9E10" w14:textId="77777777" w:rsidR="001351AC" w:rsidRDefault="00381FE1">
            <w:pPr>
              <w:spacing w:line="250" w:lineRule="auto"/>
            </w:pPr>
            <w:r>
              <w:rPr>
                <w:b/>
                <w:bCs/>
                <w:sz w:val="18"/>
                <w:szCs w:val="18"/>
              </w:rPr>
              <w:t>86%</w:t>
            </w:r>
          </w:p>
        </w:tc>
      </w:tr>
      <w:tr w:rsidR="001351AC" w14:paraId="5119CEAA" w14:textId="77777777">
        <w:tblPrEx>
          <w:tblCellMar>
            <w:top w:w="0" w:type="dxa"/>
            <w:bottom w:w="0" w:type="dxa"/>
          </w:tblCellMar>
        </w:tblPrEx>
        <w:tc>
          <w:tcPr>
            <w:tcW w:w="4092" w:type="dxa"/>
            <w:tcMar>
              <w:top w:w="60" w:type="dxa"/>
              <w:left w:w="110" w:type="dxa"/>
              <w:bottom w:w="60" w:type="dxa"/>
              <w:right w:w="110" w:type="dxa"/>
            </w:tcMar>
          </w:tcPr>
          <w:p w14:paraId="3F909FE6" w14:textId="77777777" w:rsidR="001351AC" w:rsidRDefault="00381FE1">
            <w:pPr>
              <w:spacing w:line="250" w:lineRule="auto"/>
            </w:pPr>
            <w:r>
              <w:rPr>
                <w:sz w:val="18"/>
                <w:szCs w:val="18"/>
              </w:rPr>
              <w:t>Proposed hovers above 60 m</w:t>
            </w:r>
          </w:p>
        </w:tc>
        <w:tc>
          <w:tcPr>
            <w:tcW w:w="5988" w:type="dxa"/>
            <w:tcMar>
              <w:top w:w="60" w:type="dxa"/>
              <w:left w:w="110" w:type="dxa"/>
              <w:bottom w:w="60" w:type="dxa"/>
              <w:right w:w="110" w:type="dxa"/>
            </w:tcMar>
          </w:tcPr>
          <w:p w14:paraId="2A531A04" w14:textId="77777777" w:rsidR="001351AC" w:rsidRDefault="00381FE1">
            <w:pPr>
              <w:spacing w:line="250" w:lineRule="auto"/>
            </w:pPr>
            <w:r>
              <w:rPr>
                <w:b/>
                <w:bCs/>
                <w:sz w:val="18"/>
                <w:szCs w:val="18"/>
              </w:rPr>
              <w:t>0%</w:t>
            </w:r>
          </w:p>
        </w:tc>
      </w:tr>
      <w:tr w:rsidR="001351AC" w14:paraId="439BB0D4" w14:textId="77777777">
        <w:tblPrEx>
          <w:tblCellMar>
            <w:top w:w="0" w:type="dxa"/>
            <w:bottom w:w="0" w:type="dxa"/>
          </w:tblCellMar>
        </w:tblPrEx>
        <w:tc>
          <w:tcPr>
            <w:tcW w:w="4092" w:type="dxa"/>
            <w:tcMar>
              <w:top w:w="60" w:type="dxa"/>
              <w:left w:w="110" w:type="dxa"/>
              <w:bottom w:w="60" w:type="dxa"/>
              <w:right w:w="110" w:type="dxa"/>
            </w:tcMar>
          </w:tcPr>
          <w:p w14:paraId="661A26F9" w14:textId="77777777" w:rsidR="001351AC" w:rsidRDefault="00381FE1">
            <w:pPr>
              <w:spacing w:line="250" w:lineRule="auto"/>
            </w:pPr>
            <w:r>
              <w:rPr>
                <w:sz w:val="18"/>
                <w:szCs w:val="18"/>
              </w:rPr>
              <w:t>Decoupled modes</w:t>
            </w:r>
          </w:p>
        </w:tc>
        <w:tc>
          <w:tcPr>
            <w:tcW w:w="5988" w:type="dxa"/>
            <w:tcMar>
              <w:top w:w="60" w:type="dxa"/>
              <w:left w:w="110" w:type="dxa"/>
              <w:bottom w:w="60" w:type="dxa"/>
              <w:right w:w="110" w:type="dxa"/>
            </w:tcMar>
          </w:tcPr>
          <w:p w14:paraId="145608C9" w14:textId="77777777" w:rsidR="001351AC" w:rsidRDefault="00381FE1">
            <w:pPr>
              <w:spacing w:line="250" w:lineRule="auto"/>
            </w:pPr>
            <w:r>
              <w:rPr>
                <w:b/>
                <w:bCs/>
                <w:sz w:val="18"/>
                <w:szCs w:val="18"/>
              </w:rPr>
              <w:t>68 m</w:t>
            </w:r>
            <w:r>
              <w:rPr>
                <w:sz w:val="18"/>
                <w:szCs w:val="18"/>
              </w:rPr>
              <w:t xml:space="preserve"> (rate-blind cover) and </w:t>
            </w:r>
            <w:r>
              <w:rPr>
                <w:b/>
                <w:bCs/>
                <w:sz w:val="18"/>
                <w:szCs w:val="18"/>
              </w:rPr>
              <w:t>38 m</w:t>
            </w:r>
            <w:r>
              <w:rPr>
                <w:sz w:val="18"/>
                <w:szCs w:val="18"/>
              </w:rPr>
              <w:t xml:space="preserve"> (repair)</w:t>
            </w:r>
          </w:p>
        </w:tc>
      </w:tr>
      <w:tr w:rsidR="001351AC" w14:paraId="5323ADEC" w14:textId="77777777">
        <w:tblPrEx>
          <w:tblCellMar>
            <w:top w:w="0" w:type="dxa"/>
            <w:bottom w:w="0" w:type="dxa"/>
          </w:tblCellMar>
        </w:tblPrEx>
        <w:tc>
          <w:tcPr>
            <w:tcW w:w="4092" w:type="dxa"/>
            <w:tcMar>
              <w:top w:w="60" w:type="dxa"/>
              <w:left w:w="110" w:type="dxa"/>
              <w:bottom w:w="60" w:type="dxa"/>
              <w:right w:w="110" w:type="dxa"/>
            </w:tcMar>
          </w:tcPr>
          <w:p w14:paraId="46DB9C7E" w14:textId="77777777" w:rsidR="001351AC" w:rsidRDefault="00381FE1">
            <w:pPr>
              <w:spacing w:line="250" w:lineRule="auto"/>
            </w:pPr>
            <w:r>
              <w:rPr>
                <w:sz w:val="18"/>
                <w:szCs w:val="18"/>
              </w:rPr>
              <w:t>Decoupled hovers above 60 m</w:t>
            </w:r>
          </w:p>
        </w:tc>
        <w:tc>
          <w:tcPr>
            <w:tcW w:w="5988" w:type="dxa"/>
            <w:tcMar>
              <w:top w:w="60" w:type="dxa"/>
              <w:left w:w="110" w:type="dxa"/>
              <w:bottom w:w="60" w:type="dxa"/>
              <w:right w:w="110" w:type="dxa"/>
            </w:tcMar>
          </w:tcPr>
          <w:p w14:paraId="720F61B1" w14:textId="77777777" w:rsidR="001351AC" w:rsidRDefault="00381FE1">
            <w:pPr>
              <w:spacing w:line="250" w:lineRule="auto"/>
            </w:pPr>
            <w:r>
              <w:rPr>
                <w:b/>
                <w:bCs/>
                <w:sz w:val="18"/>
                <w:szCs w:val="18"/>
              </w:rPr>
              <w:t>59%</w:t>
            </w:r>
          </w:p>
        </w:tc>
      </w:tr>
      <w:tr w:rsidR="001351AC" w14:paraId="4E5C049D" w14:textId="77777777">
        <w:tblPrEx>
          <w:tblCellMar>
            <w:top w:w="0" w:type="dxa"/>
            <w:bottom w:w="0" w:type="dxa"/>
          </w:tblCellMar>
        </w:tblPrEx>
        <w:tc>
          <w:tcPr>
            <w:tcW w:w="4092" w:type="dxa"/>
            <w:tcMar>
              <w:top w:w="60" w:type="dxa"/>
              <w:left w:w="110" w:type="dxa"/>
              <w:bottom w:w="60" w:type="dxa"/>
              <w:right w:w="110" w:type="dxa"/>
            </w:tcMar>
          </w:tcPr>
          <w:p w14:paraId="1AD422DC" w14:textId="77777777" w:rsidR="001351AC" w:rsidRDefault="00381FE1">
            <w:pPr>
              <w:spacing w:line="250" w:lineRule="auto"/>
            </w:pPr>
            <w:r>
              <w:rPr>
                <w:sz w:val="18"/>
                <w:szCs w:val="18"/>
              </w:rPr>
              <w:t>Proposed altitude during critical service</w:t>
            </w:r>
          </w:p>
        </w:tc>
        <w:tc>
          <w:tcPr>
            <w:tcW w:w="5988" w:type="dxa"/>
            <w:tcMar>
              <w:top w:w="60" w:type="dxa"/>
              <w:left w:w="110" w:type="dxa"/>
              <w:bottom w:w="60" w:type="dxa"/>
              <w:right w:w="110" w:type="dxa"/>
            </w:tcMar>
          </w:tcPr>
          <w:p w14:paraId="574A0984" w14:textId="77777777" w:rsidR="001351AC" w:rsidRDefault="00381FE1">
            <w:pPr>
              <w:spacing w:line="250" w:lineRule="auto"/>
            </w:pPr>
            <w:r>
              <w:rPr>
                <w:b/>
                <w:bCs/>
                <w:sz w:val="18"/>
                <w:szCs w:val="18"/>
              </w:rPr>
              <w:t>~5 m lower</w:t>
            </w:r>
            <w:r>
              <w:rPr>
                <w:sz w:val="18"/>
                <w:szCs w:val="18"/>
              </w:rPr>
              <w:t xml:space="preserve"> than outside; both 3D baselines fly </w:t>
            </w:r>
            <w:r>
              <w:rPr>
                <w:b/>
                <w:bCs/>
                <w:sz w:val="18"/>
                <w:szCs w:val="18"/>
              </w:rPr>
              <w:t>higher</w:t>
            </w:r>
          </w:p>
        </w:tc>
      </w:tr>
      <w:tr w:rsidR="001351AC" w14:paraId="083D0645" w14:textId="77777777">
        <w:tblPrEx>
          <w:tblCellMar>
            <w:top w:w="0" w:type="dxa"/>
            <w:bottom w:w="0" w:type="dxa"/>
          </w:tblCellMar>
        </w:tblPrEx>
        <w:tc>
          <w:tcPr>
            <w:tcW w:w="4092" w:type="dxa"/>
            <w:tcMar>
              <w:top w:w="60" w:type="dxa"/>
              <w:left w:w="110" w:type="dxa"/>
              <w:bottom w:w="60" w:type="dxa"/>
              <w:right w:w="110" w:type="dxa"/>
            </w:tcMar>
          </w:tcPr>
          <w:p w14:paraId="3B29D7F2" w14:textId="77777777" w:rsidR="001351AC" w:rsidRDefault="00381FE1">
            <w:pPr>
              <w:spacing w:line="250" w:lineRule="auto"/>
            </w:pPr>
            <w:r>
              <w:rPr>
                <w:sz w:val="18"/>
                <w:szCs w:val="18"/>
              </w:rPr>
              <w:t>Refinement runtime</w:t>
            </w:r>
          </w:p>
        </w:tc>
        <w:tc>
          <w:tcPr>
            <w:tcW w:w="5988" w:type="dxa"/>
            <w:tcMar>
              <w:top w:w="60" w:type="dxa"/>
              <w:left w:w="110" w:type="dxa"/>
              <w:bottom w:w="60" w:type="dxa"/>
              <w:right w:w="110" w:type="dxa"/>
            </w:tcMar>
          </w:tcPr>
          <w:p w14:paraId="4F4E41BE" w14:textId="77777777" w:rsidR="001351AC" w:rsidRDefault="00381FE1">
            <w:pPr>
              <w:spacing w:line="250" w:lineRule="auto"/>
            </w:pPr>
            <w:r>
              <w:rPr>
                <w:b/>
                <w:bCs/>
                <w:sz w:val="18"/>
                <w:szCs w:val="18"/>
              </w:rPr>
              <w:t>~30 min per layout</w:t>
            </w:r>
            <w:r>
              <w:rPr>
                <w:sz w:val="18"/>
                <w:szCs w:val="18"/>
              </w:rPr>
              <w:t xml:space="preserve"> at N = 500</w:t>
            </w:r>
          </w:p>
        </w:tc>
      </w:tr>
    </w:tbl>
    <w:p w14:paraId="28263C4A" w14:textId="77777777" w:rsidR="001351AC" w:rsidRDefault="001351AC">
      <w:pPr>
        <w:spacing w:after="180"/>
      </w:pPr>
    </w:p>
    <w:p w14:paraId="5DE3B7B3" w14:textId="77777777" w:rsidR="001351AC" w:rsidRDefault="001351AC">
      <w:pPr>
        <w:pBdr>
          <w:bottom w:val="single" w:sz="6" w:space="1" w:color="D6DBD7"/>
        </w:pBdr>
        <w:spacing w:before="120" w:after="200"/>
      </w:pPr>
    </w:p>
    <w:p w14:paraId="040B3F8C" w14:textId="77777777" w:rsidR="001351AC" w:rsidRDefault="00381FE1">
      <w:r>
        <w:br w:type="page"/>
      </w:r>
    </w:p>
    <w:p w14:paraId="3E919874" w14:textId="77777777" w:rsidR="001351AC" w:rsidRDefault="00381FE1">
      <w:pPr>
        <w:pStyle w:val="Heading1"/>
        <w:pBdr>
          <w:bottom w:val="single" w:sz="12" w:space="8" w:color="0F6E5C"/>
        </w:pBdr>
        <w:spacing w:before="60" w:after="200"/>
      </w:pPr>
      <w:bookmarkStart w:id="55" w:name="_Toc238751586"/>
      <w:r>
        <w:t>PART 9 — VIVA QUESTION BANK (~90 questions)</w:t>
      </w:r>
      <w:bookmarkEnd w:id="55"/>
    </w:p>
    <w:p w14:paraId="729275A0" w14:textId="77777777" w:rsidR="001351AC" w:rsidRDefault="00381FE1">
      <w:pPr>
        <w:pStyle w:val="Heading2"/>
        <w:keepNext/>
        <w:spacing w:before="320" w:after="120"/>
      </w:pPr>
      <w:bookmarkStart w:id="56" w:name="_Toc238751587"/>
      <w:r>
        <w:t>9.1 Opening / conceptual</w:t>
      </w:r>
      <w:bookmarkEnd w:id="56"/>
    </w:p>
    <w:p w14:paraId="77B77302" w14:textId="77777777" w:rsidR="001351AC" w:rsidRDefault="00381FE1">
      <w:pPr>
        <w:spacing w:after="120"/>
      </w:pPr>
      <w:r>
        <w:rPr>
          <w:b/>
          <w:bCs/>
        </w:rPr>
        <w:t>Q1. Explain your project in one minute.</w:t>
      </w:r>
      <w:r>
        <w:t xml:space="preserve"> Use the Part 0 pitch.</w:t>
      </w:r>
    </w:p>
    <w:p w14:paraId="53C4058B" w14:textId="77777777" w:rsidR="001351AC" w:rsidRDefault="00381FE1">
      <w:pPr>
        <w:spacing w:after="120"/>
      </w:pPr>
      <w:r>
        <w:rPr>
          <w:b/>
          <w:bCs/>
        </w:rPr>
        <w:t>Q2. What is the one-sentence novelty?</w:t>
      </w:r>
      <w:r>
        <w:t xml:space="preserve"> Making altitude a per-hover decision variable governed by per-class QoS floors converted into hard geometric constraints, refined by continuous local search — evaluated under a fixed energy budget so quality rather than energy is the measured outcome.</w:t>
      </w:r>
    </w:p>
    <w:p w14:paraId="22157C0A" w14:textId="77777777" w:rsidR="001351AC" w:rsidRDefault="00381FE1">
      <w:pPr>
        <w:spacing w:after="120"/>
      </w:pPr>
      <w:r>
        <w:rPr>
          <w:b/>
          <w:bCs/>
        </w:rPr>
        <w:t>Q3. Why can't you just use a better routing algorithm on the 2D planner?</w:t>
      </w:r>
      <w:r>
        <w:t xml:space="preserve"> Because the failure is </w:t>
      </w:r>
      <w:r>
        <w:rPr>
          <w:b/>
          <w:bCs/>
        </w:rPr>
        <w:t>geometric, not computational</w:t>
      </w:r>
      <w:r>
        <w:t xml:space="preserve">. The 2D planner must cruise at ≈47 m to clear buildings; a critical sensor requires the aircraft within 21 m. </w:t>
      </w:r>
      <w:r>
        <w:rPr>
          <w:b/>
          <w:bCs/>
        </w:rPr>
        <w:t>No permutation of stops changes a distance that is already too large.</w:t>
      </w:r>
      <w:r>
        <w:t xml:space="preserve"> This is a feasibility statement, not a performance one.</w:t>
      </w:r>
    </w:p>
    <w:p w14:paraId="2D445D9B" w14:textId="77777777" w:rsidR="001351AC" w:rsidRDefault="00381FE1">
      <w:pPr>
        <w:spacing w:after="120"/>
      </w:pPr>
      <w:r>
        <w:rPr>
          <w:b/>
          <w:bCs/>
        </w:rPr>
        <w:t>Q4. Why does a drone need to be close to a sensor?</w:t>
      </w:r>
      <w:r>
        <w:t xml:space="preserve"> Achievable rate is Shannon: </w:t>
      </w:r>
      <w:r>
        <w:rPr>
          <w:rFonts w:ascii="Cambria Math" w:eastAsia="Cambria Math" w:hAnsi="Cambria Math" w:cs="Cambria Math"/>
          <w:i/>
          <w:iCs/>
        </w:rPr>
        <w:t>R = Blog₂(1+SNR)</w:t>
      </w:r>
      <w:r>
        <w:t xml:space="preserve">. SNR falls as </w:t>
      </w:r>
      <w:r>
        <w:rPr>
          <w:rFonts w:ascii="Cambria Math" w:eastAsia="Cambria Math" w:hAnsi="Cambria Math" w:cs="Cambria Math"/>
          <w:i/>
          <w:iCs/>
        </w:rPr>
        <w:t>1/d</w:t>
      </w:r>
      <w:r>
        <w:rPr>
          <w:rFonts w:ascii="Cambria Math" w:eastAsia="Cambria Math" w:hAnsi="Cambria Math" w:cs="Cambria Math"/>
          <w:i/>
          <w:iCs/>
        </w:rPr>
        <w:t>ᵅ</w:t>
      </w:r>
      <w:r>
        <w:t xml:space="preserve"> with α = 3 in urban conditions. So received power falls </w:t>
      </w:r>
      <w:r>
        <w:rPr>
          <w:b/>
          <w:bCs/>
        </w:rPr>
        <w:t>cubically</w:t>
      </w:r>
      <w:r>
        <w:t xml:space="preserve"> with separation. A demanding rate requires high SNR, which requires small </w:t>
      </w:r>
      <w:r>
        <w:rPr>
          <w:rFonts w:ascii="Cambria Math" w:eastAsia="Cambria Math" w:hAnsi="Cambria Math" w:cs="Cambria Math"/>
          <w:i/>
          <w:iCs/>
        </w:rPr>
        <w:t>d</w:t>
      </w:r>
      <w:r>
        <w:t>.</w:t>
      </w:r>
    </w:p>
    <w:p w14:paraId="32C7D236" w14:textId="77777777" w:rsidR="001351AC" w:rsidRDefault="00381FE1">
      <w:pPr>
        <w:spacing w:after="120"/>
      </w:pPr>
      <w:r>
        <w:rPr>
          <w:b/>
          <w:bCs/>
        </w:rPr>
        <w:t>Q5. Why not just increase transmit power instead of descending?</w:t>
      </w:r>
      <w:r>
        <w:t xml:space="preserve"> Rate is </w:t>
      </w:r>
      <w:r>
        <w:rPr>
          <w:b/>
          <w:bCs/>
        </w:rPr>
        <w:t>logarithmic</w:t>
      </w:r>
      <w:r>
        <w:t xml:space="preserve"> in SNR while SNR is </w:t>
      </w:r>
      <w:r>
        <w:rPr>
          <w:b/>
          <w:bCs/>
        </w:rPr>
        <w:t>cubic</w:t>
      </w:r>
      <w:r>
        <w:t xml:space="preserve"> in distance. Halving the distance multiplies SNR by 8; matching that with power alone requires 8× transmit power — from a battery-powered sensor whose entire design goal is multi-year life. Descending is by far the cheaper lever. This is the fundamental Shannon asymmetry: power buys bits logarithmically, proximity buys SNR cubically.</w:t>
      </w:r>
    </w:p>
    <w:p w14:paraId="36D81F5C" w14:textId="77777777" w:rsidR="001351AC" w:rsidRDefault="00381FE1">
      <w:pPr>
        <w:spacing w:after="120"/>
      </w:pPr>
      <w:r>
        <w:rPr>
          <w:b/>
          <w:bCs/>
        </w:rPr>
        <w:t>Q6. Why rotary-wing and not fixed-wing?</w:t>
      </w:r>
      <w:r>
        <w:t xml:space="preserve"> Collection requires </w:t>
      </w:r>
      <w:r>
        <w:rPr>
          <w:b/>
          <w:bCs/>
        </w:rPr>
        <w:t>hovering</w:t>
      </w:r>
      <w:r>
        <w:t xml:space="preserve"> over a sensor for seconds. Fixed-wing cannot hover. That choice also brings the crucial property in Q7.</w:t>
      </w:r>
    </w:p>
    <w:p w14:paraId="1C37D9AD" w14:textId="77777777" w:rsidR="001351AC" w:rsidRDefault="00381FE1">
      <w:pPr>
        <w:spacing w:after="120"/>
      </w:pPr>
      <w:r>
        <w:rPr>
          <w:b/>
          <w:bCs/>
        </w:rPr>
        <w:t>Q7. What is the single most important property of the rotary-wing energy model?</w:t>
      </w:r>
      <w:r>
        <w:t xml:space="preserve"> </w:t>
      </w:r>
      <w:r>
        <w:rPr>
          <w:rFonts w:ascii="Cambria Math" w:eastAsia="Cambria Math" w:hAnsi="Cambria Math" w:cs="Cambria Math"/>
          <w:i/>
          <w:iCs/>
        </w:rPr>
        <w:t>P(0) = P₀ + P</w:t>
      </w:r>
      <w:r>
        <w:rPr>
          <w:rFonts w:ascii="Cambria Math" w:eastAsia="Cambria Math" w:hAnsi="Cambria Math" w:cs="Cambria Math"/>
          <w:i/>
          <w:iCs/>
        </w:rPr>
        <w:t>ᵢ</w:t>
      </w:r>
      <w:r>
        <w:t xml:space="preserve"> — </w:t>
      </w:r>
      <w:r>
        <w:rPr>
          <w:b/>
          <w:bCs/>
        </w:rPr>
        <w:t>hover power is the MAXIMUM of the power curve, not the minimum.</w:t>
      </w:r>
      <w:r>
        <w:t xml:space="preserve"> A rotorcraft burns more standing still than cruising efficiently. Hence </w:t>
      </w:r>
      <w:r>
        <w:rPr>
          <w:i/>
          <w:iCs/>
        </w:rPr>
        <w:t>waiting</w:t>
      </w:r>
      <w:r>
        <w:t xml:space="preserve"> for a weak link is expensive, hence a weak link is an </w:t>
      </w:r>
      <w:r>
        <w:rPr>
          <w:b/>
          <w:bCs/>
        </w:rPr>
        <w:t>energy</w:t>
      </w:r>
      <w:r>
        <w:t xml:space="preserve"> problem rather than merely a slow one, hence you must descend.</w:t>
      </w:r>
    </w:p>
    <w:p w14:paraId="25A67FBE" w14:textId="77777777" w:rsidR="001351AC" w:rsidRDefault="00381FE1">
      <w:pPr>
        <w:spacing w:after="120"/>
      </w:pPr>
      <w:r>
        <w:rPr>
          <w:b/>
          <w:bCs/>
        </w:rPr>
        <w:t>Q8. Why are there exactly three criticality classes?</w:t>
      </w:r>
      <w:r>
        <w:t xml:space="preserve"> Three is the minimum that produces a </w:t>
      </w:r>
      <w:r>
        <w:rPr>
          <w:i/>
          <w:iCs/>
        </w:rPr>
        <w:t>non-trivial</w:t>
      </w:r>
      <w:r>
        <w:t xml:space="preserve"> ordering: one class that the 2D planner </w:t>
      </w:r>
      <w:r>
        <w:rPr>
          <w:b/>
          <w:bCs/>
        </w:rPr>
        <w:t>cannot</w:t>
      </w:r>
      <w:r>
        <w:t xml:space="preserve"> serve (high), one it serves </w:t>
      </w:r>
      <w:r>
        <w:rPr>
          <w:b/>
          <w:bCs/>
        </w:rPr>
        <w:t>partially</w:t>
      </w:r>
      <w:r>
        <w:t xml:space="preserve"> (medium), and a </w:t>
      </w:r>
      <w:r>
        <w:rPr>
          <w:b/>
          <w:bCs/>
        </w:rPr>
        <w:t>bulk</w:t>
      </w:r>
      <w:r>
        <w:t xml:space="preserve"> class (low, 70%) whose coverage is what gets sacrificed when a budget is misallocated. Two classes wouldn't show the sacrifice effect; more would fragment the sample sizes without adding structure.</w:t>
      </w:r>
    </w:p>
    <w:p w14:paraId="7F7F50D8" w14:textId="77777777" w:rsidR="001351AC" w:rsidRDefault="00381FE1">
      <w:pPr>
        <w:spacing w:after="120"/>
      </w:pPr>
      <w:r>
        <w:rPr>
          <w:b/>
          <w:bCs/>
        </w:rPr>
        <w:t>Q9. What is the "governing tension"?</w:t>
      </w:r>
      <w:r>
        <w:t xml:space="preserve"> Eq. 3.3 (coverage) pushes altitude </w:t>
      </w:r>
      <w:r>
        <w:rPr>
          <w:b/>
          <w:bCs/>
        </w:rPr>
        <w:t>up</w:t>
      </w:r>
      <w:r>
        <w:t xml:space="preserve"> — a higher hover sees more sensors, needs fewer stops, saves flight energy. Eq. 3.2 (service radius) pushes altitude </w:t>
      </w:r>
      <w:r>
        <w:rPr>
          <w:b/>
          <w:bCs/>
        </w:rPr>
        <w:t>down</w:t>
      </w:r>
      <w:r>
        <w:t xml:space="preserve"> — a demanding sensor must be approached closely. The resolution </w:t>
      </w:r>
      <w:r>
        <w:rPr>
          <w:b/>
          <w:bCs/>
        </w:rPr>
        <w:t>differs at every hover</w:t>
      </w:r>
      <w:r>
        <w:t xml:space="preserve"> depending on who is being served, which is the structural reason altitude cannot be a mission-wide constant.</w:t>
      </w:r>
    </w:p>
    <w:p w14:paraId="524D70D8" w14:textId="77777777" w:rsidR="001351AC" w:rsidRDefault="00381FE1">
      <w:pPr>
        <w:pStyle w:val="Heading2"/>
        <w:keepNext/>
        <w:spacing w:before="320" w:after="120"/>
      </w:pPr>
      <w:bookmarkStart w:id="57" w:name="_Toc238751588"/>
      <w:r>
        <w:t>9.2 Communication model</w:t>
      </w:r>
      <w:bookmarkEnd w:id="57"/>
    </w:p>
    <w:p w14:paraId="7FEEEA67" w14:textId="77777777" w:rsidR="001351AC" w:rsidRDefault="00381FE1">
      <w:pPr>
        <w:spacing w:after="120"/>
      </w:pPr>
      <w:r>
        <w:rPr>
          <w:b/>
          <w:bCs/>
        </w:rPr>
        <w:t>Q10. Derive the service radius equation.</w:t>
      </w:r>
      <w:r>
        <w:t xml:space="preserve"> — See Part 4 §4.2. Do it on the board.</w:t>
      </w:r>
    </w:p>
    <w:p w14:paraId="0BA36CC1" w14:textId="77777777" w:rsidR="001351AC" w:rsidRDefault="00381FE1">
      <w:pPr>
        <w:spacing w:after="120"/>
      </w:pPr>
      <w:r>
        <w:rPr>
          <w:b/>
          <w:bCs/>
        </w:rPr>
        <w:t>Q11. Why is the service radius an "iff"?</w:t>
      </w:r>
      <w:r>
        <w:t xml:space="preserve"> Because </w:t>
      </w:r>
      <w:r>
        <w:rPr>
          <w:rFonts w:ascii="Cambria Math" w:eastAsia="Cambria Math" w:hAnsi="Cambria Math" w:cs="Cambria Math"/>
          <w:i/>
          <w:iCs/>
        </w:rPr>
        <w:t>R</w:t>
      </w:r>
      <w:r>
        <w:rPr>
          <w:rFonts w:ascii="Cambria Math" w:eastAsia="Cambria Math" w:hAnsi="Cambria Math" w:cs="Cambria Math"/>
          <w:i/>
          <w:iCs/>
        </w:rPr>
        <w:t>ᵢ</w:t>
      </w:r>
      <w:r>
        <w:t xml:space="preserve"> is </w:t>
      </w:r>
      <w:r>
        <w:rPr>
          <w:b/>
          <w:bCs/>
        </w:rPr>
        <w:t>strictly monotonically decreasing</w:t>
      </w:r>
      <w:r>
        <w:t xml:space="preserve"> in </w:t>
      </w:r>
      <w:r>
        <w:rPr>
          <w:rFonts w:ascii="Cambria Math" w:eastAsia="Cambria Math" w:hAnsi="Cambria Math" w:cs="Cambria Math"/>
          <w:i/>
          <w:iCs/>
        </w:rPr>
        <w:t>d</w:t>
      </w:r>
      <w:r>
        <w:rPr>
          <w:rFonts w:ascii="Cambria Math" w:eastAsia="Cambria Math" w:hAnsi="Cambria Math" w:cs="Cambria Math"/>
          <w:i/>
          <w:iCs/>
        </w:rPr>
        <w:t>ᵢ</w:t>
      </w:r>
      <w:r>
        <w:t xml:space="preserve">. So </w:t>
      </w:r>
      <w:r>
        <w:rPr>
          <w:rFonts w:ascii="Cambria Math" w:eastAsia="Cambria Math" w:hAnsi="Cambria Math" w:cs="Cambria Math"/>
          <w:i/>
          <w:iCs/>
        </w:rPr>
        <w:t>R</w:t>
      </w:r>
      <w:r>
        <w:rPr>
          <w:rFonts w:ascii="Cambria Math" w:eastAsia="Cambria Math" w:hAnsi="Cambria Math" w:cs="Cambria Math"/>
          <w:i/>
          <w:iCs/>
        </w:rPr>
        <w:t>ᵢ</w:t>
      </w:r>
      <w:r>
        <w:rPr>
          <w:rFonts w:ascii="Cambria Math" w:eastAsia="Cambria Math" w:hAnsi="Cambria Math" w:cs="Cambria Math"/>
          <w:i/>
          <w:iCs/>
        </w:rPr>
        <w:t xml:space="preserve"> ≥ R^(min)</w:t>
      </w:r>
      <w:r>
        <w:t xml:space="preserve"> holds </w:t>
      </w:r>
      <w:r>
        <w:rPr>
          <w:b/>
          <w:bCs/>
        </w:rPr>
        <w:t>exactly</w:t>
      </w:r>
      <w:r>
        <w:t xml:space="preserve"> when </w:t>
      </w:r>
      <w:r>
        <w:rPr>
          <w:rFonts w:ascii="Cambria Math" w:eastAsia="Cambria Math" w:hAnsi="Cambria Math" w:cs="Cambria Math"/>
          <w:i/>
          <w:iCs/>
        </w:rPr>
        <w:t>d</w:t>
      </w:r>
      <w:r>
        <w:rPr>
          <w:rFonts w:ascii="Cambria Math" w:eastAsia="Cambria Math" w:hAnsi="Cambria Math" w:cs="Cambria Math"/>
          <w:i/>
          <w:iCs/>
        </w:rPr>
        <w:t>ᵢ</w:t>
      </w:r>
      <w:r>
        <w:rPr>
          <w:rFonts w:ascii="Cambria Math" w:eastAsia="Cambria Math" w:hAnsi="Cambria Math" w:cs="Cambria Math"/>
          <w:i/>
          <w:iCs/>
        </w:rPr>
        <w:t xml:space="preserve"> ≤ d^(max)</w:t>
      </w:r>
      <w:r>
        <w:t>. Monotonicity is what makes the inversion valid and the constraint exactly equivalent to a sphere.</w:t>
      </w:r>
    </w:p>
    <w:p w14:paraId="178FDAFE" w14:textId="77777777" w:rsidR="001351AC" w:rsidRDefault="00381FE1">
      <w:pPr>
        <w:spacing w:after="120"/>
      </w:pPr>
      <w:r>
        <w:rPr>
          <w:b/>
          <w:bCs/>
        </w:rPr>
        <w:t>Q12. Why do the radii differ so much (60 vs 21 m) for floors that differ by only 31%?</w:t>
      </w:r>
      <w:r>
        <w:t xml:space="preserve"> Double non-linearity. Rate is </w:t>
      </w:r>
      <w:r>
        <w:rPr>
          <w:b/>
          <w:bCs/>
        </w:rPr>
        <w:t>logarithmic</w:t>
      </w:r>
      <w:r>
        <w:t xml:space="preserve"> in SNR, so a small rate increase demands a </w:t>
      </w:r>
      <w:r>
        <w:rPr>
          <w:i/>
          <w:iCs/>
        </w:rPr>
        <w:t>large</w:t>
      </w:r>
      <w:r>
        <w:t xml:space="preserve"> SNR increase; and SNR is </w:t>
      </w:r>
      <w:r>
        <w:rPr>
          <w:b/>
          <w:bCs/>
        </w:rPr>
        <w:t>cubic</w:t>
      </w:r>
      <w:r>
        <w:t xml:space="preserve"> in distance, so a large SNR increase demands a </w:t>
      </w:r>
      <w:r>
        <w:rPr>
          <w:i/>
          <w:iCs/>
        </w:rPr>
        <w:t>drastic</w:t>
      </w:r>
      <w:r>
        <w:t xml:space="preserve"> distance reduction. 29 → 38 Mbps (+31%) becomes 60 → 21 m (−65%).</w:t>
      </w:r>
    </w:p>
    <w:p w14:paraId="04D10291" w14:textId="77777777" w:rsidR="001351AC" w:rsidRDefault="00381FE1">
      <w:pPr>
        <w:spacing w:after="120"/>
      </w:pPr>
      <w:r>
        <w:rPr>
          <w:b/>
          <w:bCs/>
        </w:rPr>
        <w:t>Q13. What is β?</w:t>
      </w:r>
      <w:r>
        <w:t xml:space="preserve"> The </w:t>
      </w:r>
      <w:r>
        <w:rPr>
          <w:b/>
          <w:bCs/>
        </w:rPr>
        <w:t>reference channel gain</w:t>
      </w:r>
      <w:r>
        <w:t xml:space="preserve"> — the channel gain at a reference distance of 1 m. It bundles antenna gains, carrier wavelength and hardware constants so that the path loss can be written as </w:t>
      </w:r>
      <w:r>
        <w:rPr>
          <w:rFonts w:ascii="Cambria Math" w:eastAsia="Cambria Math" w:hAnsi="Cambria Math" w:cs="Cambria Math"/>
          <w:i/>
          <w:iCs/>
        </w:rPr>
        <w:t>β/d^α</w:t>
      </w:r>
      <w:r>
        <w:t>.</w:t>
      </w:r>
    </w:p>
    <w:p w14:paraId="615C224E" w14:textId="77777777" w:rsidR="001351AC" w:rsidRDefault="00381FE1">
      <w:pPr>
        <w:spacing w:after="120"/>
      </w:pPr>
      <w:r>
        <w:rPr>
          <w:b/>
          <w:bCs/>
        </w:rPr>
        <w:t>Q14. Why α = 3?</w:t>
      </w:r>
      <w:r>
        <w:t xml:space="preserve"> Urban environment with shadowing. α=2 is free space (too optimistic — it would </w:t>
      </w:r>
      <w:r>
        <w:rPr>
          <w:i/>
          <w:iCs/>
        </w:rPr>
        <w:t>enlarge</w:t>
      </w:r>
      <w:r>
        <w:t xml:space="preserve"> our radii and make the 2D baseline look better than reality); α≥4 is heavy indoor obstruction. 2.7–3.5 is the standard urban band.</w:t>
      </w:r>
    </w:p>
    <w:p w14:paraId="269CFBEE" w14:textId="77777777" w:rsidR="001351AC" w:rsidRDefault="00381FE1">
      <w:pPr>
        <w:spacing w:after="120"/>
      </w:pPr>
      <w:r>
        <w:rPr>
          <w:b/>
          <w:bCs/>
        </w:rPr>
        <w:t>Q15. What if α were 2?</w:t>
      </w:r>
      <w:r>
        <w:t xml:space="preserve"> </w:t>
      </w:r>
      <w:r>
        <w:rPr>
          <w:rFonts w:ascii="Cambria Math" w:eastAsia="Cambria Math" w:hAnsi="Cambria Math" w:cs="Cambria Math"/>
          <w:i/>
          <w:iCs/>
        </w:rPr>
        <w:t>d^(max) ∝ K^(1/α)</w:t>
      </w:r>
      <w:r>
        <w:t xml:space="preserve">, so all radii would grow substantially, the critical radius could exceed 47 m, and the 2D baseline would no longer fail categorically. </w:t>
      </w:r>
      <w:r>
        <w:rPr>
          <w:b/>
          <w:bCs/>
        </w:rPr>
        <w:t>Our qualitative conclusion depends on the critical radius being below the mandatory cruise altitude</w:t>
      </w:r>
      <w:r>
        <w:t xml:space="preserve"> — a point the report states explicitly under threats to validity. With α=2 we would be arguing about efficiency, not feasibility.</w:t>
      </w:r>
    </w:p>
    <w:p w14:paraId="6F799B05" w14:textId="77777777" w:rsidR="001351AC" w:rsidRDefault="00381FE1">
      <w:pPr>
        <w:spacing w:after="120"/>
      </w:pPr>
      <w:r>
        <w:rPr>
          <w:b/>
          <w:bCs/>
        </w:rPr>
        <w:t>Q16. You assume line of sight but you model buildings — isn't that inconsistent?</w:t>
      </w:r>
      <w:r>
        <w:t xml:space="preserve"> Acknowledged explicitly as a limitation. The argued direction of the bias: </w:t>
      </w:r>
      <w:r>
        <w:rPr>
          <w:b/>
          <w:bCs/>
        </w:rPr>
        <w:t>blockage would principally affect long links</w:t>
      </w:r>
      <w:r>
        <w:t xml:space="preserve">, and our method </w:t>
      </w:r>
      <w:r>
        <w:rPr>
          <w:b/>
          <w:bCs/>
        </w:rPr>
        <w:t>deliberately shortens</w:t>
      </w:r>
      <w:r>
        <w:t xml:space="preserve"> the links to its critical sensors, so omitting blockage is </w:t>
      </w:r>
      <w:r>
        <w:rPr>
          <w:b/>
          <w:bCs/>
        </w:rPr>
        <w:t>more likely to understate than overstate</w:t>
      </w:r>
      <w:r>
        <w:t xml:space="preserve"> our advantage. The report also states that </w:t>
      </w:r>
      <w:r>
        <w:rPr>
          <w:b/>
          <w:bCs/>
        </w:rPr>
        <w:t>this expectation has not been verified</w:t>
      </w:r>
      <w:r>
        <w:t xml:space="preserve">. A blockage model is named as the extension that would most improve realism, because it adds a </w:t>
      </w:r>
      <w:r>
        <w:rPr>
          <w:b/>
          <w:bCs/>
        </w:rPr>
        <w:t>second reason to climb</w:t>
      </w:r>
      <w:r>
        <w:t xml:space="preserve"> (LoS probability) that our model omits.</w:t>
      </w:r>
    </w:p>
    <w:p w14:paraId="273D0C8C" w14:textId="77777777" w:rsidR="001351AC" w:rsidRDefault="00381FE1">
      <w:pPr>
        <w:spacing w:after="120"/>
      </w:pPr>
      <w:r>
        <w:rPr>
          <w:b/>
          <w:bCs/>
        </w:rPr>
        <w:t>Q17. Why is B = 2 MHz fixed rather than optimised?</w:t>
      </w:r>
      <w:r>
        <w:t xml:space="preserve"> It is taken </w:t>
      </w:r>
      <w:r>
        <w:rPr>
          <w:b/>
          <w:bCs/>
        </w:rPr>
        <w:t>unchanged from the base framework [1]</w:t>
      </w:r>
      <w:r>
        <w:t>, deliberately, so that the planar baseline reproduces its own authors' operating point rather than a re-tuned variant we chose. Bandwidth allocation is orthogonal to the altitude question; making it a variable would confound the comparison.</w:t>
      </w:r>
    </w:p>
    <w:p w14:paraId="6C1728E7" w14:textId="77777777" w:rsidR="001351AC" w:rsidRDefault="00381FE1">
      <w:pPr>
        <w:spacing w:after="120"/>
      </w:pPr>
      <w:r>
        <w:rPr>
          <w:b/>
          <w:bCs/>
        </w:rPr>
        <w:t>Q18. Does the sensor or the drone transmit?</w:t>
      </w:r>
      <w:r>
        <w:t xml:space="preserve"> The sensor uplinks its stored data to the drone; the drone is the receiver, and σ² is the noise power at the receiver.</w:t>
      </w:r>
    </w:p>
    <w:p w14:paraId="4F892226" w14:textId="77777777" w:rsidR="001351AC" w:rsidRDefault="00381FE1">
      <w:pPr>
        <w:pStyle w:val="Heading2"/>
        <w:keepNext/>
        <w:spacing w:before="320" w:after="120"/>
      </w:pPr>
      <w:bookmarkStart w:id="58" w:name="_Toc238751589"/>
      <w:r>
        <w:t>9.3 Coverage geometry</w:t>
      </w:r>
      <w:bookmarkEnd w:id="58"/>
    </w:p>
    <w:p w14:paraId="5AEFEBF0" w14:textId="77777777" w:rsidR="001351AC" w:rsidRDefault="00381FE1">
      <w:pPr>
        <w:spacing w:after="120"/>
      </w:pPr>
      <w:r>
        <w:rPr>
          <w:b/>
          <w:bCs/>
        </w:rPr>
        <w:t>Q19. Derive the footprint relation.</w:t>
      </w:r>
      <w:r>
        <w:t xml:space="preserve"> Downward cone of half-angle θ from the aircraft at height </w:t>
      </w:r>
      <w:r>
        <w:rPr>
          <w:rFonts w:ascii="Cambria Math" w:eastAsia="Cambria Math" w:hAnsi="Cambria Math" w:cs="Cambria Math"/>
          <w:i/>
          <w:iCs/>
        </w:rPr>
        <w:t>H</w:t>
      </w:r>
      <w:r>
        <w:t xml:space="preserve">. At the plane of a sensor with elevation </w:t>
      </w:r>
      <w:r>
        <w:rPr>
          <w:rFonts w:ascii="Cambria Math" w:eastAsia="Cambria Math" w:hAnsi="Cambria Math" w:cs="Cambria Math"/>
          <w:i/>
          <w:iCs/>
        </w:rPr>
        <w:t>z</w:t>
      </w:r>
      <w:r>
        <w:rPr>
          <w:rFonts w:ascii="Cambria Math" w:eastAsia="Cambria Math" w:hAnsi="Cambria Math" w:cs="Cambria Math"/>
          <w:i/>
          <w:iCs/>
        </w:rPr>
        <w:t>ᵢ</w:t>
      </w:r>
      <w:r>
        <w:t xml:space="preserve">, the vertical drop is </w:t>
      </w:r>
      <w:r>
        <w:rPr>
          <w:rFonts w:ascii="Cambria Math" w:eastAsia="Cambria Math" w:hAnsi="Cambria Math" w:cs="Cambria Math"/>
          <w:i/>
          <w:iCs/>
        </w:rPr>
        <w:t>H - z</w:t>
      </w:r>
      <w:r>
        <w:rPr>
          <w:rFonts w:ascii="Cambria Math" w:eastAsia="Cambria Math" w:hAnsi="Cambria Math" w:cs="Cambria Math"/>
          <w:i/>
          <w:iCs/>
        </w:rPr>
        <w:t>ᵢ</w:t>
      </w:r>
      <w:r>
        <w:t xml:space="preserve">, and the cone's radius there is </w:t>
      </w:r>
      <w:r>
        <w:rPr>
          <w:rFonts w:ascii="Cambria Math" w:eastAsia="Cambria Math" w:hAnsi="Cambria Math" w:cs="Cambria Math"/>
          <w:i/>
          <w:iCs/>
        </w:rPr>
        <w:t>(H-z</w:t>
      </w:r>
      <w:r>
        <w:rPr>
          <w:rFonts w:ascii="Cambria Math" w:eastAsia="Cambria Math" w:hAnsi="Cambria Math" w:cs="Cambria Math"/>
          <w:i/>
          <w:iCs/>
        </w:rPr>
        <w:t>ᵢ</w:t>
      </w:r>
      <w:r>
        <w:rPr>
          <w:rFonts w:ascii="Cambria Math" w:eastAsia="Cambria Math" w:hAnsi="Cambria Math" w:cs="Cambria Math"/>
          <w:i/>
          <w:iCs/>
        </w:rPr>
        <w:t>)tanθ</w:t>
      </w:r>
      <w:r>
        <w:t xml:space="preserve">. So sensor </w:t>
      </w:r>
      <w:r>
        <w:rPr>
          <w:rFonts w:ascii="Cambria Math" w:eastAsia="Cambria Math" w:hAnsi="Cambria Math" w:cs="Cambria Math"/>
          <w:i/>
          <w:iCs/>
        </w:rPr>
        <w:t>i</w:t>
      </w:r>
      <w:r>
        <w:t xml:space="preserve"> is inside the footprint iff </w:t>
      </w:r>
      <w:r>
        <w:rPr>
          <w:rFonts w:ascii="Cambria Math" w:eastAsia="Cambria Math" w:hAnsi="Cambria Math" w:cs="Cambria Math"/>
          <w:i/>
          <w:iCs/>
        </w:rPr>
        <w:t>ρ</w:t>
      </w:r>
      <w:r>
        <w:rPr>
          <w:rFonts w:ascii="Cambria Math" w:eastAsia="Cambria Math" w:hAnsi="Cambria Math" w:cs="Cambria Math"/>
          <w:i/>
          <w:iCs/>
        </w:rPr>
        <w:t>ᵢ</w:t>
      </w:r>
      <w:r>
        <w:rPr>
          <w:rFonts w:ascii="Cambria Math" w:eastAsia="Cambria Math" w:hAnsi="Cambria Math" w:cs="Cambria Math"/>
          <w:i/>
          <w:iCs/>
        </w:rPr>
        <w:t xml:space="preserve"> ≤ (H-z</w:t>
      </w:r>
      <w:r>
        <w:rPr>
          <w:rFonts w:ascii="Cambria Math" w:eastAsia="Cambria Math" w:hAnsi="Cambria Math" w:cs="Cambria Math"/>
          <w:i/>
          <w:iCs/>
        </w:rPr>
        <w:t>ᵢ</w:t>
      </w:r>
      <w:r>
        <w:rPr>
          <w:rFonts w:ascii="Cambria Math" w:eastAsia="Cambria Math" w:hAnsi="Cambria Math" w:cs="Cambria Math"/>
          <w:i/>
          <w:iCs/>
        </w:rPr>
        <w:t>)tanθ</w:t>
      </w:r>
      <w:r>
        <w:t>.</w:t>
      </w:r>
    </w:p>
    <w:p w14:paraId="413B31C0" w14:textId="77777777" w:rsidR="001351AC" w:rsidRDefault="00381FE1">
      <w:pPr>
        <w:spacing w:after="120"/>
      </w:pPr>
      <w:r>
        <w:rPr>
          <w:b/>
          <w:bCs/>
        </w:rPr>
        <w:t xml:space="preserve">Q20. </w:t>
      </w:r>
      <w:r>
        <w:rPr>
          <w:b/>
          <w:bCs/>
        </w:rPr>
        <w:t>⭐</w:t>
      </w:r>
      <w:r>
        <w:rPr>
          <w:b/>
          <w:bCs/>
        </w:rPr>
        <w:t xml:space="preserve"> You took Eq. 3.3 from Liu et al. — is that not just copying?</w:t>
      </w:r>
      <w:r>
        <w:t xml:space="preserve"> No, and the report is explicit about the difference. In [2], θ is a </w:t>
      </w:r>
      <w:r>
        <w:rPr>
          <w:b/>
          <w:bCs/>
        </w:rPr>
        <w:t>radar detection angle</w:t>
      </w:r>
      <w:r>
        <w:t xml:space="preserve">, and the constraint is </w:t>
      </w:r>
      <w:r>
        <w:rPr>
          <w:b/>
          <w:bCs/>
        </w:rPr>
        <w:t>gated by a binary scheduling variable</w:t>
      </w:r>
      <w:r>
        <w:t xml:space="preserve"> under </w:t>
      </w:r>
      <w:r>
        <w:rPr>
          <w:rFonts w:ascii="Cambria Math" w:eastAsia="Cambria Math" w:hAnsi="Cambria Math" w:cs="Cambria Math"/>
          <w:i/>
          <w:iCs/>
        </w:rPr>
        <w:t>Σₖ ωₖ + b = 1</w:t>
      </w:r>
      <w:r>
        <w:t xml:space="preserve"> — at any instant the platform is sensing </w:t>
      </w:r>
      <w:r>
        <w:rPr>
          <w:b/>
          <w:bCs/>
        </w:rPr>
        <w:t>exactly one</w:t>
      </w:r>
      <w:r>
        <w:t xml:space="preserve"> node or uploading. So for them it is a </w:t>
      </w:r>
      <w:r>
        <w:rPr>
          <w:b/>
          <w:bCs/>
        </w:rPr>
        <w:t>pointing constraint on a single scheduled target</w:t>
      </w:r>
      <w:r>
        <w:t xml:space="preserve">; the words </w:t>
      </w:r>
      <w:r>
        <w:rPr>
          <w:i/>
          <w:iCs/>
        </w:rPr>
        <w:t>footprint</w:t>
      </w:r>
      <w:r>
        <w:t xml:space="preserve">, </w:t>
      </w:r>
      <w:r>
        <w:rPr>
          <w:i/>
          <w:iCs/>
        </w:rPr>
        <w:t>beamwidth</w:t>
      </w:r>
      <w:r>
        <w:t xml:space="preserve"> and </w:t>
      </w:r>
      <w:r>
        <w:rPr>
          <w:i/>
          <w:iCs/>
        </w:rPr>
        <w:t>coverage cone</w:t>
      </w:r>
      <w:r>
        <w:t xml:space="preserve"> </w:t>
      </w:r>
      <w:r>
        <w:rPr>
          <w:b/>
          <w:bCs/>
        </w:rPr>
        <w:t>do not appear in that work at all</w:t>
      </w:r>
      <w:r>
        <w:t xml:space="preserve">. We reinterpret the same geometry as a </w:t>
      </w:r>
      <w:r>
        <w:rPr>
          <w:b/>
          <w:bCs/>
        </w:rPr>
        <w:t>multi-sensor communication footprint</w:t>
      </w:r>
      <w:r>
        <w:t xml:space="preserve">. And that reinterpretation is load-bearing, not cosmetic: </w:t>
      </w:r>
      <w:r>
        <w:rPr>
          <w:b/>
          <w:bCs/>
        </w:rPr>
        <w:t>if a hover serves one sensor at a time, climbing brings no benefit and the optimal altitude is trivially the lowest permitted.</w:t>
      </w:r>
      <w:r>
        <w:t xml:space="preserve"> Only when one hover covers a </w:t>
      </w:r>
      <w:r>
        <w:rPr>
          <w:i/>
          <w:iCs/>
        </w:rPr>
        <w:t>group</w:t>
      </w:r>
      <w:r>
        <w:t xml:space="preserve"> does height buy anything — and only then does the trade-off our contribution rests on exist.</w:t>
      </w:r>
    </w:p>
    <w:p w14:paraId="16F06B3E" w14:textId="77777777" w:rsidR="001351AC" w:rsidRDefault="00381FE1">
      <w:pPr>
        <w:spacing w:after="120"/>
      </w:pPr>
      <w:r>
        <w:rPr>
          <w:b/>
          <w:bCs/>
        </w:rPr>
        <w:t>Q21. What is the footprint radius at 30 m above a ground sensor?</w:t>
      </w:r>
      <w:r>
        <w:t xml:space="preserve"> </w:t>
      </w:r>
      <w:r>
        <w:rPr>
          <w:rFonts w:ascii="Cambria Math" w:eastAsia="Cambria Math" w:hAnsi="Cambria Math" w:cs="Cambria Math"/>
          <w:i/>
          <w:iCs/>
        </w:rPr>
        <w:t>(30-0)tan 60° = 30 × 1.732 ≈</w:t>
      </w:r>
      <w:r>
        <w:t xml:space="preserve"> </w:t>
      </w:r>
      <w:r>
        <w:rPr>
          <w:b/>
          <w:bCs/>
        </w:rPr>
        <w:t>52 m</w:t>
      </w:r>
      <w:r>
        <w:t>.</w:t>
      </w:r>
    </w:p>
    <w:p w14:paraId="204EF0DC" w14:textId="77777777" w:rsidR="001351AC" w:rsidRDefault="00381FE1">
      <w:pPr>
        <w:spacing w:after="120"/>
      </w:pPr>
      <w:r>
        <w:rPr>
          <w:b/>
          <w:bCs/>
        </w:rPr>
        <w:t>Q22. Why θ = 60°?</w:t>
      </w:r>
      <w:r>
        <w:t xml:space="preserve"> A standard, moderately directional downward antenna half-beamwidth. It is listed among the parameters </w:t>
      </w:r>
      <w:r>
        <w:rPr>
          <w:b/>
          <w:bCs/>
        </w:rPr>
        <w:t>specific to this work</w:t>
      </w:r>
      <w:r>
        <w:t>. The qualitative conclusion doesn't hinge on it; a narrower θ would simply require higher altitudes for the same footprint, strengthening the tension.</w:t>
      </w:r>
    </w:p>
    <w:p w14:paraId="0F7AD867" w14:textId="77777777" w:rsidR="001351AC" w:rsidRDefault="00381FE1">
      <w:pPr>
        <w:pStyle w:val="Heading2"/>
        <w:keepNext/>
        <w:spacing w:before="320" w:after="120"/>
      </w:pPr>
      <w:bookmarkStart w:id="59" w:name="_Toc238751590"/>
      <w:r>
        <w:t>9.4 The energy model</w:t>
      </w:r>
      <w:bookmarkEnd w:id="59"/>
    </w:p>
    <w:p w14:paraId="76CCAEE6" w14:textId="77777777" w:rsidR="001351AC" w:rsidRDefault="00381FE1">
      <w:pPr>
        <w:spacing w:after="120"/>
      </w:pPr>
      <w:r>
        <w:rPr>
          <w:b/>
          <w:bCs/>
        </w:rPr>
        <w:t>Q23. Explain the three terms of Eq. 2.3.</w:t>
      </w:r>
      <w:r>
        <w:t xml:space="preserve"> — See §1.6.2 table.</w:t>
      </w:r>
    </w:p>
    <w:p w14:paraId="255E9256" w14:textId="77777777" w:rsidR="001351AC" w:rsidRDefault="00381FE1">
      <w:pPr>
        <w:spacing w:after="120"/>
      </w:pPr>
      <w:r>
        <w:rPr>
          <w:b/>
          <w:bCs/>
        </w:rPr>
        <w:t>Q24. Why is hovering more expensive than cruising?</w:t>
      </w:r>
      <w:r>
        <w:t xml:space="preserve"> Induced power. Hovering, the rotor beats the </w:t>
      </w:r>
      <w:r>
        <w:rPr>
          <w:b/>
          <w:bCs/>
        </w:rPr>
        <w:t>same column of already-downwashed air</w:t>
      </w:r>
      <w:r>
        <w:t xml:space="preserve">, which is inefficient. Moving forward, it continuously meets </w:t>
      </w:r>
      <w:r>
        <w:rPr>
          <w:b/>
          <w:bCs/>
        </w:rPr>
        <w:t>fresh undisturbed air</w:t>
      </w:r>
      <w:r>
        <w:t>, so lift is cheaper. The induced term falls with speed; parasite drag (∝V³) eventually takes over, giving a U-shaped curve with an interior minimum.</w:t>
      </w:r>
    </w:p>
    <w:p w14:paraId="3820AC8F" w14:textId="77777777" w:rsidR="001351AC" w:rsidRDefault="00381FE1">
      <w:pPr>
        <w:spacing w:after="120"/>
      </w:pPr>
      <w:r>
        <w:rPr>
          <w:b/>
          <w:bCs/>
        </w:rPr>
        <w:t>Q25. What did the base framework get wrong here?</w:t>
      </w:r>
      <w:r>
        <w:t xml:space="preserve"> AUTO [1] charges </w:t>
      </w:r>
      <w:r>
        <w:rPr>
          <w:rFonts w:ascii="Cambria Math" w:eastAsia="Cambria Math" w:hAnsi="Cambria Math" w:cs="Cambria Math"/>
          <w:i/>
          <w:iCs/>
        </w:rPr>
        <w:t>P_F</w:t>
      </w:r>
      <w:r>
        <w:t xml:space="preserve"> = 75 W flight and </w:t>
      </w:r>
      <w:r>
        <w:rPr>
          <w:rFonts w:ascii="Cambria Math" w:eastAsia="Cambria Math" w:hAnsi="Cambria Math" w:cs="Cambria Math"/>
          <w:i/>
          <w:iCs/>
        </w:rPr>
        <w:t>P_H</w:t>
      </w:r>
      <w:r>
        <w:t xml:space="preserve"> = 50 W hover — </w:t>
      </w:r>
      <w:r>
        <w:rPr>
          <w:b/>
          <w:bCs/>
        </w:rPr>
        <w:t>hovering cheaper than flying</w:t>
      </w:r>
      <w:r>
        <w:t xml:space="preserve">. That ordering is </w:t>
      </w:r>
      <w:r>
        <w:rPr>
          <w:b/>
          <w:bCs/>
        </w:rPr>
        <w:t>physically wrong for a rotorcraft</w:t>
      </w:r>
      <w:r>
        <w:t>. We replaced it with the Zeng, Xu &amp; Zhang model [4].</w:t>
      </w:r>
    </w:p>
    <w:p w14:paraId="5888B015" w14:textId="77777777" w:rsidR="001351AC" w:rsidRDefault="00381FE1">
      <w:pPr>
        <w:spacing w:after="120"/>
      </w:pPr>
      <w:r>
        <w:rPr>
          <w:b/>
          <w:bCs/>
        </w:rPr>
        <w:t>Q26. Explain Eq. 3.5 — why min P(V)/V and not min P(V)?</w:t>
      </w:r>
      <w:r>
        <w:t xml:space="preserve"> Because you are covering a </w:t>
      </w:r>
      <w:r>
        <w:rPr>
          <w:b/>
          <w:bCs/>
        </w:rPr>
        <w:t>fixed distance</w:t>
      </w:r>
      <w:r>
        <w:t xml:space="preserve">, so the right objective is </w:t>
      </w:r>
      <w:r>
        <w:rPr>
          <w:b/>
          <w:bCs/>
        </w:rPr>
        <w:t>joules per metre</w:t>
      </w:r>
      <w:r>
        <w:t xml:space="preserve">, not watts. Minimising power alone says "fly as slowly as possible", but a slow flight over the same distance takes far longer and burns more total energy. </w:t>
      </w:r>
      <w:r>
        <w:rPr>
          <w:rFonts w:ascii="Cambria Math" w:eastAsia="Cambria Math" w:hAnsi="Cambria Math" w:cs="Cambria Math"/>
          <w:i/>
          <w:iCs/>
        </w:rPr>
        <w:t>P(V)/V</w:t>
      </w:r>
      <w:r>
        <w:t xml:space="preserve"> has units J/m and its minimiser is the </w:t>
      </w:r>
      <w:r>
        <w:rPr>
          <w:b/>
          <w:bCs/>
        </w:rPr>
        <w:t>maximum-range speed</w:t>
      </w:r>
      <w:r>
        <w:t>, which is faster than the minimum-power speed.</w:t>
      </w:r>
    </w:p>
    <w:p w14:paraId="0ED7F012" w14:textId="77777777" w:rsidR="001351AC" w:rsidRDefault="00381FE1">
      <w:pPr>
        <w:spacing w:after="120"/>
      </w:pPr>
      <w:r>
        <w:rPr>
          <w:b/>
          <w:bCs/>
        </w:rPr>
        <w:t>Q27. Explain the climb/descent asymmetry.</w:t>
      </w:r>
      <w:r>
        <w:t xml:space="preserve"> </w:t>
      </w:r>
      <w:r>
        <w:rPr>
          <w:rFonts w:ascii="Cambria Math" w:eastAsia="Cambria Math" w:hAnsi="Cambria Math" w:cs="Cambria Math"/>
          <w:i/>
          <w:iCs/>
        </w:rPr>
        <w:t>E_vert = (mg)/(η)Δ h_climb + c_d Δ h_descent</w:t>
      </w:r>
      <w:r>
        <w:t xml:space="preserve"> with </w:t>
      </w:r>
      <w:r>
        <w:rPr>
          <w:rFonts w:ascii="Cambria Math" w:eastAsia="Cambria Math" w:hAnsi="Cambria Math" w:cs="Cambria Math"/>
          <w:i/>
          <w:iCs/>
        </w:rPr>
        <w:t>c_d ≪ mg/η</w:t>
      </w:r>
      <w:r>
        <w:t>. Climbing does work against gravity divided by motor efficiency: with m=2 kg, η=0.5, that's ≈</w:t>
      </w:r>
      <w:r>
        <w:rPr>
          <w:b/>
          <w:bCs/>
        </w:rPr>
        <w:t>39 J/m</w:t>
      </w:r>
      <w:r>
        <w:t xml:space="preserve">. Descending recovers almost nothing — a rotorcraft cannot regeneratively harvest potential energy; it must still spin rotors for controlled descent — so </w:t>
      </w:r>
      <w:r>
        <w:rPr>
          <w:rFonts w:ascii="Cambria Math" w:eastAsia="Cambria Math" w:hAnsi="Cambria Math" w:cs="Cambria Math"/>
          <w:i/>
          <w:iCs/>
        </w:rPr>
        <w:t>c_d</w:t>
      </w:r>
      <w:r>
        <w:t xml:space="preserve"> = </w:t>
      </w:r>
      <w:r>
        <w:rPr>
          <w:b/>
          <w:bCs/>
        </w:rPr>
        <w:t>4 J/m</w:t>
      </w:r>
      <w:r>
        <w:t xml:space="preserve">. Roughly </w:t>
      </w:r>
      <w:r>
        <w:rPr>
          <w:b/>
          <w:bCs/>
        </w:rPr>
        <w:t>10:1</w:t>
      </w:r>
      <w:r>
        <w:t>.</w:t>
      </w:r>
    </w:p>
    <w:p w14:paraId="0D219F3C" w14:textId="77777777" w:rsidR="001351AC" w:rsidRDefault="00381FE1">
      <w:pPr>
        <w:spacing w:after="120"/>
      </w:pPr>
      <w:r>
        <w:rPr>
          <w:b/>
          <w:bCs/>
        </w:rPr>
        <w:t xml:space="preserve">Q28. </w:t>
      </w:r>
      <w:r>
        <w:rPr>
          <w:b/>
          <w:bCs/>
        </w:rPr>
        <w:t>⭐</w:t>
      </w:r>
      <w:r>
        <w:rPr>
          <w:b/>
          <w:bCs/>
        </w:rPr>
        <w:t xml:space="preserve"> Why doesn't your planner just fly low all the time?</w:t>
      </w:r>
      <w:r>
        <w:t xml:space="preserve"> Three reasons: (1) </w:t>
      </w:r>
      <w:r>
        <w:rPr>
          <w:b/>
          <w:bCs/>
        </w:rPr>
        <w:t>building clearance</w:t>
      </w:r>
      <w:r>
        <w:t xml:space="preserve"> — a low cruise means colliding, or constantly climbing over structures; (2) the </w:t>
      </w:r>
      <w:r>
        <w:rPr>
          <w:b/>
          <w:bCs/>
        </w:rPr>
        <w:t>10:1 climb/descent asymmetry</w:t>
      </w:r>
      <w:r>
        <w:t xml:space="preserve"> makes those forced climbs prohibitive, so </w:t>
      </w:r>
      <w:r>
        <w:rPr>
          <w:i/>
          <w:iCs/>
        </w:rPr>
        <w:t>"every descent is eventually paid for by a climb"</w:t>
      </w:r>
      <w:r>
        <w:t xml:space="preserve">; (3) at low altitude the </w:t>
      </w:r>
      <w:r>
        <w:rPr>
          <w:b/>
          <w:bCs/>
        </w:rPr>
        <w:t>footprint shrinks</w:t>
      </w:r>
      <w:r>
        <w:t xml:space="preserve">, so you need many more hovers, and hovering is the </w:t>
      </w:r>
      <w:r>
        <w:rPr>
          <w:b/>
          <w:bCs/>
        </w:rPr>
        <w:t>most expensive state</w:t>
      </w:r>
      <w:r>
        <w:t xml:space="preserve">. Fig. 3.2 confirms the behaviour: it descends </w:t>
      </w:r>
      <w:r>
        <w:rPr>
          <w:b/>
          <w:bCs/>
        </w:rPr>
        <w:t>on demand</w:t>
      </w:r>
      <w:r>
        <w:t xml:space="preserve"> and returns to efficient cruise. Low altitude is bought only where the constraint requires it.</w:t>
      </w:r>
    </w:p>
    <w:p w14:paraId="5DE67937" w14:textId="77777777" w:rsidR="001351AC" w:rsidRDefault="00381FE1">
      <w:pPr>
        <w:spacing w:after="120"/>
      </w:pPr>
      <w:r>
        <w:rPr>
          <w:b/>
          <w:bCs/>
        </w:rPr>
        <w:t>Q29. Why is η = 0.5?</w:t>
      </w:r>
      <w:r>
        <w:t xml:space="preserve"> Motor and rotor efficiency — you pay roughly double the ideal </w:t>
      </w:r>
      <w:r>
        <w:rPr>
          <w:rFonts w:ascii="Cambria Math" w:eastAsia="Cambria Math" w:hAnsi="Cambria Math" w:cs="Cambria Math"/>
          <w:i/>
          <w:iCs/>
        </w:rPr>
        <w:t>mgh</w:t>
      </w:r>
      <w:r>
        <w:t>. It is a conservative, standard-order value listed as specific to this work.</w:t>
      </w:r>
    </w:p>
    <w:p w14:paraId="6DC52A90" w14:textId="77777777" w:rsidR="001351AC" w:rsidRDefault="00381FE1">
      <w:pPr>
        <w:pStyle w:val="Heading2"/>
        <w:keepNext/>
        <w:spacing w:before="320" w:after="120"/>
      </w:pPr>
      <w:bookmarkStart w:id="60" w:name="_Toc238751591"/>
      <w:r>
        <w:t>9.5 The evaluation regime (expect heavy questioning here)</w:t>
      </w:r>
      <w:bookmarkEnd w:id="60"/>
    </w:p>
    <w:p w14:paraId="3FFED29E" w14:textId="77777777" w:rsidR="001351AC" w:rsidRDefault="00381FE1">
      <w:pPr>
        <w:spacing w:after="120"/>
      </w:pPr>
      <w:r>
        <w:rPr>
          <w:b/>
          <w:bCs/>
        </w:rPr>
        <w:t xml:space="preserve">Q30. </w:t>
      </w:r>
      <w:r>
        <w:rPr>
          <w:b/>
          <w:bCs/>
        </w:rPr>
        <w:t>⭐⭐</w:t>
      </w:r>
      <w:r>
        <w:rPr>
          <w:b/>
          <w:bCs/>
        </w:rPr>
        <w:t xml:space="preserve"> Why an energy budget instead of "serve everything, minimise energy"?</w:t>
      </w:r>
      <w:r>
        <w:t xml:space="preserve"> Because the natural formulation makes the metric </w:t>
      </w:r>
      <w:r>
        <w:rPr>
          <w:b/>
          <w:bCs/>
        </w:rPr>
        <w:t>degenerate</w:t>
      </w:r>
      <w:r>
        <w:t xml:space="preserve">. If the rate floors are </w:t>
      </w:r>
      <w:r>
        <w:rPr>
          <w:b/>
          <w:bCs/>
        </w:rPr>
        <w:t>hard</w:t>
      </w:r>
      <w:r>
        <w:t xml:space="preserve">, then </w:t>
      </w:r>
      <w:r>
        <w:rPr>
          <w:b/>
          <w:bCs/>
        </w:rPr>
        <w:t>any feasible plan</w:t>
      </w:r>
      <w:r>
        <w:t xml:space="preserve"> serves every sensor at or above its floor, so </w:t>
      </w:r>
      <w:r>
        <w:rPr>
          <w:b/>
          <w:bCs/>
        </w:rPr>
        <w:t>every feasible plan scores 100% on every class by construction</w:t>
      </w:r>
      <w:r>
        <w:t xml:space="preserve">. Comparing two plans on satisfaction compares two numbers that are </w:t>
      </w:r>
      <w:r>
        <w:rPr>
          <w:b/>
          <w:bCs/>
        </w:rPr>
        <w:t>both exactly one</w:t>
      </w:r>
      <w:r>
        <w:t xml:space="preserve">. The metric intended to demonstrate the contribution is </w:t>
      </w:r>
      <w:r>
        <w:rPr>
          <w:b/>
          <w:bCs/>
        </w:rPr>
        <w:t>mathematically incapable of expressing it</w:t>
      </w:r>
      <w:r>
        <w:t xml:space="preserve">. The budget breaks the degeneracy: methods must now choose </w:t>
      </w:r>
      <w:r>
        <w:rPr>
          <w:i/>
          <w:iCs/>
        </w:rPr>
        <w:t>whom to sacrifice</w:t>
      </w:r>
      <w:r>
        <w:t>, and satisfaction becomes informative.</w:t>
      </w:r>
    </w:p>
    <w:p w14:paraId="2DE2DE6D" w14:textId="77777777" w:rsidR="001351AC" w:rsidRDefault="00381FE1">
      <w:pPr>
        <w:spacing w:after="120"/>
      </w:pPr>
      <w:r>
        <w:rPr>
          <w:b/>
          <w:bCs/>
        </w:rPr>
        <w:t>Q31. Isn't fixing energy just a way to guarantee you win?</w:t>
      </w:r>
      <w:r>
        <w:t xml:space="preserve"> The opposite — it removes our easiest possible win. If energy were free to vary we could report "we saved X% energy", which is the standard and much easier claim. By </w:t>
      </w:r>
      <w:r>
        <w:rPr>
          <w:b/>
          <w:bCs/>
        </w:rPr>
        <w:t>fixing</w:t>
      </w:r>
      <w:r>
        <w:t xml:space="preserve"> energy we forfeit that claim entirely (</w:t>
      </w:r>
      <w:r>
        <w:rPr>
          <w:i/>
          <w:iCs/>
        </w:rPr>
        <w:t>"no energy-saving claim is made anywhere in this report"</w:t>
      </w:r>
      <w:r>
        <w:t xml:space="preserve">) and force the comparison onto the harder ground of delivered quality. And the design is validated by the fact that against the decoupled baseline the energy difference is </w:t>
      </w:r>
      <w:r>
        <w:rPr>
          <w:b/>
          <w:bCs/>
        </w:rPr>
        <w:t>not significant</w:t>
      </w:r>
      <w:r>
        <w:t xml:space="preserve"> (p = 0.33 / 0.50) — the control demonstrably worked.</w:t>
      </w:r>
    </w:p>
    <w:p w14:paraId="737BCC11" w14:textId="77777777" w:rsidR="001351AC" w:rsidRDefault="00381FE1">
      <w:pPr>
        <w:spacing w:after="120"/>
      </w:pPr>
      <w:r>
        <w:rPr>
          <w:b/>
          <w:bCs/>
        </w:rPr>
        <w:t>Q32. Why 0.65?</w:t>
      </w:r>
      <w:r>
        <w:t xml:space="preserve"> It makes the budget </w:t>
      </w:r>
      <w:r>
        <w:rPr>
          <w:b/>
          <w:bCs/>
        </w:rPr>
        <w:t>binding but not crippling</w:t>
      </w:r>
      <w:r>
        <w:t>. At 1.0 the metric re-degenerates (everyone finishes, everyone scores 100%). At a very small fraction nobody achieves much and the comparison is noise. 65% of a full 2D mission forces genuine triage — the planner must actually decide whom to sacrifice, which is exactly the decision the paper is about. Numerically 82.65 kJ is ≈490 seconds of hover-equivalent, a genuinely tight mission.</w:t>
      </w:r>
    </w:p>
    <w:p w14:paraId="6F50AB86" w14:textId="77777777" w:rsidR="001351AC" w:rsidRDefault="00381FE1">
      <w:pPr>
        <w:spacing w:after="120"/>
      </w:pPr>
      <w:r>
        <w:rPr>
          <w:b/>
          <w:bCs/>
        </w:rPr>
        <w:t>Q33. Why compute the budget from a single reference layout?</w:t>
      </w:r>
      <w:r>
        <w:t xml:space="preserve"> So it is </w:t>
      </w:r>
      <w:r>
        <w:rPr>
          <w:b/>
          <w:bCs/>
        </w:rPr>
        <w:t>constant across experiments</w:t>
      </w:r>
      <w:r>
        <w:t>. Results from the 10-layout and 20-layout campaigns remain directly comparable. A per-layout budget would be a moving target and would silently give easier layouts more energy.</w:t>
      </w:r>
    </w:p>
    <w:p w14:paraId="04D11D8F" w14:textId="77777777" w:rsidR="001351AC" w:rsidRDefault="00381FE1">
      <w:pPr>
        <w:spacing w:after="120"/>
      </w:pPr>
      <w:r>
        <w:rPr>
          <w:b/>
          <w:bCs/>
        </w:rPr>
        <w:t>Q34. What exactly does "satisfaction" mean?</w:t>
      </w:r>
      <w:r>
        <w:t xml:space="preserve"> The </w:t>
      </w:r>
      <w:r>
        <w:rPr>
          <w:b/>
          <w:bCs/>
        </w:rPr>
        <w:t>fraction of sensors in a class that were served at or above that class's rate floor</w:t>
      </w:r>
      <w:r>
        <w:t xml:space="preserve">, at the point the mission budget was exhausted. Sensors in clusters never reached are counted </w:t>
      </w:r>
      <w:r>
        <w:rPr>
          <w:b/>
          <w:bCs/>
        </w:rPr>
        <w:t>unserved</w:t>
      </w:r>
      <w:r>
        <w:t>.</w:t>
      </w:r>
    </w:p>
    <w:p w14:paraId="65679D63" w14:textId="77777777" w:rsidR="001351AC" w:rsidRDefault="00381FE1">
      <w:pPr>
        <w:spacing w:after="120"/>
      </w:pPr>
      <w:r>
        <w:rPr>
          <w:b/>
          <w:bCs/>
        </w:rPr>
        <w:t>Q35. Is an unserved sensor a constraint violation?</w:t>
      </w:r>
    </w:p>
    <w:p w14:paraId="530DBFC5" w14:textId="77777777" w:rsidR="001351AC" w:rsidRDefault="00381FE1">
      <w:pPr>
        <w:spacing w:after="120"/>
      </w:pPr>
      <w:r>
        <w:rPr>
          <w:b/>
          <w:bCs/>
        </w:rPr>
        <w:t>No.</w:t>
      </w:r>
      <w:r>
        <w:t xml:space="preserve"> It is a sensor the budget never reached. Because the floors are </w:t>
      </w:r>
      <w:r>
        <w:rPr>
          <w:b/>
          <w:bCs/>
        </w:rPr>
        <w:t>hard</w:t>
      </w:r>
      <w:r>
        <w:t xml:space="preserve">, every sensor we </w:t>
      </w:r>
      <w:r>
        <w:rPr>
          <w:i/>
          <w:iCs/>
        </w:rPr>
        <w:t>do</w:t>
      </w:r>
      <w:r>
        <w:t xml:space="preserve"> serve is at or above its floor. This is exactly what the left plateau of Fig. 4.2 shows.</w:t>
      </w:r>
    </w:p>
    <w:p w14:paraId="5182DC7B" w14:textId="77777777" w:rsidR="001351AC" w:rsidRDefault="00381FE1">
      <w:pPr>
        <w:spacing w:after="120"/>
      </w:pPr>
      <w:r>
        <w:rPr>
          <w:b/>
          <w:bCs/>
        </w:rPr>
        <w:t>Q36. Why 20 layouts and not 100?</w:t>
      </w:r>
      <w:r>
        <w:t xml:space="preserve"> 20 gives adequate power for the effect sizes involved (the critical-class effect is enormous and unanimous, 20/20) while the refinement stage costs ~30 min per layout per method — four methods × 20 layouts is already substantial compute. We doubled from 10 to 20 specifically because 10 left the critical comparison ambiguous between tests.</w:t>
      </w:r>
    </w:p>
    <w:p w14:paraId="24513473" w14:textId="77777777" w:rsidR="001351AC" w:rsidRDefault="00381FE1">
      <w:pPr>
        <w:pStyle w:val="Heading2"/>
        <w:keepNext/>
        <w:spacing w:before="320" w:after="120"/>
      </w:pPr>
      <w:bookmarkStart w:id="61" w:name="_Toc238751592"/>
      <w:r>
        <w:t>9.6 Baselines and fairness</w:t>
      </w:r>
      <w:bookmarkEnd w:id="61"/>
    </w:p>
    <w:p w14:paraId="5A55EA7B" w14:textId="77777777" w:rsidR="001351AC" w:rsidRDefault="00381FE1">
      <w:pPr>
        <w:spacing w:after="120"/>
      </w:pPr>
      <w:r>
        <w:rPr>
          <w:b/>
          <w:bCs/>
        </w:rPr>
        <w:t>Q37. Is your planar baseline a straw man?</w:t>
      </w:r>
      <w:r>
        <w:t xml:space="preserve"> No, on four counts. (1) It reproduces the </w:t>
      </w:r>
      <w:r>
        <w:rPr>
          <w:b/>
          <w:bCs/>
        </w:rPr>
        <w:t>published fixed-altitude formulation</w:t>
      </w:r>
      <w:r>
        <w:t xml:space="preserve">, and its communication and platform parameters are taken </w:t>
      </w:r>
      <w:r>
        <w:rPr>
          <w:b/>
          <w:bCs/>
        </w:rPr>
        <w:t>unchanged from the base framework [1]</w:t>
      </w:r>
      <w:r>
        <w:t xml:space="preserve"> </w:t>
      </w:r>
      <w:r>
        <w:rPr>
          <w:i/>
          <w:iCs/>
        </w:rPr>
        <w:t>"so that the planar baseline reproduces its operating point rather than a re-tuned variant"</w:t>
      </w:r>
      <w:r>
        <w:t xml:space="preserve"> — we did not weaken it by re-tuning. (2) It uses the </w:t>
      </w:r>
      <w:r>
        <w:rPr>
          <w:b/>
          <w:bCs/>
        </w:rPr>
        <w:t>same nearest-neighbour + 2-opt router</w:t>
      </w:r>
      <w:r>
        <w:t xml:space="preserve"> we use, so routing is controlled out. (3) Its failure is </w:t>
      </w:r>
      <w:r>
        <w:rPr>
          <w:b/>
          <w:bCs/>
        </w:rPr>
        <w:t>independently predicted from geometry at 0.70% against 0.60% observed</w:t>
      </w:r>
      <w:r>
        <w:t xml:space="preserve"> — a bug would not reproduce a geometric prediction to that precision. (4) </w:t>
      </w:r>
      <w:r>
        <w:t>⭐</w:t>
      </w:r>
      <w:r>
        <w:t xml:space="preserve"> </w:t>
      </w:r>
      <w:r>
        <w:rPr>
          <w:b/>
          <w:bCs/>
        </w:rPr>
        <w:t>We computed its cruise altitude per-city rather than globally, which deliberately favours it.</w:t>
      </w:r>
      <w:r>
        <w:t xml:space="preserve"> Each seed's altitude is that city's own tallest structure + </w:t>
      </w:r>
      <w:r>
        <w:rPr>
          <w:rFonts w:ascii="Cambria Math" w:eastAsia="Cambria Math" w:hAnsi="Cambria Math" w:cs="Cambria Math"/>
          <w:i/>
          <w:iCs/>
        </w:rPr>
        <w:t>h_safe</w:t>
      </w:r>
      <w:r>
        <w:t xml:space="preserve"> (37.4–39.6 m → 47.4–49.6 m). Using the global maximum across all seeds would have been simpler and </w:t>
      </w:r>
      <w:r>
        <w:rPr>
          <w:i/>
          <w:iCs/>
        </w:rPr>
        <w:t>worse for the baseline</w:t>
      </w:r>
      <w:r>
        <w:t xml:space="preserve">: at seed 42 the own-city 47.4 m meets the critical floor for 8% of high-priority nodes, while the global 49.6 m meets it for </w:t>
      </w:r>
      <w:r>
        <w:rPr>
          <w:b/>
          <w:bCs/>
        </w:rPr>
        <w:t>0%</w:t>
      </w:r>
      <w:r>
        <w:t xml:space="preserve">. </w:t>
      </w:r>
      <w:r>
        <w:rPr>
          <w:b/>
          <w:bCs/>
        </w:rPr>
        <w:t>We chose the configuration more favourable to our opponent.</w:t>
      </w:r>
    </w:p>
    <w:p w14:paraId="2D114E32" w14:textId="77777777" w:rsidR="001351AC" w:rsidRDefault="00381FE1">
      <w:pPr>
        <w:spacing w:after="120"/>
      </w:pPr>
      <w:r>
        <w:rPr>
          <w:b/>
          <w:bCs/>
        </w:rPr>
        <w:t xml:space="preserve">Q38. </w:t>
      </w:r>
      <w:r>
        <w:rPr>
          <w:b/>
          <w:bCs/>
        </w:rPr>
        <w:t>⭐</w:t>
      </w:r>
      <w:r>
        <w:rPr>
          <w:b/>
          <w:bCs/>
        </w:rPr>
        <w:t xml:space="preserve"> But the planar baseline can't do the task — so isn't the comparison unfair?</w:t>
      </w:r>
      <w:r>
        <w:t xml:space="preserve"> That is precisely the finding, and the report says so: </w:t>
      </w:r>
      <w:r>
        <w:rPr>
          <w:i/>
          <w:iCs/>
        </w:rPr>
        <w:t>"The planar comparison, while emphatic, is against a method that cannot physically perform the task. The stronger test is against the decoupled planner."</w:t>
      </w:r>
      <w:r>
        <w:t xml:space="preserve"> We do </w:t>
      </w:r>
      <w:r>
        <w:rPr>
          <w:b/>
          <w:bCs/>
        </w:rPr>
        <w:t>not</w:t>
      </w:r>
      <w:r>
        <w:t xml:space="preserve"> rest the contribution on the planar comparison. The decoupled 3D baseline has the </w:t>
      </w:r>
      <w:r>
        <w:rPr>
          <w:b/>
          <w:bCs/>
        </w:rPr>
        <w:t>same altitude freedom</w:t>
      </w:r>
      <w:r>
        <w:t xml:space="preserve"> and differs only in ordering placement before altitude — and we still win on all three classes.</w:t>
      </w:r>
    </w:p>
    <w:p w14:paraId="0BF1A205" w14:textId="77777777" w:rsidR="001351AC" w:rsidRDefault="00381FE1">
      <w:pPr>
        <w:spacing w:after="120"/>
      </w:pPr>
      <w:r>
        <w:rPr>
          <w:b/>
          <w:bCs/>
        </w:rPr>
        <w:t>Q39. Describe the decoupled baseline and why it is strong.</w:t>
      </w:r>
      <w:r>
        <w:t xml:space="preserve"> Stage 1: greedy set-cover placement that </w:t>
      </w:r>
      <w:r>
        <w:rPr>
          <w:b/>
          <w:bCs/>
        </w:rPr>
        <w:t>ignores rate requirements</w:t>
      </w:r>
      <w:r>
        <w:t xml:space="preserve"> and seeks only low-energy coverage — which drives it to </w:t>
      </w:r>
      <w:r>
        <w:rPr>
          <w:b/>
          <w:bCs/>
        </w:rPr>
        <w:t>high altitudes and wide footprints</w:t>
      </w:r>
      <w:r>
        <w:t xml:space="preserve">. Stage 2: a </w:t>
      </w:r>
      <w:r>
        <w:rPr>
          <w:b/>
          <w:bCs/>
        </w:rPr>
        <w:t>repair pass</w:t>
      </w:r>
      <w:r>
        <w:t xml:space="preserve"> — every sensor below its floor is pulled out and re-served by additional shallow hovers. It is strong because it has the </w:t>
      </w:r>
      <w:r>
        <w:rPr>
          <w:b/>
          <w:bCs/>
        </w:rPr>
        <w:t>full 20–150 m altitude range</w:t>
      </w:r>
      <w:r>
        <w:t xml:space="preserve">, it is </w:t>
      </w:r>
      <w:r>
        <w:rPr>
          <w:i/>
          <w:iCs/>
        </w:rPr>
        <w:t>"the natural engineering response"</w:t>
      </w:r>
      <w:r>
        <w:t xml:space="preserve">, and it was </w:t>
      </w:r>
      <w:r>
        <w:rPr>
          <w:i/>
          <w:iCs/>
        </w:rPr>
        <w:t>"deliberately given every advantage"</w:t>
      </w:r>
      <w:r>
        <w:t>.</w:t>
      </w:r>
    </w:p>
    <w:p w14:paraId="4FE142BA" w14:textId="77777777" w:rsidR="001351AC" w:rsidRDefault="00381FE1">
      <w:pPr>
        <w:spacing w:after="120"/>
      </w:pPr>
      <w:r>
        <w:rPr>
          <w:b/>
          <w:bCs/>
        </w:rPr>
        <w:t xml:space="preserve">Q40. </w:t>
      </w:r>
      <w:r>
        <w:rPr>
          <w:b/>
          <w:bCs/>
        </w:rPr>
        <w:t>⭐</w:t>
      </w:r>
      <w:r>
        <w:rPr>
          <w:b/>
          <w:bCs/>
        </w:rPr>
        <w:t xml:space="preserve"> Why does the decoupled baseline score WORSE than the 2D planner on low-priority sensors (52.7% vs 66.7%)?</w:t>
      </w:r>
      <w:r>
        <w:t xml:space="preserve"> Structural, not incidental. Its first stage is </w:t>
      </w:r>
      <w:r>
        <w:rPr>
          <w:b/>
          <w:bCs/>
        </w:rPr>
        <w:t>blind to the rate requirement</w:t>
      </w:r>
      <w:r>
        <w:t xml:space="preserve">, so many sensors are found under-served; repairing them requires a </w:t>
      </w:r>
      <w:r>
        <w:rPr>
          <w:b/>
          <w:bCs/>
        </w:rPr>
        <w:t>second pass of shallow hovers paid from the same fixed budget</w:t>
      </w:r>
      <w:r>
        <w:t xml:space="preserve">; and that energy is then </w:t>
      </w:r>
      <w:r>
        <w:rPr>
          <w:b/>
          <w:bCs/>
        </w:rPr>
        <w:t>unavailable for coverage</w:t>
      </w:r>
      <w:r>
        <w:t xml:space="preserve">. The sensors that lose out are </w:t>
      </w:r>
      <w:r>
        <w:rPr>
          <w:b/>
          <w:bCs/>
        </w:rPr>
        <w:t>the numerous low-priority ones</w:t>
      </w:r>
      <w:r>
        <w:t xml:space="preserve"> — 70% of the deployment. </w:t>
      </w:r>
      <w:r>
        <w:rPr>
          <w:i/>
          <w:iCs/>
        </w:rPr>
        <w:t>"The decoupled planner recovers its critical sensors, but at the expense of the bulk of the deployment."</w:t>
      </w:r>
      <w:r>
        <w:t xml:space="preserve"> This is the empirical proof of the §2.6 claim that </w:t>
      </w:r>
      <w:r>
        <w:rPr>
          <w:b/>
          <w:bCs/>
        </w:rPr>
        <w:t>the interaction between placement and altitude is not benign</w:t>
      </w:r>
      <w:r>
        <w:t>.</w:t>
      </w:r>
    </w:p>
    <w:p w14:paraId="0FC9BA28" w14:textId="77777777" w:rsidR="001351AC" w:rsidRDefault="00381FE1">
      <w:pPr>
        <w:spacing w:after="120"/>
      </w:pPr>
      <w:r>
        <w:rPr>
          <w:b/>
          <w:bCs/>
        </w:rPr>
        <w:t>Q41. Why use the same router in every method?</w:t>
      </w:r>
      <w:r>
        <w:t xml:space="preserve"> To </w:t>
      </w:r>
      <w:r>
        <w:rPr>
          <w:b/>
          <w:bCs/>
        </w:rPr>
        <w:t>control routing out</w:t>
      </w:r>
      <w:r>
        <w:t xml:space="preserve"> as a confound. If we used a learned router for ours and nearest-neighbour for the baselines, any difference could be attributed to routing rather than altitude, and the result would be uninterpretable.</w:t>
      </w:r>
    </w:p>
    <w:p w14:paraId="48F7492D" w14:textId="77777777" w:rsidR="001351AC" w:rsidRDefault="00381FE1">
      <w:pPr>
        <w:spacing w:after="120"/>
      </w:pPr>
      <w:r>
        <w:rPr>
          <w:b/>
          <w:bCs/>
        </w:rPr>
        <w:t>Q42. Why only one aircraft?</w:t>
      </w:r>
    </w:p>
    <w:p w14:paraId="51BF2979" w14:textId="77777777" w:rsidR="001351AC" w:rsidRDefault="00381FE1">
      <w:pPr>
        <w:spacing w:after="120"/>
      </w:pPr>
      <w:r>
        <w:rPr>
          <w:i/>
          <w:iCs/>
        </w:rPr>
        <w:t>"So that the altitude effect is not confounded with fleet sizing."</w:t>
      </w:r>
      <w:r>
        <w:t xml:space="preserve"> AUTO optimises the aircraft count; letting that vary would mix two effects. Multi-aircraft partitioning </w:t>
      </w:r>
      <w:r>
        <w:rPr>
          <w:b/>
          <w:bCs/>
        </w:rPr>
        <w:t>exists in the implementation but is not evaluated</w:t>
      </w:r>
      <w:r>
        <w:t xml:space="preserve">, and is listed as future work — where it raises a genuinely new </w:t>
      </w:r>
      <w:r>
        <w:rPr>
          <w:b/>
          <w:bCs/>
        </w:rPr>
        <w:t>load-balancing</w:t>
      </w:r>
      <w:r>
        <w:t xml:space="preserve"> question, since critical sensors are spatially clustered and an even </w:t>
      </w:r>
      <w:r>
        <w:rPr>
          <w:i/>
          <w:iCs/>
        </w:rPr>
        <w:t>geographic</w:t>
      </w:r>
      <w:r>
        <w:t xml:space="preserve"> partition need not be an even partition of </w:t>
      </w:r>
      <w:r>
        <w:rPr>
          <w:i/>
          <w:iCs/>
        </w:rPr>
        <w:t>criticality</w:t>
      </w:r>
      <w:r>
        <w:t>.</w:t>
      </w:r>
    </w:p>
    <w:p w14:paraId="2DA6F6E7" w14:textId="77777777" w:rsidR="001351AC" w:rsidRDefault="00381FE1">
      <w:pPr>
        <w:pStyle w:val="Heading2"/>
        <w:keepNext/>
        <w:spacing w:before="320" w:after="120"/>
      </w:pPr>
      <w:bookmarkStart w:id="62" w:name="_Toc238751593"/>
      <w:r>
        <w:t>9.7 The method</w:t>
      </w:r>
      <w:bookmarkEnd w:id="62"/>
    </w:p>
    <w:p w14:paraId="795ABDA0" w14:textId="77777777" w:rsidR="001351AC" w:rsidRDefault="00381FE1">
      <w:pPr>
        <w:spacing w:after="120"/>
      </w:pPr>
      <w:r>
        <w:rPr>
          <w:b/>
          <w:bCs/>
        </w:rPr>
        <w:t>Q43. Walk through the four stages.</w:t>
      </w:r>
      <w:r>
        <w:t xml:space="preserve"> — Part 4 §4.8.</w:t>
      </w:r>
    </w:p>
    <w:p w14:paraId="2929AECB" w14:textId="77777777" w:rsidR="001351AC" w:rsidRDefault="00381FE1">
      <w:pPr>
        <w:spacing w:after="120"/>
      </w:pPr>
      <w:r>
        <w:rPr>
          <w:b/>
          <w:bCs/>
        </w:rPr>
        <w:t>Q44. Derive Eq. 3.7.</w:t>
      </w:r>
      <w:r>
        <w:t xml:space="preserve"> Sensor </w:t>
      </w:r>
      <w:r>
        <w:rPr>
          <w:rFonts w:ascii="Cambria Math" w:eastAsia="Cambria Math" w:hAnsi="Cambria Math" w:cs="Cambria Math"/>
          <w:i/>
          <w:iCs/>
        </w:rPr>
        <w:t>i</w:t>
      </w:r>
      <w:r>
        <w:t xml:space="preserve"> is served iff </w:t>
      </w:r>
      <w:r>
        <w:rPr>
          <w:rFonts w:ascii="Cambria Math" w:eastAsia="Cambria Math" w:hAnsi="Cambria Math" w:cs="Cambria Math"/>
          <w:i/>
          <w:iCs/>
        </w:rPr>
        <w:t>ρ</w:t>
      </w:r>
      <w:r>
        <w:rPr>
          <w:rFonts w:ascii="Cambria Math" w:eastAsia="Cambria Math" w:hAnsi="Cambria Math" w:cs="Cambria Math"/>
          <w:i/>
          <w:iCs/>
        </w:rPr>
        <w:t>ᵢ</w:t>
      </w:r>
      <w:r>
        <w:rPr>
          <w:rFonts w:ascii="Cambria Math" w:eastAsia="Cambria Math" w:hAnsi="Cambria Math" w:cs="Cambria Math"/>
          <w:i/>
          <w:iCs/>
        </w:rPr>
        <w:t>² + (H-z</w:t>
      </w:r>
      <w:r>
        <w:rPr>
          <w:rFonts w:ascii="Cambria Math" w:eastAsia="Cambria Math" w:hAnsi="Cambria Math" w:cs="Cambria Math"/>
          <w:i/>
          <w:iCs/>
        </w:rPr>
        <w:t>ᵢ</w:t>
      </w:r>
      <w:r>
        <w:rPr>
          <w:rFonts w:ascii="Cambria Math" w:eastAsia="Cambria Math" w:hAnsi="Cambria Math" w:cs="Cambria Math"/>
          <w:i/>
          <w:iCs/>
        </w:rPr>
        <w:t>)² ≤ (d^(max)</w:t>
      </w:r>
      <w:r>
        <w:rPr>
          <w:rFonts w:ascii="Cambria Math" w:eastAsia="Cambria Math" w:hAnsi="Cambria Math" w:cs="Cambria Math"/>
          <w:i/>
          <w:iCs/>
        </w:rPr>
        <w:t>ᵢ</w:t>
      </w:r>
      <w:r>
        <w:rPr>
          <w:rFonts w:ascii="Cambria Math" w:eastAsia="Cambria Math" w:hAnsi="Cambria Math" w:cs="Cambria Math"/>
          <w:i/>
          <w:iCs/>
        </w:rPr>
        <w:t>)²</w:t>
      </w:r>
      <w:r>
        <w:t xml:space="preserve">, so </w:t>
      </w:r>
      <w:r>
        <w:rPr>
          <w:rFonts w:ascii="Cambria Math" w:eastAsia="Cambria Math" w:hAnsi="Cambria Math" w:cs="Cambria Math"/>
          <w:i/>
          <w:iCs/>
        </w:rPr>
        <w:t>H ≤ z</w:t>
      </w:r>
      <w:r>
        <w:rPr>
          <w:rFonts w:ascii="Cambria Math" w:eastAsia="Cambria Math" w:hAnsi="Cambria Math" w:cs="Cambria Math"/>
          <w:i/>
          <w:iCs/>
        </w:rPr>
        <w:t>ᵢ</w:t>
      </w:r>
      <w:r>
        <w:rPr>
          <w:rFonts w:ascii="Cambria Math" w:eastAsia="Cambria Math" w:hAnsi="Cambria Math" w:cs="Cambria Math"/>
          <w:i/>
          <w:iCs/>
        </w:rPr>
        <w:t xml:space="preserve"> + √((d^(max)</w:t>
      </w:r>
      <w:r>
        <w:rPr>
          <w:rFonts w:ascii="Cambria Math" w:eastAsia="Cambria Math" w:hAnsi="Cambria Math" w:cs="Cambria Math"/>
          <w:i/>
          <w:iCs/>
        </w:rPr>
        <w:t>ᵢ</w:t>
      </w:r>
      <w:r>
        <w:rPr>
          <w:rFonts w:ascii="Cambria Math" w:eastAsia="Cambria Math" w:hAnsi="Cambria Math" w:cs="Cambria Math"/>
          <w:i/>
          <w:iCs/>
        </w:rPr>
        <w:t>)² - ρ</w:t>
      </w:r>
      <w:r>
        <w:rPr>
          <w:rFonts w:ascii="Cambria Math" w:eastAsia="Cambria Math" w:hAnsi="Cambria Math" w:cs="Cambria Math"/>
          <w:i/>
          <w:iCs/>
        </w:rPr>
        <w:t>ᵢ</w:t>
      </w:r>
      <w:r>
        <w:rPr>
          <w:rFonts w:ascii="Cambria Math" w:eastAsia="Cambria Math" w:hAnsi="Cambria Math" w:cs="Cambria Math"/>
          <w:i/>
          <w:iCs/>
        </w:rPr>
        <w:t>²)</w:t>
      </w:r>
      <w:r>
        <w:t xml:space="preserve">. Each member imposes a </w:t>
      </w:r>
      <w:r>
        <w:rPr>
          <w:b/>
          <w:bCs/>
        </w:rPr>
        <w:t>ceiling</w:t>
      </w:r>
      <w:r>
        <w:t xml:space="preserve">; satisfying all members means taking the </w:t>
      </w:r>
      <w:r>
        <w:rPr>
          <w:b/>
          <w:bCs/>
        </w:rPr>
        <w:t>minimum</w:t>
      </w:r>
      <w:r>
        <w:t xml:space="preserve"> ceiling. Hence </w:t>
      </w:r>
      <w:r>
        <w:rPr>
          <w:rFonts w:ascii="Cambria Math" w:eastAsia="Cambria Math" w:hAnsi="Cambria Math" w:cs="Cambria Math"/>
          <w:i/>
          <w:iCs/>
        </w:rPr>
        <w:t>H(S) = min[i∈ S] (z</w:t>
      </w:r>
      <w:r>
        <w:rPr>
          <w:rFonts w:ascii="Cambria Math" w:eastAsia="Cambria Math" w:hAnsi="Cambria Math" w:cs="Cambria Math"/>
          <w:i/>
          <w:iCs/>
        </w:rPr>
        <w:t>ᵢ</w:t>
      </w:r>
      <w:r>
        <w:rPr>
          <w:rFonts w:ascii="Cambria Math" w:eastAsia="Cambria Math" w:hAnsi="Cambria Math" w:cs="Cambria Math"/>
          <w:i/>
          <w:iCs/>
        </w:rPr>
        <w:t xml:space="preserve"> + √((d^(max)</w:t>
      </w:r>
      <w:r>
        <w:rPr>
          <w:rFonts w:ascii="Cambria Math" w:eastAsia="Cambria Math" w:hAnsi="Cambria Math" w:cs="Cambria Math"/>
          <w:i/>
          <w:iCs/>
        </w:rPr>
        <w:t>ᵢ</w:t>
      </w:r>
      <w:r>
        <w:rPr>
          <w:rFonts w:ascii="Cambria Math" w:eastAsia="Cambria Math" w:hAnsi="Cambria Math" w:cs="Cambria Math"/>
          <w:i/>
          <w:iCs/>
        </w:rPr>
        <w:t>)² - ρ</w:t>
      </w:r>
      <w:r>
        <w:rPr>
          <w:rFonts w:ascii="Cambria Math" w:eastAsia="Cambria Math" w:hAnsi="Cambria Math" w:cs="Cambria Math"/>
          <w:i/>
          <w:iCs/>
        </w:rPr>
        <w:t>ᵢ</w:t>
      </w:r>
      <w:r>
        <w:rPr>
          <w:rFonts w:ascii="Cambria Math" w:eastAsia="Cambria Math" w:hAnsi="Cambria Math" w:cs="Cambria Math"/>
          <w:i/>
          <w:iCs/>
        </w:rPr>
        <w:t>²) )</w:t>
      </w:r>
      <w:r>
        <w:t>.</w:t>
      </w:r>
    </w:p>
    <w:p w14:paraId="3F236B67" w14:textId="77777777" w:rsidR="001351AC" w:rsidRDefault="00381FE1">
      <w:pPr>
        <w:spacing w:after="120"/>
      </w:pPr>
      <w:r>
        <w:rPr>
          <w:b/>
          <w:bCs/>
        </w:rPr>
        <w:t>Q45. What if the square root is imaginary?</w:t>
      </w:r>
      <w:r>
        <w:t xml:space="preserve"> Then </w:t>
      </w:r>
      <w:r>
        <w:rPr>
          <w:rFonts w:ascii="Cambria Math" w:eastAsia="Cambria Math" w:hAnsi="Cambria Math" w:cs="Cambria Math"/>
          <w:i/>
          <w:iCs/>
        </w:rPr>
        <w:t>ρ</w:t>
      </w:r>
      <w:r>
        <w:rPr>
          <w:rFonts w:ascii="Cambria Math" w:eastAsia="Cambria Math" w:hAnsi="Cambria Math" w:cs="Cambria Math"/>
          <w:i/>
          <w:iCs/>
        </w:rPr>
        <w:t>ᵢ</w:t>
      </w:r>
      <w:r>
        <w:rPr>
          <w:rFonts w:ascii="Cambria Math" w:eastAsia="Cambria Math" w:hAnsi="Cambria Math" w:cs="Cambria Math"/>
          <w:i/>
          <w:iCs/>
        </w:rPr>
        <w:t xml:space="preserve"> &gt; d^(max)</w:t>
      </w:r>
      <w:r>
        <w:rPr>
          <w:rFonts w:ascii="Cambria Math" w:eastAsia="Cambria Math" w:hAnsi="Cambria Math" w:cs="Cambria Math"/>
          <w:i/>
          <w:iCs/>
        </w:rPr>
        <w:t>ᵢ</w:t>
      </w:r>
      <w:r>
        <w:t xml:space="preserve">: the sensor is </w:t>
      </w:r>
      <w:r>
        <w:rPr>
          <w:b/>
          <w:bCs/>
        </w:rPr>
        <w:t>outside its own service sphere horizontally</w:t>
      </w:r>
      <w:r>
        <w:t xml:space="preserve">, so it cannot be served from that hover </w:t>
      </w:r>
      <w:r>
        <w:rPr>
          <w:b/>
          <w:bCs/>
        </w:rPr>
        <w:t>at any altitude</w:t>
      </w:r>
      <w:r>
        <w:t xml:space="preserve">. Such a candidate is </w:t>
      </w:r>
      <w:r>
        <w:rPr>
          <w:b/>
          <w:bCs/>
        </w:rPr>
        <w:t>not admitted</w:t>
      </w:r>
      <w:r>
        <w:t xml:space="preserve"> to the cluster.</w:t>
      </w:r>
    </w:p>
    <w:p w14:paraId="4CDC1719" w14:textId="77777777" w:rsidR="001351AC" w:rsidRDefault="00381FE1">
      <w:pPr>
        <w:spacing w:after="120"/>
      </w:pPr>
      <w:r>
        <w:rPr>
          <w:b/>
          <w:bCs/>
        </w:rPr>
        <w:t>Q46. What are the bounds on H(S)?</w:t>
      </w:r>
      <w:r>
        <w:t xml:space="preserve"> </w:t>
      </w:r>
      <w:r>
        <w:rPr>
          <w:rFonts w:ascii="Cambria Math" w:eastAsia="Cambria Math" w:hAnsi="Cambria Math" w:cs="Cambria Math"/>
          <w:i/>
          <w:iCs/>
        </w:rPr>
        <w:t>max(H_min, zₐ + h_safe) ≤ H(S) ≤ H_max</w:t>
      </w:r>
      <w:r>
        <w:t xml:space="preserve"> — never below the global floor (20 m) and never within the 10 m safety clearance of the anchor; never above 150 m.</w:t>
      </w:r>
    </w:p>
    <w:p w14:paraId="326EFB44" w14:textId="77777777" w:rsidR="001351AC" w:rsidRDefault="00381FE1">
      <w:pPr>
        <w:spacing w:after="120"/>
      </w:pPr>
      <w:r>
        <w:rPr>
          <w:b/>
          <w:bCs/>
        </w:rPr>
        <w:t xml:space="preserve">Q47. </w:t>
      </w:r>
      <w:r>
        <w:rPr>
          <w:b/>
          <w:bCs/>
        </w:rPr>
        <w:t>⭐</w:t>
      </w:r>
      <w:r>
        <w:rPr>
          <w:b/>
          <w:bCs/>
        </w:rPr>
        <w:t xml:space="preserve"> Why does grouping critical sensors together emerge without being programmed?</w:t>
      </w:r>
      <w:r>
        <w:t xml:space="preserve"> Because </w:t>
      </w:r>
      <w:r>
        <w:rPr>
          <w:b/>
          <w:bCs/>
        </w:rPr>
        <w:t>the altitude of a hover is dictated by its strictest member</w:t>
      </w:r>
      <w:r>
        <w:t xml:space="preserve">. Admitting one high-priority sensor forces the </w:t>
      </w:r>
      <w:r>
        <w:rPr>
          <w:b/>
          <w:bCs/>
        </w:rPr>
        <w:t>entire cluster</w:t>
      </w:r>
      <w:r>
        <w:t xml:space="preserve"> to 21 m — so thirty low-priority sensors that could have been served cheaply from 60 m are dragged down with it, wasting energy. The energy objective therefore </w:t>
      </w:r>
      <w:r>
        <w:rPr>
          <w:i/>
          <w:iCs/>
        </w:rPr>
        <w:t>prefers</w:t>
      </w:r>
      <w:r>
        <w:t xml:space="preserve"> to segregate critical sensors into their own low clusters and let the rest fly high. </w:t>
      </w:r>
      <w:r>
        <w:rPr>
          <w:b/>
          <w:bCs/>
        </w:rPr>
        <w:t>Criticality-aware clustering falls out of the geometry; we never wrote a rule for it.</w:t>
      </w:r>
    </w:p>
    <w:p w14:paraId="66AA29BB" w14:textId="77777777" w:rsidR="001351AC" w:rsidRDefault="00381FE1">
      <w:pPr>
        <w:spacing w:after="120"/>
      </w:pPr>
      <w:r>
        <w:rPr>
          <w:b/>
          <w:bCs/>
        </w:rPr>
        <w:t>Q48. What does "continuous" altitude mean?</w:t>
      </w:r>
      <w:r>
        <w:t xml:space="preserve"> Altitude is a </w:t>
      </w:r>
      <w:r>
        <w:rPr>
          <w:b/>
          <w:bCs/>
        </w:rPr>
        <w:t>real number</w:t>
      </w:r>
      <w:r>
        <w:t>, recomputed exactly from Eq. 3.7 for the current membership after every candidate move — not selected from a discrete menu of levels. Any membership change immediately re-derives an exact new altitude.</w:t>
      </w:r>
    </w:p>
    <w:p w14:paraId="290FD675" w14:textId="77777777" w:rsidR="001351AC" w:rsidRDefault="00381FE1">
      <w:pPr>
        <w:spacing w:after="120"/>
      </w:pPr>
      <w:r>
        <w:rPr>
          <w:b/>
          <w:bCs/>
        </w:rPr>
        <w:t>Q49. What are the three local-search moves and why those?</w:t>
      </w:r>
    </w:p>
    <w:p w14:paraId="5FA31314" w14:textId="77777777" w:rsidR="001351AC" w:rsidRDefault="00381FE1">
      <w:pPr>
        <w:spacing w:after="120"/>
      </w:pPr>
      <w:r>
        <w:rPr>
          <w:b/>
          <w:bCs/>
        </w:rPr>
        <w:t>Relocate</w:t>
      </w:r>
      <w:r>
        <w:t xml:space="preserve"> (a sensor between clusters) fixes individual misassignments; </w:t>
      </w:r>
      <w:r>
        <w:rPr>
          <w:b/>
          <w:bCs/>
        </w:rPr>
        <w:t>merge</w:t>
      </w:r>
      <w:r>
        <w:t xml:space="preserve"> fixes over-fragmentation, where two nearby clusters could share one hover; </w:t>
      </w:r>
      <w:r>
        <w:rPr>
          <w:b/>
          <w:bCs/>
        </w:rPr>
        <w:t>split</w:t>
      </w:r>
      <w:r>
        <w:t xml:space="preserve"> fixes over-aggregation, where one strict member is dragging a large group down and it is cheaper to peel it off. Together they can reach any partition, and each directly corrects a characteristic failure mode of the greedy constructor.</w:t>
      </w:r>
    </w:p>
    <w:p w14:paraId="0E1FD889" w14:textId="77777777" w:rsidR="001351AC" w:rsidRDefault="00381FE1">
      <w:pPr>
        <w:spacing w:after="120"/>
      </w:pPr>
      <w:r>
        <w:rPr>
          <w:b/>
          <w:bCs/>
        </w:rPr>
        <w:t>Q50. What is the acceptance criterion?</w:t>
      </w:r>
      <w:r>
        <w:t xml:space="preserve"> A move is accepted </w:t>
      </w:r>
      <w:r>
        <w:rPr>
          <w:b/>
          <w:bCs/>
        </w:rPr>
        <w:t>iff it reduces the total energy estimate</w:t>
      </w:r>
      <w:r>
        <w:t xml:space="preserve">. Pure descent — no simulated annealing, no tabu. Hence a </w:t>
      </w:r>
      <w:r>
        <w:rPr>
          <w:b/>
          <w:bCs/>
        </w:rPr>
        <w:t>local</w:t>
      </w:r>
      <w:r>
        <w:t xml:space="preserve"> optimum, not a global one.</w:t>
      </w:r>
    </w:p>
    <w:p w14:paraId="76C2B351" w14:textId="77777777" w:rsidR="001351AC" w:rsidRDefault="00381FE1">
      <w:pPr>
        <w:spacing w:after="120"/>
      </w:pPr>
      <w:r>
        <w:rPr>
          <w:b/>
          <w:bCs/>
        </w:rPr>
        <w:t>Q51. Why is the greedy constructor "myopic"?</w:t>
      </w:r>
      <w:r>
        <w:t xml:space="preserve"> Each cluster is </w:t>
      </w:r>
      <w:r>
        <w:rPr>
          <w:b/>
          <w:bCs/>
        </w:rPr>
        <w:t>fixed as soon as it is formed</w:t>
      </w:r>
      <w:r>
        <w:t xml:space="preserve">. It cannot anticipate that admitting a critical sensor to a </w:t>
      </w:r>
      <w:r>
        <w:rPr>
          <w:b/>
          <w:bCs/>
        </w:rPr>
        <w:t>later</w:t>
      </w:r>
      <w:r>
        <w:t xml:space="preserve"> cluster would have been cheaper than forcing an </w:t>
      </w:r>
      <w:r>
        <w:rPr>
          <w:b/>
          <w:bCs/>
        </w:rPr>
        <w:t>early</w:t>
      </w:r>
      <w:r>
        <w:t xml:space="preserve"> cluster low. The refinement's measured gain (+15.3 points) </w:t>
      </w:r>
      <w:r>
        <w:rPr>
          <w:b/>
          <w:bCs/>
        </w:rPr>
        <w:t>is</w:t>
      </w:r>
      <w:r>
        <w:t xml:space="preserve"> the value of undoing exactly those decisions.</w:t>
      </w:r>
    </w:p>
    <w:p w14:paraId="2666296E" w14:textId="77777777" w:rsidR="001351AC" w:rsidRDefault="00381FE1">
      <w:pPr>
        <w:spacing w:after="120"/>
      </w:pPr>
      <w:r>
        <w:rPr>
          <w:b/>
          <w:bCs/>
        </w:rPr>
        <w:t>Q52. Why 30 minutes? Where does the time go?</w:t>
      </w:r>
      <w:r>
        <w:t xml:space="preserve"> The local search </w:t>
      </w:r>
      <w:r>
        <w:rPr>
          <w:b/>
          <w:bCs/>
        </w:rPr>
        <w:t>re-evaluates cluster energies from scratch after each candidate move</w:t>
      </w:r>
      <w:r>
        <w:t xml:space="preserve">, and there are many candidate moves over 500 sensors. Two named fixes: </w:t>
      </w:r>
      <w:r>
        <w:rPr>
          <w:b/>
          <w:bCs/>
        </w:rPr>
        <w:t>incremental evaluation</w:t>
      </w:r>
      <w:r>
        <w:t xml:space="preserve"> (update only what changed) and </w:t>
      </w:r>
      <w:r>
        <w:rPr>
          <w:b/>
          <w:bCs/>
        </w:rPr>
        <w:t>restricting moves to spatial neighbourhoods</w:t>
      </w:r>
      <w:r>
        <w:t xml:space="preserve"> (don't consider relocating a sensor to a cluster 800 m away).</w:t>
      </w:r>
    </w:p>
    <w:p w14:paraId="3850364E" w14:textId="77777777" w:rsidR="001351AC" w:rsidRDefault="00381FE1">
      <w:pPr>
        <w:spacing w:after="120"/>
      </w:pPr>
      <w:r>
        <w:rPr>
          <w:b/>
          <w:bCs/>
        </w:rPr>
        <w:t>Q53. Could you make it real-time?</w:t>
      </w:r>
      <w:r>
        <w:t xml:space="preserve"> Not with the present local search — that is limitation 1, and since the refinement supplies the </w:t>
      </w:r>
      <w:r>
        <w:rPr>
          <w:b/>
          <w:bCs/>
        </w:rPr>
        <w:t>entire</w:t>
      </w:r>
      <w:r>
        <w:t xml:space="preserve"> critical advantage, you cannot cheapen it by dropping the stage. Two routes: the algorithmic speed-ups above, or a </w:t>
      </w:r>
      <w:r>
        <w:rPr>
          <w:b/>
          <w:bCs/>
        </w:rPr>
        <w:t>learned policy</w:t>
      </w:r>
      <w:r>
        <w:t xml:space="preserve"> that produces a plan in </w:t>
      </w:r>
      <w:r>
        <w:rPr>
          <w:b/>
          <w:bCs/>
        </w:rPr>
        <w:t>milliseconds rather than thirty minutes</w:t>
      </w:r>
      <w:r>
        <w:t xml:space="preserve"> (§5.3.1). That is precisely why the learned policy is proposed as future work — as a fix for the principal weakness, not as novelty for its own sake.</w:t>
      </w:r>
    </w:p>
    <w:p w14:paraId="784023E7" w14:textId="77777777" w:rsidR="001351AC" w:rsidRDefault="00381FE1">
      <w:pPr>
        <w:spacing w:after="120"/>
      </w:pPr>
      <w:r>
        <w:rPr>
          <w:b/>
          <w:bCs/>
        </w:rPr>
        <w:t>Q54. Is your solution optimal?</w:t>
      </w:r>
      <w:r>
        <w:t xml:space="preserve"> No, and we do not claim it. It is a </w:t>
      </w:r>
      <w:r>
        <w:rPr>
          <w:b/>
          <w:bCs/>
        </w:rPr>
        <w:t>greedy construction refined to a local optimum</w:t>
      </w:r>
      <w:r>
        <w:t xml:space="preserve"> under three move types. The underlying joint problem generalises TSP and set cover, both NP-hard. What we claim is a </w:t>
      </w:r>
      <w:r>
        <w:rPr>
          <w:b/>
          <w:bCs/>
        </w:rPr>
        <w:t>significant improvement over strong baselines under a controlled budget</w:t>
      </w:r>
      <w:r>
        <w:t>, not optimality.</w:t>
      </w:r>
    </w:p>
    <w:p w14:paraId="4FAE3F64" w14:textId="77777777" w:rsidR="001351AC" w:rsidRDefault="00381FE1">
      <w:pPr>
        <w:spacing w:after="120"/>
      </w:pPr>
      <w:r>
        <w:rPr>
          <w:b/>
          <w:bCs/>
        </w:rPr>
        <w:t>Q55. Why hard constraints instead of a weighted objective?</w:t>
      </w:r>
      <w:r>
        <w:t xml:space="preserve"> A weighted objective </w:t>
      </w:r>
      <w:r>
        <w:rPr>
          <w:b/>
          <w:bCs/>
        </w:rPr>
        <w:t>permits the optimiser to trade</w:t>
      </w:r>
      <w:r>
        <w:t xml:space="preserve"> — to under-serve one critical sensor in exchange for enough unimportant ones. That is </w:t>
      </w:r>
      <w:r>
        <w:rPr>
          <w:i/>
          <w:iCs/>
        </w:rPr>
        <w:t>"precisely the behaviour a criticality requirement is meant to prevent."</w:t>
      </w:r>
      <w:r>
        <w:t xml:space="preserve"> A hard constraint makes violation </w:t>
      </w:r>
      <w:r>
        <w:rPr>
          <w:b/>
          <w:bCs/>
        </w:rPr>
        <w:t>inadmissible</w:t>
      </w:r>
      <w:r>
        <w:t xml:space="preserve">: no gain elsewhere can buy it. It is also visible in Fig. 4.2 — there is </w:t>
      </w:r>
      <w:r>
        <w:rPr>
          <w:b/>
          <w:bCs/>
        </w:rPr>
        <w:t>no mass between 0 and 38 Mbps</w:t>
      </w:r>
      <w:r>
        <w:t>, whereas a soft formulation would produce a smear of technically-collected, actually-failed sensors just below the floor.</w:t>
      </w:r>
    </w:p>
    <w:p w14:paraId="6AC2BD83" w14:textId="77777777" w:rsidR="001351AC" w:rsidRDefault="00381FE1">
      <w:pPr>
        <w:pStyle w:val="Heading2"/>
        <w:keepNext/>
        <w:spacing w:before="320" w:after="120"/>
      </w:pPr>
      <w:bookmarkStart w:id="63" w:name="_Toc238751594"/>
      <w:r>
        <w:t>9.8 Results and statistics</w:t>
      </w:r>
      <w:bookmarkEnd w:id="63"/>
    </w:p>
    <w:p w14:paraId="4BED30CB" w14:textId="77777777" w:rsidR="001351AC" w:rsidRDefault="00381FE1">
      <w:pPr>
        <w:spacing w:after="120"/>
      </w:pPr>
      <w:r>
        <w:rPr>
          <w:b/>
          <w:bCs/>
        </w:rPr>
        <w:t>Q56. What is your headline result?</w:t>
      </w:r>
      <w:r>
        <w:t xml:space="preserve"> Critical-class satisfaction from </w:t>
      </w:r>
      <w:r>
        <w:rPr>
          <w:b/>
          <w:bCs/>
        </w:rPr>
        <w:t>0.6% to 70.2%</w:t>
      </w:r>
      <w:r>
        <w:t xml:space="preserve"> at the same energy budget, </w:t>
      </w:r>
      <w:r>
        <w:rPr>
          <w:b/>
          <w:bCs/>
        </w:rPr>
        <w:t>winning on all twenty layouts</w:t>
      </w:r>
      <w:r>
        <w:t xml:space="preserve">; and against a strong decoupled 3D baseline, significantly better on </w:t>
      </w:r>
      <w:r>
        <w:rPr>
          <w:b/>
          <w:bCs/>
        </w:rPr>
        <w:t>all three classes</w:t>
      </w:r>
      <w:r>
        <w:t xml:space="preserve"> at </w:t>
      </w:r>
      <w:r>
        <w:rPr>
          <w:b/>
          <w:bCs/>
        </w:rPr>
        <w:t>statistically indistinguishable energy</w:t>
      </w:r>
      <w:r>
        <w:t>.</w:t>
      </w:r>
    </w:p>
    <w:p w14:paraId="6575AC4B" w14:textId="77777777" w:rsidR="001351AC" w:rsidRDefault="00381FE1">
      <w:pPr>
        <w:spacing w:after="120"/>
      </w:pPr>
      <w:r>
        <w:rPr>
          <w:b/>
          <w:bCs/>
        </w:rPr>
        <w:t>Q57. Why report two statistical tests?</w:t>
      </w:r>
      <w:r>
        <w:t xml:space="preserve"> The paired </w:t>
      </w:r>
      <w:r>
        <w:rPr>
          <w:i/>
          <w:iCs/>
        </w:rPr>
        <w:t>t</w:t>
      </w:r>
      <w:r>
        <w:t xml:space="preserve">-test is conventional but </w:t>
      </w:r>
      <w:r>
        <w:rPr>
          <w:b/>
          <w:bCs/>
        </w:rPr>
        <w:t>assumes normality</w:t>
      </w:r>
      <w:r>
        <w:t xml:space="preserve">, which n=20 cannot confirm. Wilcoxon is </w:t>
      </w:r>
      <w:r>
        <w:rPr>
          <w:b/>
          <w:bCs/>
        </w:rPr>
        <w:t>non-parametric</w:t>
      </w:r>
      <w:r>
        <w:t xml:space="preserve"> and </w:t>
      </w:r>
      <w:r>
        <w:rPr>
          <w:b/>
          <w:bCs/>
        </w:rPr>
        <w:t>not distorted by one extreme layout</w:t>
      </w:r>
      <w:r>
        <w:t xml:space="preserve">. Agreement means the conclusion is robust to the distributional assumption. And </w:t>
      </w:r>
      <w:r>
        <w:rPr>
          <w:i/>
          <w:iCs/>
        </w:rPr>
        <w:t>"where they disagree, the disagreement is stated rather than the more favourable figure selected."</w:t>
      </w:r>
    </w:p>
    <w:p w14:paraId="6E5F9D33" w14:textId="77777777" w:rsidR="001351AC" w:rsidRDefault="00381FE1">
      <w:pPr>
        <w:spacing w:after="120"/>
      </w:pPr>
      <w:r>
        <w:rPr>
          <w:b/>
          <w:bCs/>
        </w:rPr>
        <w:t>Q58. What is a p-value — and what is it not?</w:t>
      </w:r>
      <w:r>
        <w:t xml:space="preserve"> The probability of observing a difference at least this extreme </w:t>
      </w:r>
      <w:r>
        <w:rPr>
          <w:b/>
          <w:bCs/>
        </w:rPr>
        <w:t>if the null hypothesis were true</w:t>
      </w:r>
      <w:r>
        <w:t xml:space="preserve">. It is </w:t>
      </w:r>
      <w:r>
        <w:rPr>
          <w:b/>
          <w:bCs/>
        </w:rPr>
        <w:t>not</w:t>
      </w:r>
      <w:r>
        <w:t xml:space="preserve"> the probability that the null is true, and </w:t>
      </w:r>
      <w:r>
        <w:rPr>
          <w:b/>
          <w:bCs/>
        </w:rPr>
        <w:t>not</w:t>
      </w:r>
      <w:r>
        <w:t xml:space="preserve"> the probability your result is correct.</w:t>
      </w:r>
    </w:p>
    <w:p w14:paraId="651E9334" w14:textId="77777777" w:rsidR="001351AC" w:rsidRDefault="00381FE1">
      <w:pPr>
        <w:spacing w:after="120"/>
      </w:pPr>
      <w:r>
        <w:rPr>
          <w:b/>
          <w:bCs/>
        </w:rPr>
        <w:t>Q59. Why is the paired design important?</w:t>
      </w:r>
      <w:r>
        <w:t xml:space="preserve"> Layouts vary enormously in difficulty. An unpaired comparison would have that between-layout variance swamping the effect. Running every method on the </w:t>
      </w:r>
      <w:r>
        <w:rPr>
          <w:b/>
          <w:bCs/>
        </w:rPr>
        <w:t>identical 20 layouts</w:t>
      </w:r>
      <w:r>
        <w:t xml:space="preserve"> and analysing the </w:t>
      </w:r>
      <w:r>
        <w:rPr>
          <w:b/>
          <w:bCs/>
        </w:rPr>
        <w:t>differences</w:t>
      </w:r>
      <w:r>
        <w:t xml:space="preserve"> removes it entirely.</w:t>
      </w:r>
    </w:p>
    <w:p w14:paraId="61021E76" w14:textId="77777777" w:rsidR="001351AC" w:rsidRDefault="00381FE1">
      <w:pPr>
        <w:spacing w:after="120"/>
      </w:pPr>
      <w:r>
        <w:rPr>
          <w:b/>
          <w:bCs/>
        </w:rPr>
        <w:t xml:space="preserve">Q60. </w:t>
      </w:r>
      <w:r>
        <w:rPr>
          <w:b/>
          <w:bCs/>
        </w:rPr>
        <w:t>⭐</w:t>
      </w:r>
      <w:r>
        <w:rPr>
          <w:b/>
          <w:bCs/>
        </w:rPr>
        <w:t xml:space="preserve"> Your low-priority p is 0.0486 — that's barely significant.</w:t>
      </w:r>
      <w:r>
        <w:t xml:space="preserve"> Agreed, and </w:t>
      </w:r>
      <w:r>
        <w:rPr>
          <w:b/>
          <w:bCs/>
        </w:rPr>
        <w:t>we say so ourselves in the report before anyone asks</w:t>
      </w:r>
      <w:r>
        <w:t xml:space="preserve">: the Wilcoxon value </w:t>
      </w:r>
      <w:r>
        <w:rPr>
          <w:i/>
          <w:iCs/>
        </w:rPr>
        <w:t>"lies immediately below the conventional threshold"</w:t>
      </w:r>
      <w:r>
        <w:t xml:space="preserve"> and we win on </w:t>
      </w:r>
      <w:r>
        <w:rPr>
          <w:b/>
          <w:bCs/>
        </w:rPr>
        <w:t>fifteen of twenty</w:t>
      </w:r>
      <w:r>
        <w:t xml:space="preserve"> rather than the near-unanimous margins elsewhere. Therefore </w:t>
      </w:r>
      <w:r>
        <w:rPr>
          <w:i/>
          <w:iCs/>
        </w:rPr>
        <w:t xml:space="preserve">"it is not advanced as a principal finding; the defensible statement is that </w:t>
      </w:r>
      <w:r>
        <w:rPr>
          <w:b/>
          <w:bCs/>
          <w:i/>
          <w:iCs/>
        </w:rPr>
        <w:t>low-priority service is not degraded</w:t>
      </w:r>
      <w:r>
        <w:rPr>
          <w:i/>
          <w:iCs/>
        </w:rPr>
        <w:t>"</w:t>
      </w:r>
      <w:r>
        <w:t xml:space="preserve"> — and that is how the conclusions describe it. Note this qualification applies to the </w:t>
      </w:r>
      <w:r>
        <w:rPr>
          <w:b/>
          <w:bCs/>
        </w:rPr>
        <w:t>planar</w:t>
      </w:r>
      <w:r>
        <w:t xml:space="preserve"> comparison; against the </w:t>
      </w:r>
      <w:r>
        <w:rPr>
          <w:b/>
          <w:bCs/>
        </w:rPr>
        <w:t>decoupled</w:t>
      </w:r>
      <w:r>
        <w:t xml:space="preserve"> baseline the low-priority margin is +21.5 points at p &lt; 0.0001, which is not marginal at all.</w:t>
      </w:r>
    </w:p>
    <w:p w14:paraId="29577647" w14:textId="77777777" w:rsidR="001351AC" w:rsidRDefault="00381FE1">
      <w:pPr>
        <w:spacing w:after="120"/>
      </w:pPr>
      <w:r>
        <w:rPr>
          <w:b/>
          <w:bCs/>
        </w:rPr>
        <w:t xml:space="preserve">Q61. </w:t>
      </w:r>
      <w:r>
        <w:rPr>
          <w:b/>
          <w:bCs/>
        </w:rPr>
        <w:t>⭐</w:t>
      </w:r>
      <w:r>
        <w:rPr>
          <w:b/>
          <w:bCs/>
        </w:rPr>
        <w:t xml:space="preserve"> You used 3.0 kJ less energy than the planar baseline — that's your real contribution, isn't it?</w:t>
      </w:r>
      <w:r>
        <w:t xml:space="preserve"> No. </w:t>
      </w:r>
      <w:r>
        <w:rPr>
          <w:b/>
          <w:bCs/>
        </w:rPr>
        <w:t>No energy-saving claim is made anywhere in this report.</w:t>
      </w:r>
      <w:r>
        <w:t xml:space="preserve"> Under a budgeted regime every method stops when the budget is exhausted, and every method stops </w:t>
      </w:r>
      <w:r>
        <w:rPr>
          <w:b/>
          <w:bCs/>
        </w:rPr>
        <w:t>slightly short because a hover cannot be flown in part</w:t>
      </w:r>
      <w:r>
        <w:t xml:space="preserve">. We use larger clusters, hence coarser increments, hence stop marginally further short. </w:t>
      </w:r>
      <w:r>
        <w:rPr>
          <w:b/>
          <w:bCs/>
        </w:rPr>
        <w:t>Leaving budget unspent is not a virtue.</w:t>
      </w:r>
      <w:r>
        <w:t xml:space="preserve"> The correct reading is that expenditures are </w:t>
      </w:r>
      <w:r>
        <w:rPr>
          <w:b/>
          <w:bCs/>
        </w:rPr>
        <w:t>comparable</w:t>
      </w:r>
      <w:r>
        <w:t>, which is what the design was intended to ensure — and against the decoupled baseline the difference is not even significant.</w:t>
      </w:r>
    </w:p>
    <w:p w14:paraId="1B613A5E" w14:textId="77777777" w:rsidR="001351AC" w:rsidRDefault="00381FE1">
      <w:pPr>
        <w:spacing w:after="120"/>
      </w:pPr>
      <w:r>
        <w:rPr>
          <w:b/>
          <w:bCs/>
        </w:rPr>
        <w:t xml:space="preserve">Q62. </w:t>
      </w:r>
      <w:r>
        <w:rPr>
          <w:b/>
          <w:bCs/>
        </w:rPr>
        <w:t>⭐</w:t>
      </w:r>
      <w:r>
        <w:rPr>
          <w:b/>
          <w:bCs/>
        </w:rPr>
        <w:t xml:space="preserve"> You went from 10 layouts to 20 — did you p-hack?</w:t>
      </w:r>
      <w:r>
        <w:t xml:space="preserve"> No, and the distinction is clean. p-hacking is testing repeatedly and </w:t>
      </w:r>
      <w:r>
        <w:rPr>
          <w:b/>
          <w:bCs/>
        </w:rPr>
        <w:t>stopping when you cross a threshold</w:t>
      </w:r>
      <w:r>
        <w:t xml:space="preserve">, reporting the favourable stop. What happened here: the two tests </w:t>
      </w:r>
      <w:r>
        <w:rPr>
          <w:b/>
          <w:bCs/>
        </w:rPr>
        <w:t>disagreed</w:t>
      </w:r>
      <w:r>
        <w:t xml:space="preserve"> (t: p=0.033, Wilcoxon: p=0.063), which is a </w:t>
      </w:r>
      <w:r>
        <w:rPr>
          <w:b/>
          <w:bCs/>
        </w:rPr>
        <w:t>diagnostic that the sample was too small</w:t>
      </w:r>
      <w:r>
        <w:t xml:space="preserve"> to resolve — not a favourable result to bank. We doubled the sample </w:t>
      </w:r>
      <w:r>
        <w:rPr>
          <w:b/>
          <w:bCs/>
        </w:rPr>
        <w:t>once</w:t>
      </w:r>
      <w:r>
        <w:t xml:space="preserve">, and reported </w:t>
      </w:r>
      <w:r>
        <w:rPr>
          <w:b/>
          <w:bCs/>
        </w:rPr>
        <w:t>all classes and both tests</w:t>
      </w:r>
      <w:r>
        <w:t xml:space="preserve"> from the larger campaign. Crucially, </w:t>
      </w:r>
      <w:r>
        <w:rPr>
          <w:b/>
          <w:bCs/>
        </w:rPr>
        <w:t>we report the earlier ambiguity in the paper itself</w:t>
      </w:r>
      <w:r>
        <w:t xml:space="preserve"> rather than hiding it — which is the opposite of p-hacking.</w:t>
      </w:r>
    </w:p>
    <w:p w14:paraId="7C08E0F1" w14:textId="77777777" w:rsidR="001351AC" w:rsidRDefault="00381FE1">
      <w:pPr>
        <w:spacing w:after="120"/>
      </w:pPr>
      <w:r>
        <w:rPr>
          <w:b/>
          <w:bCs/>
        </w:rPr>
        <w:t>Q63. Why are the high-class confidence intervals so wide (±7.3)?</w:t>
      </w:r>
      <w:r>
        <w:t xml:space="preserve"> The high class is only </w:t>
      </w:r>
      <w:r>
        <w:rPr>
          <w:b/>
          <w:bCs/>
        </w:rPr>
        <w:t>10% of 500 ≈ 50 sensors</w:t>
      </w:r>
      <w:r>
        <w:t>, so each layout's percentage rests on a small denominator and is inherently noisier. It is also the class most sensitive to whether a given critical cluster was reached before budget exhaustion.</w:t>
      </w:r>
    </w:p>
    <w:p w14:paraId="7BAA719D" w14:textId="77777777" w:rsidR="001351AC" w:rsidRDefault="00381FE1">
      <w:pPr>
        <w:spacing w:after="120"/>
      </w:pPr>
      <w:r>
        <w:rPr>
          <w:b/>
          <w:bCs/>
        </w:rPr>
        <w:t>Q64. How do you know the planar baseline's 0.6% isn't a bug in your code?</w:t>
      </w:r>
      <w:r>
        <w:t xml:space="preserve"> Because we </w:t>
      </w:r>
      <w:r>
        <w:rPr>
          <w:b/>
          <w:bCs/>
        </w:rPr>
        <w:t>predicted it from geometry independently</w:t>
      </w:r>
      <w:r>
        <w:t xml:space="preserve">. The baseline hovers directly overhead so the link distance is exactly </w:t>
      </w:r>
      <w:r>
        <w:rPr>
          <w:rFonts w:ascii="Cambria Math" w:eastAsia="Cambria Math" w:hAnsi="Cambria Math" w:cs="Cambria Math"/>
          <w:i/>
          <w:iCs/>
        </w:rPr>
        <w:t>H - z</w:t>
      </w:r>
      <w:r>
        <w:rPr>
          <w:rFonts w:ascii="Cambria Math" w:eastAsia="Cambria Math" w:hAnsi="Cambria Math" w:cs="Cambria Math"/>
          <w:i/>
          <w:iCs/>
        </w:rPr>
        <w:t>ᵢ</w:t>
      </w:r>
      <w:r>
        <w:t xml:space="preserve">; reachability requires </w:t>
      </w:r>
      <w:r>
        <w:rPr>
          <w:rFonts w:ascii="Cambria Math" w:eastAsia="Cambria Math" w:hAnsi="Cambria Math" w:cs="Cambria Math"/>
          <w:i/>
          <w:iCs/>
        </w:rPr>
        <w:t>H - z</w:t>
      </w:r>
      <w:r>
        <w:rPr>
          <w:rFonts w:ascii="Cambria Math" w:eastAsia="Cambria Math" w:hAnsi="Cambria Math" w:cs="Cambria Math"/>
          <w:i/>
          <w:iCs/>
        </w:rPr>
        <w:t>ᵢ</w:t>
      </w:r>
      <w:r>
        <w:rPr>
          <w:rFonts w:ascii="Cambria Math" w:eastAsia="Cambria Math" w:hAnsi="Cambria Math" w:cs="Cambria Math"/>
          <w:i/>
          <w:iCs/>
        </w:rPr>
        <w:t xml:space="preserve"> ≤ 21</w:t>
      </w:r>
      <w:r>
        <w:t xml:space="preserve">, i.e. </w:t>
      </w:r>
      <w:r>
        <w:rPr>
          <w:rFonts w:ascii="Cambria Math" w:eastAsia="Cambria Math" w:hAnsi="Cambria Math" w:cs="Cambria Math"/>
          <w:i/>
          <w:iCs/>
        </w:rPr>
        <w:t>z</w:t>
      </w:r>
      <w:r>
        <w:rPr>
          <w:rFonts w:ascii="Cambria Math" w:eastAsia="Cambria Math" w:hAnsi="Cambria Math" w:cs="Cambria Math"/>
          <w:i/>
          <w:iCs/>
        </w:rPr>
        <w:t>ᵢ</w:t>
      </w:r>
      <w:r>
        <w:rPr>
          <w:rFonts w:ascii="Cambria Math" w:eastAsia="Cambria Math" w:hAnsi="Cambria Math" w:cs="Cambria Math"/>
          <w:i/>
          <w:iCs/>
        </w:rPr>
        <w:t xml:space="preserve"> ≳ 26</w:t>
      </w:r>
      <w:r>
        <w:t xml:space="preserve"> m. Counting the critical sensors that elevated across the layouts predicts </w:t>
      </w:r>
      <w:r>
        <w:rPr>
          <w:b/>
          <w:bCs/>
        </w:rPr>
        <w:t>0.70%</w:t>
      </w:r>
      <w:r>
        <w:t xml:space="preserve">; we measured </w:t>
      </w:r>
      <w:r>
        <w:rPr>
          <w:b/>
          <w:bCs/>
        </w:rPr>
        <w:t>0.60%</w:t>
      </w:r>
      <w:r>
        <w:t xml:space="preserve">, and even the residual is explained — those are qualifying sensors the </w:t>
      </w:r>
      <w:r>
        <w:rPr>
          <w:b/>
          <w:bCs/>
        </w:rPr>
        <w:t>budget-truncated tour never reached</w:t>
      </w:r>
      <w:r>
        <w:t xml:space="preserve">. In </w:t>
      </w:r>
      <w:r>
        <w:rPr>
          <w:b/>
          <w:bCs/>
        </w:rPr>
        <w:t>14 of 20 layouts satisfaction is exactly zero</w:t>
      </w:r>
      <w:r>
        <w:t>. A coding bug would not reproduce a geometric prediction to that precision.</w:t>
      </w:r>
    </w:p>
    <w:p w14:paraId="54D57BCF" w14:textId="77777777" w:rsidR="001351AC" w:rsidRDefault="00381FE1">
      <w:pPr>
        <w:pStyle w:val="Heading2"/>
        <w:keepNext/>
        <w:spacing w:before="320" w:after="120"/>
      </w:pPr>
      <w:bookmarkStart w:id="64" w:name="_Toc238751595"/>
      <w:r>
        <w:t>9.9 The ablation (be enthusiastic, not defensive)</w:t>
      </w:r>
      <w:bookmarkEnd w:id="64"/>
    </w:p>
    <w:p w14:paraId="1CFBA412" w14:textId="77777777" w:rsidR="001351AC" w:rsidRDefault="00381FE1">
      <w:pPr>
        <w:spacing w:after="120"/>
      </w:pPr>
      <w:r>
        <w:rPr>
          <w:b/>
          <w:bCs/>
        </w:rPr>
        <w:t xml:space="preserve">Q65. </w:t>
      </w:r>
      <w:r>
        <w:rPr>
          <w:b/>
          <w:bCs/>
        </w:rPr>
        <w:t>⭐⭐</w:t>
      </w:r>
      <w:r>
        <w:rPr>
          <w:b/>
          <w:bCs/>
        </w:rPr>
        <w:t xml:space="preserve"> Your ablation refutes your own headline. Explain.</w:t>
      </w:r>
      <w:r>
        <w:t xml:space="preserve"> The ablation was intended to </w:t>
      </w:r>
      <w:r>
        <w:rPr>
          <w:b/>
          <w:bCs/>
        </w:rPr>
        <w:t>confirm</w:t>
      </w:r>
      <w:r>
        <w:t xml:space="preserve"> that the joint formulation drove the improvement. </w:t>
      </w:r>
      <w:r>
        <w:rPr>
          <w:b/>
          <w:bCs/>
        </w:rPr>
        <w:t>It established the opposite.</w:t>
      </w:r>
      <w:r>
        <w:t xml:space="preserve"> Coupled-greedy and the decoupled baseline are </w:t>
      </w:r>
      <w:r>
        <w:rPr>
          <w:b/>
          <w:bCs/>
        </w:rPr>
        <w:t>indistinguishable on the critical class</w:t>
      </w:r>
      <w:r>
        <w:t xml:space="preserve"> — both 54.9%, mean paired difference </w:t>
      </w:r>
      <w:r>
        <w:rPr>
          <w:b/>
          <w:bCs/>
        </w:rPr>
        <w:t>+0.00 points</w:t>
      </w:r>
      <w:r>
        <w:t xml:space="preserve">, paired </w:t>
      </w:r>
      <w:r>
        <w:rPr>
          <w:i/>
          <w:iCs/>
        </w:rPr>
        <w:t>t</w:t>
      </w:r>
      <w:r>
        <w:t xml:space="preserve">-test </w:t>
      </w:r>
      <w:r>
        <w:rPr>
          <w:b/>
          <w:bCs/>
        </w:rPr>
        <w:t>p = 1.000</w:t>
      </w:r>
      <w:r>
        <w:t xml:space="preserve">. So deciding placement and altitude jointly, </w:t>
      </w:r>
      <w:r>
        <w:rPr>
          <w:b/>
          <w:bCs/>
        </w:rPr>
        <w:t>without refinement, delivers no advantage whatever on the class the method exists to serve.</w:t>
      </w:r>
      <w:r>
        <w:t xml:space="preserve"> The refinement supplies the </w:t>
      </w:r>
      <w:r>
        <w:rPr>
          <w:b/>
          <w:bCs/>
        </w:rPr>
        <w:t>entire</w:t>
      </w:r>
      <w:r>
        <w:t xml:space="preserve"> difference: 54.9 → 70.2, +15.3 points, p = 0.0007. We therefore </w:t>
      </w:r>
      <w:r>
        <w:rPr>
          <w:b/>
          <w:bCs/>
        </w:rPr>
        <w:t>changed the claim to match the evidence</w:t>
      </w:r>
      <w:r>
        <w:t xml:space="preserve">: what this work demonstrates is </w:t>
      </w:r>
      <w:r>
        <w:rPr>
          <w:b/>
          <w:bCs/>
        </w:rPr>
        <w:t>altitude refinement under quality constraints</w:t>
      </w:r>
      <w:r>
        <w:t xml:space="preserve">, </w:t>
      </w:r>
      <w:r>
        <w:rPr>
          <w:i/>
          <w:iCs/>
        </w:rPr>
        <w:t>not</w:t>
      </w:r>
      <w:r>
        <w:t xml:space="preserve"> joint decision-making as such.</w:t>
      </w:r>
    </w:p>
    <w:p w14:paraId="7CD20148" w14:textId="77777777" w:rsidR="001351AC" w:rsidRDefault="00381FE1">
      <w:pPr>
        <w:spacing w:after="120"/>
      </w:pPr>
      <w:r>
        <w:rPr>
          <w:b/>
          <w:bCs/>
        </w:rPr>
        <w:t>Q66. So is the coupling useless?</w:t>
      </w:r>
      <w:r>
        <w:t xml:space="preserve"> No — </w:t>
      </w:r>
      <w:r>
        <w:rPr>
          <w:b/>
          <w:bCs/>
        </w:rPr>
        <w:t>its effect is elsewhere</w:t>
      </w:r>
      <w:r>
        <w:t xml:space="preserve">. On the </w:t>
      </w:r>
      <w:r>
        <w:rPr>
          <w:b/>
          <w:bCs/>
        </w:rPr>
        <w:t>low-priority</w:t>
      </w:r>
      <w:r>
        <w:t xml:space="preserve"> class, coupled-greedy improves on the decoupled baseline by </w:t>
      </w:r>
      <w:r>
        <w:rPr>
          <w:b/>
          <w:bCs/>
        </w:rPr>
        <w:t>+12.2 points (p = 0.0032)</w:t>
      </w:r>
      <w:r>
        <w:t xml:space="preserve">, because it </w:t>
      </w:r>
      <w:r>
        <w:rPr>
          <w:b/>
          <w:bCs/>
        </w:rPr>
        <w:t>avoids the wasteful repair pass</w:t>
      </w:r>
      <w:r>
        <w:t xml:space="preserve">. </w:t>
      </w:r>
      <w:r>
        <w:rPr>
          <w:i/>
          <w:iCs/>
        </w:rPr>
        <w:t>"Its contribution is thus to protect bulk coverage rather than to serve critical sensors."</w:t>
      </w:r>
    </w:p>
    <w:p w14:paraId="1F881095" w14:textId="77777777" w:rsidR="001351AC" w:rsidRDefault="00381FE1">
      <w:pPr>
        <w:spacing w:after="120"/>
      </w:pPr>
      <w:r>
        <w:rPr>
          <w:b/>
          <w:bCs/>
        </w:rPr>
        <w:t>Q67. Why report a result that weakens your contribution?</w:t>
      </w:r>
      <w:r>
        <w:t xml:space="preserve"> Because it is true, because it </w:t>
      </w:r>
      <w:r>
        <w:rPr>
          <w:b/>
          <w:bCs/>
        </w:rPr>
        <w:t>constrains what the work may claim</w:t>
      </w:r>
      <w:r>
        <w:t xml:space="preserve">, and because it is the most </w:t>
      </w:r>
      <w:r>
        <w:rPr>
          <w:b/>
          <w:bCs/>
        </w:rPr>
        <w:t>useful</w:t>
      </w:r>
      <w:r>
        <w:t xml:space="preserve"> result for anyone building on this — it tells them </w:t>
      </w:r>
      <w:r>
        <w:rPr>
          <w:b/>
          <w:bCs/>
        </w:rPr>
        <w:t>exactly which component to invest in</w:t>
      </w:r>
      <w:r>
        <w:t xml:space="preserve">. A claim that coupling outperforms decoupling on critical sensors </w:t>
      </w:r>
      <w:r>
        <w:rPr>
          <w:i/>
          <w:iCs/>
        </w:rPr>
        <w:t>would be contradicted by our own Table 4.4</w:t>
      </w:r>
      <w:r>
        <w:t>; publishing it and then having someone else find the contradiction would be far worse.</w:t>
      </w:r>
    </w:p>
    <w:p w14:paraId="41F0ED7C" w14:textId="77777777" w:rsidR="001351AC" w:rsidRDefault="00381FE1">
      <w:pPr>
        <w:spacing w:after="120"/>
      </w:pPr>
      <w:r>
        <w:rPr>
          <w:b/>
          <w:bCs/>
        </w:rPr>
        <w:t>Q68. What does the ablation tell you about the greedy constructor?</w:t>
      </w:r>
      <w:r>
        <w:t xml:space="preserve"> That it is </w:t>
      </w:r>
      <w:r>
        <w:rPr>
          <w:b/>
          <w:bCs/>
        </w:rPr>
        <w:t>myopic in a way the refinement corrects</w:t>
      </w:r>
      <w:r>
        <w:t xml:space="preserve">: because each cluster is fixed at formation, it cannot anticipate that admitting a critical sensor to a later cluster would have been cheaper than forcing an early cluster low. </w:t>
      </w:r>
      <w:r>
        <w:rPr>
          <w:b/>
          <w:bCs/>
        </w:rPr>
        <w:t>The measured gap is the value of undoing such decisions.</w:t>
      </w:r>
    </w:p>
    <w:p w14:paraId="52D38137" w14:textId="77777777" w:rsidR="001351AC" w:rsidRDefault="00381FE1">
      <w:pPr>
        <w:spacing w:after="120"/>
      </w:pPr>
      <w:r>
        <w:rPr>
          <w:b/>
          <w:bCs/>
        </w:rPr>
        <w:t>Q69. Is the coupled-greedy variant a baseline?</w:t>
      </w:r>
    </w:p>
    <w:p w14:paraId="17110CA6" w14:textId="77777777" w:rsidR="001351AC" w:rsidRDefault="00381FE1">
      <w:pPr>
        <w:spacing w:after="120"/>
      </w:pPr>
      <w:r>
        <w:rPr>
          <w:b/>
          <w:bCs/>
        </w:rPr>
        <w:t>No</w:t>
      </w:r>
      <w:r>
        <w:t xml:space="preserve"> — it is </w:t>
      </w:r>
      <w:r>
        <w:rPr>
          <w:i/>
          <w:iCs/>
        </w:rPr>
        <w:t>"an ablation of the proposed method, not an independent baseline, and is reported as such throughout."</w:t>
      </w:r>
      <w:r>
        <w:t xml:space="preserve"> It is our own method with a stage removed. Calling it a baseline would falsely imply it is someone else's published method.</w:t>
      </w:r>
    </w:p>
    <w:p w14:paraId="041F04D7" w14:textId="77777777" w:rsidR="001351AC" w:rsidRDefault="00381FE1">
      <w:pPr>
        <w:pStyle w:val="Heading2"/>
        <w:keepNext/>
        <w:spacing w:before="320" w:after="120"/>
      </w:pPr>
      <w:bookmarkStart w:id="65" w:name="_Toc238751596"/>
      <w:r>
        <w:t>9.10 Machine learning (they will ask, because "attention" is in the base paper's title)</w:t>
      </w:r>
      <w:bookmarkEnd w:id="65"/>
    </w:p>
    <w:p w14:paraId="350958FD" w14:textId="77777777" w:rsidR="001351AC" w:rsidRDefault="00381FE1">
      <w:pPr>
        <w:spacing w:after="120"/>
      </w:pPr>
      <w:r>
        <w:rPr>
          <w:b/>
          <w:bCs/>
        </w:rPr>
        <w:t>Q70. The base paper is attention-based. Where is your neural network?</w:t>
      </w:r>
      <w:r>
        <w:t xml:space="preserve"> There isn't one in the reported system — it is a </w:t>
      </w:r>
      <w:r>
        <w:rPr>
          <w:b/>
          <w:bCs/>
        </w:rPr>
        <w:t>deterministic</w:t>
      </w:r>
      <w:r>
        <w:t xml:space="preserve"> four-stage planner, and we say so plainly. We </w:t>
      </w:r>
      <w:r>
        <w:rPr>
          <w:b/>
          <w:bCs/>
        </w:rPr>
        <w:t>did</w:t>
      </w:r>
      <w:r>
        <w:t xml:space="preserve"> attempt a constrained-RL formulation with one dual variable per criticality class. It failed for </w:t>
      </w:r>
      <w:r>
        <w:rPr>
          <w:b/>
          <w:bCs/>
        </w:rPr>
        <w:t>diagnosed</w:t>
      </w:r>
      <w:r>
        <w:t xml:space="preserve"> reasons, we report the diagnosis, and recovering it is the first item of future work — motivated not by novelty but because a trained policy would plan in </w:t>
      </w:r>
      <w:r>
        <w:rPr>
          <w:b/>
          <w:bCs/>
        </w:rPr>
        <w:t>milliseconds rather than thirty minutes</w:t>
      </w:r>
      <w:r>
        <w:t>, fixing our principal weakness.</w:t>
      </w:r>
    </w:p>
    <w:p w14:paraId="42A7B42E" w14:textId="77777777" w:rsidR="001351AC" w:rsidRDefault="00381FE1">
      <w:pPr>
        <w:spacing w:after="120"/>
      </w:pPr>
      <w:r>
        <w:rPr>
          <w:b/>
          <w:bCs/>
        </w:rPr>
        <w:t xml:space="preserve">Q71. </w:t>
      </w:r>
      <w:r>
        <w:rPr>
          <w:b/>
          <w:bCs/>
        </w:rPr>
        <w:t>⭐</w:t>
      </w:r>
      <w:r>
        <w:rPr>
          <w:b/>
          <w:bCs/>
        </w:rPr>
        <w:t xml:space="preserve"> Why did the training fail?</w:t>
      </w:r>
      <w:r>
        <w:t xml:space="preserve"> Two identified causes. (a) </w:t>
      </w:r>
      <w:r>
        <w:rPr>
          <w:b/>
          <w:bCs/>
        </w:rPr>
        <w:t>The effective learning rate reaching the altitude head decayed to order 10⁻¹⁰</w:t>
      </w:r>
      <w:r>
        <w:t xml:space="preserve"> — the head was effectively frozen, and a policy that has not moved from its initialisation can still report a respectable-looking satisfaction figure, which is how it went unnoticed until the </w:t>
      </w:r>
      <w:r>
        <w:rPr>
          <w:b/>
          <w:bCs/>
        </w:rPr>
        <w:t>weights themselves were inspected</w:t>
      </w:r>
      <w:r>
        <w:t xml:space="preserve">. (b) Updates were applied </w:t>
      </w:r>
      <w:r>
        <w:rPr>
          <w:b/>
          <w:bCs/>
        </w:rPr>
        <w:t>once per epoch rather than per batch</w:t>
      </w:r>
      <w:r>
        <w:t xml:space="preserve">. The named fixes: correct the rate and its decay schedule, update per batch, and </w:t>
      </w:r>
      <w:r>
        <w:rPr>
          <w:b/>
          <w:bCs/>
        </w:rPr>
        <w:t>gate the run on whether the altitude bias has moved measurably by epoch fifty</w:t>
      </w:r>
      <w:r>
        <w:t xml:space="preserve"> — a cheap early tripwire.</w:t>
      </w:r>
    </w:p>
    <w:p w14:paraId="36B8337C" w14:textId="77777777" w:rsidR="001351AC" w:rsidRDefault="00381FE1">
      <w:pPr>
        <w:spacing w:after="120"/>
      </w:pPr>
      <w:r>
        <w:rPr>
          <w:b/>
          <w:bCs/>
        </w:rPr>
        <w:t xml:space="preserve">Q72. </w:t>
      </w:r>
      <w:r>
        <w:rPr>
          <w:b/>
          <w:bCs/>
        </w:rPr>
        <w:t>⭐</w:t>
      </w:r>
      <w:r>
        <w:rPr>
          <w:b/>
          <w:bCs/>
        </w:rPr>
        <w:t xml:space="preserve"> What is the architectural difficulty in adding altitude to an attention decoder?</w:t>
      </w:r>
      <w:r>
        <w:t xml:space="preserve"> Every one of these models — pointer networks, Bello, Kool — emits a </w:t>
      </w:r>
      <w:r>
        <w:rPr>
          <w:b/>
          <w:bCs/>
        </w:rPr>
        <w:t>permutation over discrete items</w:t>
      </w:r>
      <w:r>
        <w:t xml:space="preserve">. Adding a </w:t>
      </w:r>
      <w:r>
        <w:rPr>
          <w:b/>
          <w:bCs/>
        </w:rPr>
        <w:t>continuous</w:t>
      </w:r>
      <w:r>
        <w:t xml:space="preserve"> output is </w:t>
      </w:r>
      <w:r>
        <w:rPr>
          <w:i/>
          <w:iCs/>
        </w:rPr>
        <w:t>"not merely a matter of adding an output"</w:t>
      </w:r>
      <w:r>
        <w:t xml:space="preserve">: </w:t>
      </w:r>
      <w:r>
        <w:rPr>
          <w:b/>
          <w:bCs/>
        </w:rPr>
        <w:t>the continuous head must be conditioned on the discrete selection</w:t>
      </w:r>
      <w:r>
        <w:t xml:space="preserve">, because the appropriate altitude depends on </w:t>
      </w:r>
      <w:r>
        <w:rPr>
          <w:b/>
          <w:bCs/>
        </w:rPr>
        <w:t>which sensor has just been chosen</w:t>
      </w:r>
      <w:r>
        <w:t>. Our own failure was an instance of exactly this: the altitude head could not see the chosen anchor, so it collapsed to a constant.</w:t>
      </w:r>
    </w:p>
    <w:p w14:paraId="539BEFAA" w14:textId="77777777" w:rsidR="001351AC" w:rsidRDefault="00381FE1">
      <w:pPr>
        <w:spacing w:after="120"/>
      </w:pPr>
      <w:r>
        <w:rPr>
          <w:b/>
          <w:bCs/>
        </w:rPr>
        <w:t>Q73. What is a CMDP and how is it solved?</w:t>
      </w:r>
      <w:r>
        <w:t xml:space="preserve"> A Constrained MDP maximises reward </w:t>
      </w:r>
      <w:r>
        <w:rPr>
          <w:b/>
          <w:bCs/>
        </w:rPr>
        <w:t>subject to bounds on auxiliary costs</w:t>
      </w:r>
      <w:r>
        <w:t xml:space="preserve">. Standard solution: a </w:t>
      </w:r>
      <w:r>
        <w:rPr>
          <w:b/>
          <w:bCs/>
        </w:rPr>
        <w:t>Lagrangian</w:t>
      </w:r>
      <w:r>
        <w:t xml:space="preserve"> with one multiplier per constraint, multipliers updated by </w:t>
      </w:r>
      <w:r>
        <w:rPr>
          <w:b/>
          <w:bCs/>
        </w:rPr>
        <w:t>dual ascent</w:t>
      </w:r>
      <w:r>
        <w:t xml:space="preserve"> (raise when violating, lower when slack). </w:t>
      </w:r>
      <w:r>
        <w:rPr>
          <w:b/>
          <w:bCs/>
        </w:rPr>
        <w:t>Altman [15]</w:t>
      </w:r>
      <w:r>
        <w:t xml:space="preserve"> is the standard reference; </w:t>
      </w:r>
      <w:r>
        <w:rPr>
          <w:b/>
          <w:bCs/>
        </w:rPr>
        <w:t>Achiam et al. [16]</w:t>
      </w:r>
      <w:r>
        <w:t xml:space="preserve"> gives a trust-region method with approximate guarantees during training. We planned one dual variable per criticality class.</w:t>
      </w:r>
    </w:p>
    <w:p w14:paraId="204641DF" w14:textId="77777777" w:rsidR="001351AC" w:rsidRDefault="00381FE1">
      <w:pPr>
        <w:spacing w:after="120"/>
      </w:pPr>
      <w:r>
        <w:rPr>
          <w:b/>
          <w:bCs/>
        </w:rPr>
        <w:t>Q74. Why is a hard-constraint planner arguably better than an RL policy here?</w:t>
      </w:r>
      <w:r>
        <w:t xml:space="preserve"> Because our floors are </w:t>
      </w:r>
      <w:r>
        <w:rPr>
          <w:b/>
          <w:bCs/>
        </w:rPr>
        <w:t>genuinely hard</w:t>
      </w:r>
      <w:r>
        <w:t xml:space="preserve">. A Lagrangian relaxation makes them </w:t>
      </w:r>
      <w:r>
        <w:rPr>
          <w:b/>
          <w:bCs/>
        </w:rPr>
        <w:t>soft in practice</w:t>
      </w:r>
      <w:r>
        <w:t xml:space="preserve"> — a large enough reward can always buy a violation, and constraint satisfaction only holds </w:t>
      </w:r>
      <w:r>
        <w:rPr>
          <w:b/>
          <w:bCs/>
        </w:rPr>
        <w:t>in expectation at convergence</w:t>
      </w:r>
      <w:r>
        <w:t xml:space="preserve">. For a criticality requirement, "satisfied on average" is not what you want. The deterministic planner </w:t>
      </w:r>
      <w:r>
        <w:rPr>
          <w:b/>
          <w:bCs/>
        </w:rPr>
        <w:t>cannot</w:t>
      </w:r>
      <w:r>
        <w:t xml:space="preserve"> violate a floor. The RL version's advantage is </w:t>
      </w:r>
      <w:r>
        <w:rPr>
          <w:b/>
          <w:bCs/>
        </w:rPr>
        <w:t>speed</w:t>
      </w:r>
      <w:r>
        <w:t>, not correctness.</w:t>
      </w:r>
    </w:p>
    <w:p w14:paraId="4259DE2E" w14:textId="77777777" w:rsidR="001351AC" w:rsidRDefault="00381FE1">
      <w:pPr>
        <w:spacing w:after="120"/>
      </w:pPr>
      <w:r>
        <w:rPr>
          <w:b/>
          <w:bCs/>
        </w:rPr>
        <w:t>Q75. What is REINFORCE and what is a baseline?</w:t>
      </w:r>
      <w:r>
        <w:t xml:space="preserve"> The foundational policy-gradient method: </w:t>
      </w:r>
      <w:r>
        <w:rPr>
          <w:rFonts w:ascii="Cambria Math" w:eastAsia="Cambria Math" w:hAnsi="Cambria Math" w:cs="Cambria Math"/>
          <w:i/>
          <w:iCs/>
        </w:rPr>
        <w:t>∇ J = E[∇logπ(a|s)(R-b)]</w:t>
      </w:r>
      <w:r>
        <w:t xml:space="preserve">. The </w:t>
      </w:r>
      <w:r>
        <w:rPr>
          <w:b/>
          <w:bCs/>
        </w:rPr>
        <w:t xml:space="preserve">baseline </w:t>
      </w:r>
      <w:r>
        <w:rPr>
          <w:rFonts w:ascii="Cambria Math" w:eastAsia="Cambria Math" w:hAnsi="Cambria Math" w:cs="Cambria Math"/>
          <w:b/>
          <w:bCs/>
          <w:i/>
          <w:iCs/>
        </w:rPr>
        <w:t>b</w:t>
      </w:r>
      <w:r>
        <w:t xml:space="preserve"> is subtracted to </w:t>
      </w:r>
      <w:r>
        <w:rPr>
          <w:b/>
          <w:bCs/>
        </w:rPr>
        <w:t>reduce variance without introducing bias</w:t>
      </w:r>
      <w:r>
        <w:t xml:space="preserve"> — Kool et al. use a </w:t>
      </w:r>
      <w:r>
        <w:rPr>
          <w:b/>
          <w:bCs/>
        </w:rPr>
        <w:t>greedy rollout</w:t>
      </w:r>
      <w:r>
        <w:t xml:space="preserve"> of the current best policy; AUTO uses the realised system reward.</w:t>
      </w:r>
    </w:p>
    <w:p w14:paraId="0CAD6035" w14:textId="77777777" w:rsidR="001351AC" w:rsidRDefault="00381FE1">
      <w:pPr>
        <w:pStyle w:val="Heading2"/>
        <w:keepNext/>
        <w:spacing w:before="320" w:after="120"/>
      </w:pPr>
      <w:bookmarkStart w:id="66" w:name="_Toc238751597"/>
      <w:r>
        <w:t>9.11 Limitations and threats (volunteer these — it reads as confidence)</w:t>
      </w:r>
      <w:bookmarkEnd w:id="66"/>
    </w:p>
    <w:p w14:paraId="72508E65" w14:textId="77777777" w:rsidR="001351AC" w:rsidRDefault="00381FE1">
      <w:pPr>
        <w:spacing w:after="120"/>
      </w:pPr>
      <w:r>
        <w:rPr>
          <w:b/>
          <w:bCs/>
        </w:rPr>
        <w:t>Q76. List your limitations.</w:t>
      </w:r>
      <w:r>
        <w:t xml:space="preserve"> — Six, per §6.2. Being able to rattle them off is worth more than defending against them.</w:t>
      </w:r>
    </w:p>
    <w:p w14:paraId="17739AED" w14:textId="77777777" w:rsidR="001351AC" w:rsidRDefault="00381FE1">
      <w:pPr>
        <w:spacing w:after="120"/>
      </w:pPr>
      <w:r>
        <w:rPr>
          <w:b/>
          <w:bCs/>
        </w:rPr>
        <w:t>Q77. Which limitation worries you most?</w:t>
      </w:r>
      <w:r>
        <w:t xml:space="preserve"> The </w:t>
      </w:r>
      <w:r>
        <w:rPr>
          <w:b/>
          <w:bCs/>
        </w:rPr>
        <w:t>thirty-minute runtime</w:t>
      </w:r>
      <w:r>
        <w:t xml:space="preserve">, because it is the one that blocks the obvious application — in-flight replanning — and because the ablation proves you </w:t>
      </w:r>
      <w:r>
        <w:rPr>
          <w:b/>
          <w:bCs/>
        </w:rPr>
        <w:t>cannot avoid it by dropping the stage</w:t>
      </w:r>
      <w:r>
        <w:t>. It is why both a fast learned policy and incremental local-search evaluation are the top two items of future work.</w:t>
      </w:r>
    </w:p>
    <w:p w14:paraId="490B2EAB" w14:textId="77777777" w:rsidR="001351AC" w:rsidRDefault="00381FE1">
      <w:pPr>
        <w:spacing w:after="120"/>
      </w:pPr>
      <w:r>
        <w:rPr>
          <w:b/>
          <w:bCs/>
        </w:rPr>
        <w:t>Q78. All your layouts come from one generator.</w:t>
      </w:r>
      <w:r>
        <w:t xml:space="preserve"> Acknowledged. Twenty samples establish the result is not an artefact of </w:t>
      </w:r>
      <w:r>
        <w:rPr>
          <w:b/>
          <w:bCs/>
        </w:rPr>
        <w:t>one arrangement of sensors</w:t>
      </w:r>
      <w:r>
        <w:t xml:space="preserve"> — but </w:t>
      </w:r>
      <w:r>
        <w:rPr>
          <w:b/>
          <w:bCs/>
        </w:rPr>
        <w:t>not</w:t>
      </w:r>
      <w:r>
        <w:t xml:space="preserve"> that it holds for a different </w:t>
      </w:r>
      <w:r>
        <w:rPr>
          <w:b/>
          <w:bCs/>
        </w:rPr>
        <w:t>building density, elevation distribution or map size</w:t>
      </w:r>
      <w:r>
        <w:t xml:space="preserve">. Repeating the campaign across generators is listed as immediate future work. The </w:t>
      </w:r>
      <w:r>
        <w:rPr>
          <w:i/>
          <w:iCs/>
        </w:rPr>
        <w:t>qualitative</w:t>
      </w:r>
      <w:r>
        <w:t xml:space="preserve"> conclusion is more robust than the numbers: it needs only that </w:t>
      </w:r>
      <w:r>
        <w:rPr>
          <w:b/>
          <w:bCs/>
        </w:rPr>
        <w:t>the critical service radius be smaller than the mandatory cruise altitude</w:t>
      </w:r>
      <w:r>
        <w:t>, which holds whenever a city has buildings taller than ~21 m plus clearance.</w:t>
      </w:r>
    </w:p>
    <w:p w14:paraId="4D0A3548" w14:textId="77777777" w:rsidR="001351AC" w:rsidRDefault="00381FE1">
      <w:pPr>
        <w:spacing w:after="120"/>
      </w:pPr>
      <w:r>
        <w:rPr>
          <w:b/>
          <w:bCs/>
        </w:rPr>
        <w:t>Q79. Everything is simulation — is the energy model validated?</w:t>
      </w:r>
      <w:r>
        <w:t xml:space="preserve"> No. </w:t>
      </w:r>
      <w:r>
        <w:rPr>
          <w:i/>
          <w:iCs/>
        </w:rPr>
        <w:t>"Every result in this report is obtained in simulation, so the energy model, however standard, has not been checked against a real airframe."</w:t>
      </w:r>
      <w:r>
        <w:t xml:space="preserve"> Physical validation is named as future work. The model itself is the standard published rotary-wing model of Zeng, Xu &amp; Zhang [4], not one we invented.</w:t>
      </w:r>
    </w:p>
    <w:p w14:paraId="1BAAD8DC" w14:textId="77777777" w:rsidR="001351AC" w:rsidRDefault="00381FE1">
      <w:pPr>
        <w:spacing w:after="120"/>
      </w:pPr>
      <w:r>
        <w:rPr>
          <w:b/>
          <w:bCs/>
        </w:rPr>
        <w:t>Q80. What if the rate floors were different?</w:t>
      </w:r>
      <w:r>
        <w:t xml:space="preserve"> Different floors → different radii → different margins. </w:t>
      </w:r>
      <w:r>
        <w:rPr>
          <w:i/>
          <w:iCs/>
        </w:rPr>
        <w:t>"The qualitative conclusion depends only on the critical radius being smaller than the mandatory cruise altitude, which is robust, but the numerical margins are tied to this calibration."</w:t>
      </w:r>
      <w:r>
        <w:t xml:space="preserve"> We chose floors to </w:t>
      </w:r>
      <w:r>
        <w:rPr>
          <w:b/>
          <w:bCs/>
        </w:rPr>
        <w:t>span the achievable band</w:t>
      </w:r>
      <w:r>
        <w:t xml:space="preserve"> so that all three classes are meaningfully distinguishable.</w:t>
      </w:r>
    </w:p>
    <w:p w14:paraId="044E3143" w14:textId="77777777" w:rsidR="001351AC" w:rsidRDefault="00381FE1">
      <w:pPr>
        <w:spacing w:after="120"/>
      </w:pPr>
      <w:r>
        <w:rPr>
          <w:b/>
          <w:bCs/>
        </w:rPr>
        <w:t>Q81. What happens if a sensor fails or moves mid-mission?</w:t>
      </w:r>
      <w:r>
        <w:t xml:space="preserve"> Out of scope — the deployment is </w:t>
      </w:r>
      <w:r>
        <w:rPr>
          <w:b/>
          <w:bCs/>
        </w:rPr>
        <w:t>static</w:t>
      </w:r>
      <w:r>
        <w:t xml:space="preserve"> and the planners are </w:t>
      </w:r>
      <w:r>
        <w:rPr>
          <w:b/>
          <w:bCs/>
        </w:rPr>
        <w:t>deterministic with complete prior knowledge</w:t>
      </w:r>
      <w:r>
        <w:t xml:space="preserve">. Online replanning is future work and </w:t>
      </w:r>
      <w:r>
        <w:rPr>
          <w:b/>
          <w:bCs/>
        </w:rPr>
        <w:t>presupposes the fast planner</w:t>
      </w:r>
      <w:r>
        <w:t>, since you cannot replan in flight with a thirty-minute algorithm.</w:t>
      </w:r>
    </w:p>
    <w:p w14:paraId="46C499CD" w14:textId="77777777" w:rsidR="001351AC" w:rsidRDefault="00381FE1">
      <w:pPr>
        <w:pStyle w:val="Heading2"/>
        <w:keepNext/>
        <w:spacing w:before="320" w:after="120"/>
      </w:pPr>
      <w:bookmarkStart w:id="67" w:name="_Toc238751598"/>
      <w:r>
        <w:t>9.12 Process, integrity and the "killer" questions</w:t>
      </w:r>
      <w:bookmarkEnd w:id="67"/>
    </w:p>
    <w:p w14:paraId="7F4D2BBB" w14:textId="77777777" w:rsidR="001351AC" w:rsidRDefault="00381FE1">
      <w:pPr>
        <w:spacing w:after="120"/>
      </w:pPr>
      <w:r>
        <w:rPr>
          <w:b/>
          <w:bCs/>
        </w:rPr>
        <w:t xml:space="preserve">Q82. </w:t>
      </w:r>
      <w:r>
        <w:rPr>
          <w:b/>
          <w:bCs/>
        </w:rPr>
        <w:t>⭐⭐</w:t>
      </w:r>
      <w:r>
        <w:rPr>
          <w:b/>
          <w:bCs/>
        </w:rPr>
        <w:t xml:space="preserve"> What is the single most important lesson from this project?</w:t>
      </w:r>
      <w:r>
        <w:t xml:space="preserve"> That the hardest failures are in </w:t>
      </w:r>
      <w:r>
        <w:rPr>
          <w:b/>
          <w:bCs/>
        </w:rPr>
        <w:t>experimental design, not implementation</w:t>
      </w:r>
      <w:r>
        <w:t xml:space="preserve">. Two separate versions of our evaluation produced results that were </w:t>
      </w:r>
      <w:r>
        <w:rPr>
          <w:b/>
          <w:bCs/>
        </w:rPr>
        <w:t>internally consistent and yet carried no information</w:t>
      </w:r>
      <w:r>
        <w:t xml:space="preserve"> — the first because hard constraints made satisfaction </w:t>
      </w:r>
      <w:r>
        <w:rPr>
          <w:b/>
          <w:bCs/>
        </w:rPr>
        <w:t>identically one</w:t>
      </w:r>
      <w:r>
        <w:t xml:space="preserve">, the second because a floor calibrated to a service radius </w:t>
      </w:r>
      <w:r>
        <w:rPr>
          <w:b/>
          <w:bCs/>
        </w:rPr>
        <w:t>larger than the map</w:t>
      </w:r>
      <w:r>
        <w:t xml:space="preserve"> could not be violated. </w:t>
      </w:r>
      <w:r>
        <w:rPr>
          <w:b/>
          <w:bCs/>
        </w:rPr>
        <w:t>In both cases the figures were plausible and the code was correct. What was wrong was the question being asked of the data.</w:t>
      </w:r>
      <w:r>
        <w:t xml:space="preserve"> The same pattern hit the training work, where a policy frozen at initialisation still reported a respectable figure. In every case the error was found by asking </w:t>
      </w:r>
      <w:r>
        <w:rPr>
          <w:b/>
          <w:bCs/>
        </w:rPr>
        <w:t>"is this measured quantity capable of taking a different value?"</w:t>
      </w:r>
      <w:r>
        <w:t xml:space="preserve"> rather than </w:t>
      </w:r>
      <w:r>
        <w:rPr>
          <w:b/>
          <w:bCs/>
        </w:rPr>
        <w:t>"does this number look reasonable?"</w:t>
      </w:r>
      <w:r>
        <w:t xml:space="preserve"> That test proved far more informative than inspecting results.</w:t>
      </w:r>
    </w:p>
    <w:p w14:paraId="4E93921B" w14:textId="77777777" w:rsidR="001351AC" w:rsidRDefault="00381FE1">
      <w:pPr>
        <w:spacing w:after="120"/>
      </w:pPr>
      <w:r>
        <w:rPr>
          <w:b/>
          <w:bCs/>
        </w:rPr>
        <w:t>Q83. Tell me about a mistake you made.</w:t>
      </w:r>
      <w:r>
        <w:t xml:space="preserve"> Use Q82 — three of them, diagnosed, and the general principle extracted. That is a much stronger answer than a small coding bug.</w:t>
      </w:r>
    </w:p>
    <w:p w14:paraId="0E58E250" w14:textId="77777777" w:rsidR="001351AC" w:rsidRDefault="00381FE1">
      <w:pPr>
        <w:spacing w:after="120"/>
      </w:pPr>
      <w:r>
        <w:rPr>
          <w:b/>
          <w:bCs/>
        </w:rPr>
        <w:t>Q84. What would you do differently if you started again?</w:t>
      </w:r>
      <w:r>
        <w:t xml:space="preserve"> Design the </w:t>
      </w:r>
      <w:r>
        <w:rPr>
          <w:b/>
          <w:bCs/>
        </w:rPr>
        <w:t>metric</w:t>
      </w:r>
      <w:r>
        <w:t xml:space="preserve"> first and immediately test whether it is </w:t>
      </w:r>
      <w:r>
        <w:rPr>
          <w:b/>
          <w:bCs/>
        </w:rPr>
        <w:t>capable of varying</w:t>
      </w:r>
      <w:r>
        <w:t xml:space="preserve"> before writing any planner. We wrote the planner first and discovered twice that the metric was degenerate. Second: instrument the RL run with a tripwire on whether the altitude bias moves by epoch fifty, rather than trusting the reported reward.</w:t>
      </w:r>
    </w:p>
    <w:p w14:paraId="02EEDC00" w14:textId="77777777" w:rsidR="001351AC" w:rsidRDefault="00381FE1">
      <w:pPr>
        <w:spacing w:after="120"/>
      </w:pPr>
      <w:r>
        <w:rPr>
          <w:b/>
          <w:bCs/>
        </w:rPr>
        <w:t>Q85. What is the practical impact of this work?</w:t>
      </w:r>
      <w:r>
        <w:t xml:space="preserve"> For anyone deploying UAV data collection over a city with </w:t>
      </w:r>
      <w:r>
        <w:rPr>
          <w:b/>
          <w:bCs/>
        </w:rPr>
        <w:t>heterogeneous QoS requirements</w:t>
      </w:r>
      <w:r>
        <w:t xml:space="preserve">, it shows that the standard fixed-altitude formulation is not merely suboptimal but </w:t>
      </w:r>
      <w:r>
        <w:rPr>
          <w:b/>
          <w:bCs/>
        </w:rPr>
        <w:t>infeasible</w:t>
      </w:r>
      <w:r>
        <w:t xml:space="preserve"> on the demanding class, gives a </w:t>
      </w:r>
      <w:r>
        <w:rPr>
          <w:b/>
          <w:bCs/>
        </w:rPr>
        <w:t>checkable geometric test</w:t>
      </w:r>
      <w:r>
        <w:t xml:space="preserve"> for whether your deployment has this problem (compare </w:t>
      </w:r>
      <w:r>
        <w:rPr>
          <w:rFonts w:ascii="Cambria Math" w:eastAsia="Cambria Math" w:hAnsi="Cambria Math" w:cs="Cambria Math"/>
          <w:i/>
          <w:iCs/>
        </w:rPr>
        <w:t>d^(max)_critical</w:t>
      </w:r>
      <w:r>
        <w:t xml:space="preserve"> against tallest structure + clearance), and shows that the fix must include </w:t>
      </w:r>
      <w:r>
        <w:rPr>
          <w:b/>
          <w:bCs/>
        </w:rPr>
        <w:t>continuous altitude refinement</w:t>
      </w:r>
      <w:r>
        <w:t>, not merely 3D freedom.</w:t>
      </w:r>
    </w:p>
    <w:p w14:paraId="207AA3AD" w14:textId="77777777" w:rsidR="001351AC" w:rsidRDefault="00381FE1">
      <w:pPr>
        <w:spacing w:after="120"/>
      </w:pPr>
      <w:r>
        <w:rPr>
          <w:b/>
          <w:bCs/>
        </w:rPr>
        <w:t>Q86. If you had six more months, what is the first thing you'd do?</w:t>
      </w:r>
      <w:r>
        <w:t xml:space="preserve"> Recover the learned policy, for the concrete reason that it converts thirty minutes into milliseconds and thereby unlocks online replanning — the application the current system cannot support. The causes are already diagnosed, so it is a bounded engineering task rather than open research.</w:t>
      </w:r>
    </w:p>
    <w:p w14:paraId="1BE5D5C1" w14:textId="77777777" w:rsidR="001351AC" w:rsidRDefault="00381FE1">
      <w:pPr>
        <w:spacing w:after="120"/>
      </w:pPr>
      <w:r>
        <w:rPr>
          <w:b/>
          <w:bCs/>
        </w:rPr>
        <w:t>Q87. Who did what?</w:t>
      </w:r>
    </w:p>
    <w:p w14:paraId="5B46168B" w14:textId="77777777" w:rsidR="001351AC" w:rsidRDefault="00381FE1">
      <w:pPr>
        <w:spacing w:after="120"/>
      </w:pPr>
      <w:r>
        <w:rPr>
          <w:i/>
          <w:iCs/>
        </w:rPr>
        <w:t>(Fill in honestly for your team of four — system model and channel derivation, planner implementation, experimental campaign and statistics, figures and report. Have a clear one-line answer ready; panels always ask.)</w:t>
      </w:r>
    </w:p>
    <w:p w14:paraId="2ADBACA3" w14:textId="77777777" w:rsidR="001351AC" w:rsidRDefault="00381FE1">
      <w:pPr>
        <w:spacing w:after="120"/>
      </w:pPr>
      <w:r>
        <w:rPr>
          <w:b/>
          <w:bCs/>
        </w:rPr>
        <w:t>Q88. Why is your title "criticality-aware" rather than "priority-aware"?</w:t>
      </w:r>
      <w:r>
        <w:t xml:space="preserve"> Because "priority" in networking usually implies a </w:t>
      </w:r>
      <w:r>
        <w:rPr>
          <w:b/>
          <w:bCs/>
        </w:rPr>
        <w:t>weighting</w:t>
      </w:r>
      <w:r>
        <w:t xml:space="preserve"> — a soft ordering. </w:t>
      </w:r>
      <w:r>
        <w:rPr>
          <w:b/>
          <w:bCs/>
        </w:rPr>
        <w:t>Criticality</w:t>
      </w:r>
      <w:r>
        <w:t xml:space="preserve"> here is a </w:t>
      </w:r>
      <w:r>
        <w:rPr>
          <w:b/>
          <w:bCs/>
        </w:rPr>
        <w:t>class with a hard floor</w:t>
      </w:r>
      <w:r>
        <w:t xml:space="preserve">: below the floor the collection </w:t>
      </w:r>
      <w:r>
        <w:rPr>
          <w:b/>
          <w:bCs/>
        </w:rPr>
        <w:t>does not count</w:t>
      </w:r>
      <w:r>
        <w:t>, regardless of how much else you achieved. The title reflects the hard-constraint design.</w:t>
      </w:r>
    </w:p>
    <w:p w14:paraId="487AB066" w14:textId="77777777" w:rsidR="001351AC" w:rsidRDefault="00381FE1">
      <w:pPr>
        <w:spacing w:after="120"/>
      </w:pPr>
      <w:r>
        <w:rPr>
          <w:b/>
          <w:bCs/>
        </w:rPr>
        <w:t>Q89. Could this apply outside UAVs?</w:t>
      </w:r>
      <w:r>
        <w:t xml:space="preserve"> The general structure — a </w:t>
      </w:r>
      <w:r>
        <w:rPr>
          <w:b/>
          <w:bCs/>
        </w:rPr>
        <w:t>QoS requirement inverted into a geometric feasibility region</w:t>
      </w:r>
      <w:r>
        <w:t xml:space="preserve">, then a </w:t>
      </w:r>
      <w:r>
        <w:rPr>
          <w:b/>
          <w:bCs/>
        </w:rPr>
        <w:t>coupled placement-and-configuration problem under a budget</w:t>
      </w:r>
      <w:r>
        <w:t xml:space="preserve"> — applies to any mobile-collector or facility-location problem with heterogeneous service requirements: mobile edge servers, base station placement with tiered SLAs, robotic inspection with sensor-dependent standoff distances.</w:t>
      </w:r>
    </w:p>
    <w:p w14:paraId="25CE01F6" w14:textId="77777777" w:rsidR="001351AC" w:rsidRDefault="00381FE1">
      <w:pPr>
        <w:spacing w:after="120"/>
      </w:pPr>
      <w:r>
        <w:rPr>
          <w:b/>
          <w:bCs/>
        </w:rPr>
        <w:t>Q90. What is your defence if someone says the 47-vs-21 result is obvious?</w:t>
      </w:r>
      <w:r>
        <w:t xml:space="preserve"> That it is </w:t>
      </w:r>
      <w:r>
        <w:rPr>
          <w:b/>
          <w:bCs/>
        </w:rPr>
        <w:t>obvious only once stated</w:t>
      </w:r>
      <w:r>
        <w:t xml:space="preserve">, which is exactly the report's framing: </w:t>
      </w:r>
      <w:r>
        <w:rPr>
          <w:i/>
          <w:iCs/>
        </w:rPr>
        <w:t>"Two observations motivate the work, and they interact in a way that is not obvious until stated together."</w:t>
      </w:r>
      <w:r>
        <w:t xml:space="preserve"> The published literature — including a 2025 IEEE TIE paper — fixes altitude at 20 m and optimises routing with an attention model, without noting that the assumption makes an entire class unreachable. The contribution is not that the arithmetic is hard; it is </w:t>
      </w:r>
      <w:r>
        <w:rPr>
          <w:b/>
          <w:bCs/>
        </w:rPr>
        <w:t>identifying which constraint binds</w:t>
      </w:r>
      <w:r>
        <w:t>, quantifying it, building a planner around it, and then honestly localising the mechanism to the refinement stage.</w:t>
      </w:r>
    </w:p>
    <w:p w14:paraId="6B2E0A17" w14:textId="77777777" w:rsidR="001351AC" w:rsidRDefault="00381FE1">
      <w:pPr>
        <w:pStyle w:val="Heading2"/>
        <w:keepNext/>
        <w:spacing w:before="320" w:after="120"/>
      </w:pPr>
      <w:bookmarkStart w:id="68" w:name="_Toc238751599"/>
      <w:r>
        <w:t>9.13 Questions on aggregation, safety and obstacles</w:t>
      </w:r>
      <w:bookmarkEnd w:id="68"/>
    </w:p>
    <w:p w14:paraId="6045F862" w14:textId="77777777" w:rsidR="001351AC" w:rsidRDefault="00381FE1">
      <w:pPr>
        <w:spacing w:after="120"/>
      </w:pPr>
      <w:r>
        <w:rPr>
          <w:b/>
          <w:bCs/>
        </w:rPr>
        <w:t>Q91. Where does the number 70.2% actually come from?</w:t>
      </w:r>
      <w:r>
        <w:t xml:space="preserve"> It is the </w:t>
      </w:r>
      <w:r>
        <w:rPr>
          <w:b/>
          <w:bCs/>
        </w:rPr>
        <w:t>mean over the twenty layouts</w:t>
      </w:r>
      <w:r>
        <w:t xml:space="preserve">. For each layout separately we compute (high-priority sensors served at ≥38 Mbps) ÷ (high-priority sensors in that layout) × 100. That yields </w:t>
      </w:r>
      <w:r>
        <w:rPr>
          <w:b/>
          <w:bCs/>
        </w:rPr>
        <w:t>twenty numbers</w:t>
      </w:r>
      <w:r>
        <w:t xml:space="preserve">; 70.2 is their mean and ±7.3 is the 95% CI on that mean. Back-solving the CI gives a standard deviation of about </w:t>
      </w:r>
      <w:r>
        <w:rPr>
          <w:b/>
          <w:bCs/>
        </w:rPr>
        <w:t>±15.6 points across layouts</w:t>
      </w:r>
      <w:r>
        <w:t xml:space="preserve">, so individual layouts range roughly 55–86%. </w:t>
      </w:r>
      <w:r>
        <w:rPr>
          <w:b/>
          <w:bCs/>
        </w:rPr>
        <w:t>But the mean is not the strongest claim — the strongest claim is that we won on 20 out of 20 layouts individually</w:t>
      </w:r>
      <w:r>
        <w:t>, which is why the Wilcoxon p is 0.0001. That result is immune to one outlier dragging an average.</w:t>
      </w:r>
    </w:p>
    <w:p w14:paraId="7756B452" w14:textId="77777777" w:rsidR="001351AC" w:rsidRDefault="00381FE1">
      <w:pPr>
        <w:spacing w:after="120"/>
      </w:pPr>
      <w:r>
        <w:rPr>
          <w:b/>
          <w:bCs/>
        </w:rPr>
        <w:t xml:space="preserve">Q92. </w:t>
      </w:r>
      <w:r>
        <w:rPr>
          <w:b/>
          <w:bCs/>
        </w:rPr>
        <w:t>⭐</w:t>
      </w:r>
      <w:r>
        <w:rPr>
          <w:b/>
          <w:bCs/>
        </w:rPr>
        <w:t xml:space="preserve"> How does the aircraft avoid crashing into buildings when it descends? / Why must the 2D planner clear the tallest building?</w:t>
      </w:r>
    </w:p>
    <w:p w14:paraId="54509D22" w14:textId="77777777" w:rsidR="001351AC" w:rsidRDefault="00381FE1">
      <w:pPr>
        <w:spacing w:after="120"/>
      </w:pPr>
      <w:r>
        <w:rPr>
          <w:i/>
          <w:iCs/>
        </w:rPr>
        <w:t>Part 1 — why 47 m is forced.</w:t>
      </w:r>
      <w:r>
        <w:t xml:space="preserve"> It is </w:t>
      </w:r>
      <w:r>
        <w:rPr>
          <w:b/>
          <w:bCs/>
        </w:rPr>
        <w:t>definitional, not a collision-avoidance mechanism</w:t>
      </w:r>
      <w:r>
        <w:t xml:space="preserve">. The planar planner holds </w:t>
      </w:r>
      <w:r>
        <w:rPr>
          <w:b/>
          <w:bCs/>
        </w:rPr>
        <w:t>one</w:t>
      </w:r>
      <w:r>
        <w:t xml:space="preserve"> altitude for the </w:t>
      </w:r>
      <w:r>
        <w:rPr>
          <w:b/>
          <w:bCs/>
        </w:rPr>
        <w:t>entire</w:t>
      </w:r>
      <w:r>
        <w:t xml:space="preserve"> mission and flies over the whole map, so that single number must be safe </w:t>
      </w:r>
      <w:r>
        <w:rPr>
          <w:b/>
          <w:bCs/>
        </w:rPr>
        <w:t>everywhere simultaneously</w:t>
      </w:r>
      <w:r>
        <w:t xml:space="preserve"> — hence it must clear the </w:t>
      </w:r>
      <w:r>
        <w:rPr>
          <w:b/>
          <w:bCs/>
        </w:rPr>
        <w:t>global maximum</w:t>
      </w:r>
      <w:r>
        <w:t xml:space="preserve"> structure plus </w:t>
      </w:r>
      <w:r>
        <w:rPr>
          <w:rFonts w:ascii="Cambria Math" w:eastAsia="Cambria Math" w:hAnsi="Cambria Math" w:cs="Cambria Math"/>
          <w:i/>
          <w:iCs/>
        </w:rPr>
        <w:t>h_safe</w:t>
      </w:r>
      <w:r>
        <w:t>. There is no mechanism to be at 30 m here and 60 m there; "one constant altitude" is the definition of the method.</w:t>
      </w:r>
    </w:p>
    <w:p w14:paraId="33A8F832" w14:textId="77777777" w:rsidR="001351AC" w:rsidRDefault="00381FE1">
      <w:pPr>
        <w:spacing w:after="120"/>
      </w:pPr>
      <w:r>
        <w:rPr>
          <w:i/>
          <w:iCs/>
        </w:rPr>
        <w:t>Part 2 — what our method enforces.</w:t>
      </w:r>
      <w:r>
        <w:t xml:space="preserve"> Three lower bounds at every hover: the global floor </w:t>
      </w:r>
      <w:r>
        <w:rPr>
          <w:rFonts w:ascii="Cambria Math" w:eastAsia="Cambria Math" w:hAnsi="Cambria Math" w:cs="Cambria Math"/>
          <w:i/>
          <w:iCs/>
        </w:rPr>
        <w:t>H_min</w:t>
      </w:r>
      <w:r>
        <w:t xml:space="preserve"> = 20 m; </w:t>
      </w:r>
      <w:r>
        <w:rPr>
          <w:b/>
          <w:bCs/>
        </w:rPr>
        <w:t xml:space="preserve">clearance </w:t>
      </w:r>
      <w:r>
        <w:rPr>
          <w:rFonts w:ascii="Cambria Math" w:eastAsia="Cambria Math" w:hAnsi="Cambria Math" w:cs="Cambria Math"/>
          <w:b/>
          <w:bCs/>
          <w:i/>
          <w:iCs/>
        </w:rPr>
        <w:t>z_anchor + h_safe</w:t>
      </w:r>
      <w:r>
        <w:t xml:space="preserve">, i.e. always ≥10 m above the served sensor; and the footprint bound. So the safety modelled is </w:t>
      </w:r>
      <w:r>
        <w:rPr>
          <w:b/>
          <w:bCs/>
        </w:rPr>
        <w:t>local</w:t>
      </w:r>
      <w:r>
        <w:t xml:space="preserve">. The asymmetry in one sentence: </w:t>
      </w:r>
      <w:r>
        <w:rPr>
          <w:b/>
          <w:bCs/>
        </w:rPr>
        <w:t>the 2D planner needs one number that is safe globally; ours needs each number to be safe locally.</w:t>
      </w:r>
    </w:p>
    <w:p w14:paraId="74465DA5" w14:textId="77777777" w:rsidR="001351AC" w:rsidRDefault="00381FE1">
      <w:pPr>
        <w:spacing w:after="120"/>
      </w:pPr>
      <w:r>
        <w:rPr>
          <w:i/>
          <w:iCs/>
        </w:rPr>
        <w:t>Part 3 — the honest gap.</w:t>
      </w:r>
      <w:r>
        <w:t xml:space="preserve"> </w:t>
      </w:r>
      <w:r>
        <w:rPr>
          <w:b/>
          <w:bCs/>
        </w:rPr>
        <w:t>There is no en-route collision checking between hovers, for any method.</w:t>
      </w:r>
      <w:r>
        <w:t xml:space="preserve"> The vertical energy model flies directly from one hover altitude to the next and charges the net change; nothing verifies that the straight line between consecutive hovers clears the buildings in between. There is no obstacle map in the flight model. Answer it like this:</w:t>
      </w:r>
    </w:p>
    <w:p w14:paraId="4A8367B8"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"En-route path clearance is not modelled, for any method. What is modelled is per-hover clearance — ten metres above the served sensor and a twenty-metre floor. The comparison stays fair, because the baseline's forty-seven metres isn't a collision-avoidance mechanism either; it's the arithmetic consequence of holding one altitude over a map with a thirty-seven-metre structure on it. And it doesn't move the headline result, because twenty-one metres is a requirement </w:t>
      </w:r>
      <w:r>
        <w:rPr>
          <w:b/>
          <w:bCs/>
          <w:i/>
          <w:iCs/>
          <w:color w:val="2E3835"/>
          <w:sz w:val="20"/>
          <w:szCs w:val="20"/>
        </w:rPr>
        <w:t>at the hover</w:t>
      </w:r>
      <w:r>
        <w:rPr>
          <w:i/>
          <w:iCs/>
          <w:color w:val="2E3835"/>
          <w:sz w:val="20"/>
          <w:szCs w:val="20"/>
        </w:rPr>
        <w:t>, not en route. It belongs alongside the propagation simplification as future work."</w:t>
      </w:r>
    </w:p>
    <w:p w14:paraId="2E2EE386" w14:textId="77777777" w:rsidR="001351AC" w:rsidRDefault="00381FE1">
      <w:pPr>
        <w:spacing w:after="120"/>
      </w:pPr>
      <w:r>
        <w:rPr>
          <w:i/>
          <w:iCs/>
        </w:rPr>
        <w:t>Precision point:</w:t>
      </w:r>
      <w:r>
        <w:t xml:space="preserve"> </w:t>
      </w:r>
      <w:r>
        <w:rPr>
          <w:rFonts w:ascii="Cambria Math" w:eastAsia="Cambria Math" w:hAnsi="Cambria Math" w:cs="Cambria Math"/>
          <w:i/>
          <w:iCs/>
        </w:rPr>
        <w:t>h_safe</w:t>
      </w:r>
      <w:r>
        <w:t xml:space="preserve"> is applied to the </w:t>
      </w:r>
      <w:r>
        <w:rPr>
          <w:b/>
          <w:bCs/>
        </w:rPr>
        <w:t>anchor's</w:t>
      </w:r>
      <w:r>
        <w:t xml:space="preserve"> elevation; other members are covered by the footprint bound. Do not assert "10 m above every sensor" if pressed.</w:t>
      </w:r>
    </w:p>
    <w:p w14:paraId="57DB51D0" w14:textId="77777777" w:rsidR="001351AC" w:rsidRDefault="00381FE1">
      <w:pPr>
        <w:spacing w:after="120"/>
      </w:pPr>
      <w:r>
        <w:rPr>
          <w:b/>
          <w:bCs/>
        </w:rPr>
        <w:t xml:space="preserve">Q93. </w:t>
      </w:r>
      <w:r>
        <w:rPr>
          <w:b/>
          <w:bCs/>
        </w:rPr>
        <w:t>⭐</w:t>
      </w:r>
      <w:r>
        <w:rPr>
          <w:b/>
          <w:bCs/>
        </w:rPr>
        <w:t xml:space="preserve"> Could the model be given obstacle coordinates and route around them?</w:t>
      </w:r>
    </w:p>
    <w:p w14:paraId="13DE7301" w14:textId="77777777" w:rsidR="001351AC" w:rsidRDefault="00381FE1">
      <w:pPr>
        <w:spacing w:after="120"/>
      </w:pPr>
      <w:r>
        <w:t xml:space="preserve">Yes, and the data is already in the right form — but </w:t>
      </w:r>
      <w:r>
        <w:rPr>
          <w:b/>
          <w:bCs/>
        </w:rPr>
        <w:t>do not say "the transformer knows the obstacles"</w:t>
      </w:r>
      <w:r>
        <w:t xml:space="preserve">: the reported system is </w:t>
      </w:r>
      <w:r>
        <w:rPr>
          <w:b/>
          <w:bCs/>
        </w:rPr>
        <w:t>deterministic</w:t>
      </w:r>
      <w:r>
        <w:t>, with no trained model. Frame it for the planner.</w:t>
      </w:r>
    </w:p>
    <w:p w14:paraId="57EEAA0E" w14:textId="77777777" w:rsidR="001351AC" w:rsidRDefault="00381FE1">
      <w:pPr>
        <w:spacing w:after="120"/>
      </w:pPr>
      <w:r>
        <w:t xml:space="preserve">The city generator already represents buildings as </w:t>
      </w:r>
      <w:r>
        <w:rPr>
          <w:b/>
          <w:bCs/>
        </w:rPr>
        <w:t>axis-aligned boxes</w:t>
      </w:r>
      <w:r>
        <w:t xml:space="preserve"> — centre, footprint width and depth, and height — so a segment-versus-box test per tour leg is a constant-time check per building, cheap enough with a spatial index to sit inside the local search. The geometry simply is not currently passed into the planning instance, which sees only per-sensor features.</w:t>
      </w:r>
    </w:p>
    <w:p w14:paraId="79FEB9DE" w14:textId="77777777" w:rsidR="001351AC" w:rsidRDefault="00381FE1">
      <w:pPr>
        <w:spacing w:after="120"/>
      </w:pPr>
      <w:r>
        <w:rPr>
          <w:b/>
          <w:bCs/>
        </w:rPr>
        <w:t>The design choice that matters: price blocked legs, do not forbid them.</w:t>
      </w:r>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1186"/>
        <w:gridCol w:w="4447"/>
        <w:gridCol w:w="4447"/>
      </w:tblGrid>
      <w:tr w:rsidR="001351AC" w14:paraId="35A8E58A" w14:textId="77777777">
        <w:tblPrEx>
          <w:tblCellMar>
            <w:top w:w="0" w:type="dxa"/>
            <w:bottom w:w="0" w:type="dxa"/>
          </w:tblCellMar>
        </w:tblPrEx>
        <w:trPr>
          <w:tblHeader/>
        </w:trPr>
        <w:tc>
          <w:tcPr>
            <w:tcW w:w="1186" w:type="dxa"/>
            <w:shd w:val="clear" w:color="auto" w:fill="EFF2EE"/>
            <w:tcMar>
              <w:top w:w="60" w:type="dxa"/>
              <w:left w:w="110" w:type="dxa"/>
              <w:bottom w:w="60" w:type="dxa"/>
              <w:right w:w="110" w:type="dxa"/>
            </w:tcMar>
          </w:tcPr>
          <w:p w14:paraId="3C2D713C" w14:textId="77777777" w:rsidR="001351AC" w:rsidRDefault="001351AC">
            <w:pPr>
              <w:spacing w:line="250" w:lineRule="auto"/>
            </w:pPr>
          </w:p>
        </w:tc>
        <w:tc>
          <w:tcPr>
            <w:tcW w:w="4447" w:type="dxa"/>
            <w:shd w:val="clear" w:color="auto" w:fill="EFF2EE"/>
            <w:tcMar>
              <w:top w:w="60" w:type="dxa"/>
              <w:left w:w="110" w:type="dxa"/>
              <w:bottom w:w="60" w:type="dxa"/>
              <w:right w:w="110" w:type="dxa"/>
            </w:tcMar>
          </w:tcPr>
          <w:p w14:paraId="365DE0BE" w14:textId="77777777" w:rsidR="001351AC" w:rsidRDefault="00381FE1">
            <w:pPr>
              <w:spacing w:line="250" w:lineRule="auto"/>
            </w:pPr>
            <w:r>
              <w:rPr>
                <w:b/>
                <w:bCs/>
                <w:color w:val="5E6B66"/>
                <w:sz w:val="17"/>
                <w:szCs w:val="17"/>
              </w:rPr>
              <w:t>Forbid blocked routes</w:t>
            </w:r>
          </w:p>
        </w:tc>
        <w:tc>
          <w:tcPr>
            <w:tcW w:w="4447" w:type="dxa"/>
            <w:shd w:val="clear" w:color="auto" w:fill="EFF2EE"/>
            <w:tcMar>
              <w:top w:w="60" w:type="dxa"/>
              <w:left w:w="110" w:type="dxa"/>
              <w:bottom w:w="60" w:type="dxa"/>
              <w:right w:w="110" w:type="dxa"/>
            </w:tcMar>
          </w:tcPr>
          <w:p w14:paraId="4A83999C" w14:textId="77777777" w:rsidR="001351AC" w:rsidRDefault="00381FE1">
            <w:pPr>
              <w:spacing w:line="250" w:lineRule="auto"/>
            </w:pPr>
            <w:r>
              <w:rPr>
                <w:b/>
                <w:bCs/>
                <w:color w:val="5E6B66"/>
                <w:sz w:val="17"/>
                <w:szCs w:val="17"/>
              </w:rPr>
              <w:t>Lift and charge (recommended)</w:t>
            </w:r>
          </w:p>
        </w:tc>
      </w:tr>
      <w:tr w:rsidR="001351AC" w14:paraId="713AC421" w14:textId="77777777">
        <w:tblPrEx>
          <w:tblCellMar>
            <w:top w:w="0" w:type="dxa"/>
            <w:bottom w:w="0" w:type="dxa"/>
          </w:tblCellMar>
        </w:tblPrEx>
        <w:tc>
          <w:tcPr>
            <w:tcW w:w="1186" w:type="dxa"/>
            <w:tcMar>
              <w:top w:w="60" w:type="dxa"/>
              <w:left w:w="110" w:type="dxa"/>
              <w:bottom w:w="60" w:type="dxa"/>
              <w:right w:w="110" w:type="dxa"/>
            </w:tcMar>
          </w:tcPr>
          <w:p w14:paraId="2B7AC03E" w14:textId="77777777" w:rsidR="001351AC" w:rsidRDefault="00381FE1">
            <w:pPr>
              <w:spacing w:line="250" w:lineRule="auto"/>
            </w:pPr>
            <w:r>
              <w:rPr>
                <w:sz w:val="18"/>
                <w:szCs w:val="18"/>
              </w:rPr>
              <w:t>Energy landscape</w:t>
            </w:r>
          </w:p>
        </w:tc>
        <w:tc>
          <w:tcPr>
            <w:tcW w:w="4447" w:type="dxa"/>
            <w:tcMar>
              <w:top w:w="60" w:type="dxa"/>
              <w:left w:w="110" w:type="dxa"/>
              <w:bottom w:w="60" w:type="dxa"/>
              <w:right w:w="110" w:type="dxa"/>
            </w:tcMar>
          </w:tcPr>
          <w:p w14:paraId="1F2DCD96" w14:textId="77777777" w:rsidR="001351AC" w:rsidRDefault="00381FE1">
            <w:pPr>
              <w:spacing w:line="250" w:lineRule="auto"/>
            </w:pPr>
            <w:r>
              <w:rPr>
                <w:sz w:val="18"/>
                <w:szCs w:val="18"/>
              </w:rPr>
              <w:t>Discontinuous — a small cluster change flips a leg valid/invalid</w:t>
            </w:r>
          </w:p>
        </w:tc>
        <w:tc>
          <w:tcPr>
            <w:tcW w:w="4447" w:type="dxa"/>
            <w:tcMar>
              <w:top w:w="60" w:type="dxa"/>
              <w:left w:w="110" w:type="dxa"/>
              <w:bottom w:w="60" w:type="dxa"/>
              <w:right w:w="110" w:type="dxa"/>
            </w:tcMar>
          </w:tcPr>
          <w:p w14:paraId="3B34BCC6" w14:textId="77777777" w:rsidR="001351AC" w:rsidRDefault="00381FE1">
            <w:pPr>
              <w:spacing w:line="250" w:lineRule="auto"/>
            </w:pPr>
            <w:r>
              <w:rPr>
                <w:b/>
                <w:bCs/>
                <w:sz w:val="18"/>
                <w:szCs w:val="18"/>
              </w:rPr>
              <w:t>Continuous</w:t>
            </w:r>
            <w:r>
              <w:rPr>
                <w:sz w:val="18"/>
                <w:szCs w:val="18"/>
              </w:rPr>
              <w:t xml:space="preserve"> — obstruction becomes extra joules</w:t>
            </w:r>
          </w:p>
        </w:tc>
      </w:tr>
      <w:tr w:rsidR="001351AC" w14:paraId="1889963F" w14:textId="77777777">
        <w:tblPrEx>
          <w:tblCellMar>
            <w:top w:w="0" w:type="dxa"/>
            <w:bottom w:w="0" w:type="dxa"/>
          </w:tblCellMar>
        </w:tblPrEx>
        <w:tc>
          <w:tcPr>
            <w:tcW w:w="1186" w:type="dxa"/>
            <w:tcMar>
              <w:top w:w="60" w:type="dxa"/>
              <w:left w:w="110" w:type="dxa"/>
              <w:bottom w:w="60" w:type="dxa"/>
              <w:right w:w="110" w:type="dxa"/>
            </w:tcMar>
          </w:tcPr>
          <w:p w14:paraId="76831BC6" w14:textId="77777777" w:rsidR="001351AC" w:rsidRDefault="00381FE1">
            <w:pPr>
              <w:spacing w:line="250" w:lineRule="auto"/>
            </w:pPr>
            <w:r>
              <w:rPr>
                <w:sz w:val="18"/>
                <w:szCs w:val="18"/>
              </w:rPr>
              <w:t>Local search</w:t>
            </w:r>
          </w:p>
        </w:tc>
        <w:tc>
          <w:tcPr>
            <w:tcW w:w="4447" w:type="dxa"/>
            <w:tcMar>
              <w:top w:w="60" w:type="dxa"/>
              <w:left w:w="110" w:type="dxa"/>
              <w:bottom w:w="60" w:type="dxa"/>
              <w:right w:w="110" w:type="dxa"/>
            </w:tcMar>
          </w:tcPr>
          <w:p w14:paraId="1ECD6974" w14:textId="77777777" w:rsidR="001351AC" w:rsidRDefault="00381FE1">
            <w:pPr>
              <w:spacing w:line="250" w:lineRule="auto"/>
            </w:pPr>
            <w:r>
              <w:rPr>
                <w:sz w:val="18"/>
                <w:szCs w:val="18"/>
              </w:rPr>
              <w:t>Breaks</w:t>
            </w:r>
          </w:p>
        </w:tc>
        <w:tc>
          <w:tcPr>
            <w:tcW w:w="4447" w:type="dxa"/>
            <w:tcMar>
              <w:top w:w="60" w:type="dxa"/>
              <w:left w:w="110" w:type="dxa"/>
              <w:bottom w:w="60" w:type="dxa"/>
              <w:right w:w="110" w:type="dxa"/>
            </w:tcMar>
          </w:tcPr>
          <w:p w14:paraId="4953379E" w14:textId="77777777" w:rsidR="001351AC" w:rsidRDefault="00381FE1">
            <w:pPr>
              <w:spacing w:line="250" w:lineRule="auto"/>
            </w:pPr>
            <w:r>
              <w:rPr>
                <w:sz w:val="18"/>
                <w:szCs w:val="18"/>
              </w:rPr>
              <w:t>Works unchanged</w:t>
            </w:r>
          </w:p>
        </w:tc>
      </w:tr>
      <w:tr w:rsidR="001351AC" w14:paraId="03DECD19" w14:textId="77777777">
        <w:tblPrEx>
          <w:tblCellMar>
            <w:top w:w="0" w:type="dxa"/>
            <w:bottom w:w="0" w:type="dxa"/>
          </w:tblCellMar>
        </w:tblPrEx>
        <w:tc>
          <w:tcPr>
            <w:tcW w:w="1186" w:type="dxa"/>
            <w:tcMar>
              <w:top w:w="60" w:type="dxa"/>
              <w:left w:w="110" w:type="dxa"/>
              <w:bottom w:w="60" w:type="dxa"/>
              <w:right w:w="110" w:type="dxa"/>
            </w:tcMar>
          </w:tcPr>
          <w:p w14:paraId="7155AD4D" w14:textId="77777777" w:rsidR="001351AC" w:rsidRDefault="00381FE1">
            <w:pPr>
              <w:spacing w:line="250" w:lineRule="auto"/>
            </w:pPr>
            <w:r>
              <w:rPr>
                <w:sz w:val="18"/>
                <w:szCs w:val="18"/>
              </w:rPr>
              <w:t>Failure mode</w:t>
            </w:r>
          </w:p>
        </w:tc>
        <w:tc>
          <w:tcPr>
            <w:tcW w:w="4447" w:type="dxa"/>
            <w:tcMar>
              <w:top w:w="60" w:type="dxa"/>
              <w:left w:w="110" w:type="dxa"/>
              <w:bottom w:w="60" w:type="dxa"/>
              <w:right w:w="110" w:type="dxa"/>
            </w:tcMar>
          </w:tcPr>
          <w:p w14:paraId="7EE64892" w14:textId="77777777" w:rsidR="001351AC" w:rsidRDefault="00381FE1">
            <w:pPr>
              <w:spacing w:line="250" w:lineRule="auto"/>
            </w:pPr>
            <w:r>
              <w:rPr>
                <w:sz w:val="18"/>
                <w:szCs w:val="18"/>
              </w:rPr>
              <w:t>A cluster ordering can become infeasible with no fallback</w:t>
            </w:r>
          </w:p>
        </w:tc>
        <w:tc>
          <w:tcPr>
            <w:tcW w:w="4447" w:type="dxa"/>
            <w:tcMar>
              <w:top w:w="60" w:type="dxa"/>
              <w:left w:w="110" w:type="dxa"/>
              <w:bottom w:w="60" w:type="dxa"/>
              <w:right w:w="110" w:type="dxa"/>
            </w:tcMar>
          </w:tcPr>
          <w:p w14:paraId="637B14EE" w14:textId="77777777" w:rsidR="001351AC" w:rsidRDefault="00381FE1">
            <w:pPr>
              <w:spacing w:line="250" w:lineRule="auto"/>
            </w:pPr>
            <w:r>
              <w:rPr>
                <w:sz w:val="18"/>
                <w:szCs w:val="18"/>
              </w:rPr>
              <w:t>Always feasible; you can always fly over</w:t>
            </w:r>
          </w:p>
        </w:tc>
      </w:tr>
      <w:tr w:rsidR="001351AC" w14:paraId="7C22A82C" w14:textId="77777777">
        <w:tblPrEx>
          <w:tblCellMar>
            <w:top w:w="0" w:type="dxa"/>
            <w:bottom w:w="0" w:type="dxa"/>
          </w:tblCellMar>
        </w:tblPrEx>
        <w:tc>
          <w:tcPr>
            <w:tcW w:w="1186" w:type="dxa"/>
            <w:tcMar>
              <w:top w:w="60" w:type="dxa"/>
              <w:left w:w="110" w:type="dxa"/>
              <w:bottom w:w="60" w:type="dxa"/>
              <w:right w:w="110" w:type="dxa"/>
            </w:tcMar>
          </w:tcPr>
          <w:p w14:paraId="156EFB5F" w14:textId="77777777" w:rsidR="001351AC" w:rsidRDefault="00381FE1">
            <w:pPr>
              <w:spacing w:line="250" w:lineRule="auto"/>
            </w:pPr>
            <w:r>
              <w:rPr>
                <w:sz w:val="18"/>
                <w:szCs w:val="18"/>
              </w:rPr>
              <w:t>Effect on plan</w:t>
            </w:r>
          </w:p>
        </w:tc>
        <w:tc>
          <w:tcPr>
            <w:tcW w:w="4447" w:type="dxa"/>
            <w:tcMar>
              <w:top w:w="60" w:type="dxa"/>
              <w:left w:w="110" w:type="dxa"/>
              <w:bottom w:w="60" w:type="dxa"/>
              <w:right w:w="110" w:type="dxa"/>
            </w:tcMar>
          </w:tcPr>
          <w:p w14:paraId="5DAE2355" w14:textId="77777777" w:rsidR="001351AC" w:rsidRDefault="00381FE1">
            <w:pPr>
              <w:spacing w:line="250" w:lineRule="auto"/>
            </w:pPr>
            <w:r>
              <w:rPr>
                <w:sz w:val="18"/>
                <w:szCs w:val="18"/>
              </w:rPr>
              <w:t>Blunt</w:t>
            </w:r>
          </w:p>
        </w:tc>
        <w:tc>
          <w:tcPr>
            <w:tcW w:w="4447" w:type="dxa"/>
            <w:tcMar>
              <w:top w:w="60" w:type="dxa"/>
              <w:left w:w="110" w:type="dxa"/>
              <w:bottom w:w="60" w:type="dxa"/>
              <w:right w:w="110" w:type="dxa"/>
            </w:tcMar>
          </w:tcPr>
          <w:p w14:paraId="7C8E5A14" w14:textId="77777777" w:rsidR="001351AC" w:rsidRDefault="00381FE1">
            <w:pPr>
              <w:spacing w:line="250" w:lineRule="auto"/>
            </w:pPr>
            <w:r>
              <w:rPr>
                <w:sz w:val="18"/>
                <w:szCs w:val="18"/>
              </w:rPr>
              <w:t xml:space="preserve">Clusters </w:t>
            </w:r>
            <w:r>
              <w:rPr>
                <w:b/>
                <w:bCs/>
                <w:sz w:val="18"/>
                <w:szCs w:val="18"/>
              </w:rPr>
              <w:t>migrate toward clear corridors</w:t>
            </w:r>
            <w:r>
              <w:rPr>
                <w:sz w:val="18"/>
                <w:szCs w:val="18"/>
              </w:rPr>
              <w:t>, because obstructed ones cost more</w:t>
            </w:r>
          </w:p>
        </w:tc>
      </w:tr>
    </w:tbl>
    <w:p w14:paraId="589AAA60" w14:textId="77777777" w:rsidR="001351AC" w:rsidRDefault="001351AC">
      <w:pPr>
        <w:spacing w:after="180"/>
      </w:pPr>
    </w:p>
    <w:p w14:paraId="40871199" w14:textId="77777777" w:rsidR="001351AC" w:rsidRDefault="00381FE1">
      <w:pPr>
        <w:spacing w:after="120"/>
      </w:pPr>
      <w:r>
        <w:t xml:space="preserve">Concretely: if a leg's corridor is obstructed, lift that leg to </w:t>
      </w:r>
      <w:r>
        <w:rPr>
          <w:rFonts w:ascii="Cambria Math" w:eastAsia="Cambria Math" w:hAnsi="Cambria Math" w:cs="Cambria Math"/>
          <w:i/>
          <w:iCs/>
        </w:rPr>
        <w:t>H_cruise(k) = max(Hₖ, Hₖ+1, max_b h_b + h_safe)</w:t>
      </w:r>
      <w:r>
        <w:t xml:space="preserve"> over the buildings in the corridor, and charge the climb and descent through the </w:t>
      </w:r>
      <w:r>
        <w:rPr>
          <w:b/>
          <w:bCs/>
        </w:rPr>
        <w:t>existing asymmetric vertical term</w:t>
      </w:r>
      <w:r>
        <w:t xml:space="preserve"> (≈39 J/m up, 4 J/m down). That keeps energy a continuous function of the clustering, which is what local search needs.</w:t>
      </w:r>
    </w:p>
    <w:p w14:paraId="18BAE391" w14:textId="77777777" w:rsidR="001351AC" w:rsidRDefault="00381FE1">
      <w:pPr>
        <w:spacing w:after="120"/>
      </w:pPr>
      <w:r>
        <w:rPr>
          <w:b/>
          <w:bCs/>
        </w:rPr>
        <w:t>If challenged with "but you argued hard constraints beat soft penalties!":</w:t>
      </w:r>
    </w:p>
    <w:p w14:paraId="54B8E201"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"QoS is a </w:t>
      </w:r>
      <w:r>
        <w:rPr>
          <w:b/>
          <w:bCs/>
          <w:i/>
          <w:iCs/>
          <w:color w:val="2E3835"/>
          <w:sz w:val="20"/>
          <w:szCs w:val="20"/>
        </w:rPr>
        <w:t>correctness</w:t>
      </w:r>
      <w:r>
        <w:rPr>
          <w:i/>
          <w:iCs/>
          <w:color w:val="2E3835"/>
          <w:sz w:val="20"/>
          <w:szCs w:val="20"/>
        </w:rPr>
        <w:t xml:space="preserve"> requirement — below the floor the collection has failed, and no gain elsewhere should buy that. Obstacle clearance en route is a </w:t>
      </w:r>
      <w:r>
        <w:rPr>
          <w:b/>
          <w:bCs/>
          <w:i/>
          <w:iCs/>
          <w:color w:val="2E3835"/>
          <w:sz w:val="20"/>
          <w:szCs w:val="20"/>
        </w:rPr>
        <w:t>cost</w:t>
      </w:r>
      <w:r>
        <w:rPr>
          <w:i/>
          <w:iCs/>
          <w:color w:val="2E3835"/>
          <w:sz w:val="20"/>
          <w:szCs w:val="20"/>
        </w:rPr>
        <w:t xml:space="preserve"> question — you can always fly over a building, it just costs joules. Hard constraints belong on correctness; costs belong in the objective."</w:t>
      </w:r>
    </w:p>
    <w:p w14:paraId="53C32045" w14:textId="77777777" w:rsidR="001351AC" w:rsidRDefault="00381FE1">
      <w:pPr>
        <w:spacing w:after="120"/>
      </w:pPr>
      <w:r>
        <w:rPr>
          <w:b/>
          <w:bCs/>
        </w:rPr>
        <w:t>Predict the direction of the effect — this is the credibility move.</w:t>
      </w:r>
    </w:p>
    <w:p w14:paraId="7FB9E415" w14:textId="77777777" w:rsidR="001351AC" w:rsidRDefault="00381FE1">
      <w:pPr>
        <w:pBdr>
          <w:left w:val="single" w:sz="18" w:space="10" w:color="0F6E5C"/>
        </w:pBdr>
        <w:shd w:val="clear" w:color="auto" w:fill="E2EFEA"/>
        <w:spacing w:before="100" w:after="140" w:line="280" w:lineRule="auto"/>
        <w:ind w:left="320" w:right="200"/>
      </w:pPr>
      <w:r>
        <w:rPr>
          <w:i/>
          <w:iCs/>
          <w:color w:val="2E3835"/>
          <w:sz w:val="20"/>
          <w:szCs w:val="20"/>
        </w:rPr>
        <w:t xml:space="preserve">"I'd expect it to </w:t>
      </w:r>
      <w:r>
        <w:rPr>
          <w:b/>
          <w:bCs/>
          <w:i/>
          <w:iCs/>
          <w:color w:val="2E3835"/>
          <w:sz w:val="20"/>
          <w:szCs w:val="20"/>
        </w:rPr>
        <w:t>cost us, not help us</w:t>
      </w:r>
      <w:r>
        <w:rPr>
          <w:i/>
          <w:iCs/>
          <w:color w:val="2E3835"/>
          <w:sz w:val="20"/>
          <w:szCs w:val="20"/>
        </w:rPr>
        <w:t>. The 2D baseline pays nothing, because it already cruises above everything. We are the method flying low — mode at 28 m, 86% of hovers below 40 m — so ours are the legs that would need lifting. It would narrow our margin, and by how much is an empirical question we haven't answered."</w:t>
      </w:r>
    </w:p>
    <w:p w14:paraId="197004D9" w14:textId="77777777" w:rsidR="001351AC" w:rsidRDefault="00381FE1">
      <w:pPr>
        <w:spacing w:after="120"/>
      </w:pPr>
      <w:r>
        <w:t xml:space="preserve">For a future </w:t>
      </w:r>
      <w:r>
        <w:rPr>
          <w:b/>
          <w:bCs/>
        </w:rPr>
        <w:t>learned</w:t>
      </w:r>
      <w:r>
        <w:t xml:space="preserve"> version: encode buildings as a coarse height-map or as extra tokens the encoder attends over, and enforce feasibility by </w:t>
      </w:r>
      <w:r>
        <w:rPr>
          <w:b/>
          <w:bCs/>
        </w:rPr>
        <w:t>masking</w:t>
      </w:r>
      <w:r>
        <w:t xml:space="preserve"> infeasible transitions in the decoder — never by a reward penalty. Attention decoders already mask visited nodes, so this extends an existing mechanism; masking </w:t>
      </w:r>
      <w:r>
        <w:rPr>
          <w:i/>
          <w:iCs/>
        </w:rPr>
        <w:t>guarantees</w:t>
      </w:r>
      <w:r>
        <w:t xml:space="preserve"> feasibility, a penalty only makes it likely.</w:t>
      </w:r>
    </w:p>
    <w:p w14:paraId="7976BF30" w14:textId="77777777" w:rsidR="001351AC" w:rsidRDefault="001351AC">
      <w:pPr>
        <w:pBdr>
          <w:bottom w:val="single" w:sz="6" w:space="1" w:color="D6DBD7"/>
        </w:pBdr>
        <w:spacing w:before="120" w:after="200"/>
      </w:pPr>
    </w:p>
    <w:p w14:paraId="5B9183C8" w14:textId="77777777" w:rsidR="001351AC" w:rsidRDefault="00381FE1">
      <w:r>
        <w:br w:type="page"/>
      </w:r>
    </w:p>
    <w:p w14:paraId="7879667F" w14:textId="77777777" w:rsidR="001351AC" w:rsidRDefault="00381FE1">
      <w:pPr>
        <w:pStyle w:val="Heading1"/>
        <w:pBdr>
          <w:bottom w:val="single" w:sz="12" w:space="8" w:color="0F6E5C"/>
        </w:pBdr>
        <w:spacing w:before="60" w:after="200"/>
      </w:pPr>
      <w:bookmarkStart w:id="69" w:name="_Toc238751600"/>
      <w:r>
        <w:t>PART 10 — PRESENTATION PLAN</w:t>
      </w:r>
      <w:bookmarkEnd w:id="69"/>
    </w:p>
    <w:p w14:paraId="645E03FB" w14:textId="77777777" w:rsidR="001351AC" w:rsidRDefault="00381FE1">
      <w:pPr>
        <w:pStyle w:val="Heading2"/>
        <w:keepNext/>
        <w:spacing w:before="320" w:after="120"/>
      </w:pPr>
      <w:bookmarkStart w:id="70" w:name="_Toc238751601"/>
      <w:r>
        <w:t>10.1 Suggested slide sequence (12–15 slides)</w:t>
      </w:r>
      <w:bookmarkEnd w:id="70"/>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560"/>
        <w:gridCol w:w="3267"/>
        <w:gridCol w:w="5600"/>
        <w:gridCol w:w="653"/>
      </w:tblGrid>
      <w:tr w:rsidR="001351AC" w14:paraId="6A670E27" w14:textId="77777777">
        <w:tblPrEx>
          <w:tblCellMar>
            <w:top w:w="0" w:type="dxa"/>
            <w:bottom w:w="0" w:type="dxa"/>
          </w:tblCellMar>
        </w:tblPrEx>
        <w:trPr>
          <w:tblHeader/>
        </w:trPr>
        <w:tc>
          <w:tcPr>
            <w:tcW w:w="560" w:type="dxa"/>
            <w:shd w:val="clear" w:color="auto" w:fill="EFF2EE"/>
            <w:tcMar>
              <w:top w:w="60" w:type="dxa"/>
              <w:left w:w="110" w:type="dxa"/>
              <w:bottom w:w="60" w:type="dxa"/>
              <w:right w:w="110" w:type="dxa"/>
            </w:tcMar>
          </w:tcPr>
          <w:p w14:paraId="05CB991E" w14:textId="77777777" w:rsidR="001351AC" w:rsidRDefault="00381FE1">
            <w:pPr>
              <w:spacing w:line="250" w:lineRule="auto"/>
            </w:pPr>
            <w:r>
              <w:rPr>
                <w:b/>
                <w:bCs/>
                <w:color w:val="5E6B66"/>
                <w:sz w:val="17"/>
                <w:szCs w:val="17"/>
              </w:rPr>
              <w:t>#</w:t>
            </w:r>
          </w:p>
        </w:tc>
        <w:tc>
          <w:tcPr>
            <w:tcW w:w="3267" w:type="dxa"/>
            <w:shd w:val="clear" w:color="auto" w:fill="EFF2EE"/>
            <w:tcMar>
              <w:top w:w="60" w:type="dxa"/>
              <w:left w:w="110" w:type="dxa"/>
              <w:bottom w:w="60" w:type="dxa"/>
              <w:right w:w="110" w:type="dxa"/>
            </w:tcMar>
          </w:tcPr>
          <w:p w14:paraId="6EBDBAB5" w14:textId="77777777" w:rsidR="001351AC" w:rsidRDefault="00381FE1">
            <w:pPr>
              <w:spacing w:line="250" w:lineRule="auto"/>
            </w:pPr>
            <w:r>
              <w:rPr>
                <w:b/>
                <w:bCs/>
                <w:color w:val="5E6B66"/>
                <w:sz w:val="17"/>
                <w:szCs w:val="17"/>
              </w:rPr>
              <w:t>Slide</w:t>
            </w:r>
          </w:p>
        </w:tc>
        <w:tc>
          <w:tcPr>
            <w:tcW w:w="5600" w:type="dxa"/>
            <w:shd w:val="clear" w:color="auto" w:fill="EFF2EE"/>
            <w:tcMar>
              <w:top w:w="60" w:type="dxa"/>
              <w:left w:w="110" w:type="dxa"/>
              <w:bottom w:w="60" w:type="dxa"/>
              <w:right w:w="110" w:type="dxa"/>
            </w:tcMar>
          </w:tcPr>
          <w:p w14:paraId="7FB0B566" w14:textId="77777777" w:rsidR="001351AC" w:rsidRDefault="00381FE1">
            <w:pPr>
              <w:spacing w:line="250" w:lineRule="auto"/>
            </w:pPr>
            <w:r>
              <w:rPr>
                <w:b/>
                <w:bCs/>
                <w:color w:val="5E6B66"/>
                <w:sz w:val="17"/>
                <w:szCs w:val="17"/>
              </w:rPr>
              <w:t>Content</w:t>
            </w:r>
          </w:p>
        </w:tc>
        <w:tc>
          <w:tcPr>
            <w:tcW w:w="653" w:type="dxa"/>
            <w:shd w:val="clear" w:color="auto" w:fill="EFF2EE"/>
            <w:tcMar>
              <w:top w:w="60" w:type="dxa"/>
              <w:left w:w="110" w:type="dxa"/>
              <w:bottom w:w="60" w:type="dxa"/>
              <w:right w:w="110" w:type="dxa"/>
            </w:tcMar>
          </w:tcPr>
          <w:p w14:paraId="392C0FCD" w14:textId="77777777" w:rsidR="001351AC" w:rsidRDefault="00381FE1">
            <w:pPr>
              <w:spacing w:line="250" w:lineRule="auto"/>
            </w:pPr>
            <w:r>
              <w:rPr>
                <w:b/>
                <w:bCs/>
                <w:color w:val="5E6B66"/>
                <w:sz w:val="17"/>
                <w:szCs w:val="17"/>
              </w:rPr>
              <w:t>Time</w:t>
            </w:r>
          </w:p>
        </w:tc>
      </w:tr>
      <w:tr w:rsidR="001351AC" w14:paraId="52257707" w14:textId="77777777">
        <w:tblPrEx>
          <w:tblCellMar>
            <w:top w:w="0" w:type="dxa"/>
            <w:bottom w:w="0" w:type="dxa"/>
          </w:tblCellMar>
        </w:tblPrEx>
        <w:tc>
          <w:tcPr>
            <w:tcW w:w="560" w:type="dxa"/>
            <w:tcMar>
              <w:top w:w="60" w:type="dxa"/>
              <w:left w:w="110" w:type="dxa"/>
              <w:bottom w:w="60" w:type="dxa"/>
              <w:right w:w="110" w:type="dxa"/>
            </w:tcMar>
          </w:tcPr>
          <w:p w14:paraId="0E96D07A" w14:textId="77777777" w:rsidR="001351AC" w:rsidRDefault="00381FE1">
            <w:pPr>
              <w:spacing w:line="250" w:lineRule="auto"/>
            </w:pPr>
            <w:r>
              <w:rPr>
                <w:sz w:val="18"/>
                <w:szCs w:val="18"/>
              </w:rPr>
              <w:t>1</w:t>
            </w:r>
          </w:p>
        </w:tc>
        <w:tc>
          <w:tcPr>
            <w:tcW w:w="3267" w:type="dxa"/>
            <w:tcMar>
              <w:top w:w="60" w:type="dxa"/>
              <w:left w:w="110" w:type="dxa"/>
              <w:bottom w:w="60" w:type="dxa"/>
              <w:right w:w="110" w:type="dxa"/>
            </w:tcMar>
          </w:tcPr>
          <w:p w14:paraId="4AC897C9" w14:textId="77777777" w:rsidR="001351AC" w:rsidRDefault="00381FE1">
            <w:pPr>
              <w:spacing w:line="250" w:lineRule="auto"/>
            </w:pPr>
            <w:r>
              <w:rPr>
                <w:sz w:val="18"/>
                <w:szCs w:val="18"/>
              </w:rPr>
              <w:t>Title</w:t>
            </w:r>
          </w:p>
        </w:tc>
        <w:tc>
          <w:tcPr>
            <w:tcW w:w="5600" w:type="dxa"/>
            <w:tcMar>
              <w:top w:w="60" w:type="dxa"/>
              <w:left w:w="110" w:type="dxa"/>
              <w:bottom w:w="60" w:type="dxa"/>
              <w:right w:w="110" w:type="dxa"/>
            </w:tcMar>
          </w:tcPr>
          <w:p w14:paraId="0C73CE18" w14:textId="77777777" w:rsidR="001351AC" w:rsidRDefault="00381FE1">
            <w:pPr>
              <w:spacing w:line="250" w:lineRule="auto"/>
            </w:pPr>
            <w:r>
              <w:rPr>
                <w:sz w:val="18"/>
                <w:szCs w:val="18"/>
              </w:rPr>
              <w:t>Title, four names, supervisor, institute</w:t>
            </w:r>
          </w:p>
        </w:tc>
        <w:tc>
          <w:tcPr>
            <w:tcW w:w="653" w:type="dxa"/>
            <w:tcMar>
              <w:top w:w="60" w:type="dxa"/>
              <w:left w:w="110" w:type="dxa"/>
              <w:bottom w:w="60" w:type="dxa"/>
              <w:right w:w="110" w:type="dxa"/>
            </w:tcMar>
          </w:tcPr>
          <w:p w14:paraId="51B61A8D" w14:textId="77777777" w:rsidR="001351AC" w:rsidRDefault="00381FE1">
            <w:pPr>
              <w:spacing w:line="250" w:lineRule="auto"/>
            </w:pPr>
            <w:r>
              <w:rPr>
                <w:sz w:val="18"/>
                <w:szCs w:val="18"/>
              </w:rPr>
              <w:t>15 s</w:t>
            </w:r>
          </w:p>
        </w:tc>
      </w:tr>
      <w:tr w:rsidR="001351AC" w14:paraId="378CE7AC" w14:textId="77777777">
        <w:tblPrEx>
          <w:tblCellMar>
            <w:top w:w="0" w:type="dxa"/>
            <w:bottom w:w="0" w:type="dxa"/>
          </w:tblCellMar>
        </w:tblPrEx>
        <w:tc>
          <w:tcPr>
            <w:tcW w:w="560" w:type="dxa"/>
            <w:tcMar>
              <w:top w:w="60" w:type="dxa"/>
              <w:left w:w="110" w:type="dxa"/>
              <w:bottom w:w="60" w:type="dxa"/>
              <w:right w:w="110" w:type="dxa"/>
            </w:tcMar>
          </w:tcPr>
          <w:p w14:paraId="02541F4A" w14:textId="77777777" w:rsidR="001351AC" w:rsidRDefault="00381FE1">
            <w:pPr>
              <w:spacing w:line="250" w:lineRule="auto"/>
            </w:pPr>
            <w:r>
              <w:rPr>
                <w:sz w:val="18"/>
                <w:szCs w:val="18"/>
              </w:rPr>
              <w:t>2</w:t>
            </w:r>
          </w:p>
        </w:tc>
        <w:tc>
          <w:tcPr>
            <w:tcW w:w="3267" w:type="dxa"/>
            <w:tcMar>
              <w:top w:w="60" w:type="dxa"/>
              <w:left w:w="110" w:type="dxa"/>
              <w:bottom w:w="60" w:type="dxa"/>
              <w:right w:w="110" w:type="dxa"/>
            </w:tcMar>
          </w:tcPr>
          <w:p w14:paraId="704101E4" w14:textId="77777777" w:rsidR="001351AC" w:rsidRDefault="00381FE1">
            <w:pPr>
              <w:spacing w:line="250" w:lineRule="auto"/>
            </w:pPr>
            <w:r>
              <w:rPr>
                <w:b/>
                <w:bCs/>
                <w:sz w:val="18"/>
                <w:szCs w:val="18"/>
              </w:rPr>
              <w:t>The setting</w:t>
            </w:r>
          </w:p>
        </w:tc>
        <w:tc>
          <w:tcPr>
            <w:tcW w:w="5600" w:type="dxa"/>
            <w:tcMar>
              <w:top w:w="60" w:type="dxa"/>
              <w:left w:w="110" w:type="dxa"/>
              <w:bottom w:w="60" w:type="dxa"/>
              <w:right w:w="110" w:type="dxa"/>
            </w:tcMar>
          </w:tcPr>
          <w:p w14:paraId="08F287E3" w14:textId="77777777" w:rsidR="001351AC" w:rsidRDefault="00381FE1">
            <w:pPr>
              <w:spacing w:line="250" w:lineRule="auto"/>
            </w:pPr>
            <w:r>
              <w:rPr>
                <w:sz w:val="18"/>
                <w:szCs w:val="18"/>
              </w:rPr>
              <w:t>Fig. 1.1. 500 sensors, 1 km², drone from a depot. Why aerial collection at all (the three options).</w:t>
            </w:r>
          </w:p>
        </w:tc>
        <w:tc>
          <w:tcPr>
            <w:tcW w:w="653" w:type="dxa"/>
            <w:tcMar>
              <w:top w:w="60" w:type="dxa"/>
              <w:left w:w="110" w:type="dxa"/>
              <w:bottom w:w="60" w:type="dxa"/>
              <w:right w:w="110" w:type="dxa"/>
            </w:tcMar>
          </w:tcPr>
          <w:p w14:paraId="5B53C3D7" w14:textId="77777777" w:rsidR="001351AC" w:rsidRDefault="00381FE1">
            <w:pPr>
              <w:spacing w:line="250" w:lineRule="auto"/>
            </w:pPr>
            <w:r>
              <w:rPr>
                <w:sz w:val="18"/>
                <w:szCs w:val="18"/>
              </w:rPr>
              <w:t>1 min</w:t>
            </w:r>
          </w:p>
        </w:tc>
      </w:tr>
      <w:tr w:rsidR="001351AC" w14:paraId="3D92E3A2" w14:textId="77777777">
        <w:tblPrEx>
          <w:tblCellMar>
            <w:top w:w="0" w:type="dxa"/>
            <w:bottom w:w="0" w:type="dxa"/>
          </w:tblCellMar>
        </w:tblPrEx>
        <w:tc>
          <w:tcPr>
            <w:tcW w:w="560" w:type="dxa"/>
            <w:tcMar>
              <w:top w:w="60" w:type="dxa"/>
              <w:left w:w="110" w:type="dxa"/>
              <w:bottom w:w="60" w:type="dxa"/>
              <w:right w:w="110" w:type="dxa"/>
            </w:tcMar>
          </w:tcPr>
          <w:p w14:paraId="33A07FC9" w14:textId="77777777" w:rsidR="001351AC" w:rsidRDefault="00381FE1">
            <w:pPr>
              <w:spacing w:line="250" w:lineRule="auto"/>
            </w:pPr>
            <w:r>
              <w:rPr>
                <w:sz w:val="18"/>
                <w:szCs w:val="18"/>
              </w:rPr>
              <w:t>3</w:t>
            </w:r>
          </w:p>
        </w:tc>
        <w:tc>
          <w:tcPr>
            <w:tcW w:w="3267" w:type="dxa"/>
            <w:tcMar>
              <w:top w:w="60" w:type="dxa"/>
              <w:left w:w="110" w:type="dxa"/>
              <w:bottom w:w="60" w:type="dxa"/>
              <w:right w:w="110" w:type="dxa"/>
            </w:tcMar>
          </w:tcPr>
          <w:p w14:paraId="2F5314BE" w14:textId="77777777" w:rsidR="001351AC" w:rsidRDefault="00381FE1">
            <w:pPr>
              <w:spacing w:line="250" w:lineRule="auto"/>
            </w:pPr>
            <w:r>
              <w:rPr>
                <w:b/>
                <w:bCs/>
                <w:sz w:val="18"/>
                <w:szCs w:val="18"/>
              </w:rPr>
              <w:t>Sensors are not interchangeable</w:t>
            </w:r>
          </w:p>
        </w:tc>
        <w:tc>
          <w:tcPr>
            <w:tcW w:w="5600" w:type="dxa"/>
            <w:tcMar>
              <w:top w:w="60" w:type="dxa"/>
              <w:left w:w="110" w:type="dxa"/>
              <w:bottom w:w="60" w:type="dxa"/>
              <w:right w:w="110" w:type="dxa"/>
            </w:tcMar>
          </w:tcPr>
          <w:p w14:paraId="214F84E2" w14:textId="77777777" w:rsidR="001351AC" w:rsidRDefault="00381FE1">
            <w:pPr>
              <w:spacing w:line="250" w:lineRule="auto"/>
            </w:pPr>
            <w:r>
              <w:rPr>
                <w:sz w:val="18"/>
                <w:szCs w:val="18"/>
              </w:rPr>
              <w:t>Hospital generator vs park soil probe. Serve-everything treats them identically.</w:t>
            </w:r>
          </w:p>
        </w:tc>
        <w:tc>
          <w:tcPr>
            <w:tcW w:w="653" w:type="dxa"/>
            <w:tcMar>
              <w:top w:w="60" w:type="dxa"/>
              <w:left w:w="110" w:type="dxa"/>
              <w:bottom w:w="60" w:type="dxa"/>
              <w:right w:w="110" w:type="dxa"/>
            </w:tcMar>
          </w:tcPr>
          <w:p w14:paraId="02A98D00" w14:textId="77777777" w:rsidR="001351AC" w:rsidRDefault="00381FE1">
            <w:pPr>
              <w:spacing w:line="250" w:lineRule="auto"/>
            </w:pPr>
            <w:r>
              <w:rPr>
                <w:sz w:val="18"/>
                <w:szCs w:val="18"/>
              </w:rPr>
              <w:t>45 s</w:t>
            </w:r>
          </w:p>
        </w:tc>
      </w:tr>
      <w:tr w:rsidR="001351AC" w14:paraId="0E57D13E" w14:textId="77777777">
        <w:tblPrEx>
          <w:tblCellMar>
            <w:top w:w="0" w:type="dxa"/>
            <w:bottom w:w="0" w:type="dxa"/>
          </w:tblCellMar>
        </w:tblPrEx>
        <w:tc>
          <w:tcPr>
            <w:tcW w:w="560" w:type="dxa"/>
            <w:tcMar>
              <w:top w:w="60" w:type="dxa"/>
              <w:left w:w="110" w:type="dxa"/>
              <w:bottom w:w="60" w:type="dxa"/>
              <w:right w:w="110" w:type="dxa"/>
            </w:tcMar>
          </w:tcPr>
          <w:p w14:paraId="4733A541" w14:textId="77777777" w:rsidR="001351AC" w:rsidRDefault="00381FE1">
            <w:pPr>
              <w:spacing w:line="250" w:lineRule="auto"/>
            </w:pPr>
            <w:r>
              <w:rPr>
                <w:sz w:val="18"/>
                <w:szCs w:val="18"/>
              </w:rPr>
              <w:t>4</w:t>
            </w:r>
          </w:p>
        </w:tc>
        <w:tc>
          <w:tcPr>
            <w:tcW w:w="3267" w:type="dxa"/>
            <w:tcMar>
              <w:top w:w="60" w:type="dxa"/>
              <w:left w:w="110" w:type="dxa"/>
              <w:bottom w:w="60" w:type="dxa"/>
              <w:right w:w="110" w:type="dxa"/>
            </w:tcMar>
          </w:tcPr>
          <w:p w14:paraId="23579292" w14:textId="77777777" w:rsidR="001351AC" w:rsidRDefault="00381FE1">
            <w:pPr>
              <w:spacing w:line="250" w:lineRule="auto"/>
            </w:pPr>
            <w:r>
              <w:rPr>
                <w:sz w:val="18"/>
                <w:szCs w:val="18"/>
              </w:rPr>
              <w:t>⭐</w:t>
            </w:r>
            <w:r>
              <w:rPr>
                <w:sz w:val="18"/>
                <w:szCs w:val="18"/>
              </w:rPr>
              <w:t xml:space="preserve"> </w:t>
            </w:r>
            <w:r>
              <w:rPr>
                <w:b/>
                <w:bCs/>
                <w:sz w:val="18"/>
                <w:szCs w:val="18"/>
              </w:rPr>
              <w:t>The binding constraint</w:t>
            </w:r>
          </w:p>
        </w:tc>
        <w:tc>
          <w:tcPr>
            <w:tcW w:w="5600" w:type="dxa"/>
            <w:tcMar>
              <w:top w:w="60" w:type="dxa"/>
              <w:left w:w="110" w:type="dxa"/>
              <w:bottom w:w="60" w:type="dxa"/>
              <w:right w:w="110" w:type="dxa"/>
            </w:tcMar>
          </w:tcPr>
          <w:p w14:paraId="719EAA5A" w14:textId="77777777" w:rsidR="001351AC" w:rsidRDefault="00381FE1">
            <w:pPr>
              <w:spacing w:line="250" w:lineRule="auto"/>
            </w:pPr>
            <w:r>
              <w:rPr>
                <w:b/>
                <w:bCs/>
                <w:sz w:val="18"/>
                <w:szCs w:val="18"/>
              </w:rPr>
              <w:t>47 m vs 21 m.</w:t>
            </w:r>
            <w:r>
              <w:rPr>
                <w:sz w:val="18"/>
                <w:szCs w:val="18"/>
              </w:rPr>
              <w:t xml:space="preserve"> Build it: buildings force 47; Shannon-inverted 38 Mbps permits 21. </w:t>
            </w:r>
            <w:r>
              <w:rPr>
                <w:i/>
                <w:iCs/>
                <w:sz w:val="18"/>
                <w:szCs w:val="18"/>
              </w:rPr>
              <w:t>"The failure is geometric, not computational."</w:t>
            </w:r>
            <w:r>
              <w:rPr>
                <w:sz w:val="18"/>
                <w:szCs w:val="18"/>
              </w:rPr>
              <w:t xml:space="preserve"> </w:t>
            </w:r>
            <w:r>
              <w:rPr>
                <w:b/>
                <w:bCs/>
                <w:sz w:val="18"/>
                <w:szCs w:val="18"/>
              </w:rPr>
              <w:t>This is your money slide — spend time here.</w:t>
            </w:r>
          </w:p>
        </w:tc>
        <w:tc>
          <w:tcPr>
            <w:tcW w:w="653" w:type="dxa"/>
            <w:tcMar>
              <w:top w:w="60" w:type="dxa"/>
              <w:left w:w="110" w:type="dxa"/>
              <w:bottom w:w="60" w:type="dxa"/>
              <w:right w:w="110" w:type="dxa"/>
            </w:tcMar>
          </w:tcPr>
          <w:p w14:paraId="6EFA2B30" w14:textId="77777777" w:rsidR="001351AC" w:rsidRDefault="00381FE1">
            <w:pPr>
              <w:spacing w:line="250" w:lineRule="auto"/>
            </w:pPr>
            <w:r>
              <w:rPr>
                <w:sz w:val="18"/>
                <w:szCs w:val="18"/>
              </w:rPr>
              <w:t>2 min</w:t>
            </w:r>
          </w:p>
        </w:tc>
      </w:tr>
      <w:tr w:rsidR="001351AC" w14:paraId="5F2B7B74" w14:textId="77777777">
        <w:tblPrEx>
          <w:tblCellMar>
            <w:top w:w="0" w:type="dxa"/>
            <w:bottom w:w="0" w:type="dxa"/>
          </w:tblCellMar>
        </w:tblPrEx>
        <w:tc>
          <w:tcPr>
            <w:tcW w:w="560" w:type="dxa"/>
            <w:tcMar>
              <w:top w:w="60" w:type="dxa"/>
              <w:left w:w="110" w:type="dxa"/>
              <w:bottom w:w="60" w:type="dxa"/>
              <w:right w:w="110" w:type="dxa"/>
            </w:tcMar>
          </w:tcPr>
          <w:p w14:paraId="5A02F44A" w14:textId="77777777" w:rsidR="001351AC" w:rsidRDefault="00381FE1">
            <w:pPr>
              <w:spacing w:line="250" w:lineRule="auto"/>
            </w:pPr>
            <w:r>
              <w:rPr>
                <w:sz w:val="18"/>
                <w:szCs w:val="18"/>
              </w:rPr>
              <w:t>5</w:t>
            </w:r>
          </w:p>
        </w:tc>
        <w:tc>
          <w:tcPr>
            <w:tcW w:w="3267" w:type="dxa"/>
            <w:tcMar>
              <w:top w:w="60" w:type="dxa"/>
              <w:left w:w="110" w:type="dxa"/>
              <w:bottom w:w="60" w:type="dxa"/>
              <w:right w:w="110" w:type="dxa"/>
            </w:tcMar>
          </w:tcPr>
          <w:p w14:paraId="3E62A0A3" w14:textId="77777777" w:rsidR="001351AC" w:rsidRDefault="00381FE1">
            <w:pPr>
              <w:spacing w:line="250" w:lineRule="auto"/>
            </w:pPr>
            <w:r>
              <w:rPr>
                <w:b/>
                <w:bCs/>
                <w:sz w:val="18"/>
                <w:szCs w:val="18"/>
              </w:rPr>
              <w:t>From QoS to geometry</w:t>
            </w:r>
          </w:p>
        </w:tc>
        <w:tc>
          <w:tcPr>
            <w:tcW w:w="5600" w:type="dxa"/>
            <w:tcMar>
              <w:top w:w="60" w:type="dxa"/>
              <w:left w:w="110" w:type="dxa"/>
              <w:bottom w:w="60" w:type="dxa"/>
              <w:right w:w="110" w:type="dxa"/>
            </w:tcMar>
          </w:tcPr>
          <w:p w14:paraId="68B95A50" w14:textId="77777777" w:rsidR="001351AC" w:rsidRDefault="00381FE1">
            <w:pPr>
              <w:spacing w:line="250" w:lineRule="auto"/>
            </w:pPr>
            <w:r>
              <w:rPr>
                <w:sz w:val="18"/>
                <w:szCs w:val="18"/>
              </w:rPr>
              <w:t>Eq. 3.2 derivation, Table 3.1 (three classes → three radii). Note the non-linearity: +31% rate → −65% radius.</w:t>
            </w:r>
          </w:p>
        </w:tc>
        <w:tc>
          <w:tcPr>
            <w:tcW w:w="653" w:type="dxa"/>
            <w:tcMar>
              <w:top w:w="60" w:type="dxa"/>
              <w:left w:w="110" w:type="dxa"/>
              <w:bottom w:w="60" w:type="dxa"/>
              <w:right w:w="110" w:type="dxa"/>
            </w:tcMar>
          </w:tcPr>
          <w:p w14:paraId="29CAABBF" w14:textId="77777777" w:rsidR="001351AC" w:rsidRDefault="00381FE1">
            <w:pPr>
              <w:spacing w:line="250" w:lineRule="auto"/>
            </w:pPr>
            <w:r>
              <w:rPr>
                <w:sz w:val="18"/>
                <w:szCs w:val="18"/>
              </w:rPr>
              <w:t>1.5 min</w:t>
            </w:r>
          </w:p>
        </w:tc>
      </w:tr>
      <w:tr w:rsidR="001351AC" w14:paraId="148A1EB4" w14:textId="77777777">
        <w:tblPrEx>
          <w:tblCellMar>
            <w:top w:w="0" w:type="dxa"/>
            <w:bottom w:w="0" w:type="dxa"/>
          </w:tblCellMar>
        </w:tblPrEx>
        <w:tc>
          <w:tcPr>
            <w:tcW w:w="560" w:type="dxa"/>
            <w:tcMar>
              <w:top w:w="60" w:type="dxa"/>
              <w:left w:w="110" w:type="dxa"/>
              <w:bottom w:w="60" w:type="dxa"/>
              <w:right w:w="110" w:type="dxa"/>
            </w:tcMar>
          </w:tcPr>
          <w:p w14:paraId="222BEC68" w14:textId="77777777" w:rsidR="001351AC" w:rsidRDefault="00381FE1">
            <w:pPr>
              <w:spacing w:line="250" w:lineRule="auto"/>
            </w:pPr>
            <w:r>
              <w:rPr>
                <w:sz w:val="18"/>
                <w:szCs w:val="18"/>
              </w:rPr>
              <w:t>6</w:t>
            </w:r>
          </w:p>
        </w:tc>
        <w:tc>
          <w:tcPr>
            <w:tcW w:w="3267" w:type="dxa"/>
            <w:tcMar>
              <w:top w:w="60" w:type="dxa"/>
              <w:left w:w="110" w:type="dxa"/>
              <w:bottom w:w="60" w:type="dxa"/>
              <w:right w:w="110" w:type="dxa"/>
            </w:tcMar>
          </w:tcPr>
          <w:p w14:paraId="0A190E67" w14:textId="77777777" w:rsidR="001351AC" w:rsidRDefault="00381FE1">
            <w:pPr>
              <w:spacing w:line="250" w:lineRule="auto"/>
            </w:pPr>
            <w:r>
              <w:rPr>
                <w:b/>
                <w:bCs/>
                <w:sz w:val="18"/>
                <w:szCs w:val="18"/>
              </w:rPr>
              <w:t>The governing tension</w:t>
            </w:r>
          </w:p>
        </w:tc>
        <w:tc>
          <w:tcPr>
            <w:tcW w:w="5600" w:type="dxa"/>
            <w:tcMar>
              <w:top w:w="60" w:type="dxa"/>
              <w:left w:w="110" w:type="dxa"/>
              <w:bottom w:w="60" w:type="dxa"/>
              <w:right w:w="110" w:type="dxa"/>
            </w:tcMar>
          </w:tcPr>
          <w:p w14:paraId="7E4A36DE" w14:textId="77777777" w:rsidR="001351AC" w:rsidRDefault="00381FE1">
            <w:pPr>
              <w:spacing w:line="250" w:lineRule="auto"/>
            </w:pPr>
            <w:r>
              <w:rPr>
                <w:sz w:val="18"/>
                <w:szCs w:val="18"/>
              </w:rPr>
              <w:t>Coverage (Eq. 3.3) pulls up ↑, service radius (Eq. 3.2) pulls down ↓. Resolution differs at every hover.</w:t>
            </w:r>
          </w:p>
        </w:tc>
        <w:tc>
          <w:tcPr>
            <w:tcW w:w="653" w:type="dxa"/>
            <w:tcMar>
              <w:top w:w="60" w:type="dxa"/>
              <w:left w:w="110" w:type="dxa"/>
              <w:bottom w:w="60" w:type="dxa"/>
              <w:right w:w="110" w:type="dxa"/>
            </w:tcMar>
          </w:tcPr>
          <w:p w14:paraId="0027DE5C" w14:textId="77777777" w:rsidR="001351AC" w:rsidRDefault="00381FE1">
            <w:pPr>
              <w:spacing w:line="250" w:lineRule="auto"/>
            </w:pPr>
            <w:r>
              <w:rPr>
                <w:sz w:val="18"/>
                <w:szCs w:val="18"/>
              </w:rPr>
              <w:t>1 min</w:t>
            </w:r>
          </w:p>
        </w:tc>
      </w:tr>
      <w:tr w:rsidR="001351AC" w14:paraId="733E5418" w14:textId="77777777">
        <w:tblPrEx>
          <w:tblCellMar>
            <w:top w:w="0" w:type="dxa"/>
            <w:bottom w:w="0" w:type="dxa"/>
          </w:tblCellMar>
        </w:tblPrEx>
        <w:tc>
          <w:tcPr>
            <w:tcW w:w="560" w:type="dxa"/>
            <w:tcMar>
              <w:top w:w="60" w:type="dxa"/>
              <w:left w:w="110" w:type="dxa"/>
              <w:bottom w:w="60" w:type="dxa"/>
              <w:right w:w="110" w:type="dxa"/>
            </w:tcMar>
          </w:tcPr>
          <w:p w14:paraId="11C8AA79" w14:textId="77777777" w:rsidR="001351AC" w:rsidRDefault="00381FE1">
            <w:pPr>
              <w:spacing w:line="250" w:lineRule="auto"/>
            </w:pPr>
            <w:r>
              <w:rPr>
                <w:sz w:val="18"/>
                <w:szCs w:val="18"/>
              </w:rPr>
              <w:t>7</w:t>
            </w:r>
          </w:p>
        </w:tc>
        <w:tc>
          <w:tcPr>
            <w:tcW w:w="3267" w:type="dxa"/>
            <w:tcMar>
              <w:top w:w="60" w:type="dxa"/>
              <w:left w:w="110" w:type="dxa"/>
              <w:bottom w:w="60" w:type="dxa"/>
              <w:right w:w="110" w:type="dxa"/>
            </w:tcMar>
          </w:tcPr>
          <w:p w14:paraId="5A40A5F3" w14:textId="77777777" w:rsidR="001351AC" w:rsidRDefault="00381FE1">
            <w:pPr>
              <w:spacing w:line="250" w:lineRule="auto"/>
            </w:pPr>
            <w:r>
              <w:rPr>
                <w:b/>
                <w:bCs/>
                <w:sz w:val="18"/>
                <w:szCs w:val="18"/>
              </w:rPr>
              <w:t>Why hovering is expensive</w:t>
            </w:r>
          </w:p>
        </w:tc>
        <w:tc>
          <w:tcPr>
            <w:tcW w:w="5600" w:type="dxa"/>
            <w:tcMar>
              <w:top w:w="60" w:type="dxa"/>
              <w:left w:w="110" w:type="dxa"/>
              <w:bottom w:w="60" w:type="dxa"/>
              <w:right w:w="110" w:type="dxa"/>
            </w:tcMar>
          </w:tcPr>
          <w:p w14:paraId="7D2B3DF0" w14:textId="77777777" w:rsidR="001351AC" w:rsidRDefault="00381FE1">
            <w:pPr>
              <w:spacing w:line="250" w:lineRule="auto"/>
            </w:pPr>
            <w:r>
              <w:rPr>
                <w:rFonts w:ascii="Cambria Math" w:eastAsia="Cambria Math" w:hAnsi="Cambria Math" w:cs="Cambria Math"/>
                <w:i/>
                <w:iCs/>
                <w:sz w:val="18"/>
                <w:szCs w:val="18"/>
              </w:rPr>
              <w:t>P(0)</w:t>
            </w:r>
            <w:r>
              <w:rPr>
                <w:sz w:val="18"/>
                <w:szCs w:val="18"/>
              </w:rPr>
              <w:t xml:space="preserve"> is the maximum. Hence waiting is costly, hence you must descend. Plus the 10:1 climb asymmetry.</w:t>
            </w:r>
          </w:p>
        </w:tc>
        <w:tc>
          <w:tcPr>
            <w:tcW w:w="653" w:type="dxa"/>
            <w:tcMar>
              <w:top w:w="60" w:type="dxa"/>
              <w:left w:w="110" w:type="dxa"/>
              <w:bottom w:w="60" w:type="dxa"/>
              <w:right w:w="110" w:type="dxa"/>
            </w:tcMar>
          </w:tcPr>
          <w:p w14:paraId="7EF40A5B" w14:textId="77777777" w:rsidR="001351AC" w:rsidRDefault="00381FE1">
            <w:pPr>
              <w:spacing w:line="250" w:lineRule="auto"/>
            </w:pPr>
            <w:r>
              <w:rPr>
                <w:sz w:val="18"/>
                <w:szCs w:val="18"/>
              </w:rPr>
              <w:t>1 min</w:t>
            </w:r>
          </w:p>
        </w:tc>
      </w:tr>
      <w:tr w:rsidR="001351AC" w14:paraId="686E2F27" w14:textId="77777777">
        <w:tblPrEx>
          <w:tblCellMar>
            <w:top w:w="0" w:type="dxa"/>
            <w:bottom w:w="0" w:type="dxa"/>
          </w:tblCellMar>
        </w:tblPrEx>
        <w:tc>
          <w:tcPr>
            <w:tcW w:w="560" w:type="dxa"/>
            <w:tcMar>
              <w:top w:w="60" w:type="dxa"/>
              <w:left w:w="110" w:type="dxa"/>
              <w:bottom w:w="60" w:type="dxa"/>
              <w:right w:w="110" w:type="dxa"/>
            </w:tcMar>
          </w:tcPr>
          <w:p w14:paraId="392D137B" w14:textId="77777777" w:rsidR="001351AC" w:rsidRDefault="00381FE1">
            <w:pPr>
              <w:spacing w:line="250" w:lineRule="auto"/>
            </w:pPr>
            <w:r>
              <w:rPr>
                <w:sz w:val="18"/>
                <w:szCs w:val="18"/>
              </w:rPr>
              <w:t>8</w:t>
            </w:r>
          </w:p>
        </w:tc>
        <w:tc>
          <w:tcPr>
            <w:tcW w:w="3267" w:type="dxa"/>
            <w:tcMar>
              <w:top w:w="60" w:type="dxa"/>
              <w:left w:w="110" w:type="dxa"/>
              <w:bottom w:w="60" w:type="dxa"/>
              <w:right w:w="110" w:type="dxa"/>
            </w:tcMar>
          </w:tcPr>
          <w:p w14:paraId="11512BC8" w14:textId="77777777" w:rsidR="001351AC" w:rsidRDefault="00381FE1">
            <w:pPr>
              <w:spacing w:line="250" w:lineRule="auto"/>
            </w:pPr>
            <w:r>
              <w:rPr>
                <w:sz w:val="18"/>
                <w:szCs w:val="18"/>
              </w:rPr>
              <w:t>⭐</w:t>
            </w:r>
            <w:r>
              <w:rPr>
                <w:sz w:val="18"/>
                <w:szCs w:val="18"/>
              </w:rPr>
              <w:t xml:space="preserve"> </w:t>
            </w:r>
            <w:r>
              <w:rPr>
                <w:b/>
                <w:bCs/>
                <w:sz w:val="18"/>
                <w:szCs w:val="18"/>
              </w:rPr>
              <w:t>The evaluation regime</w:t>
            </w:r>
          </w:p>
        </w:tc>
        <w:tc>
          <w:tcPr>
            <w:tcW w:w="5600" w:type="dxa"/>
            <w:tcMar>
              <w:top w:w="60" w:type="dxa"/>
              <w:left w:w="110" w:type="dxa"/>
              <w:bottom w:w="60" w:type="dxa"/>
              <w:right w:w="110" w:type="dxa"/>
            </w:tcMar>
          </w:tcPr>
          <w:p w14:paraId="72093FD1" w14:textId="77777777" w:rsidR="001351AC" w:rsidRDefault="00381FE1">
            <w:pPr>
              <w:spacing w:line="250" w:lineRule="auto"/>
            </w:pPr>
            <w:r>
              <w:rPr>
                <w:sz w:val="18"/>
                <w:szCs w:val="18"/>
              </w:rPr>
              <w:t xml:space="preserve">Serve-everything → satisfaction identically 1 → degenerate metric. Fix: budget = 0.65 × full 2D = 82.65 kJ. </w:t>
            </w:r>
            <w:r>
              <w:rPr>
                <w:b/>
                <w:bCs/>
                <w:sz w:val="18"/>
                <w:szCs w:val="18"/>
              </w:rPr>
              <w:t>Energy is a control, quality is the outcome. No energy claim is made.</w:t>
            </w:r>
          </w:p>
        </w:tc>
        <w:tc>
          <w:tcPr>
            <w:tcW w:w="653" w:type="dxa"/>
            <w:tcMar>
              <w:top w:w="60" w:type="dxa"/>
              <w:left w:w="110" w:type="dxa"/>
              <w:bottom w:w="60" w:type="dxa"/>
              <w:right w:w="110" w:type="dxa"/>
            </w:tcMar>
          </w:tcPr>
          <w:p w14:paraId="67E21C8D" w14:textId="77777777" w:rsidR="001351AC" w:rsidRDefault="00381FE1">
            <w:pPr>
              <w:spacing w:line="250" w:lineRule="auto"/>
            </w:pPr>
            <w:r>
              <w:rPr>
                <w:sz w:val="18"/>
                <w:szCs w:val="18"/>
              </w:rPr>
              <w:t>1.5 min</w:t>
            </w:r>
          </w:p>
        </w:tc>
      </w:tr>
      <w:tr w:rsidR="001351AC" w14:paraId="180A18B7" w14:textId="77777777">
        <w:tblPrEx>
          <w:tblCellMar>
            <w:top w:w="0" w:type="dxa"/>
            <w:bottom w:w="0" w:type="dxa"/>
          </w:tblCellMar>
        </w:tblPrEx>
        <w:tc>
          <w:tcPr>
            <w:tcW w:w="560" w:type="dxa"/>
            <w:tcMar>
              <w:top w:w="60" w:type="dxa"/>
              <w:left w:w="110" w:type="dxa"/>
              <w:bottom w:w="60" w:type="dxa"/>
              <w:right w:w="110" w:type="dxa"/>
            </w:tcMar>
          </w:tcPr>
          <w:p w14:paraId="6613D484" w14:textId="77777777" w:rsidR="001351AC" w:rsidRDefault="00381FE1">
            <w:pPr>
              <w:spacing w:line="250" w:lineRule="auto"/>
            </w:pPr>
            <w:r>
              <w:rPr>
                <w:sz w:val="18"/>
                <w:szCs w:val="18"/>
              </w:rPr>
              <w:t>9</w:t>
            </w:r>
          </w:p>
        </w:tc>
        <w:tc>
          <w:tcPr>
            <w:tcW w:w="3267" w:type="dxa"/>
            <w:tcMar>
              <w:top w:w="60" w:type="dxa"/>
              <w:left w:w="110" w:type="dxa"/>
              <w:bottom w:w="60" w:type="dxa"/>
              <w:right w:w="110" w:type="dxa"/>
            </w:tcMar>
          </w:tcPr>
          <w:p w14:paraId="21CCB4A1" w14:textId="77777777" w:rsidR="001351AC" w:rsidRDefault="00381FE1">
            <w:pPr>
              <w:spacing w:line="250" w:lineRule="auto"/>
            </w:pPr>
            <w:r>
              <w:rPr>
                <w:b/>
                <w:bCs/>
                <w:sz w:val="18"/>
                <w:szCs w:val="18"/>
              </w:rPr>
              <w:t>The method</w:t>
            </w:r>
          </w:p>
        </w:tc>
        <w:tc>
          <w:tcPr>
            <w:tcW w:w="5600" w:type="dxa"/>
            <w:tcMar>
              <w:top w:w="60" w:type="dxa"/>
              <w:left w:w="110" w:type="dxa"/>
              <w:bottom w:w="60" w:type="dxa"/>
              <w:right w:w="110" w:type="dxa"/>
            </w:tcMar>
          </w:tcPr>
          <w:p w14:paraId="453A54D0" w14:textId="77777777" w:rsidR="001351AC" w:rsidRDefault="00381FE1">
            <w:pPr>
              <w:spacing w:line="250" w:lineRule="auto"/>
            </w:pPr>
            <w:r>
              <w:rPr>
                <w:sz w:val="18"/>
                <w:szCs w:val="18"/>
              </w:rPr>
              <w:t>Fig. 3.1(b) pipeline + Eq. 3.7 + the emergent grouping insight.</w:t>
            </w:r>
          </w:p>
        </w:tc>
        <w:tc>
          <w:tcPr>
            <w:tcW w:w="653" w:type="dxa"/>
            <w:tcMar>
              <w:top w:w="60" w:type="dxa"/>
              <w:left w:w="110" w:type="dxa"/>
              <w:bottom w:w="60" w:type="dxa"/>
              <w:right w:w="110" w:type="dxa"/>
            </w:tcMar>
          </w:tcPr>
          <w:p w14:paraId="69D47E9C" w14:textId="77777777" w:rsidR="001351AC" w:rsidRDefault="00381FE1">
            <w:pPr>
              <w:spacing w:line="250" w:lineRule="auto"/>
            </w:pPr>
            <w:r>
              <w:rPr>
                <w:sz w:val="18"/>
                <w:szCs w:val="18"/>
              </w:rPr>
              <w:t>2 min</w:t>
            </w:r>
          </w:p>
        </w:tc>
      </w:tr>
      <w:tr w:rsidR="001351AC" w14:paraId="6C0F0D0F" w14:textId="77777777">
        <w:tblPrEx>
          <w:tblCellMar>
            <w:top w:w="0" w:type="dxa"/>
            <w:bottom w:w="0" w:type="dxa"/>
          </w:tblCellMar>
        </w:tblPrEx>
        <w:tc>
          <w:tcPr>
            <w:tcW w:w="560" w:type="dxa"/>
            <w:tcMar>
              <w:top w:w="60" w:type="dxa"/>
              <w:left w:w="110" w:type="dxa"/>
              <w:bottom w:w="60" w:type="dxa"/>
              <w:right w:w="110" w:type="dxa"/>
            </w:tcMar>
          </w:tcPr>
          <w:p w14:paraId="5662E97D" w14:textId="77777777" w:rsidR="001351AC" w:rsidRDefault="00381FE1">
            <w:pPr>
              <w:spacing w:line="250" w:lineRule="auto"/>
            </w:pPr>
            <w:r>
              <w:rPr>
                <w:sz w:val="18"/>
                <w:szCs w:val="18"/>
              </w:rPr>
              <w:t>10</w:t>
            </w:r>
          </w:p>
        </w:tc>
        <w:tc>
          <w:tcPr>
            <w:tcW w:w="3267" w:type="dxa"/>
            <w:tcMar>
              <w:top w:w="60" w:type="dxa"/>
              <w:left w:w="110" w:type="dxa"/>
              <w:bottom w:w="60" w:type="dxa"/>
              <w:right w:w="110" w:type="dxa"/>
            </w:tcMar>
          </w:tcPr>
          <w:p w14:paraId="2BA4456A" w14:textId="77777777" w:rsidR="001351AC" w:rsidRDefault="00381FE1">
            <w:pPr>
              <w:spacing w:line="250" w:lineRule="auto"/>
            </w:pPr>
            <w:r>
              <w:rPr>
                <w:b/>
                <w:bCs/>
                <w:sz w:val="18"/>
                <w:szCs w:val="18"/>
              </w:rPr>
              <w:t>Baselines</w:t>
            </w:r>
          </w:p>
        </w:tc>
        <w:tc>
          <w:tcPr>
            <w:tcW w:w="5600" w:type="dxa"/>
            <w:tcMar>
              <w:top w:w="60" w:type="dxa"/>
              <w:left w:w="110" w:type="dxa"/>
              <w:bottom w:w="60" w:type="dxa"/>
              <w:right w:w="110" w:type="dxa"/>
            </w:tcMar>
          </w:tcPr>
          <w:p w14:paraId="5807C7A7" w14:textId="77777777" w:rsidR="001351AC" w:rsidRDefault="00381FE1">
            <w:pPr>
              <w:spacing w:line="250" w:lineRule="auto"/>
            </w:pPr>
            <w:r>
              <w:rPr>
                <w:sz w:val="18"/>
                <w:szCs w:val="18"/>
              </w:rPr>
              <w:t>Planar (faithful, unre-tuned) and decoupled 3D (same altitude freedom, differs only in ordering).</w:t>
            </w:r>
          </w:p>
        </w:tc>
        <w:tc>
          <w:tcPr>
            <w:tcW w:w="653" w:type="dxa"/>
            <w:tcMar>
              <w:top w:w="60" w:type="dxa"/>
              <w:left w:w="110" w:type="dxa"/>
              <w:bottom w:w="60" w:type="dxa"/>
              <w:right w:w="110" w:type="dxa"/>
            </w:tcMar>
          </w:tcPr>
          <w:p w14:paraId="3D832AD5" w14:textId="77777777" w:rsidR="001351AC" w:rsidRDefault="00381FE1">
            <w:pPr>
              <w:spacing w:line="250" w:lineRule="auto"/>
            </w:pPr>
            <w:r>
              <w:rPr>
                <w:sz w:val="18"/>
                <w:szCs w:val="18"/>
              </w:rPr>
              <w:t>1 min</w:t>
            </w:r>
          </w:p>
        </w:tc>
      </w:tr>
      <w:tr w:rsidR="001351AC" w14:paraId="1FCB268E" w14:textId="77777777">
        <w:tblPrEx>
          <w:tblCellMar>
            <w:top w:w="0" w:type="dxa"/>
            <w:bottom w:w="0" w:type="dxa"/>
          </w:tblCellMar>
        </w:tblPrEx>
        <w:tc>
          <w:tcPr>
            <w:tcW w:w="560" w:type="dxa"/>
            <w:tcMar>
              <w:top w:w="60" w:type="dxa"/>
              <w:left w:w="110" w:type="dxa"/>
              <w:bottom w:w="60" w:type="dxa"/>
              <w:right w:w="110" w:type="dxa"/>
            </w:tcMar>
          </w:tcPr>
          <w:p w14:paraId="1874F6EE" w14:textId="77777777" w:rsidR="001351AC" w:rsidRDefault="00381FE1">
            <w:pPr>
              <w:spacing w:line="250" w:lineRule="auto"/>
            </w:pPr>
            <w:r>
              <w:rPr>
                <w:sz w:val="18"/>
                <w:szCs w:val="18"/>
              </w:rPr>
              <w:t>11</w:t>
            </w:r>
          </w:p>
        </w:tc>
        <w:tc>
          <w:tcPr>
            <w:tcW w:w="3267" w:type="dxa"/>
            <w:tcMar>
              <w:top w:w="60" w:type="dxa"/>
              <w:left w:w="110" w:type="dxa"/>
              <w:bottom w:w="60" w:type="dxa"/>
              <w:right w:w="110" w:type="dxa"/>
            </w:tcMar>
          </w:tcPr>
          <w:p w14:paraId="5A31D350" w14:textId="77777777" w:rsidR="001351AC" w:rsidRDefault="00381FE1">
            <w:pPr>
              <w:spacing w:line="250" w:lineRule="auto"/>
            </w:pPr>
            <w:r>
              <w:rPr>
                <w:b/>
                <w:bCs/>
                <w:sz w:val="18"/>
                <w:szCs w:val="18"/>
              </w:rPr>
              <w:t>Headline results</w:t>
            </w:r>
          </w:p>
        </w:tc>
        <w:tc>
          <w:tcPr>
            <w:tcW w:w="5600" w:type="dxa"/>
            <w:tcMar>
              <w:top w:w="60" w:type="dxa"/>
              <w:left w:w="110" w:type="dxa"/>
              <w:bottom w:w="60" w:type="dxa"/>
              <w:right w:w="110" w:type="dxa"/>
            </w:tcMar>
          </w:tcPr>
          <w:p w14:paraId="44848F82" w14:textId="77777777" w:rsidR="001351AC" w:rsidRDefault="00381FE1">
            <w:pPr>
              <w:spacing w:line="250" w:lineRule="auto"/>
            </w:pPr>
            <w:r>
              <w:rPr>
                <w:sz w:val="18"/>
                <w:szCs w:val="18"/>
              </w:rPr>
              <w:t>Fig. 4.1 + Table 4.1. Lead with high: 0.6 → 70.2, 20/20 layouts.</w:t>
            </w:r>
          </w:p>
        </w:tc>
        <w:tc>
          <w:tcPr>
            <w:tcW w:w="653" w:type="dxa"/>
            <w:tcMar>
              <w:top w:w="60" w:type="dxa"/>
              <w:left w:w="110" w:type="dxa"/>
              <w:bottom w:w="60" w:type="dxa"/>
              <w:right w:w="110" w:type="dxa"/>
            </w:tcMar>
          </w:tcPr>
          <w:p w14:paraId="2C825A33" w14:textId="77777777" w:rsidR="001351AC" w:rsidRDefault="00381FE1">
            <w:pPr>
              <w:spacing w:line="250" w:lineRule="auto"/>
            </w:pPr>
            <w:r>
              <w:rPr>
                <w:sz w:val="18"/>
                <w:szCs w:val="18"/>
              </w:rPr>
              <w:t>1.5 min</w:t>
            </w:r>
          </w:p>
        </w:tc>
      </w:tr>
      <w:tr w:rsidR="001351AC" w14:paraId="358C8749" w14:textId="77777777">
        <w:tblPrEx>
          <w:tblCellMar>
            <w:top w:w="0" w:type="dxa"/>
            <w:bottom w:w="0" w:type="dxa"/>
          </w:tblCellMar>
        </w:tblPrEx>
        <w:tc>
          <w:tcPr>
            <w:tcW w:w="560" w:type="dxa"/>
            <w:tcMar>
              <w:top w:w="60" w:type="dxa"/>
              <w:left w:w="110" w:type="dxa"/>
              <w:bottom w:w="60" w:type="dxa"/>
              <w:right w:w="110" w:type="dxa"/>
            </w:tcMar>
          </w:tcPr>
          <w:p w14:paraId="4F92C8C3" w14:textId="77777777" w:rsidR="001351AC" w:rsidRDefault="00381FE1">
            <w:pPr>
              <w:spacing w:line="250" w:lineRule="auto"/>
            </w:pPr>
            <w:r>
              <w:rPr>
                <w:sz w:val="18"/>
                <w:szCs w:val="18"/>
              </w:rPr>
              <w:t>12</w:t>
            </w:r>
          </w:p>
        </w:tc>
        <w:tc>
          <w:tcPr>
            <w:tcW w:w="3267" w:type="dxa"/>
            <w:tcMar>
              <w:top w:w="60" w:type="dxa"/>
              <w:left w:w="110" w:type="dxa"/>
              <w:bottom w:w="60" w:type="dxa"/>
              <w:right w:w="110" w:type="dxa"/>
            </w:tcMar>
          </w:tcPr>
          <w:p w14:paraId="4D2CBD00" w14:textId="77777777" w:rsidR="001351AC" w:rsidRDefault="00381FE1">
            <w:pPr>
              <w:spacing w:line="250" w:lineRule="auto"/>
            </w:pPr>
            <w:r>
              <w:rPr>
                <w:b/>
                <w:bCs/>
                <w:sz w:val="18"/>
                <w:szCs w:val="18"/>
              </w:rPr>
              <w:t>vs the decoupled baseline</w:t>
            </w:r>
          </w:p>
        </w:tc>
        <w:tc>
          <w:tcPr>
            <w:tcW w:w="5600" w:type="dxa"/>
            <w:tcMar>
              <w:top w:w="60" w:type="dxa"/>
              <w:left w:w="110" w:type="dxa"/>
              <w:bottom w:w="60" w:type="dxa"/>
              <w:right w:w="110" w:type="dxa"/>
            </w:tcMar>
          </w:tcPr>
          <w:p w14:paraId="485B92E0" w14:textId="77777777" w:rsidR="001351AC" w:rsidRDefault="00381FE1">
            <w:pPr>
              <w:spacing w:line="250" w:lineRule="auto"/>
            </w:pPr>
            <w:r>
              <w:rPr>
                <w:sz w:val="18"/>
                <w:szCs w:val="18"/>
              </w:rPr>
              <w:t>Table 4.3. All three classes; energy n.s. And the 52.7% story — repair pass eats the budget.</w:t>
            </w:r>
          </w:p>
        </w:tc>
        <w:tc>
          <w:tcPr>
            <w:tcW w:w="653" w:type="dxa"/>
            <w:tcMar>
              <w:top w:w="60" w:type="dxa"/>
              <w:left w:w="110" w:type="dxa"/>
              <w:bottom w:w="60" w:type="dxa"/>
              <w:right w:w="110" w:type="dxa"/>
            </w:tcMar>
          </w:tcPr>
          <w:p w14:paraId="7C1E6819" w14:textId="77777777" w:rsidR="001351AC" w:rsidRDefault="00381FE1">
            <w:pPr>
              <w:spacing w:line="250" w:lineRule="auto"/>
            </w:pPr>
            <w:r>
              <w:rPr>
                <w:sz w:val="18"/>
                <w:szCs w:val="18"/>
              </w:rPr>
              <w:t>1.5 min</w:t>
            </w:r>
          </w:p>
        </w:tc>
      </w:tr>
      <w:tr w:rsidR="001351AC" w14:paraId="039D5A9D" w14:textId="77777777">
        <w:tblPrEx>
          <w:tblCellMar>
            <w:top w:w="0" w:type="dxa"/>
            <w:bottom w:w="0" w:type="dxa"/>
          </w:tblCellMar>
        </w:tblPrEx>
        <w:tc>
          <w:tcPr>
            <w:tcW w:w="560" w:type="dxa"/>
            <w:tcMar>
              <w:top w:w="60" w:type="dxa"/>
              <w:left w:w="110" w:type="dxa"/>
              <w:bottom w:w="60" w:type="dxa"/>
              <w:right w:w="110" w:type="dxa"/>
            </w:tcMar>
          </w:tcPr>
          <w:p w14:paraId="6B2ECD44" w14:textId="77777777" w:rsidR="001351AC" w:rsidRDefault="00381FE1">
            <w:pPr>
              <w:spacing w:line="250" w:lineRule="auto"/>
            </w:pPr>
            <w:r>
              <w:rPr>
                <w:sz w:val="18"/>
                <w:szCs w:val="18"/>
              </w:rPr>
              <w:t>13</w:t>
            </w:r>
          </w:p>
        </w:tc>
        <w:tc>
          <w:tcPr>
            <w:tcW w:w="3267" w:type="dxa"/>
            <w:tcMar>
              <w:top w:w="60" w:type="dxa"/>
              <w:left w:w="110" w:type="dxa"/>
              <w:bottom w:w="60" w:type="dxa"/>
              <w:right w:w="110" w:type="dxa"/>
            </w:tcMar>
          </w:tcPr>
          <w:p w14:paraId="7D858A0F" w14:textId="77777777" w:rsidR="001351AC" w:rsidRDefault="00381FE1">
            <w:pPr>
              <w:spacing w:line="250" w:lineRule="auto"/>
            </w:pPr>
            <w:r>
              <w:rPr>
                <w:sz w:val="18"/>
                <w:szCs w:val="18"/>
              </w:rPr>
              <w:t>⭐</w:t>
            </w:r>
            <w:r>
              <w:rPr>
                <w:sz w:val="18"/>
                <w:szCs w:val="18"/>
              </w:rPr>
              <w:t xml:space="preserve"> </w:t>
            </w:r>
            <w:r>
              <w:rPr>
                <w:b/>
                <w:bCs/>
                <w:sz w:val="18"/>
                <w:szCs w:val="18"/>
              </w:rPr>
              <w:t>The ablation</w:t>
            </w:r>
          </w:p>
        </w:tc>
        <w:tc>
          <w:tcPr>
            <w:tcW w:w="5600" w:type="dxa"/>
            <w:tcMar>
              <w:top w:w="60" w:type="dxa"/>
              <w:left w:w="110" w:type="dxa"/>
              <w:bottom w:w="60" w:type="dxa"/>
              <w:right w:w="110" w:type="dxa"/>
            </w:tcMar>
          </w:tcPr>
          <w:p w14:paraId="070E5212" w14:textId="77777777" w:rsidR="001351AC" w:rsidRDefault="00381FE1">
            <w:pPr>
              <w:spacing w:line="250" w:lineRule="auto"/>
            </w:pPr>
            <w:r>
              <w:rPr>
                <w:sz w:val="18"/>
                <w:szCs w:val="18"/>
              </w:rPr>
              <w:t xml:space="preserve">Table 4.4. "We ran this to confirm our claim; it refuted it." Coupling +0.00, p=1.000. Refinement supplies everything. </w:t>
            </w:r>
            <w:r>
              <w:rPr>
                <w:b/>
                <w:bCs/>
                <w:sz w:val="18"/>
                <w:szCs w:val="18"/>
              </w:rPr>
              <w:t>Present as a strength.</w:t>
            </w:r>
          </w:p>
        </w:tc>
        <w:tc>
          <w:tcPr>
            <w:tcW w:w="653" w:type="dxa"/>
            <w:tcMar>
              <w:top w:w="60" w:type="dxa"/>
              <w:left w:w="110" w:type="dxa"/>
              <w:bottom w:w="60" w:type="dxa"/>
              <w:right w:w="110" w:type="dxa"/>
            </w:tcMar>
          </w:tcPr>
          <w:p w14:paraId="4B6F3050" w14:textId="77777777" w:rsidR="001351AC" w:rsidRDefault="00381FE1">
            <w:pPr>
              <w:spacing w:line="250" w:lineRule="auto"/>
            </w:pPr>
            <w:r>
              <w:rPr>
                <w:sz w:val="18"/>
                <w:szCs w:val="18"/>
              </w:rPr>
              <w:t>1.5 min</w:t>
            </w:r>
          </w:p>
        </w:tc>
      </w:tr>
      <w:tr w:rsidR="001351AC" w14:paraId="6F1BD932" w14:textId="77777777">
        <w:tblPrEx>
          <w:tblCellMar>
            <w:top w:w="0" w:type="dxa"/>
            <w:bottom w:w="0" w:type="dxa"/>
          </w:tblCellMar>
        </w:tblPrEx>
        <w:tc>
          <w:tcPr>
            <w:tcW w:w="560" w:type="dxa"/>
            <w:tcMar>
              <w:top w:w="60" w:type="dxa"/>
              <w:left w:w="110" w:type="dxa"/>
              <w:bottom w:w="60" w:type="dxa"/>
              <w:right w:w="110" w:type="dxa"/>
            </w:tcMar>
          </w:tcPr>
          <w:p w14:paraId="46A9DB94" w14:textId="77777777" w:rsidR="001351AC" w:rsidRDefault="00381FE1">
            <w:pPr>
              <w:spacing w:line="250" w:lineRule="auto"/>
            </w:pPr>
            <w:r>
              <w:rPr>
                <w:sz w:val="18"/>
                <w:szCs w:val="18"/>
              </w:rPr>
              <w:t>14</w:t>
            </w:r>
          </w:p>
        </w:tc>
        <w:tc>
          <w:tcPr>
            <w:tcW w:w="3267" w:type="dxa"/>
            <w:tcMar>
              <w:top w:w="60" w:type="dxa"/>
              <w:left w:w="110" w:type="dxa"/>
              <w:bottom w:w="60" w:type="dxa"/>
              <w:right w:w="110" w:type="dxa"/>
            </w:tcMar>
          </w:tcPr>
          <w:p w14:paraId="7D598C7C" w14:textId="77777777" w:rsidR="001351AC" w:rsidRDefault="00381FE1">
            <w:pPr>
              <w:spacing w:line="250" w:lineRule="auto"/>
            </w:pPr>
            <w:r>
              <w:rPr>
                <w:b/>
                <w:bCs/>
                <w:sz w:val="18"/>
                <w:szCs w:val="18"/>
              </w:rPr>
              <w:t>Behaviour</w:t>
            </w:r>
          </w:p>
        </w:tc>
        <w:tc>
          <w:tcPr>
            <w:tcW w:w="5600" w:type="dxa"/>
            <w:tcMar>
              <w:top w:w="60" w:type="dxa"/>
              <w:left w:w="110" w:type="dxa"/>
              <w:bottom w:w="60" w:type="dxa"/>
              <w:right w:w="110" w:type="dxa"/>
            </w:tcMar>
          </w:tcPr>
          <w:p w14:paraId="6F6F7B70" w14:textId="77777777" w:rsidR="001351AC" w:rsidRDefault="00381FE1">
            <w:pPr>
              <w:spacing w:line="250" w:lineRule="auto"/>
            </w:pPr>
            <w:r>
              <w:rPr>
                <w:sz w:val="18"/>
                <w:szCs w:val="18"/>
              </w:rPr>
              <w:t>Fig. 4.4 + Fig. 3.2. Unimodal at 28 m, 0% above 60; decoupled bimodal 68/38. Descends on demand, climbs back.</w:t>
            </w:r>
          </w:p>
        </w:tc>
        <w:tc>
          <w:tcPr>
            <w:tcW w:w="653" w:type="dxa"/>
            <w:tcMar>
              <w:top w:w="60" w:type="dxa"/>
              <w:left w:w="110" w:type="dxa"/>
              <w:bottom w:w="60" w:type="dxa"/>
              <w:right w:w="110" w:type="dxa"/>
            </w:tcMar>
          </w:tcPr>
          <w:p w14:paraId="22DF6469" w14:textId="77777777" w:rsidR="001351AC" w:rsidRDefault="00381FE1">
            <w:pPr>
              <w:spacing w:line="250" w:lineRule="auto"/>
            </w:pPr>
            <w:r>
              <w:rPr>
                <w:sz w:val="18"/>
                <w:szCs w:val="18"/>
              </w:rPr>
              <w:t>1 min</w:t>
            </w:r>
          </w:p>
        </w:tc>
      </w:tr>
      <w:tr w:rsidR="001351AC" w14:paraId="6C6EB8A9" w14:textId="77777777">
        <w:tblPrEx>
          <w:tblCellMar>
            <w:top w:w="0" w:type="dxa"/>
            <w:bottom w:w="0" w:type="dxa"/>
          </w:tblCellMar>
        </w:tblPrEx>
        <w:tc>
          <w:tcPr>
            <w:tcW w:w="560" w:type="dxa"/>
            <w:tcMar>
              <w:top w:w="60" w:type="dxa"/>
              <w:left w:w="110" w:type="dxa"/>
              <w:bottom w:w="60" w:type="dxa"/>
              <w:right w:w="110" w:type="dxa"/>
            </w:tcMar>
          </w:tcPr>
          <w:p w14:paraId="1A685731" w14:textId="77777777" w:rsidR="001351AC" w:rsidRDefault="00381FE1">
            <w:pPr>
              <w:spacing w:line="250" w:lineRule="auto"/>
            </w:pPr>
            <w:r>
              <w:rPr>
                <w:sz w:val="18"/>
                <w:szCs w:val="18"/>
              </w:rPr>
              <w:t>15</w:t>
            </w:r>
          </w:p>
        </w:tc>
        <w:tc>
          <w:tcPr>
            <w:tcW w:w="3267" w:type="dxa"/>
            <w:tcMar>
              <w:top w:w="60" w:type="dxa"/>
              <w:left w:w="110" w:type="dxa"/>
              <w:bottom w:w="60" w:type="dxa"/>
              <w:right w:w="110" w:type="dxa"/>
            </w:tcMar>
          </w:tcPr>
          <w:p w14:paraId="2FE5A860" w14:textId="77777777" w:rsidR="001351AC" w:rsidRDefault="00381FE1">
            <w:pPr>
              <w:spacing w:line="250" w:lineRule="auto"/>
            </w:pPr>
            <w:r>
              <w:rPr>
                <w:b/>
                <w:bCs/>
                <w:sz w:val="18"/>
                <w:szCs w:val="18"/>
              </w:rPr>
              <w:t>Limitations &amp; the lesson</w:t>
            </w:r>
          </w:p>
        </w:tc>
        <w:tc>
          <w:tcPr>
            <w:tcW w:w="5600" w:type="dxa"/>
            <w:tcMar>
              <w:top w:w="60" w:type="dxa"/>
              <w:left w:w="110" w:type="dxa"/>
              <w:bottom w:w="60" w:type="dxa"/>
              <w:right w:w="110" w:type="dxa"/>
            </w:tcMar>
          </w:tcPr>
          <w:p w14:paraId="18793FD9" w14:textId="77777777" w:rsidR="001351AC" w:rsidRDefault="00381FE1">
            <w:pPr>
              <w:spacing w:line="250" w:lineRule="auto"/>
            </w:pPr>
            <w:r>
              <w:rPr>
                <w:sz w:val="18"/>
                <w:szCs w:val="18"/>
              </w:rPr>
              <w:t xml:space="preserve">Six limitations in one glance; then close on §5.4: </w:t>
            </w:r>
            <w:r>
              <w:rPr>
                <w:i/>
                <w:iCs/>
                <w:sz w:val="18"/>
                <w:szCs w:val="18"/>
              </w:rPr>
              <w:t>"ask whether the measured quantity is capable of taking a different value."</w:t>
            </w:r>
          </w:p>
        </w:tc>
        <w:tc>
          <w:tcPr>
            <w:tcW w:w="653" w:type="dxa"/>
            <w:tcMar>
              <w:top w:w="60" w:type="dxa"/>
              <w:left w:w="110" w:type="dxa"/>
              <w:bottom w:w="60" w:type="dxa"/>
              <w:right w:w="110" w:type="dxa"/>
            </w:tcMar>
          </w:tcPr>
          <w:p w14:paraId="7E931A8E" w14:textId="77777777" w:rsidR="001351AC" w:rsidRDefault="00381FE1">
            <w:pPr>
              <w:spacing w:line="250" w:lineRule="auto"/>
            </w:pPr>
            <w:r>
              <w:rPr>
                <w:sz w:val="18"/>
                <w:szCs w:val="18"/>
              </w:rPr>
              <w:t>1.5 min</w:t>
            </w:r>
          </w:p>
        </w:tc>
      </w:tr>
    </w:tbl>
    <w:p w14:paraId="6EAF2DFE" w14:textId="77777777" w:rsidR="001351AC" w:rsidRDefault="001351AC">
      <w:pPr>
        <w:spacing w:after="180"/>
      </w:pPr>
    </w:p>
    <w:p w14:paraId="51845A31" w14:textId="77777777" w:rsidR="001351AC" w:rsidRDefault="00381FE1">
      <w:pPr>
        <w:pStyle w:val="Heading2"/>
        <w:keepNext/>
        <w:spacing w:before="320" w:after="120"/>
      </w:pPr>
      <w:bookmarkStart w:id="71" w:name="_Toc238751602"/>
      <w:r>
        <w:t>10.2 Delivery advice</w:t>
      </w:r>
      <w:bookmarkEnd w:id="71"/>
    </w:p>
    <w:p w14:paraId="5D84D973" w14:textId="77777777" w:rsidR="001351AC" w:rsidRDefault="00381FE1">
      <w:pPr>
        <w:pStyle w:val="ListParagraph"/>
        <w:numPr>
          <w:ilvl w:val="0"/>
          <w:numId w:val="3"/>
        </w:numPr>
        <w:spacing w:after="70" w:line="272" w:lineRule="auto"/>
      </w:pPr>
      <w:r>
        <w:rPr>
          <w:b/>
          <w:bCs/>
        </w:rPr>
        <w:t>Lead with the contradiction, not the method.</w:t>
      </w:r>
      <w:r>
        <w:t xml:space="preserve"> 47 vs 21 in the first two minutes. Everything after that is </w:t>
      </w:r>
      <w:r>
        <w:rPr>
          <w:i/>
          <w:iCs/>
        </w:rPr>
        <w:t>"here is what we did about it."</w:t>
      </w:r>
    </w:p>
    <w:p w14:paraId="4C96EDD6" w14:textId="77777777" w:rsidR="001351AC" w:rsidRDefault="00381FE1">
      <w:pPr>
        <w:pStyle w:val="ListParagraph"/>
        <w:numPr>
          <w:ilvl w:val="0"/>
          <w:numId w:val="3"/>
        </w:numPr>
        <w:spacing w:after="70" w:line="272" w:lineRule="auto"/>
      </w:pPr>
      <w:r>
        <w:rPr>
          <w:b/>
          <w:bCs/>
        </w:rPr>
        <w:t>Own the ablation.</w:t>
      </w:r>
      <w:r>
        <w:t xml:space="preserve"> Do not let it be discovered. Announce it: </w:t>
      </w:r>
      <w:r>
        <w:rPr>
          <w:i/>
          <w:iCs/>
        </w:rPr>
        <w:t>"We ran an ablation to confirm our headline. It refuted it, so we changed the claim."</w:t>
      </w:r>
      <w:r>
        <w:t xml:space="preserve"> That single move converts your biggest vulnerability into your strongest credibility signal.</w:t>
      </w:r>
    </w:p>
    <w:p w14:paraId="552F1B82" w14:textId="77777777" w:rsidR="001351AC" w:rsidRDefault="00381FE1">
      <w:pPr>
        <w:pStyle w:val="ListParagraph"/>
        <w:numPr>
          <w:ilvl w:val="0"/>
          <w:numId w:val="3"/>
        </w:numPr>
        <w:spacing w:after="70" w:line="272" w:lineRule="auto"/>
      </w:pPr>
      <w:r>
        <w:rPr>
          <w:b/>
          <w:bCs/>
        </w:rPr>
        <w:t>Never claim energy savings.</w:t>
      </w:r>
      <w:r>
        <w:t xml:space="preserve"> Not once, not casually. If asked, decline the claim explicitly.</w:t>
      </w:r>
    </w:p>
    <w:p w14:paraId="0B3F323B" w14:textId="77777777" w:rsidR="001351AC" w:rsidRDefault="00381FE1">
      <w:pPr>
        <w:pStyle w:val="ListParagraph"/>
        <w:numPr>
          <w:ilvl w:val="0"/>
          <w:numId w:val="3"/>
        </w:numPr>
        <w:spacing w:after="70" w:line="272" w:lineRule="auto"/>
      </w:pPr>
      <w:r>
        <w:rPr>
          <w:b/>
          <w:bCs/>
        </w:rPr>
        <w:t>Distinguish "unserved" from "violated"</w:t>
      </w:r>
      <w:r>
        <w:t xml:space="preserve"> every time it comes up — it is the most commonly misread thing in your results.</w:t>
      </w:r>
    </w:p>
    <w:p w14:paraId="1276B968" w14:textId="77777777" w:rsidR="001351AC" w:rsidRDefault="00381FE1">
      <w:pPr>
        <w:pStyle w:val="ListParagraph"/>
        <w:numPr>
          <w:ilvl w:val="0"/>
          <w:numId w:val="3"/>
        </w:numPr>
        <w:spacing w:after="70" w:line="272" w:lineRule="auto"/>
      </w:pPr>
      <w:r>
        <w:rPr>
          <w:b/>
          <w:bCs/>
        </w:rPr>
        <w:t>Say "geometric, not computational"</w:t>
      </w:r>
      <w:r>
        <w:t xml:space="preserve"> whenever the 2D failure is discussed.</w:t>
      </w:r>
    </w:p>
    <w:p w14:paraId="6FB3988E" w14:textId="77777777" w:rsidR="001351AC" w:rsidRDefault="00381FE1">
      <w:pPr>
        <w:pStyle w:val="ListParagraph"/>
        <w:numPr>
          <w:ilvl w:val="0"/>
          <w:numId w:val="3"/>
        </w:numPr>
        <w:spacing w:after="70" w:line="272" w:lineRule="auto"/>
      </w:pPr>
      <w:r>
        <w:rPr>
          <w:b/>
          <w:bCs/>
        </w:rPr>
        <w:t>If you don't know something:</w:t>
      </w:r>
      <w:r>
        <w:t xml:space="preserve"> say </w:t>
      </w:r>
      <w:r>
        <w:rPr>
          <w:i/>
          <w:iCs/>
        </w:rPr>
        <w:t>"That isn't something we evaluated — it falls under [named limitation]. What we can say is…"</w:t>
      </w:r>
      <w:r>
        <w:t xml:space="preserve"> and pivot to what you did measure. Panels reward accurate scope far more than confident guessing.</w:t>
      </w:r>
    </w:p>
    <w:p w14:paraId="57F06E41" w14:textId="77777777" w:rsidR="001351AC" w:rsidRDefault="00381FE1">
      <w:pPr>
        <w:pStyle w:val="ListParagraph"/>
        <w:numPr>
          <w:ilvl w:val="0"/>
          <w:numId w:val="3"/>
        </w:numPr>
        <w:spacing w:after="70" w:line="272" w:lineRule="auto"/>
      </w:pPr>
      <w:r>
        <w:rPr>
          <w:b/>
          <w:bCs/>
        </w:rPr>
        <w:t>Have Table 4.1, Table 3.1 and Table 3.2 memorised.</w:t>
      </w:r>
      <w:r>
        <w:t xml:space="preserve"> You will be asked to recall a number without slides.</w:t>
      </w:r>
    </w:p>
    <w:p w14:paraId="3DC29864" w14:textId="77777777" w:rsidR="001351AC" w:rsidRDefault="00381FE1">
      <w:pPr>
        <w:pStyle w:val="Heading2"/>
        <w:keepNext/>
        <w:spacing w:before="320" w:after="120"/>
      </w:pPr>
      <w:bookmarkStart w:id="72" w:name="_Toc238751603"/>
      <w:r>
        <w:t>10.3 The five sentences to have word-perfect</w:t>
      </w:r>
      <w:bookmarkEnd w:id="72"/>
    </w:p>
    <w:p w14:paraId="6D5D19EE" w14:textId="77777777" w:rsidR="001351AC" w:rsidRDefault="00381FE1">
      <w:pPr>
        <w:pStyle w:val="ListParagraph"/>
        <w:numPr>
          <w:ilvl w:val="0"/>
          <w:numId w:val="2"/>
        </w:numPr>
        <w:spacing w:after="70" w:line="272" w:lineRule="auto"/>
      </w:pPr>
      <w:r>
        <w:rPr>
          <w:i/>
          <w:iCs/>
        </w:rPr>
        <w:t>"A fixed cruise altitude must clear the tallest structure, which here forces approximately 47 metres, while inverting the rate expression shows the most demanding class can only be served from within about 21. The two cannot both be satisfied."</w:t>
      </w:r>
    </w:p>
    <w:p w14:paraId="27B8A4FE" w14:textId="77777777" w:rsidR="001351AC" w:rsidRDefault="00381FE1">
      <w:pPr>
        <w:pStyle w:val="ListParagraph"/>
        <w:numPr>
          <w:ilvl w:val="0"/>
          <w:numId w:val="2"/>
        </w:numPr>
        <w:spacing w:after="70" w:line="272" w:lineRule="auto"/>
      </w:pPr>
      <w:r>
        <w:rPr>
          <w:i/>
          <w:iCs/>
        </w:rPr>
        <w:t>"The planar baseline serves 0.6% of its critical sensors not because its route is poor but because no route would serve them."</w:t>
      </w:r>
    </w:p>
    <w:p w14:paraId="719E5C8B" w14:textId="77777777" w:rsidR="001351AC" w:rsidRDefault="00381FE1">
      <w:pPr>
        <w:pStyle w:val="ListParagraph"/>
        <w:numPr>
          <w:ilvl w:val="0"/>
          <w:numId w:val="2"/>
        </w:numPr>
        <w:spacing w:after="70" w:line="272" w:lineRule="auto"/>
      </w:pPr>
      <w:r>
        <w:rPr>
          <w:i/>
          <w:iCs/>
        </w:rPr>
        <w:t>"Energy is an experimental control, not an outcome. No energy-saving claim is made anywhere in this report."</w:t>
      </w:r>
    </w:p>
    <w:p w14:paraId="63512A25" w14:textId="77777777" w:rsidR="001351AC" w:rsidRDefault="00381FE1">
      <w:pPr>
        <w:pStyle w:val="ListParagraph"/>
        <w:numPr>
          <w:ilvl w:val="0"/>
          <w:numId w:val="2"/>
        </w:numPr>
        <w:spacing w:after="70" w:line="272" w:lineRule="auto"/>
      </w:pPr>
      <w:r>
        <w:rPr>
          <w:i/>
          <w:iCs/>
        </w:rPr>
        <w:t>"What this work demonstrates is altitude refinement under quality constraints, not joint decision-making as such."</w:t>
      </w:r>
    </w:p>
    <w:p w14:paraId="3BCAABC7" w14:textId="77777777" w:rsidR="001351AC" w:rsidRDefault="00381FE1">
      <w:pPr>
        <w:pStyle w:val="ListParagraph"/>
        <w:numPr>
          <w:ilvl w:val="0"/>
          <w:numId w:val="2"/>
        </w:numPr>
        <w:spacing w:after="70" w:line="272" w:lineRule="auto"/>
      </w:pPr>
      <w:r>
        <w:rPr>
          <w:i/>
          <w:iCs/>
        </w:rPr>
        <w:t>"In each instance the error was found by asking whether the measured quantity was capable of taking a different value, rather than by asking whether the number looked reasonable."</w:t>
      </w:r>
    </w:p>
    <w:p w14:paraId="692CBF11" w14:textId="77777777" w:rsidR="001351AC" w:rsidRDefault="001351AC">
      <w:pPr>
        <w:pBdr>
          <w:bottom w:val="single" w:sz="6" w:space="1" w:color="D6DBD7"/>
        </w:pBdr>
        <w:spacing w:before="120" w:after="200"/>
      </w:pPr>
    </w:p>
    <w:p w14:paraId="74AADDD8" w14:textId="77777777" w:rsidR="001351AC" w:rsidRDefault="00381FE1">
      <w:r>
        <w:br w:type="page"/>
      </w:r>
    </w:p>
    <w:p w14:paraId="5A0D8C2C" w14:textId="77777777" w:rsidR="001351AC" w:rsidRDefault="00381FE1">
      <w:pPr>
        <w:pStyle w:val="Heading1"/>
        <w:pBdr>
          <w:bottom w:val="single" w:sz="12" w:space="8" w:color="0F6E5C"/>
        </w:pBdr>
        <w:spacing w:before="60" w:after="200"/>
      </w:pPr>
      <w:bookmarkStart w:id="73" w:name="_Toc238751604"/>
      <w:r>
        <w:t>APPENDIX — GLOSSARY</w:t>
      </w:r>
      <w:bookmarkEnd w:id="73"/>
    </w:p>
    <w:tbl>
      <w:tblPr>
        <w:tblW w:w="10080" w:type="dxa"/>
        <w:tblBorders>
          <w:top w:val="single" w:sz="4" w:space="0" w:color="C8CFC9"/>
          <w:left w:val="single" w:sz="4" w:space="0" w:color="C8CFC9"/>
          <w:bottom w:val="single" w:sz="4" w:space="0" w:color="C8CFC9"/>
          <w:right w:val="single" w:sz="4" w:space="0" w:color="C8CFC9"/>
          <w:insideH w:val="single" w:sz="2" w:space="0" w:color="E2E6E2"/>
          <w:insideV w:val="single" w:sz="2" w:space="0" w:color="E2E6E2"/>
        </w:tblBorders>
        <w:tblCellMar>
          <w:left w:w="10" w:type="dxa"/>
          <w:right w:w="10" w:type="dxa"/>
        </w:tblCellMar>
        <w:tblLook w:val="04A0" w:firstRow="1" w:lastRow="0" w:firstColumn="1" w:lastColumn="0" w:noHBand="0" w:noVBand="1"/>
      </w:tblPr>
      <w:tblGrid>
        <w:gridCol w:w="3284"/>
        <w:gridCol w:w="6796"/>
      </w:tblGrid>
      <w:tr w:rsidR="001351AC" w14:paraId="4BCCE78B" w14:textId="77777777">
        <w:tblPrEx>
          <w:tblCellMar>
            <w:top w:w="0" w:type="dxa"/>
            <w:bottom w:w="0" w:type="dxa"/>
          </w:tblCellMar>
        </w:tblPrEx>
        <w:trPr>
          <w:tblHeader/>
        </w:trPr>
        <w:tc>
          <w:tcPr>
            <w:tcW w:w="3284" w:type="dxa"/>
            <w:shd w:val="clear" w:color="auto" w:fill="EFF2EE"/>
            <w:tcMar>
              <w:top w:w="60" w:type="dxa"/>
              <w:left w:w="110" w:type="dxa"/>
              <w:bottom w:w="60" w:type="dxa"/>
              <w:right w:w="110" w:type="dxa"/>
            </w:tcMar>
          </w:tcPr>
          <w:p w14:paraId="54C7529E" w14:textId="77777777" w:rsidR="001351AC" w:rsidRDefault="00381FE1">
            <w:pPr>
              <w:spacing w:line="250" w:lineRule="auto"/>
            </w:pPr>
            <w:r>
              <w:rPr>
                <w:b/>
                <w:bCs/>
                <w:color w:val="5E6B66"/>
                <w:sz w:val="17"/>
                <w:szCs w:val="17"/>
              </w:rPr>
              <w:t>Term</w:t>
            </w:r>
          </w:p>
        </w:tc>
        <w:tc>
          <w:tcPr>
            <w:tcW w:w="6796" w:type="dxa"/>
            <w:shd w:val="clear" w:color="auto" w:fill="EFF2EE"/>
            <w:tcMar>
              <w:top w:w="60" w:type="dxa"/>
              <w:left w:w="110" w:type="dxa"/>
              <w:bottom w:w="60" w:type="dxa"/>
              <w:right w:w="110" w:type="dxa"/>
            </w:tcMar>
          </w:tcPr>
          <w:p w14:paraId="7DB9610B" w14:textId="77777777" w:rsidR="001351AC" w:rsidRDefault="00381FE1">
            <w:pPr>
              <w:spacing w:line="250" w:lineRule="auto"/>
            </w:pPr>
            <w:r>
              <w:rPr>
                <w:b/>
                <w:bCs/>
                <w:color w:val="5E6B66"/>
                <w:sz w:val="17"/>
                <w:szCs w:val="17"/>
              </w:rPr>
              <w:t>Meaning</w:t>
            </w:r>
          </w:p>
        </w:tc>
      </w:tr>
      <w:tr w:rsidR="001351AC" w14:paraId="37471940" w14:textId="77777777">
        <w:tblPrEx>
          <w:tblCellMar>
            <w:top w:w="0" w:type="dxa"/>
            <w:bottom w:w="0" w:type="dxa"/>
          </w:tblCellMar>
        </w:tblPrEx>
        <w:tc>
          <w:tcPr>
            <w:tcW w:w="3284" w:type="dxa"/>
            <w:tcMar>
              <w:top w:w="60" w:type="dxa"/>
              <w:left w:w="110" w:type="dxa"/>
              <w:bottom w:w="60" w:type="dxa"/>
              <w:right w:w="110" w:type="dxa"/>
            </w:tcMar>
          </w:tcPr>
          <w:p w14:paraId="0EDBA5C7" w14:textId="77777777" w:rsidR="001351AC" w:rsidRDefault="00381FE1">
            <w:pPr>
              <w:spacing w:line="250" w:lineRule="auto"/>
            </w:pPr>
            <w:r>
              <w:rPr>
                <w:b/>
                <w:bCs/>
                <w:sz w:val="18"/>
                <w:szCs w:val="18"/>
              </w:rPr>
              <w:t>AoI</w:t>
            </w:r>
          </w:p>
        </w:tc>
        <w:tc>
          <w:tcPr>
            <w:tcW w:w="6796" w:type="dxa"/>
            <w:tcMar>
              <w:top w:w="60" w:type="dxa"/>
              <w:left w:w="110" w:type="dxa"/>
              <w:bottom w:w="60" w:type="dxa"/>
              <w:right w:w="110" w:type="dxa"/>
            </w:tcMar>
          </w:tcPr>
          <w:p w14:paraId="1B737473" w14:textId="77777777" w:rsidR="001351AC" w:rsidRDefault="00381FE1">
            <w:pPr>
              <w:spacing w:line="250" w:lineRule="auto"/>
            </w:pPr>
            <w:r>
              <w:rPr>
                <w:sz w:val="18"/>
                <w:szCs w:val="18"/>
              </w:rPr>
              <w:t>Age of Information — staleness of the freshest received update</w:t>
            </w:r>
          </w:p>
        </w:tc>
      </w:tr>
      <w:tr w:rsidR="001351AC" w14:paraId="64077417" w14:textId="77777777">
        <w:tblPrEx>
          <w:tblCellMar>
            <w:top w:w="0" w:type="dxa"/>
            <w:bottom w:w="0" w:type="dxa"/>
          </w:tblCellMar>
        </w:tblPrEx>
        <w:tc>
          <w:tcPr>
            <w:tcW w:w="3284" w:type="dxa"/>
            <w:tcMar>
              <w:top w:w="60" w:type="dxa"/>
              <w:left w:w="110" w:type="dxa"/>
              <w:bottom w:w="60" w:type="dxa"/>
              <w:right w:w="110" w:type="dxa"/>
            </w:tcMar>
          </w:tcPr>
          <w:p w14:paraId="3DA06BF1" w14:textId="77777777" w:rsidR="001351AC" w:rsidRDefault="00381FE1">
            <w:pPr>
              <w:spacing w:line="250" w:lineRule="auto"/>
            </w:pPr>
            <w:r>
              <w:rPr>
                <w:b/>
                <w:bCs/>
                <w:sz w:val="18"/>
                <w:szCs w:val="18"/>
              </w:rPr>
              <w:t>Ablation</w:t>
            </w:r>
          </w:p>
        </w:tc>
        <w:tc>
          <w:tcPr>
            <w:tcW w:w="6796" w:type="dxa"/>
            <w:tcMar>
              <w:top w:w="60" w:type="dxa"/>
              <w:left w:w="110" w:type="dxa"/>
              <w:bottom w:w="60" w:type="dxa"/>
              <w:right w:w="110" w:type="dxa"/>
            </w:tcMar>
          </w:tcPr>
          <w:p w14:paraId="4E59BF29" w14:textId="77777777" w:rsidR="001351AC" w:rsidRDefault="00381FE1">
            <w:pPr>
              <w:spacing w:line="250" w:lineRule="auto"/>
            </w:pPr>
            <w:r>
              <w:rPr>
                <w:sz w:val="18"/>
                <w:szCs w:val="18"/>
              </w:rPr>
              <w:t>Removing one component of your own method to isolate its contribution</w:t>
            </w:r>
          </w:p>
        </w:tc>
      </w:tr>
      <w:tr w:rsidR="001351AC" w14:paraId="14A9C5F4" w14:textId="77777777">
        <w:tblPrEx>
          <w:tblCellMar>
            <w:top w:w="0" w:type="dxa"/>
            <w:bottom w:w="0" w:type="dxa"/>
          </w:tblCellMar>
        </w:tblPrEx>
        <w:tc>
          <w:tcPr>
            <w:tcW w:w="3284" w:type="dxa"/>
            <w:tcMar>
              <w:top w:w="60" w:type="dxa"/>
              <w:left w:w="110" w:type="dxa"/>
              <w:bottom w:w="60" w:type="dxa"/>
              <w:right w:w="110" w:type="dxa"/>
            </w:tcMar>
          </w:tcPr>
          <w:p w14:paraId="0CFD7B4A" w14:textId="77777777" w:rsidR="001351AC" w:rsidRDefault="00381FE1">
            <w:pPr>
              <w:spacing w:line="250" w:lineRule="auto"/>
            </w:pPr>
            <w:r>
              <w:rPr>
                <w:b/>
                <w:bCs/>
                <w:sz w:val="18"/>
                <w:szCs w:val="18"/>
              </w:rPr>
              <w:t>Anchor</w:t>
            </w:r>
          </w:p>
        </w:tc>
        <w:tc>
          <w:tcPr>
            <w:tcW w:w="6796" w:type="dxa"/>
            <w:tcMar>
              <w:top w:w="60" w:type="dxa"/>
              <w:left w:w="110" w:type="dxa"/>
              <w:bottom w:w="60" w:type="dxa"/>
              <w:right w:w="110" w:type="dxa"/>
            </w:tcMar>
          </w:tcPr>
          <w:p w14:paraId="736F6CB1" w14:textId="77777777" w:rsidR="001351AC" w:rsidRDefault="00381FE1">
            <w:pPr>
              <w:spacing w:line="250" w:lineRule="auto"/>
            </w:pPr>
            <w:r>
              <w:rPr>
                <w:sz w:val="18"/>
                <w:szCs w:val="18"/>
              </w:rPr>
              <w:t>The first, seed sensor around which a cluster is grown in Stage 2</w:t>
            </w:r>
          </w:p>
        </w:tc>
      </w:tr>
      <w:tr w:rsidR="001351AC" w14:paraId="3FC2A357" w14:textId="77777777">
        <w:tblPrEx>
          <w:tblCellMar>
            <w:top w:w="0" w:type="dxa"/>
            <w:bottom w:w="0" w:type="dxa"/>
          </w:tblCellMar>
        </w:tblPrEx>
        <w:tc>
          <w:tcPr>
            <w:tcW w:w="3284" w:type="dxa"/>
            <w:tcMar>
              <w:top w:w="60" w:type="dxa"/>
              <w:left w:w="110" w:type="dxa"/>
              <w:bottom w:w="60" w:type="dxa"/>
              <w:right w:w="110" w:type="dxa"/>
            </w:tcMar>
          </w:tcPr>
          <w:p w14:paraId="501BDAA9" w14:textId="77777777" w:rsidR="001351AC" w:rsidRDefault="00381FE1">
            <w:pPr>
              <w:spacing w:line="250" w:lineRule="auto"/>
            </w:pPr>
            <w:r>
              <w:rPr>
                <w:b/>
                <w:bCs/>
                <w:sz w:val="18"/>
                <w:szCs w:val="18"/>
              </w:rPr>
              <w:t>CDF</w:t>
            </w:r>
          </w:p>
        </w:tc>
        <w:tc>
          <w:tcPr>
            <w:tcW w:w="6796" w:type="dxa"/>
            <w:tcMar>
              <w:top w:w="60" w:type="dxa"/>
              <w:left w:w="110" w:type="dxa"/>
              <w:bottom w:w="60" w:type="dxa"/>
              <w:right w:w="110" w:type="dxa"/>
            </w:tcMar>
          </w:tcPr>
          <w:p w14:paraId="57A06800" w14:textId="77777777" w:rsidR="001351AC" w:rsidRDefault="00381FE1">
            <w:pPr>
              <w:spacing w:line="250" w:lineRule="auto"/>
            </w:pPr>
            <w:r>
              <w:rPr>
                <w:sz w:val="18"/>
                <w:szCs w:val="18"/>
              </w:rPr>
              <w:t>Cumulative distribution function — fraction of samples ≤ each x value</w:t>
            </w:r>
          </w:p>
        </w:tc>
      </w:tr>
      <w:tr w:rsidR="001351AC" w14:paraId="5D95A0DA" w14:textId="77777777">
        <w:tblPrEx>
          <w:tblCellMar>
            <w:top w:w="0" w:type="dxa"/>
            <w:bottom w:w="0" w:type="dxa"/>
          </w:tblCellMar>
        </w:tblPrEx>
        <w:tc>
          <w:tcPr>
            <w:tcW w:w="3284" w:type="dxa"/>
            <w:tcMar>
              <w:top w:w="60" w:type="dxa"/>
              <w:left w:w="110" w:type="dxa"/>
              <w:bottom w:w="60" w:type="dxa"/>
              <w:right w:w="110" w:type="dxa"/>
            </w:tcMar>
          </w:tcPr>
          <w:p w14:paraId="29010431" w14:textId="77777777" w:rsidR="001351AC" w:rsidRDefault="00381FE1">
            <w:pPr>
              <w:spacing w:line="250" w:lineRule="auto"/>
            </w:pPr>
            <w:r>
              <w:rPr>
                <w:b/>
                <w:bCs/>
                <w:sz w:val="18"/>
                <w:szCs w:val="18"/>
              </w:rPr>
              <w:t>CMDP</w:t>
            </w:r>
          </w:p>
        </w:tc>
        <w:tc>
          <w:tcPr>
            <w:tcW w:w="6796" w:type="dxa"/>
            <w:tcMar>
              <w:top w:w="60" w:type="dxa"/>
              <w:left w:w="110" w:type="dxa"/>
              <w:bottom w:w="60" w:type="dxa"/>
              <w:right w:w="110" w:type="dxa"/>
            </w:tcMar>
          </w:tcPr>
          <w:p w14:paraId="270A9F7F" w14:textId="77777777" w:rsidR="001351AC" w:rsidRDefault="00381FE1">
            <w:pPr>
              <w:spacing w:line="250" w:lineRule="auto"/>
            </w:pPr>
            <w:r>
              <w:rPr>
                <w:sz w:val="18"/>
                <w:szCs w:val="18"/>
              </w:rPr>
              <w:t>Constrained MDP — maximise reward subject to bounds on auxiliary costs</w:t>
            </w:r>
          </w:p>
        </w:tc>
      </w:tr>
      <w:tr w:rsidR="001351AC" w14:paraId="0FA58956" w14:textId="77777777">
        <w:tblPrEx>
          <w:tblCellMar>
            <w:top w:w="0" w:type="dxa"/>
            <w:bottom w:w="0" w:type="dxa"/>
          </w:tblCellMar>
        </w:tblPrEx>
        <w:tc>
          <w:tcPr>
            <w:tcW w:w="3284" w:type="dxa"/>
            <w:tcMar>
              <w:top w:w="60" w:type="dxa"/>
              <w:left w:w="110" w:type="dxa"/>
              <w:bottom w:w="60" w:type="dxa"/>
              <w:right w:w="110" w:type="dxa"/>
            </w:tcMar>
          </w:tcPr>
          <w:p w14:paraId="5048C39B" w14:textId="77777777" w:rsidR="001351AC" w:rsidRDefault="00381FE1">
            <w:pPr>
              <w:spacing w:line="250" w:lineRule="auto"/>
            </w:pPr>
            <w:r>
              <w:rPr>
                <w:b/>
                <w:bCs/>
                <w:sz w:val="18"/>
                <w:szCs w:val="18"/>
              </w:rPr>
              <w:t>Confounding</w:t>
            </w:r>
          </w:p>
        </w:tc>
        <w:tc>
          <w:tcPr>
            <w:tcW w:w="6796" w:type="dxa"/>
            <w:tcMar>
              <w:top w:w="60" w:type="dxa"/>
              <w:left w:w="110" w:type="dxa"/>
              <w:bottom w:w="60" w:type="dxa"/>
              <w:right w:w="110" w:type="dxa"/>
            </w:tcMar>
          </w:tcPr>
          <w:p w14:paraId="1284E72E" w14:textId="77777777" w:rsidR="001351AC" w:rsidRDefault="00381FE1">
            <w:pPr>
              <w:spacing w:line="250" w:lineRule="auto"/>
            </w:pPr>
            <w:r>
              <w:rPr>
                <w:sz w:val="18"/>
                <w:szCs w:val="18"/>
              </w:rPr>
              <w:t>When two effects vary together so their contributions cannot be separated</w:t>
            </w:r>
          </w:p>
        </w:tc>
      </w:tr>
      <w:tr w:rsidR="001351AC" w14:paraId="61E7FC2A" w14:textId="77777777">
        <w:tblPrEx>
          <w:tblCellMar>
            <w:top w:w="0" w:type="dxa"/>
            <w:bottom w:w="0" w:type="dxa"/>
          </w:tblCellMar>
        </w:tblPrEx>
        <w:tc>
          <w:tcPr>
            <w:tcW w:w="3284" w:type="dxa"/>
            <w:tcMar>
              <w:top w:w="60" w:type="dxa"/>
              <w:left w:w="110" w:type="dxa"/>
              <w:bottom w:w="60" w:type="dxa"/>
              <w:right w:w="110" w:type="dxa"/>
            </w:tcMar>
          </w:tcPr>
          <w:p w14:paraId="5C924F81" w14:textId="77777777" w:rsidR="001351AC" w:rsidRDefault="00381FE1">
            <w:pPr>
              <w:spacing w:line="250" w:lineRule="auto"/>
            </w:pPr>
            <w:r>
              <w:rPr>
                <w:b/>
                <w:bCs/>
                <w:sz w:val="18"/>
                <w:szCs w:val="18"/>
              </w:rPr>
              <w:t>Coupled</w:t>
            </w:r>
          </w:p>
        </w:tc>
        <w:tc>
          <w:tcPr>
            <w:tcW w:w="6796" w:type="dxa"/>
            <w:tcMar>
              <w:top w:w="60" w:type="dxa"/>
              <w:left w:w="110" w:type="dxa"/>
              <w:bottom w:w="60" w:type="dxa"/>
              <w:right w:w="110" w:type="dxa"/>
            </w:tcMar>
          </w:tcPr>
          <w:p w14:paraId="7400E898" w14:textId="77777777" w:rsidR="001351AC" w:rsidRDefault="00381FE1">
            <w:pPr>
              <w:spacing w:line="250" w:lineRule="auto"/>
            </w:pPr>
            <w:r>
              <w:rPr>
                <w:sz w:val="18"/>
                <w:szCs w:val="18"/>
              </w:rPr>
              <w:t xml:space="preserve">Deciding placement and altitude </w:t>
            </w:r>
            <w:r>
              <w:rPr>
                <w:b/>
                <w:bCs/>
                <w:sz w:val="18"/>
                <w:szCs w:val="18"/>
              </w:rPr>
              <w:t>together</w:t>
            </w:r>
          </w:p>
        </w:tc>
      </w:tr>
      <w:tr w:rsidR="001351AC" w14:paraId="5EB63861" w14:textId="77777777">
        <w:tblPrEx>
          <w:tblCellMar>
            <w:top w:w="0" w:type="dxa"/>
            <w:bottom w:w="0" w:type="dxa"/>
          </w:tblCellMar>
        </w:tblPrEx>
        <w:tc>
          <w:tcPr>
            <w:tcW w:w="3284" w:type="dxa"/>
            <w:tcMar>
              <w:top w:w="60" w:type="dxa"/>
              <w:left w:w="110" w:type="dxa"/>
              <w:bottom w:w="60" w:type="dxa"/>
              <w:right w:w="110" w:type="dxa"/>
            </w:tcMar>
          </w:tcPr>
          <w:p w14:paraId="1BC1B54C" w14:textId="77777777" w:rsidR="001351AC" w:rsidRDefault="00381FE1">
            <w:pPr>
              <w:spacing w:line="250" w:lineRule="auto"/>
            </w:pPr>
            <w:r>
              <w:rPr>
                <w:b/>
                <w:bCs/>
                <w:sz w:val="18"/>
                <w:szCs w:val="18"/>
              </w:rPr>
              <w:t>Decoupled</w:t>
            </w:r>
          </w:p>
        </w:tc>
        <w:tc>
          <w:tcPr>
            <w:tcW w:w="6796" w:type="dxa"/>
            <w:tcMar>
              <w:top w:w="60" w:type="dxa"/>
              <w:left w:w="110" w:type="dxa"/>
              <w:bottom w:w="60" w:type="dxa"/>
              <w:right w:w="110" w:type="dxa"/>
            </w:tcMar>
          </w:tcPr>
          <w:p w14:paraId="7154D682" w14:textId="77777777" w:rsidR="001351AC" w:rsidRDefault="00381FE1">
            <w:pPr>
              <w:spacing w:line="250" w:lineRule="auto"/>
            </w:pPr>
            <w:r>
              <w:rPr>
                <w:sz w:val="18"/>
                <w:szCs w:val="18"/>
              </w:rPr>
              <w:t xml:space="preserve">Deciding placement </w:t>
            </w:r>
            <w:r>
              <w:rPr>
                <w:b/>
                <w:bCs/>
                <w:sz w:val="18"/>
                <w:szCs w:val="18"/>
              </w:rPr>
              <w:t>first</w:t>
            </w:r>
            <w:r>
              <w:rPr>
                <w:sz w:val="18"/>
                <w:szCs w:val="18"/>
              </w:rPr>
              <w:t>, then altitude — the natural engineering response</w:t>
            </w:r>
          </w:p>
        </w:tc>
      </w:tr>
      <w:tr w:rsidR="001351AC" w14:paraId="4A5E51CD" w14:textId="77777777">
        <w:tblPrEx>
          <w:tblCellMar>
            <w:top w:w="0" w:type="dxa"/>
            <w:bottom w:w="0" w:type="dxa"/>
          </w:tblCellMar>
        </w:tblPrEx>
        <w:tc>
          <w:tcPr>
            <w:tcW w:w="3284" w:type="dxa"/>
            <w:tcMar>
              <w:top w:w="60" w:type="dxa"/>
              <w:left w:w="110" w:type="dxa"/>
              <w:bottom w:w="60" w:type="dxa"/>
              <w:right w:w="110" w:type="dxa"/>
            </w:tcMar>
          </w:tcPr>
          <w:p w14:paraId="0F9DC486" w14:textId="77777777" w:rsidR="001351AC" w:rsidRDefault="00381FE1">
            <w:pPr>
              <w:spacing w:line="250" w:lineRule="auto"/>
            </w:pPr>
            <w:r>
              <w:rPr>
                <w:b/>
                <w:bCs/>
                <w:sz w:val="18"/>
                <w:szCs w:val="18"/>
              </w:rPr>
              <w:t>Footprint</w:t>
            </w:r>
          </w:p>
        </w:tc>
        <w:tc>
          <w:tcPr>
            <w:tcW w:w="6796" w:type="dxa"/>
            <w:tcMar>
              <w:top w:w="60" w:type="dxa"/>
              <w:left w:w="110" w:type="dxa"/>
              <w:bottom w:w="60" w:type="dxa"/>
              <w:right w:w="110" w:type="dxa"/>
            </w:tcMar>
          </w:tcPr>
          <w:p w14:paraId="3288EFA5" w14:textId="77777777" w:rsidR="001351AC" w:rsidRDefault="00381FE1">
            <w:pPr>
              <w:spacing w:line="250" w:lineRule="auto"/>
            </w:pPr>
            <w:r>
              <w:rPr>
                <w:sz w:val="18"/>
                <w:szCs w:val="18"/>
              </w:rPr>
              <w:t xml:space="preserve">Ground circle covered by the antenna cone, radius </w:t>
            </w:r>
            <w:r>
              <w:rPr>
                <w:rFonts w:ascii="Cambria Math" w:eastAsia="Cambria Math" w:hAnsi="Cambria Math" w:cs="Cambria Math"/>
                <w:i/>
                <w:iCs/>
                <w:sz w:val="18"/>
                <w:szCs w:val="18"/>
              </w:rPr>
              <w:t>(H-z)tanθ</w:t>
            </w:r>
          </w:p>
        </w:tc>
      </w:tr>
      <w:tr w:rsidR="001351AC" w14:paraId="05B1C4BC" w14:textId="77777777">
        <w:tblPrEx>
          <w:tblCellMar>
            <w:top w:w="0" w:type="dxa"/>
            <w:bottom w:w="0" w:type="dxa"/>
          </w:tblCellMar>
        </w:tblPrEx>
        <w:tc>
          <w:tcPr>
            <w:tcW w:w="3284" w:type="dxa"/>
            <w:tcMar>
              <w:top w:w="60" w:type="dxa"/>
              <w:left w:w="110" w:type="dxa"/>
              <w:bottom w:w="60" w:type="dxa"/>
              <w:right w:w="110" w:type="dxa"/>
            </w:tcMar>
          </w:tcPr>
          <w:p w14:paraId="1F74FC8B" w14:textId="77777777" w:rsidR="001351AC" w:rsidRDefault="00381FE1">
            <w:pPr>
              <w:spacing w:line="250" w:lineRule="auto"/>
            </w:pPr>
            <w:r>
              <w:rPr>
                <w:b/>
                <w:bCs/>
                <w:sz w:val="18"/>
                <w:szCs w:val="18"/>
              </w:rPr>
              <w:t>Greedy set cover</w:t>
            </w:r>
          </w:p>
        </w:tc>
        <w:tc>
          <w:tcPr>
            <w:tcW w:w="6796" w:type="dxa"/>
            <w:tcMar>
              <w:top w:w="60" w:type="dxa"/>
              <w:left w:w="110" w:type="dxa"/>
              <w:bottom w:w="60" w:type="dxa"/>
              <w:right w:w="110" w:type="dxa"/>
            </w:tcMar>
          </w:tcPr>
          <w:p w14:paraId="66091684" w14:textId="77777777" w:rsidR="001351AC" w:rsidRDefault="00381FE1">
            <w:pPr>
              <w:spacing w:line="250" w:lineRule="auto"/>
            </w:pPr>
            <w:r>
              <w:rPr>
                <w:sz w:val="18"/>
                <w:szCs w:val="18"/>
              </w:rPr>
              <w:t xml:space="preserve">Repeatedly pick the set covering the most uncovered elements; </w:t>
            </w:r>
            <w:r>
              <w:rPr>
                <w:rFonts w:ascii="Cambria Math" w:eastAsia="Cambria Math" w:hAnsi="Cambria Math" w:cs="Cambria Math"/>
                <w:i/>
                <w:iCs/>
                <w:sz w:val="18"/>
                <w:szCs w:val="18"/>
              </w:rPr>
              <w:t>ln n</w:t>
            </w:r>
            <w:r>
              <w:rPr>
                <w:sz w:val="18"/>
                <w:szCs w:val="18"/>
              </w:rPr>
              <w:t xml:space="preserve"> approximation</w:t>
            </w:r>
          </w:p>
        </w:tc>
      </w:tr>
      <w:tr w:rsidR="001351AC" w14:paraId="49C36687" w14:textId="77777777">
        <w:tblPrEx>
          <w:tblCellMar>
            <w:top w:w="0" w:type="dxa"/>
            <w:bottom w:w="0" w:type="dxa"/>
          </w:tblCellMar>
        </w:tblPrEx>
        <w:tc>
          <w:tcPr>
            <w:tcW w:w="3284" w:type="dxa"/>
            <w:tcMar>
              <w:top w:w="60" w:type="dxa"/>
              <w:left w:w="110" w:type="dxa"/>
              <w:bottom w:w="60" w:type="dxa"/>
              <w:right w:w="110" w:type="dxa"/>
            </w:tcMar>
          </w:tcPr>
          <w:p w14:paraId="0FD520AA" w14:textId="77777777" w:rsidR="001351AC" w:rsidRDefault="00381FE1">
            <w:pPr>
              <w:spacing w:line="250" w:lineRule="auto"/>
            </w:pPr>
            <w:r>
              <w:rPr>
                <w:b/>
                <w:bCs/>
                <w:sz w:val="18"/>
                <w:szCs w:val="18"/>
              </w:rPr>
              <w:t>Hard constraint</w:t>
            </w:r>
          </w:p>
        </w:tc>
        <w:tc>
          <w:tcPr>
            <w:tcW w:w="6796" w:type="dxa"/>
            <w:tcMar>
              <w:top w:w="60" w:type="dxa"/>
              <w:left w:w="110" w:type="dxa"/>
              <w:bottom w:w="60" w:type="dxa"/>
              <w:right w:w="110" w:type="dxa"/>
            </w:tcMar>
          </w:tcPr>
          <w:p w14:paraId="7E52CE5B" w14:textId="77777777" w:rsidR="001351AC" w:rsidRDefault="00381FE1">
            <w:pPr>
              <w:spacing w:line="250" w:lineRule="auto"/>
            </w:pPr>
            <w:r>
              <w:rPr>
                <w:sz w:val="18"/>
                <w:szCs w:val="18"/>
              </w:rPr>
              <w:t>Violating solutions are inadmissible — cannot be traded away</w:t>
            </w:r>
          </w:p>
        </w:tc>
      </w:tr>
      <w:tr w:rsidR="001351AC" w14:paraId="49B4091C" w14:textId="77777777">
        <w:tblPrEx>
          <w:tblCellMar>
            <w:top w:w="0" w:type="dxa"/>
            <w:bottom w:w="0" w:type="dxa"/>
          </w:tblCellMar>
        </w:tblPrEx>
        <w:tc>
          <w:tcPr>
            <w:tcW w:w="3284" w:type="dxa"/>
            <w:tcMar>
              <w:top w:w="60" w:type="dxa"/>
              <w:left w:w="110" w:type="dxa"/>
              <w:bottom w:w="60" w:type="dxa"/>
              <w:right w:w="110" w:type="dxa"/>
            </w:tcMar>
          </w:tcPr>
          <w:p w14:paraId="6841316A" w14:textId="77777777" w:rsidR="001351AC" w:rsidRDefault="00381FE1">
            <w:pPr>
              <w:spacing w:line="250" w:lineRule="auto"/>
            </w:pPr>
            <w:r>
              <w:rPr>
                <w:b/>
                <w:bCs/>
                <w:sz w:val="18"/>
                <w:szCs w:val="18"/>
              </w:rPr>
              <w:t>KKT</w:t>
            </w:r>
          </w:p>
        </w:tc>
        <w:tc>
          <w:tcPr>
            <w:tcW w:w="6796" w:type="dxa"/>
            <w:tcMar>
              <w:top w:w="60" w:type="dxa"/>
              <w:left w:w="110" w:type="dxa"/>
              <w:bottom w:w="60" w:type="dxa"/>
              <w:right w:w="110" w:type="dxa"/>
            </w:tcMar>
          </w:tcPr>
          <w:p w14:paraId="2811B0B0" w14:textId="77777777" w:rsidR="001351AC" w:rsidRDefault="00381FE1">
            <w:pPr>
              <w:spacing w:line="250" w:lineRule="auto"/>
            </w:pPr>
            <w:r>
              <w:rPr>
                <w:sz w:val="18"/>
                <w:szCs w:val="18"/>
              </w:rPr>
              <w:t>Karush–Kuhn–Tucker — first-order optimality conditions with inequality constraints</w:t>
            </w:r>
          </w:p>
        </w:tc>
      </w:tr>
      <w:tr w:rsidR="001351AC" w14:paraId="2C61EC15" w14:textId="77777777">
        <w:tblPrEx>
          <w:tblCellMar>
            <w:top w:w="0" w:type="dxa"/>
            <w:bottom w:w="0" w:type="dxa"/>
          </w:tblCellMar>
        </w:tblPrEx>
        <w:tc>
          <w:tcPr>
            <w:tcW w:w="3284" w:type="dxa"/>
            <w:tcMar>
              <w:top w:w="60" w:type="dxa"/>
              <w:left w:w="110" w:type="dxa"/>
              <w:bottom w:w="60" w:type="dxa"/>
              <w:right w:w="110" w:type="dxa"/>
            </w:tcMar>
          </w:tcPr>
          <w:p w14:paraId="1ACE415A" w14:textId="77777777" w:rsidR="001351AC" w:rsidRDefault="00381FE1">
            <w:pPr>
              <w:spacing w:line="250" w:lineRule="auto"/>
            </w:pPr>
            <w:r>
              <w:rPr>
                <w:b/>
                <w:bCs/>
                <w:sz w:val="18"/>
                <w:szCs w:val="18"/>
              </w:rPr>
              <w:t>Lambert-W</w:t>
            </w:r>
          </w:p>
        </w:tc>
        <w:tc>
          <w:tcPr>
            <w:tcW w:w="6796" w:type="dxa"/>
            <w:tcMar>
              <w:top w:w="60" w:type="dxa"/>
              <w:left w:w="110" w:type="dxa"/>
              <w:bottom w:w="60" w:type="dxa"/>
              <w:right w:w="110" w:type="dxa"/>
            </w:tcMar>
          </w:tcPr>
          <w:p w14:paraId="75ADECCA" w14:textId="77777777" w:rsidR="001351AC" w:rsidRDefault="00381FE1">
            <w:pPr>
              <w:spacing w:line="250" w:lineRule="auto"/>
            </w:pPr>
            <w:r>
              <w:rPr>
                <w:sz w:val="18"/>
                <w:szCs w:val="18"/>
              </w:rPr>
              <w:t xml:space="preserve">Inverse of </w:t>
            </w:r>
            <w:r>
              <w:rPr>
                <w:rFonts w:ascii="Cambria Math" w:eastAsia="Cambria Math" w:hAnsi="Cambria Math" w:cs="Cambria Math"/>
                <w:i/>
                <w:iCs/>
                <w:sz w:val="18"/>
                <w:szCs w:val="18"/>
              </w:rPr>
              <w:t>we^w</w:t>
            </w:r>
            <w:r>
              <w:rPr>
                <w:sz w:val="18"/>
                <w:szCs w:val="18"/>
              </w:rPr>
              <w:t>; arises when a variable appears both inside and outside a log</w:t>
            </w:r>
          </w:p>
        </w:tc>
      </w:tr>
      <w:tr w:rsidR="001351AC" w14:paraId="69688955" w14:textId="77777777">
        <w:tblPrEx>
          <w:tblCellMar>
            <w:top w:w="0" w:type="dxa"/>
            <w:bottom w:w="0" w:type="dxa"/>
          </w:tblCellMar>
        </w:tblPrEx>
        <w:tc>
          <w:tcPr>
            <w:tcW w:w="3284" w:type="dxa"/>
            <w:tcMar>
              <w:top w:w="60" w:type="dxa"/>
              <w:left w:w="110" w:type="dxa"/>
              <w:bottom w:w="60" w:type="dxa"/>
              <w:right w:w="110" w:type="dxa"/>
            </w:tcMar>
          </w:tcPr>
          <w:p w14:paraId="43AAAE48" w14:textId="77777777" w:rsidR="001351AC" w:rsidRDefault="00381FE1">
            <w:pPr>
              <w:spacing w:line="250" w:lineRule="auto"/>
            </w:pPr>
            <w:r>
              <w:rPr>
                <w:b/>
                <w:bCs/>
                <w:sz w:val="18"/>
                <w:szCs w:val="18"/>
              </w:rPr>
              <w:t>Local optimum</w:t>
            </w:r>
          </w:p>
        </w:tc>
        <w:tc>
          <w:tcPr>
            <w:tcW w:w="6796" w:type="dxa"/>
            <w:tcMar>
              <w:top w:w="60" w:type="dxa"/>
              <w:left w:w="110" w:type="dxa"/>
              <w:bottom w:w="60" w:type="dxa"/>
              <w:right w:w="110" w:type="dxa"/>
            </w:tcMar>
          </w:tcPr>
          <w:p w14:paraId="05ECD308" w14:textId="77777777" w:rsidR="001351AC" w:rsidRDefault="00381FE1">
            <w:pPr>
              <w:spacing w:line="250" w:lineRule="auto"/>
            </w:pPr>
            <w:r>
              <w:rPr>
                <w:sz w:val="18"/>
                <w:szCs w:val="18"/>
              </w:rPr>
              <w:t>No single move in the move set improves it; not necessarily globally best</w:t>
            </w:r>
          </w:p>
        </w:tc>
      </w:tr>
      <w:tr w:rsidR="001351AC" w14:paraId="0159A392" w14:textId="77777777">
        <w:tblPrEx>
          <w:tblCellMar>
            <w:top w:w="0" w:type="dxa"/>
            <w:bottom w:w="0" w:type="dxa"/>
          </w:tblCellMar>
        </w:tblPrEx>
        <w:tc>
          <w:tcPr>
            <w:tcW w:w="3284" w:type="dxa"/>
            <w:tcMar>
              <w:top w:w="60" w:type="dxa"/>
              <w:left w:w="110" w:type="dxa"/>
              <w:bottom w:w="60" w:type="dxa"/>
              <w:right w:w="110" w:type="dxa"/>
            </w:tcMar>
          </w:tcPr>
          <w:p w14:paraId="6A698141" w14:textId="77777777" w:rsidR="001351AC" w:rsidRDefault="00381FE1">
            <w:pPr>
              <w:spacing w:line="250" w:lineRule="auto"/>
            </w:pPr>
            <w:r>
              <w:rPr>
                <w:b/>
                <w:bCs/>
                <w:sz w:val="18"/>
                <w:szCs w:val="18"/>
              </w:rPr>
              <w:t>LoS</w:t>
            </w:r>
          </w:p>
        </w:tc>
        <w:tc>
          <w:tcPr>
            <w:tcW w:w="6796" w:type="dxa"/>
            <w:tcMar>
              <w:top w:w="60" w:type="dxa"/>
              <w:left w:w="110" w:type="dxa"/>
              <w:bottom w:w="60" w:type="dxa"/>
              <w:right w:w="110" w:type="dxa"/>
            </w:tcMar>
          </w:tcPr>
          <w:p w14:paraId="6C9092B9" w14:textId="77777777" w:rsidR="001351AC" w:rsidRDefault="00381FE1">
            <w:pPr>
              <w:spacing w:line="250" w:lineRule="auto"/>
            </w:pPr>
            <w:r>
              <w:rPr>
                <w:sz w:val="18"/>
                <w:szCs w:val="18"/>
              </w:rPr>
              <w:t>Line of sight — unobstructed direct ray</w:t>
            </w:r>
          </w:p>
        </w:tc>
      </w:tr>
      <w:tr w:rsidR="001351AC" w14:paraId="5BFECDB8" w14:textId="77777777">
        <w:tblPrEx>
          <w:tblCellMar>
            <w:top w:w="0" w:type="dxa"/>
            <w:bottom w:w="0" w:type="dxa"/>
          </w:tblCellMar>
        </w:tblPrEx>
        <w:tc>
          <w:tcPr>
            <w:tcW w:w="3284" w:type="dxa"/>
            <w:tcMar>
              <w:top w:w="60" w:type="dxa"/>
              <w:left w:w="110" w:type="dxa"/>
              <w:bottom w:w="60" w:type="dxa"/>
              <w:right w:w="110" w:type="dxa"/>
            </w:tcMar>
          </w:tcPr>
          <w:p w14:paraId="66E4BBED" w14:textId="77777777" w:rsidR="001351AC" w:rsidRDefault="00381FE1">
            <w:pPr>
              <w:spacing w:line="250" w:lineRule="auto"/>
            </w:pPr>
            <w:r>
              <w:rPr>
                <w:b/>
                <w:bCs/>
                <w:sz w:val="18"/>
                <w:szCs w:val="18"/>
              </w:rPr>
              <w:t>Myopic</w:t>
            </w:r>
          </w:p>
        </w:tc>
        <w:tc>
          <w:tcPr>
            <w:tcW w:w="6796" w:type="dxa"/>
            <w:tcMar>
              <w:top w:w="60" w:type="dxa"/>
              <w:left w:w="110" w:type="dxa"/>
              <w:bottom w:w="60" w:type="dxa"/>
              <w:right w:w="110" w:type="dxa"/>
            </w:tcMar>
          </w:tcPr>
          <w:p w14:paraId="700A7386" w14:textId="77777777" w:rsidR="001351AC" w:rsidRDefault="00381FE1">
            <w:pPr>
              <w:spacing w:line="250" w:lineRule="auto"/>
            </w:pPr>
            <w:r>
              <w:rPr>
                <w:sz w:val="18"/>
                <w:szCs w:val="18"/>
              </w:rPr>
              <w:t>Making a locally-good choice that cannot be revised later</w:t>
            </w:r>
          </w:p>
        </w:tc>
      </w:tr>
      <w:tr w:rsidR="001351AC" w14:paraId="7E6BB478" w14:textId="77777777">
        <w:tblPrEx>
          <w:tblCellMar>
            <w:top w:w="0" w:type="dxa"/>
            <w:bottom w:w="0" w:type="dxa"/>
          </w:tblCellMar>
        </w:tblPrEx>
        <w:tc>
          <w:tcPr>
            <w:tcW w:w="3284" w:type="dxa"/>
            <w:tcMar>
              <w:top w:w="60" w:type="dxa"/>
              <w:left w:w="110" w:type="dxa"/>
              <w:bottom w:w="60" w:type="dxa"/>
              <w:right w:w="110" w:type="dxa"/>
            </w:tcMar>
          </w:tcPr>
          <w:p w14:paraId="5926F75D" w14:textId="77777777" w:rsidR="001351AC" w:rsidRDefault="00381FE1">
            <w:pPr>
              <w:spacing w:line="250" w:lineRule="auto"/>
            </w:pPr>
            <w:r>
              <w:rPr>
                <w:b/>
                <w:bCs/>
                <w:sz w:val="18"/>
                <w:szCs w:val="18"/>
              </w:rPr>
              <w:t>NP-hard</w:t>
            </w:r>
          </w:p>
        </w:tc>
        <w:tc>
          <w:tcPr>
            <w:tcW w:w="6796" w:type="dxa"/>
            <w:tcMar>
              <w:top w:w="60" w:type="dxa"/>
              <w:left w:w="110" w:type="dxa"/>
              <w:bottom w:w="60" w:type="dxa"/>
              <w:right w:w="110" w:type="dxa"/>
            </w:tcMar>
          </w:tcPr>
          <w:p w14:paraId="46EC9DBA" w14:textId="77777777" w:rsidR="001351AC" w:rsidRDefault="00381FE1">
            <w:pPr>
              <w:spacing w:line="250" w:lineRule="auto"/>
            </w:pPr>
            <w:r>
              <w:rPr>
                <w:sz w:val="18"/>
                <w:szCs w:val="18"/>
              </w:rPr>
              <w:t>No known polynomial-time algorithm; TSP and set cover are both NP-hard</w:t>
            </w:r>
          </w:p>
        </w:tc>
      </w:tr>
      <w:tr w:rsidR="001351AC" w14:paraId="4142C9F0" w14:textId="77777777">
        <w:tblPrEx>
          <w:tblCellMar>
            <w:top w:w="0" w:type="dxa"/>
            <w:bottom w:w="0" w:type="dxa"/>
          </w:tblCellMar>
        </w:tblPrEx>
        <w:tc>
          <w:tcPr>
            <w:tcW w:w="3284" w:type="dxa"/>
            <w:tcMar>
              <w:top w:w="60" w:type="dxa"/>
              <w:left w:w="110" w:type="dxa"/>
              <w:bottom w:w="60" w:type="dxa"/>
              <w:right w:w="110" w:type="dxa"/>
            </w:tcMar>
          </w:tcPr>
          <w:p w14:paraId="04F75FE0" w14:textId="77777777" w:rsidR="001351AC" w:rsidRDefault="00381FE1">
            <w:pPr>
              <w:spacing w:line="250" w:lineRule="auto"/>
            </w:pPr>
            <w:r>
              <w:rPr>
                <w:b/>
                <w:bCs/>
                <w:sz w:val="18"/>
                <w:szCs w:val="18"/>
              </w:rPr>
              <w:t>Paired test</w:t>
            </w:r>
          </w:p>
        </w:tc>
        <w:tc>
          <w:tcPr>
            <w:tcW w:w="6796" w:type="dxa"/>
            <w:tcMar>
              <w:top w:w="60" w:type="dxa"/>
              <w:left w:w="110" w:type="dxa"/>
              <w:bottom w:w="60" w:type="dxa"/>
              <w:right w:w="110" w:type="dxa"/>
            </w:tcMar>
          </w:tcPr>
          <w:p w14:paraId="2125C6A7" w14:textId="77777777" w:rsidR="001351AC" w:rsidRDefault="00381FE1">
            <w:pPr>
              <w:spacing w:line="250" w:lineRule="auto"/>
            </w:pPr>
            <w:r>
              <w:rPr>
                <w:sz w:val="18"/>
                <w:szCs w:val="18"/>
              </w:rPr>
              <w:t>Compare methods on identical instances, analysing the differences</w:t>
            </w:r>
          </w:p>
        </w:tc>
      </w:tr>
      <w:tr w:rsidR="001351AC" w14:paraId="51C7B7C5" w14:textId="77777777">
        <w:tblPrEx>
          <w:tblCellMar>
            <w:top w:w="0" w:type="dxa"/>
            <w:bottom w:w="0" w:type="dxa"/>
          </w:tblCellMar>
        </w:tblPrEx>
        <w:tc>
          <w:tcPr>
            <w:tcW w:w="3284" w:type="dxa"/>
            <w:tcMar>
              <w:top w:w="60" w:type="dxa"/>
              <w:left w:w="110" w:type="dxa"/>
              <w:bottom w:w="60" w:type="dxa"/>
              <w:right w:w="110" w:type="dxa"/>
            </w:tcMar>
          </w:tcPr>
          <w:p w14:paraId="3A49CACA" w14:textId="77777777" w:rsidR="001351AC" w:rsidRDefault="00381FE1">
            <w:pPr>
              <w:spacing w:line="250" w:lineRule="auto"/>
            </w:pPr>
            <w:r>
              <w:rPr>
                <w:b/>
                <w:bCs/>
                <w:sz w:val="18"/>
                <w:szCs w:val="18"/>
              </w:rPr>
              <w:t>Path-loss exponent α</w:t>
            </w:r>
          </w:p>
        </w:tc>
        <w:tc>
          <w:tcPr>
            <w:tcW w:w="6796" w:type="dxa"/>
            <w:tcMar>
              <w:top w:w="60" w:type="dxa"/>
              <w:left w:w="110" w:type="dxa"/>
              <w:bottom w:w="60" w:type="dxa"/>
              <w:right w:w="110" w:type="dxa"/>
            </w:tcMar>
          </w:tcPr>
          <w:p w14:paraId="3BF56F9D" w14:textId="77777777" w:rsidR="001351AC" w:rsidRDefault="00381FE1">
            <w:pPr>
              <w:spacing w:line="250" w:lineRule="auto"/>
            </w:pPr>
            <w:r>
              <w:rPr>
                <w:sz w:val="18"/>
                <w:szCs w:val="18"/>
              </w:rPr>
              <w:t>Rate at which received power decays with distance (</w:t>
            </w:r>
            <w:r>
              <w:rPr>
                <w:rFonts w:ascii="Cambria Math" w:eastAsia="Cambria Math" w:hAnsi="Cambria Math" w:cs="Cambria Math"/>
                <w:i/>
                <w:iCs/>
                <w:sz w:val="18"/>
                <w:szCs w:val="18"/>
              </w:rPr>
              <w:t>1/d^α</w:t>
            </w:r>
            <w:r>
              <w:rPr>
                <w:sz w:val="18"/>
                <w:szCs w:val="18"/>
              </w:rPr>
              <w:t>)</w:t>
            </w:r>
          </w:p>
        </w:tc>
      </w:tr>
      <w:tr w:rsidR="001351AC" w14:paraId="60BB0998" w14:textId="77777777">
        <w:tblPrEx>
          <w:tblCellMar>
            <w:top w:w="0" w:type="dxa"/>
            <w:bottom w:w="0" w:type="dxa"/>
          </w:tblCellMar>
        </w:tblPrEx>
        <w:tc>
          <w:tcPr>
            <w:tcW w:w="3284" w:type="dxa"/>
            <w:tcMar>
              <w:top w:w="60" w:type="dxa"/>
              <w:left w:w="110" w:type="dxa"/>
              <w:bottom w:w="60" w:type="dxa"/>
              <w:right w:w="110" w:type="dxa"/>
            </w:tcMar>
          </w:tcPr>
          <w:p w14:paraId="75E1E352" w14:textId="77777777" w:rsidR="001351AC" w:rsidRDefault="00381FE1">
            <w:pPr>
              <w:spacing w:line="250" w:lineRule="auto"/>
            </w:pPr>
            <w:r>
              <w:rPr>
                <w:b/>
                <w:bCs/>
                <w:sz w:val="18"/>
                <w:szCs w:val="18"/>
              </w:rPr>
              <w:t>Pointer network</w:t>
            </w:r>
          </w:p>
        </w:tc>
        <w:tc>
          <w:tcPr>
            <w:tcW w:w="6796" w:type="dxa"/>
            <w:tcMar>
              <w:top w:w="60" w:type="dxa"/>
              <w:left w:w="110" w:type="dxa"/>
              <w:bottom w:w="60" w:type="dxa"/>
              <w:right w:w="110" w:type="dxa"/>
            </w:tcMar>
          </w:tcPr>
          <w:p w14:paraId="75DAAA0F" w14:textId="77777777" w:rsidR="001351AC" w:rsidRDefault="00381FE1">
            <w:pPr>
              <w:spacing w:line="250" w:lineRule="auto"/>
            </w:pPr>
            <w:r>
              <w:rPr>
                <w:sz w:val="18"/>
                <w:szCs w:val="18"/>
              </w:rPr>
              <w:t>Neural model that outputs a permutation over its own variable-length input</w:t>
            </w:r>
          </w:p>
        </w:tc>
      </w:tr>
      <w:tr w:rsidR="001351AC" w14:paraId="4FA35B3F" w14:textId="77777777">
        <w:tblPrEx>
          <w:tblCellMar>
            <w:top w:w="0" w:type="dxa"/>
            <w:bottom w:w="0" w:type="dxa"/>
          </w:tblCellMar>
        </w:tblPrEx>
        <w:tc>
          <w:tcPr>
            <w:tcW w:w="3284" w:type="dxa"/>
            <w:tcMar>
              <w:top w:w="60" w:type="dxa"/>
              <w:left w:w="110" w:type="dxa"/>
              <w:bottom w:w="60" w:type="dxa"/>
              <w:right w:w="110" w:type="dxa"/>
            </w:tcMar>
          </w:tcPr>
          <w:p w14:paraId="026BE7B6" w14:textId="77777777" w:rsidR="001351AC" w:rsidRDefault="00381FE1">
            <w:pPr>
              <w:spacing w:line="250" w:lineRule="auto"/>
            </w:pPr>
            <w:r>
              <w:rPr>
                <w:b/>
                <w:bCs/>
                <w:sz w:val="18"/>
                <w:szCs w:val="18"/>
              </w:rPr>
              <w:t>REINFORCE</w:t>
            </w:r>
          </w:p>
        </w:tc>
        <w:tc>
          <w:tcPr>
            <w:tcW w:w="6796" w:type="dxa"/>
            <w:tcMar>
              <w:top w:w="60" w:type="dxa"/>
              <w:left w:w="110" w:type="dxa"/>
              <w:bottom w:w="60" w:type="dxa"/>
              <w:right w:w="110" w:type="dxa"/>
            </w:tcMar>
          </w:tcPr>
          <w:p w14:paraId="00A4DC48" w14:textId="77777777" w:rsidR="001351AC" w:rsidRDefault="00381FE1">
            <w:pPr>
              <w:spacing w:line="250" w:lineRule="auto"/>
            </w:pPr>
            <w:r>
              <w:rPr>
                <w:sz w:val="18"/>
                <w:szCs w:val="18"/>
              </w:rPr>
              <w:t>Foundational policy-gradient RL algorithm with a variance-reducing baseline</w:t>
            </w:r>
          </w:p>
        </w:tc>
      </w:tr>
      <w:tr w:rsidR="001351AC" w14:paraId="7402F475" w14:textId="77777777">
        <w:tblPrEx>
          <w:tblCellMar>
            <w:top w:w="0" w:type="dxa"/>
            <w:bottom w:w="0" w:type="dxa"/>
          </w:tblCellMar>
        </w:tblPrEx>
        <w:tc>
          <w:tcPr>
            <w:tcW w:w="3284" w:type="dxa"/>
            <w:tcMar>
              <w:top w:w="60" w:type="dxa"/>
              <w:left w:w="110" w:type="dxa"/>
              <w:bottom w:w="60" w:type="dxa"/>
              <w:right w:w="110" w:type="dxa"/>
            </w:tcMar>
          </w:tcPr>
          <w:p w14:paraId="48F06D5A" w14:textId="77777777" w:rsidR="001351AC" w:rsidRDefault="00381FE1">
            <w:pPr>
              <w:spacing w:line="250" w:lineRule="auto"/>
            </w:pPr>
            <w:r>
              <w:rPr>
                <w:b/>
                <w:bCs/>
                <w:sz w:val="18"/>
                <w:szCs w:val="18"/>
              </w:rPr>
              <w:t>Satisfaction</w:t>
            </w:r>
          </w:p>
        </w:tc>
        <w:tc>
          <w:tcPr>
            <w:tcW w:w="6796" w:type="dxa"/>
            <w:tcMar>
              <w:top w:w="60" w:type="dxa"/>
              <w:left w:w="110" w:type="dxa"/>
              <w:bottom w:w="60" w:type="dxa"/>
              <w:right w:w="110" w:type="dxa"/>
            </w:tcMar>
          </w:tcPr>
          <w:p w14:paraId="4A9FEAE3" w14:textId="77777777" w:rsidR="001351AC" w:rsidRDefault="00381FE1">
            <w:pPr>
              <w:spacing w:line="250" w:lineRule="auto"/>
            </w:pPr>
            <w:r>
              <w:rPr>
                <w:sz w:val="18"/>
                <w:szCs w:val="18"/>
              </w:rPr>
              <w:t>Fraction of a class served at or above its rate floor when the budget ran out</w:t>
            </w:r>
          </w:p>
        </w:tc>
      </w:tr>
      <w:tr w:rsidR="001351AC" w14:paraId="58F5B38A" w14:textId="77777777">
        <w:tblPrEx>
          <w:tblCellMar>
            <w:top w:w="0" w:type="dxa"/>
            <w:bottom w:w="0" w:type="dxa"/>
          </w:tblCellMar>
        </w:tblPrEx>
        <w:tc>
          <w:tcPr>
            <w:tcW w:w="3284" w:type="dxa"/>
            <w:tcMar>
              <w:top w:w="60" w:type="dxa"/>
              <w:left w:w="110" w:type="dxa"/>
              <w:bottom w:w="60" w:type="dxa"/>
              <w:right w:w="110" w:type="dxa"/>
            </w:tcMar>
          </w:tcPr>
          <w:p w14:paraId="30691F38" w14:textId="77777777" w:rsidR="001351AC" w:rsidRDefault="00381FE1">
            <w:pPr>
              <w:spacing w:line="250" w:lineRule="auto"/>
            </w:pPr>
            <w:r>
              <w:rPr>
                <w:b/>
                <w:bCs/>
                <w:sz w:val="18"/>
                <w:szCs w:val="18"/>
              </w:rPr>
              <w:t xml:space="preserve">Service radius </w:t>
            </w:r>
            <w:r>
              <w:rPr>
                <w:rFonts w:ascii="Cambria Math" w:eastAsia="Cambria Math" w:hAnsi="Cambria Math" w:cs="Cambria Math"/>
                <w:b/>
                <w:bCs/>
                <w:i/>
                <w:iCs/>
                <w:sz w:val="18"/>
                <w:szCs w:val="18"/>
              </w:rPr>
              <w:t>d^(max)</w:t>
            </w:r>
          </w:p>
        </w:tc>
        <w:tc>
          <w:tcPr>
            <w:tcW w:w="6796" w:type="dxa"/>
            <w:tcMar>
              <w:top w:w="60" w:type="dxa"/>
              <w:left w:w="110" w:type="dxa"/>
              <w:bottom w:w="60" w:type="dxa"/>
              <w:right w:w="110" w:type="dxa"/>
            </w:tcMar>
          </w:tcPr>
          <w:p w14:paraId="4BDF84C7" w14:textId="77777777" w:rsidR="001351AC" w:rsidRDefault="00381FE1">
            <w:pPr>
              <w:spacing w:line="250" w:lineRule="auto"/>
            </w:pPr>
            <w:r>
              <w:rPr>
                <w:sz w:val="18"/>
                <w:szCs w:val="18"/>
              </w:rPr>
              <w:t>Maximum aircraft–sensor distance at which the class's rate floor is achievable</w:t>
            </w:r>
          </w:p>
        </w:tc>
      </w:tr>
      <w:tr w:rsidR="001351AC" w14:paraId="624F10C7" w14:textId="77777777">
        <w:tblPrEx>
          <w:tblCellMar>
            <w:top w:w="0" w:type="dxa"/>
            <w:bottom w:w="0" w:type="dxa"/>
          </w:tblCellMar>
        </w:tblPrEx>
        <w:tc>
          <w:tcPr>
            <w:tcW w:w="3284" w:type="dxa"/>
            <w:tcMar>
              <w:top w:w="60" w:type="dxa"/>
              <w:left w:w="110" w:type="dxa"/>
              <w:bottom w:w="60" w:type="dxa"/>
              <w:right w:w="110" w:type="dxa"/>
            </w:tcMar>
          </w:tcPr>
          <w:p w14:paraId="64F58887" w14:textId="77777777" w:rsidR="001351AC" w:rsidRDefault="00381FE1">
            <w:pPr>
              <w:spacing w:line="250" w:lineRule="auto"/>
            </w:pPr>
            <w:r>
              <w:rPr>
                <w:b/>
                <w:bCs/>
                <w:sz w:val="18"/>
                <w:szCs w:val="18"/>
              </w:rPr>
              <w:t>Shannon capacity</w:t>
            </w:r>
          </w:p>
        </w:tc>
        <w:tc>
          <w:tcPr>
            <w:tcW w:w="6796" w:type="dxa"/>
            <w:tcMar>
              <w:top w:w="60" w:type="dxa"/>
              <w:left w:w="110" w:type="dxa"/>
              <w:bottom w:w="60" w:type="dxa"/>
              <w:right w:w="110" w:type="dxa"/>
            </w:tcMar>
          </w:tcPr>
          <w:p w14:paraId="3A838340" w14:textId="77777777" w:rsidR="001351AC" w:rsidRDefault="00381FE1">
            <w:pPr>
              <w:spacing w:line="250" w:lineRule="auto"/>
            </w:pPr>
            <w:r>
              <w:rPr>
                <w:rFonts w:ascii="Cambria Math" w:eastAsia="Cambria Math" w:hAnsi="Cambria Math" w:cs="Cambria Math"/>
                <w:i/>
                <w:iCs/>
                <w:sz w:val="18"/>
                <w:szCs w:val="18"/>
              </w:rPr>
              <w:t>R = Blog₂(1+SNR)</w:t>
            </w:r>
            <w:r>
              <w:rPr>
                <w:sz w:val="18"/>
                <w:szCs w:val="18"/>
              </w:rPr>
              <w:t xml:space="preserve"> — max error-free rate</w:t>
            </w:r>
          </w:p>
        </w:tc>
      </w:tr>
      <w:tr w:rsidR="001351AC" w14:paraId="3D93B392" w14:textId="77777777">
        <w:tblPrEx>
          <w:tblCellMar>
            <w:top w:w="0" w:type="dxa"/>
            <w:bottom w:w="0" w:type="dxa"/>
          </w:tblCellMar>
        </w:tblPrEx>
        <w:tc>
          <w:tcPr>
            <w:tcW w:w="3284" w:type="dxa"/>
            <w:tcMar>
              <w:top w:w="60" w:type="dxa"/>
              <w:left w:w="110" w:type="dxa"/>
              <w:bottom w:w="60" w:type="dxa"/>
              <w:right w:w="110" w:type="dxa"/>
            </w:tcMar>
          </w:tcPr>
          <w:p w14:paraId="0E439D07" w14:textId="77777777" w:rsidR="001351AC" w:rsidRDefault="00381FE1">
            <w:pPr>
              <w:spacing w:line="250" w:lineRule="auto"/>
            </w:pPr>
            <w:r>
              <w:rPr>
                <w:b/>
                <w:bCs/>
                <w:sz w:val="18"/>
                <w:szCs w:val="18"/>
              </w:rPr>
              <w:t>SNR</w:t>
            </w:r>
          </w:p>
        </w:tc>
        <w:tc>
          <w:tcPr>
            <w:tcW w:w="6796" w:type="dxa"/>
            <w:tcMar>
              <w:top w:w="60" w:type="dxa"/>
              <w:left w:w="110" w:type="dxa"/>
              <w:bottom w:w="60" w:type="dxa"/>
              <w:right w:w="110" w:type="dxa"/>
            </w:tcMar>
          </w:tcPr>
          <w:p w14:paraId="52EBDD40" w14:textId="77777777" w:rsidR="001351AC" w:rsidRDefault="00381FE1">
            <w:pPr>
              <w:spacing w:line="250" w:lineRule="auto"/>
            </w:pPr>
            <w:r>
              <w:rPr>
                <w:sz w:val="18"/>
                <w:szCs w:val="18"/>
              </w:rPr>
              <w:t>Signal-to-noise ratio</w:t>
            </w:r>
          </w:p>
        </w:tc>
      </w:tr>
      <w:tr w:rsidR="001351AC" w14:paraId="49779469" w14:textId="77777777">
        <w:tblPrEx>
          <w:tblCellMar>
            <w:top w:w="0" w:type="dxa"/>
            <w:bottom w:w="0" w:type="dxa"/>
          </w:tblCellMar>
        </w:tblPrEx>
        <w:tc>
          <w:tcPr>
            <w:tcW w:w="3284" w:type="dxa"/>
            <w:tcMar>
              <w:top w:w="60" w:type="dxa"/>
              <w:left w:w="110" w:type="dxa"/>
              <w:bottom w:w="60" w:type="dxa"/>
              <w:right w:w="110" w:type="dxa"/>
            </w:tcMar>
          </w:tcPr>
          <w:p w14:paraId="665CC147" w14:textId="77777777" w:rsidR="001351AC" w:rsidRDefault="00381FE1">
            <w:pPr>
              <w:spacing w:line="250" w:lineRule="auto"/>
            </w:pPr>
            <w:r>
              <w:rPr>
                <w:b/>
                <w:bCs/>
                <w:sz w:val="18"/>
                <w:szCs w:val="18"/>
              </w:rPr>
              <w:t>Soft penalty</w:t>
            </w:r>
          </w:p>
        </w:tc>
        <w:tc>
          <w:tcPr>
            <w:tcW w:w="6796" w:type="dxa"/>
            <w:tcMar>
              <w:top w:w="60" w:type="dxa"/>
              <w:left w:w="110" w:type="dxa"/>
              <w:bottom w:w="60" w:type="dxa"/>
              <w:right w:w="110" w:type="dxa"/>
            </w:tcMar>
          </w:tcPr>
          <w:p w14:paraId="0F6FA773" w14:textId="77777777" w:rsidR="001351AC" w:rsidRDefault="00381FE1">
            <w:pPr>
              <w:spacing w:line="250" w:lineRule="auto"/>
            </w:pPr>
            <w:r>
              <w:rPr>
                <w:sz w:val="18"/>
                <w:szCs w:val="18"/>
              </w:rPr>
              <w:t>Constraint added to the objective — tradeable, hence unsuitable for criticality</w:t>
            </w:r>
          </w:p>
        </w:tc>
      </w:tr>
      <w:tr w:rsidR="001351AC" w14:paraId="6458970D" w14:textId="77777777">
        <w:tblPrEx>
          <w:tblCellMar>
            <w:top w:w="0" w:type="dxa"/>
            <w:bottom w:w="0" w:type="dxa"/>
          </w:tblCellMar>
        </w:tblPrEx>
        <w:tc>
          <w:tcPr>
            <w:tcW w:w="3284" w:type="dxa"/>
            <w:tcMar>
              <w:top w:w="60" w:type="dxa"/>
              <w:left w:w="110" w:type="dxa"/>
              <w:bottom w:w="60" w:type="dxa"/>
              <w:right w:w="110" w:type="dxa"/>
            </w:tcMar>
          </w:tcPr>
          <w:p w14:paraId="0B854B60" w14:textId="77777777" w:rsidR="001351AC" w:rsidRDefault="00381FE1">
            <w:pPr>
              <w:spacing w:line="250" w:lineRule="auto"/>
            </w:pPr>
            <w:r>
              <w:rPr>
                <w:b/>
                <w:bCs/>
                <w:sz w:val="18"/>
                <w:szCs w:val="18"/>
              </w:rPr>
              <w:t>2-opt</w:t>
            </w:r>
          </w:p>
        </w:tc>
        <w:tc>
          <w:tcPr>
            <w:tcW w:w="6796" w:type="dxa"/>
            <w:tcMar>
              <w:top w:w="60" w:type="dxa"/>
              <w:left w:w="110" w:type="dxa"/>
              <w:bottom w:w="60" w:type="dxa"/>
              <w:right w:w="110" w:type="dxa"/>
            </w:tcMar>
          </w:tcPr>
          <w:p w14:paraId="13A96371" w14:textId="77777777" w:rsidR="001351AC" w:rsidRDefault="00381FE1">
            <w:pPr>
              <w:spacing w:line="250" w:lineRule="auto"/>
            </w:pPr>
            <w:r>
              <w:rPr>
                <w:sz w:val="18"/>
                <w:szCs w:val="18"/>
              </w:rPr>
              <w:t>Local search for TSP: remove two edges, reconnect the other way</w:t>
            </w:r>
          </w:p>
        </w:tc>
      </w:tr>
      <w:tr w:rsidR="001351AC" w14:paraId="75485C8B" w14:textId="77777777">
        <w:tblPrEx>
          <w:tblCellMar>
            <w:top w:w="0" w:type="dxa"/>
            <w:bottom w:w="0" w:type="dxa"/>
          </w:tblCellMar>
        </w:tblPrEx>
        <w:tc>
          <w:tcPr>
            <w:tcW w:w="3284" w:type="dxa"/>
            <w:tcMar>
              <w:top w:w="60" w:type="dxa"/>
              <w:left w:w="110" w:type="dxa"/>
              <w:bottom w:w="60" w:type="dxa"/>
              <w:right w:w="110" w:type="dxa"/>
            </w:tcMar>
          </w:tcPr>
          <w:p w14:paraId="35A7C5FC" w14:textId="77777777" w:rsidR="001351AC" w:rsidRDefault="00381FE1">
            <w:pPr>
              <w:spacing w:line="250" w:lineRule="auto"/>
            </w:pPr>
            <w:r>
              <w:rPr>
                <w:b/>
                <w:bCs/>
                <w:sz w:val="18"/>
                <w:szCs w:val="18"/>
              </w:rPr>
              <w:t>Unserved</w:t>
            </w:r>
          </w:p>
        </w:tc>
        <w:tc>
          <w:tcPr>
            <w:tcW w:w="6796" w:type="dxa"/>
            <w:tcMar>
              <w:top w:w="60" w:type="dxa"/>
              <w:left w:w="110" w:type="dxa"/>
              <w:bottom w:w="60" w:type="dxa"/>
              <w:right w:w="110" w:type="dxa"/>
            </w:tcMar>
          </w:tcPr>
          <w:p w14:paraId="00631C7B" w14:textId="77777777" w:rsidR="001351AC" w:rsidRDefault="00381FE1">
            <w:pPr>
              <w:spacing w:line="250" w:lineRule="auto"/>
            </w:pPr>
            <w:r>
              <w:rPr>
                <w:sz w:val="18"/>
                <w:szCs w:val="18"/>
              </w:rPr>
              <w:t xml:space="preserve">Budget never reached it — </w:t>
            </w:r>
            <w:r>
              <w:rPr>
                <w:b/>
                <w:bCs/>
                <w:sz w:val="18"/>
                <w:szCs w:val="18"/>
              </w:rPr>
              <w:t>not</w:t>
            </w:r>
            <w:r>
              <w:rPr>
                <w:sz w:val="18"/>
                <w:szCs w:val="18"/>
              </w:rPr>
              <w:t xml:space="preserve"> a constraint violation</w:t>
            </w:r>
          </w:p>
        </w:tc>
      </w:tr>
      <w:tr w:rsidR="001351AC" w14:paraId="70D5D893" w14:textId="77777777">
        <w:tblPrEx>
          <w:tblCellMar>
            <w:top w:w="0" w:type="dxa"/>
            <w:bottom w:w="0" w:type="dxa"/>
          </w:tblCellMar>
        </w:tblPrEx>
        <w:tc>
          <w:tcPr>
            <w:tcW w:w="3284" w:type="dxa"/>
            <w:tcMar>
              <w:top w:w="60" w:type="dxa"/>
              <w:left w:w="110" w:type="dxa"/>
              <w:bottom w:w="60" w:type="dxa"/>
              <w:right w:w="110" w:type="dxa"/>
            </w:tcMar>
          </w:tcPr>
          <w:p w14:paraId="741333BC" w14:textId="77777777" w:rsidR="001351AC" w:rsidRDefault="00381FE1">
            <w:pPr>
              <w:spacing w:line="250" w:lineRule="auto"/>
            </w:pPr>
            <w:r>
              <w:rPr>
                <w:b/>
                <w:bCs/>
                <w:sz w:val="18"/>
                <w:szCs w:val="18"/>
              </w:rPr>
              <w:t>Wilcoxon signed-rank</w:t>
            </w:r>
          </w:p>
        </w:tc>
        <w:tc>
          <w:tcPr>
            <w:tcW w:w="6796" w:type="dxa"/>
            <w:tcMar>
              <w:top w:w="60" w:type="dxa"/>
              <w:left w:w="110" w:type="dxa"/>
              <w:bottom w:w="60" w:type="dxa"/>
              <w:right w:w="110" w:type="dxa"/>
            </w:tcMar>
          </w:tcPr>
          <w:p w14:paraId="1FB4A976" w14:textId="77777777" w:rsidR="001351AC" w:rsidRDefault="00381FE1">
            <w:pPr>
              <w:spacing w:line="250" w:lineRule="auto"/>
            </w:pPr>
            <w:r>
              <w:rPr>
                <w:sz w:val="18"/>
                <w:szCs w:val="18"/>
              </w:rPr>
              <w:t>Non-parametric paired test; no normality assumption</w:t>
            </w:r>
          </w:p>
        </w:tc>
      </w:tr>
      <w:tr w:rsidR="001351AC" w14:paraId="722EEEF4" w14:textId="77777777">
        <w:tblPrEx>
          <w:tblCellMar>
            <w:top w:w="0" w:type="dxa"/>
            <w:bottom w:w="0" w:type="dxa"/>
          </w:tblCellMar>
        </w:tblPrEx>
        <w:tc>
          <w:tcPr>
            <w:tcW w:w="3284" w:type="dxa"/>
            <w:tcMar>
              <w:top w:w="60" w:type="dxa"/>
              <w:left w:w="110" w:type="dxa"/>
              <w:bottom w:w="60" w:type="dxa"/>
              <w:right w:w="110" w:type="dxa"/>
            </w:tcMar>
          </w:tcPr>
          <w:p w14:paraId="56E26EE5" w14:textId="77777777" w:rsidR="001351AC" w:rsidRDefault="00381FE1">
            <w:pPr>
              <w:spacing w:line="250" w:lineRule="auto"/>
            </w:pPr>
            <w:r>
              <w:rPr>
                <w:b/>
                <w:bCs/>
                <w:sz w:val="18"/>
                <w:szCs w:val="18"/>
              </w:rPr>
              <w:t>WPT</w:t>
            </w:r>
          </w:p>
        </w:tc>
        <w:tc>
          <w:tcPr>
            <w:tcW w:w="6796" w:type="dxa"/>
            <w:tcMar>
              <w:top w:w="60" w:type="dxa"/>
              <w:left w:w="110" w:type="dxa"/>
              <w:bottom w:w="60" w:type="dxa"/>
              <w:right w:w="110" w:type="dxa"/>
            </w:tcMar>
          </w:tcPr>
          <w:p w14:paraId="47C52BD2" w14:textId="77777777" w:rsidR="001351AC" w:rsidRDefault="00381FE1">
            <w:pPr>
              <w:spacing w:line="250" w:lineRule="auto"/>
            </w:pPr>
            <w:r>
              <w:rPr>
                <w:sz w:val="18"/>
                <w:szCs w:val="18"/>
              </w:rPr>
              <w:t>Wireless power transfer — used in the base framework, not in ours</w:t>
            </w:r>
          </w:p>
        </w:tc>
      </w:tr>
    </w:tbl>
    <w:p w14:paraId="0D91F46A" w14:textId="77777777" w:rsidR="001351AC" w:rsidRDefault="001351AC">
      <w:pPr>
        <w:spacing w:after="180"/>
      </w:pPr>
    </w:p>
    <w:sectPr w:rsidR="001351A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626E4"/>
    <w:multiLevelType w:val="hybridMultilevel"/>
    <w:tmpl w:val="659A4D38"/>
    <w:lvl w:ilvl="0" w:tplc="C61A7920">
      <w:start w:val="1"/>
      <w:numFmt w:val="bullet"/>
      <w:lvlText w:val="•"/>
      <w:lvlJc w:val="left"/>
      <w:pPr>
        <w:ind w:left="380" w:hanging="200"/>
      </w:pPr>
    </w:lvl>
    <w:lvl w:ilvl="1" w:tplc="6024E0EC">
      <w:start w:val="1"/>
      <w:numFmt w:val="bullet"/>
      <w:lvlText w:val="◦"/>
      <w:lvlJc w:val="left"/>
      <w:pPr>
        <w:ind w:left="740" w:hanging="200"/>
      </w:pPr>
    </w:lvl>
    <w:lvl w:ilvl="2" w:tplc="81507360">
      <w:numFmt w:val="decimal"/>
      <w:lvlText w:val=""/>
      <w:lvlJc w:val="left"/>
    </w:lvl>
    <w:lvl w:ilvl="3" w:tplc="83109F00">
      <w:numFmt w:val="decimal"/>
      <w:lvlText w:val=""/>
      <w:lvlJc w:val="left"/>
    </w:lvl>
    <w:lvl w:ilvl="4" w:tplc="618A63D6">
      <w:numFmt w:val="decimal"/>
      <w:lvlText w:val=""/>
      <w:lvlJc w:val="left"/>
    </w:lvl>
    <w:lvl w:ilvl="5" w:tplc="A906FD1A">
      <w:numFmt w:val="decimal"/>
      <w:lvlText w:val=""/>
      <w:lvlJc w:val="left"/>
    </w:lvl>
    <w:lvl w:ilvl="6" w:tplc="9A24E912">
      <w:numFmt w:val="decimal"/>
      <w:lvlText w:val=""/>
      <w:lvlJc w:val="left"/>
    </w:lvl>
    <w:lvl w:ilvl="7" w:tplc="DF22CDEE">
      <w:numFmt w:val="decimal"/>
      <w:lvlText w:val=""/>
      <w:lvlJc w:val="left"/>
    </w:lvl>
    <w:lvl w:ilvl="8" w:tplc="D2DA7FC8">
      <w:numFmt w:val="decimal"/>
      <w:lvlText w:val=""/>
      <w:lvlJc w:val="left"/>
    </w:lvl>
  </w:abstractNum>
  <w:abstractNum w:abstractNumId="1" w15:restartNumberingAfterBreak="0">
    <w:nsid w:val="74EB2D5E"/>
    <w:multiLevelType w:val="hybridMultilevel"/>
    <w:tmpl w:val="D15073F6"/>
    <w:lvl w:ilvl="0" w:tplc="383A8A30">
      <w:start w:val="1"/>
      <w:numFmt w:val="bullet"/>
      <w:lvlText w:val="●"/>
      <w:lvlJc w:val="left"/>
      <w:pPr>
        <w:ind w:left="720" w:hanging="360"/>
      </w:pPr>
    </w:lvl>
    <w:lvl w:ilvl="1" w:tplc="F370B6D4">
      <w:start w:val="1"/>
      <w:numFmt w:val="bullet"/>
      <w:lvlText w:val="○"/>
      <w:lvlJc w:val="left"/>
      <w:pPr>
        <w:ind w:left="1440" w:hanging="360"/>
      </w:pPr>
    </w:lvl>
    <w:lvl w:ilvl="2" w:tplc="6BD8D948">
      <w:start w:val="1"/>
      <w:numFmt w:val="bullet"/>
      <w:lvlText w:val="■"/>
      <w:lvlJc w:val="left"/>
      <w:pPr>
        <w:ind w:left="2160" w:hanging="360"/>
      </w:pPr>
    </w:lvl>
    <w:lvl w:ilvl="3" w:tplc="35F2FAAA">
      <w:start w:val="1"/>
      <w:numFmt w:val="bullet"/>
      <w:lvlText w:val="●"/>
      <w:lvlJc w:val="left"/>
      <w:pPr>
        <w:ind w:left="2880" w:hanging="360"/>
      </w:pPr>
    </w:lvl>
    <w:lvl w:ilvl="4" w:tplc="F5F2CCE8">
      <w:start w:val="1"/>
      <w:numFmt w:val="bullet"/>
      <w:lvlText w:val="○"/>
      <w:lvlJc w:val="left"/>
      <w:pPr>
        <w:ind w:left="3600" w:hanging="360"/>
      </w:pPr>
    </w:lvl>
    <w:lvl w:ilvl="5" w:tplc="8FAEAF80">
      <w:start w:val="1"/>
      <w:numFmt w:val="bullet"/>
      <w:lvlText w:val="■"/>
      <w:lvlJc w:val="left"/>
      <w:pPr>
        <w:ind w:left="4320" w:hanging="360"/>
      </w:pPr>
    </w:lvl>
    <w:lvl w:ilvl="6" w:tplc="5510CE42">
      <w:start w:val="1"/>
      <w:numFmt w:val="bullet"/>
      <w:lvlText w:val="●"/>
      <w:lvlJc w:val="left"/>
      <w:pPr>
        <w:ind w:left="5040" w:hanging="360"/>
      </w:pPr>
    </w:lvl>
    <w:lvl w:ilvl="7" w:tplc="5F64D5B0">
      <w:start w:val="1"/>
      <w:numFmt w:val="bullet"/>
      <w:lvlText w:val="●"/>
      <w:lvlJc w:val="left"/>
      <w:pPr>
        <w:ind w:left="5760" w:hanging="360"/>
      </w:pPr>
    </w:lvl>
    <w:lvl w:ilvl="8" w:tplc="62E42EDE">
      <w:start w:val="1"/>
      <w:numFmt w:val="bullet"/>
      <w:lvlText w:val="●"/>
      <w:lvlJc w:val="left"/>
      <w:pPr>
        <w:ind w:left="6480" w:hanging="360"/>
      </w:pPr>
    </w:lvl>
  </w:abstractNum>
  <w:abstractNum w:abstractNumId="2" w15:restartNumberingAfterBreak="0">
    <w:nsid w:val="7F3F70A1"/>
    <w:multiLevelType w:val="hybridMultilevel"/>
    <w:tmpl w:val="2AD479D0"/>
    <w:lvl w:ilvl="0" w:tplc="83000EEA">
      <w:start w:val="1"/>
      <w:numFmt w:val="decimal"/>
      <w:lvlText w:val="%1."/>
      <w:lvlJc w:val="left"/>
      <w:pPr>
        <w:ind w:left="380" w:hanging="220"/>
      </w:pPr>
    </w:lvl>
    <w:lvl w:ilvl="1" w:tplc="6F0ED5EE">
      <w:start w:val="1"/>
      <w:numFmt w:val="lowerLetter"/>
      <w:lvlText w:val="%2."/>
      <w:lvlJc w:val="left"/>
      <w:pPr>
        <w:ind w:left="740" w:hanging="220"/>
      </w:pPr>
    </w:lvl>
    <w:lvl w:ilvl="2" w:tplc="C4F0CBF4">
      <w:numFmt w:val="decimal"/>
      <w:lvlText w:val=""/>
      <w:lvlJc w:val="left"/>
    </w:lvl>
    <w:lvl w:ilvl="3" w:tplc="F8F0B8EC">
      <w:numFmt w:val="decimal"/>
      <w:lvlText w:val=""/>
      <w:lvlJc w:val="left"/>
    </w:lvl>
    <w:lvl w:ilvl="4" w:tplc="D24C3836">
      <w:numFmt w:val="decimal"/>
      <w:lvlText w:val=""/>
      <w:lvlJc w:val="left"/>
    </w:lvl>
    <w:lvl w:ilvl="5" w:tplc="F4FC2AC0">
      <w:numFmt w:val="decimal"/>
      <w:lvlText w:val=""/>
      <w:lvlJc w:val="left"/>
    </w:lvl>
    <w:lvl w:ilvl="6" w:tplc="89D06632">
      <w:numFmt w:val="decimal"/>
      <w:lvlText w:val=""/>
      <w:lvlJc w:val="left"/>
    </w:lvl>
    <w:lvl w:ilvl="7" w:tplc="2862C5AC">
      <w:numFmt w:val="decimal"/>
      <w:lvlText w:val=""/>
      <w:lvlJc w:val="left"/>
    </w:lvl>
    <w:lvl w:ilvl="8" w:tplc="D28E4C54">
      <w:numFmt w:val="decimal"/>
      <w:lvlText w:val=""/>
      <w:lvlJc w:val="left"/>
    </w:lvl>
  </w:abstractNum>
  <w:num w:numId="1" w16cid:durableId="858854688">
    <w:abstractNumId w:val="1"/>
    <w:lvlOverride w:ilvl="0">
      <w:startOverride w:val="1"/>
    </w:lvlOverride>
  </w:num>
  <w:num w:numId="2" w16cid:durableId="1255823522">
    <w:abstractNumId w:val="2"/>
    <w:lvlOverride w:ilvl="0">
      <w:startOverride w:val="1"/>
    </w:lvlOverride>
  </w:num>
  <w:num w:numId="3" w16cid:durableId="8552655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1AC"/>
    <w:rsid w:val="001351AC"/>
    <w:rsid w:val="00BC1D25"/>
    <w:rsid w:val="00FD1D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1ABA0"/>
  <w15:docId w15:val="{3C9D8451-19B9-40D1-9539-84843A091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1A19"/>
        <w:sz w:val="21"/>
        <w:szCs w:val="21"/>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Georgia" w:eastAsia="Georgia" w:hAnsi="Georgia" w:cs="Georgia"/>
      <w:b/>
      <w:bCs/>
      <w:sz w:val="34"/>
      <w:szCs w:val="34"/>
    </w:rPr>
  </w:style>
  <w:style w:type="paragraph" w:styleId="Heading2">
    <w:name w:val="heading 2"/>
    <w:uiPriority w:val="9"/>
    <w:unhideWhenUsed/>
    <w:qFormat/>
    <w:pPr>
      <w:outlineLvl w:val="1"/>
    </w:pPr>
    <w:rPr>
      <w:rFonts w:ascii="Georgia" w:eastAsia="Georgia" w:hAnsi="Georgia" w:cs="Georgia"/>
      <w:b/>
      <w:bCs/>
      <w:color w:val="0F6E5C"/>
      <w:sz w:val="26"/>
      <w:szCs w:val="26"/>
    </w:rPr>
  </w:style>
  <w:style w:type="paragraph" w:styleId="Heading3">
    <w:name w:val="heading 3"/>
    <w:uiPriority w:val="9"/>
    <w:unhideWhenUsed/>
    <w:qFormat/>
    <w:pPr>
      <w:outlineLvl w:val="2"/>
    </w:pPr>
    <w:rPr>
      <w:b/>
      <w:bCs/>
      <w:sz w:val="22"/>
      <w:szCs w:val="22"/>
    </w:rPr>
  </w:style>
  <w:style w:type="paragraph" w:styleId="Heading4">
    <w:name w:val="heading 4"/>
    <w:uiPriority w:val="9"/>
    <w:semiHidden/>
    <w:unhideWhenUsed/>
    <w:qFormat/>
    <w:pPr>
      <w:outlineLvl w:val="3"/>
    </w:pPr>
    <w:rPr>
      <w:b/>
      <w:bCs/>
      <w:color w:val="5E6B66"/>
      <w:sz w:val="20"/>
      <w:szCs w:val="2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D1D19"/>
    <w:pPr>
      <w:spacing w:after="100"/>
    </w:pPr>
  </w:style>
  <w:style w:type="paragraph" w:styleId="TOC2">
    <w:name w:val="toc 2"/>
    <w:basedOn w:val="Normal"/>
    <w:next w:val="Normal"/>
    <w:autoRedefine/>
    <w:uiPriority w:val="39"/>
    <w:unhideWhenUsed/>
    <w:rsid w:val="00FD1D1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22404</Words>
  <Characters>127706</Characters>
  <Application>Microsoft Office Word</Application>
  <DocSecurity>0</DocSecurity>
  <Lines>1064</Lines>
  <Paragraphs>299</Paragraphs>
  <ScaleCrop>false</ScaleCrop>
  <Company/>
  <LinksUpToDate>false</LinksUpToDate>
  <CharactersWithSpaces>149811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BTP Viva &amp; Presentation Study Guide</dc:title>
  <dc:creator>BTP Study Guide</dc:creator>
  <cp:lastModifiedBy>Tushar Tiwari</cp:lastModifiedBy>
  <cp:revision>2</cp:revision>
  <dcterms:created xsi:type="dcterms:W3CDTF">2026-08-27T14:00:00Z</dcterms:created>
  <dcterms:modified xsi:type="dcterms:W3CDTF">2026-08-27T14:00:00Z</dcterms:modified>
</cp:coreProperties>
</file>