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shd w:val="clear" w:color="auto" w:fill="ffffff"/>
        <w:spacing w:before="240" w:after="0" w:line="276" w:lineRule="auto"/>
        <w:ind w:left="0" w:right="60" w:firstLine="0"/>
        <w:jc w:val="both"/>
        <w:rPr>
          <w:rFonts w:ascii="Arial" w:cs="Arial" w:eastAsia="Arial" w:hAnsi="Arial"/>
          <w:b/>
          <w:bCs/>
          <w:color w:val="333333"/>
          <w:sz w:val="24"/>
          <w:szCs w:val="24"/>
        </w:rPr>
      </w:pPr>
    </w:p>
    <w:p>
      <w:pPr>
        <w:rPr>
          <w:rFonts w:ascii="Arial" w:cs="Arial" w:hAnsi="Arial"/>
          <w:sz w:val="24"/>
          <w:szCs w:val="24"/>
        </w:rPr>
      </w:pPr>
      <w:r>
        <w:rPr>
          <w:rFonts w:ascii="Arial" w:cs="Arial" w:hAnsi="Arial"/>
          <w:sz w:val="24"/>
          <w:szCs w:val="24"/>
        </w:rPr>
        <w:t>Q7. What is PING? Explain.</w:t>
      </w:r>
    </w:p>
    <w:p>
      <w:pPr>
        <w:shd w:val="clear" w:color="auto" w:fill="ffffff"/>
        <w:spacing w:before="240" w:after="0" w:line="276" w:lineRule="auto"/>
        <w:ind w:left="0" w:right="60" w:firstLine="0"/>
        <w:jc w:val="both"/>
        <w:rPr>
          <w:rFonts w:ascii="Arial" w:cs="Arial" w:eastAsia="Arial" w:hAnsi="Arial"/>
          <w:color w:val="333333"/>
          <w:sz w:val="24"/>
          <w:szCs w:val="24"/>
        </w:rPr>
      </w:pPr>
      <w:r>
        <w:rPr>
          <w:rFonts w:ascii="Arial" w:cs="Arial" w:eastAsia="Arial" w:hAnsi="Arial"/>
          <w:color w:val="333333"/>
          <w:sz w:val="24"/>
          <w:szCs w:val="24"/>
        </w:rPr>
        <w:t>Ans: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Ping is a network diagnostic tool used primarily to test the connectivity between two nodes or devices. To ping a destination node, an Internet Control Message Protocol (ICMP) echo request packet is sent to that node. If a connection is available, the destination node responds with an echo reply. Ping calculates the round-trip time of the data packet's route from its source to the destination and back, and determines whether any packets were lost during the trip.</w:t>
      </w:r>
      <w:r>
        <w:rPr>
          <w:rFonts w:ascii="Arial" w:cs="Arial" w:hAnsi="Arial"/>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The network ping tool was created by Mike Muuss in 1983. It contains almost one thousand lines of code and has become the standard packaged tool for various network applications and operating systems.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The ping utility works by generating an ICMP data unit that is then encapsulated into IP datagrams and transmitted over the network. After receiving the echo request, the destination node copies its payload, destroys the original packet and generates an echo reply with the same payload it received.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The payload of the echo request packet often consists of American Standard Code for Information Interchange (ASCII) characters with variable adjustable lengths. Round-trip time is calculated by noting the local time of the source node clock when the IP datagram leaves the source node, then subtracting that time from the time at which the echo reply arrives.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0"/>
        <w:jc w:val="left"/>
        <w:rPr>
          <w:rFonts w:ascii="Arial" w:cs="Arial" w:hAnsi="Arial"/>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0"/>
        <w:jc w:val="left"/>
        <w:rPr>
          <w:rFonts w:ascii="Arial" w:cs="Arial" w:hAnsi="Arial"/>
          <w:color w:val="000000"/>
          <w:sz w:val="24"/>
          <w:szCs w:val="24"/>
          <w:lang w:val="en-US"/>
        </w:rPr>
      </w:pPr>
      <w:r>
        <w:rPr>
          <w:rFonts w:ascii="Arial" w:cs="Arial" w:hAnsi="Arial"/>
          <w:color w:val="000000"/>
          <w:sz w:val="24"/>
          <w:szCs w:val="24"/>
          <w:rtl w:val="off"/>
          <w:lang w:val="en-US"/>
        </w:rPr>
        <w:t>Depending on the operating system, ping utility output varies. However, almost all ping outputs display the following:</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after="0" w:line="276" w:lineRule="auto"/>
        <w:jc w:val="left"/>
        <w:rPr>
          <w:rFonts w:ascii="Arial" w:cs="Arial" w:hAnsi="Arial"/>
          <w:color w:val="000000"/>
          <w:sz w:val="24"/>
          <w:szCs w:val="24"/>
          <w:lang w:val="en-US"/>
        </w:rPr>
      </w:pPr>
      <w:r>
        <w:rPr>
          <w:rFonts w:ascii="Arial" w:cs="Arial" w:hAnsi="Arial"/>
          <w:color w:val="000000"/>
          <w:sz w:val="24"/>
          <w:szCs w:val="24"/>
          <w:rtl w:val="off"/>
          <w:lang w:val="en-US"/>
        </w:rPr>
        <w:t>Destination IP address</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after="0" w:line="276" w:lineRule="auto"/>
        <w:jc w:val="left"/>
        <w:rPr>
          <w:rFonts w:ascii="Arial" w:cs="Arial" w:hAnsi="Arial"/>
          <w:color w:val="000000"/>
          <w:sz w:val="24"/>
          <w:szCs w:val="24"/>
          <w:lang w:val="en-US"/>
        </w:rPr>
      </w:pPr>
      <w:r>
        <w:rPr>
          <w:rFonts w:ascii="Arial" w:cs="Arial" w:hAnsi="Arial"/>
          <w:color w:val="000000"/>
          <w:sz w:val="24"/>
          <w:szCs w:val="24"/>
          <w:rtl w:val="off"/>
          <w:lang w:val="en-US"/>
        </w:rPr>
        <w:t>ICMP sequence number</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after="0" w:line="276" w:lineRule="auto"/>
        <w:jc w:val="left"/>
        <w:rPr>
          <w:rFonts w:ascii="Arial" w:cs="Arial" w:hAnsi="Arial"/>
          <w:color w:val="000000"/>
          <w:sz w:val="24"/>
          <w:szCs w:val="24"/>
          <w:lang w:val="en-US"/>
        </w:rPr>
      </w:pPr>
      <w:r>
        <w:rPr>
          <w:rFonts w:ascii="Arial" w:cs="Arial" w:hAnsi="Arial"/>
          <w:color w:val="000000"/>
          <w:sz w:val="24"/>
          <w:szCs w:val="24"/>
          <w:rtl w:val="off"/>
          <w:lang w:val="en-US"/>
        </w:rPr>
        <w:t>Time to live (TTL)</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after="0" w:line="276" w:lineRule="auto"/>
        <w:jc w:val="left"/>
        <w:rPr>
          <w:rFonts w:ascii="Arial" w:cs="Arial" w:hAnsi="Arial"/>
          <w:color w:val="000000"/>
          <w:sz w:val="24"/>
          <w:szCs w:val="24"/>
          <w:lang w:val="en-US"/>
        </w:rPr>
      </w:pPr>
      <w:r>
        <w:rPr>
          <w:rFonts w:ascii="Arial" w:cs="Arial" w:hAnsi="Arial"/>
          <w:color w:val="000000"/>
          <w:sz w:val="24"/>
          <w:szCs w:val="24"/>
          <w:rtl w:val="off"/>
          <w:lang w:val="en-US"/>
        </w:rPr>
        <w:t>Round-trip time</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after="0" w:line="276" w:lineRule="auto"/>
        <w:jc w:val="left"/>
        <w:rPr>
          <w:rFonts w:ascii="Arial" w:cs="Arial" w:hAnsi="Arial"/>
          <w:color w:val="000000"/>
          <w:sz w:val="24"/>
          <w:szCs w:val="24"/>
          <w:lang w:val="en-US"/>
        </w:rPr>
      </w:pPr>
      <w:r>
        <w:rPr>
          <w:rFonts w:ascii="Arial" w:cs="Arial" w:hAnsi="Arial"/>
          <w:color w:val="000000"/>
          <w:sz w:val="24"/>
          <w:szCs w:val="24"/>
          <w:rtl w:val="off"/>
          <w:lang w:val="en-US"/>
        </w:rPr>
        <w:t>Payload size</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after="0" w:line="276" w:lineRule="auto"/>
        <w:jc w:val="left"/>
        <w:rPr>
          <w:rFonts w:ascii="Arial" w:cs="Arial" w:hAnsi="Arial"/>
          <w:color w:val="000000"/>
          <w:sz w:val="24"/>
          <w:szCs w:val="24"/>
          <w:lang w:val="en-US"/>
        </w:rPr>
      </w:pPr>
      <w:r>
        <w:rPr>
          <w:rFonts w:ascii="Arial" w:cs="Arial" w:hAnsi="Arial"/>
          <w:color w:val="000000"/>
          <w:sz w:val="24"/>
          <w:szCs w:val="24"/>
          <w:rtl w:val="off"/>
          <w:lang w:val="en-US"/>
        </w:rPr>
        <w:t>The number of packets lost during transmission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0"/>
        <w:jc w:val="left"/>
        <w:rPr>
          <w:rFonts w:ascii="Arial" w:cs="Arial" w:hAnsi="Arial"/>
          <w:color w:val="000000"/>
          <w:sz w:val="24"/>
          <w:szCs w:val="24"/>
          <w:rtl w:val="off"/>
          <w:lang w:val="en-US"/>
        </w:rPr>
      </w:pPr>
      <w:r>
        <w:rPr>
          <w:rFonts w:ascii="Arial" w:cs="Arial" w:hAnsi="Arial"/>
          <w:color w:val="000000"/>
          <w:sz w:val="24"/>
          <w:szCs w:val="24"/>
          <w:rtl w:val="off"/>
          <w:lang w:val="en-US"/>
        </w:rPr>
        <w:br w:type="page"/>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0"/>
        <w:jc w:val="left"/>
        <w:rPr>
          <w:rFonts w:ascii="Arial" w:cs="Arial" w:hAnsi="Arial"/>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0"/>
        <w:jc w:val="left"/>
        <w:rPr>
          <w:rFonts w:ascii="Arial" w:cs="Arial" w:hAnsi="Arial"/>
          <w:color w:val="000000"/>
          <w:sz w:val="24"/>
          <w:szCs w:val="24"/>
          <w:lang w:val="en-US"/>
        </w:rPr>
      </w:pPr>
      <w:r>
        <w:rPr>
          <w:rFonts w:ascii="Arial" w:cs="Arial" w:hAnsi="Arial"/>
          <w:color w:val="000000"/>
          <w:sz w:val="24"/>
          <w:szCs w:val="24"/>
          <w:rtl w:val="off"/>
          <w:lang w:val="en-US"/>
        </w:rPr>
        <w:t>The ping tool displays various error messages if a round trip is not completed successfully. They include the following:</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240" w:after="0" w:line="276" w:lineRule="auto"/>
        <w:jc w:val="left"/>
        <w:rPr>
          <w:rFonts w:ascii="Arial" w:cs="Arial" w:hAnsi="Arial"/>
          <w:color w:val="000000"/>
          <w:sz w:val="24"/>
          <w:szCs w:val="24"/>
          <w:lang w:val="en-US"/>
        </w:rPr>
      </w:pPr>
      <w:r>
        <w:rPr>
          <w:rFonts w:ascii="Arial" w:cs="Arial" w:hAnsi="Arial"/>
          <w:b/>
          <w:bCs/>
          <w:color w:val="000000"/>
          <w:sz w:val="24"/>
          <w:szCs w:val="24"/>
          <w:rtl w:val="off"/>
          <w:lang w:val="en-US"/>
        </w:rPr>
        <w:t>TTL Expired in Transit:</w:t>
      </w:r>
      <w:r>
        <w:rPr>
          <w:rFonts w:ascii="Arial" w:cs="Arial" w:hAnsi="Arial"/>
          <w:color w:val="000000"/>
          <w:sz w:val="24"/>
          <w:szCs w:val="24"/>
          <w:rtl w:val="off"/>
          <w:lang w:val="en-US"/>
        </w:rPr>
        <w:t xml:space="preserve"> Determines the maximum amount of time an IP packet may live over the network before being discarded if it has not reached its destination. To address this error, try to increase TTL value by using the ping -i switch.</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240" w:after="0" w:line="276" w:lineRule="auto"/>
        <w:jc w:val="left"/>
        <w:rPr>
          <w:rFonts w:ascii="Arial" w:cs="Arial" w:hAnsi="Arial"/>
          <w:color w:val="000000"/>
          <w:sz w:val="24"/>
          <w:szCs w:val="24"/>
          <w:lang w:val="en-US"/>
        </w:rPr>
      </w:pPr>
      <w:r>
        <w:rPr>
          <w:rFonts w:ascii="Arial" w:cs="Arial" w:hAnsi="Arial"/>
          <w:b/>
          <w:bCs/>
          <w:color w:val="000000"/>
          <w:sz w:val="24"/>
          <w:szCs w:val="24"/>
          <w:rtl w:val="off"/>
          <w:lang w:val="en-US"/>
        </w:rPr>
        <w:t>Destination Host Unreachable:</w:t>
      </w:r>
      <w:r>
        <w:rPr>
          <w:rFonts w:ascii="Arial" w:cs="Arial" w:hAnsi="Arial"/>
          <w:color w:val="000000"/>
          <w:sz w:val="24"/>
          <w:szCs w:val="24"/>
          <w:rtl w:val="off"/>
          <w:lang w:val="en-US"/>
        </w:rPr>
        <w:t xml:space="preserve"> Indicates that the destination node is down or is not operating on the network. It may even occur due to the non-existence of a local or remote route for the destination host. To address this error, modify the local route table or switch the node on.</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240" w:after="0" w:line="276" w:lineRule="auto"/>
        <w:jc w:val="left"/>
        <w:rPr>
          <w:rFonts w:ascii="Arial" w:cs="Arial" w:hAnsi="Arial"/>
          <w:color w:val="000000"/>
          <w:sz w:val="24"/>
          <w:szCs w:val="24"/>
          <w:lang w:val="en-US"/>
        </w:rPr>
      </w:pPr>
      <w:r>
        <w:rPr>
          <w:rFonts w:ascii="Arial" w:cs="Arial" w:hAnsi="Arial"/>
          <w:b/>
          <w:bCs/>
          <w:color w:val="000000"/>
          <w:sz w:val="24"/>
          <w:szCs w:val="24"/>
          <w:rtl w:val="off"/>
          <w:lang w:val="en-US"/>
        </w:rPr>
        <w:t>Request Timed Out:</w:t>
      </w:r>
      <w:r>
        <w:rPr>
          <w:rFonts w:ascii="Arial" w:cs="Arial" w:hAnsi="Arial"/>
          <w:color w:val="000000"/>
          <w:sz w:val="24"/>
          <w:szCs w:val="24"/>
          <w:rtl w:val="off"/>
          <w:lang w:val="en-US"/>
        </w:rPr>
        <w:t xml:space="preserve"> Indicates that the ping command timed out because there was no reply from the host. It indicates that no echo reply messages were received due to network traffic, failure of Address Resolution Protocol (ARP) request packet filtering or a router error. Increasing the wait time using the ping –w switch may address this problem.</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240" w:after="0" w:line="276" w:lineRule="auto"/>
        <w:jc w:val="left"/>
        <w:rPr>
          <w:rFonts w:ascii="Arial" w:cs="Arial" w:hAnsi="Arial"/>
          <w:color w:val="000000"/>
          <w:sz w:val="24"/>
          <w:szCs w:val="24"/>
          <w:lang w:val="en-US"/>
        </w:rPr>
      </w:pPr>
      <w:r>
        <w:rPr>
          <w:rFonts w:ascii="Arial" w:cs="Arial" w:hAnsi="Arial"/>
          <w:b/>
          <w:bCs/>
          <w:color w:val="000000"/>
          <w:sz w:val="24"/>
          <w:szCs w:val="24"/>
          <w:rtl w:val="off"/>
          <w:lang w:val="en-US"/>
        </w:rPr>
        <w:t>Unknown Host:</w:t>
      </w:r>
      <w:r>
        <w:rPr>
          <w:rFonts w:ascii="Arial" w:cs="Arial" w:hAnsi="Arial"/>
          <w:color w:val="000000"/>
          <w:sz w:val="24"/>
          <w:szCs w:val="24"/>
          <w:rtl w:val="off"/>
          <w:lang w:val="en-US"/>
        </w:rPr>
        <w:t xml:space="preserve"> Indicates that the IP address or the host name does not exist in the network or that the destination host name cannot be resolved. To address this issue, verify the name and availability of the domain name system (DNS) servers.</w:t>
      </w:r>
    </w:p>
    <w:p>
      <w:pPr>
        <w:shd w:val="clear" w:color="auto" w:fill="ffffff"/>
        <w:spacing w:before="240" w:after="0" w:line="276" w:lineRule="auto"/>
        <w:ind w:left="0" w:right="60" w:hanging="2"/>
        <w:jc w:val="both"/>
        <w:rPr>
          <w:rFonts w:ascii="Arial" w:cs="Arial" w:eastAsia="Arial" w:hAnsi="Arial"/>
          <w:color w:val="333333"/>
          <w:sz w:val="24"/>
          <w:szCs w:val="24"/>
          <w:highlight w:val="white"/>
        </w:rPr>
      </w:pPr>
    </w:p>
    <w:sectPr>
      <w:headerReference w:type="default" r:id="rId16"/>
      <w:footerReference w:type="defaul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pPr>
        <w:spacing w:after="0" w:line="240" w:lineRule="auto"/>
        <w:ind w:left="0" w:hanging="2"/>
        <w:rPr/>
      </w:pPr>
      <w:r>
        <w:rPr/>
        <w:separator/>
      </w:r>
    </w:p>
  </w:endnote>
  <w:endnote w:type="continuationSeparator" w:id="1">
    <w:p>
      <w:pPr>
        <w:spacing w:after="0" w:line="240" w:lineRule="auto"/>
        <w:ind w:left="0" w:hanging="2"/>
        <w:rPr/>
      </w:pPr>
      <w:r>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Roboto">
    <w:charset w:val="00"/>
    <w:family w:val="auto"/>
    <w:pitch w:val="variable"/>
    <w:sig w:usb0="00000000" w:usb1="5000205b" w:usb2="00000020" w:usb3="00000000" w:csb0="0000019f" w:csb1="00000000"/>
  </w:font>
  <w:font w:name="Cambria">
    <w:panose1 w:val="02040503050406030204"/>
    <w:charset w:val="00"/>
    <w:family w:val="roman"/>
    <w:pitch w:val="variable"/>
    <w:sig w:usb0="00000000" w:usb1="420024ff" w:usb2="02000000" w:usb3="00000000" w:csb0="000001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verdana">
    <w:charset w:val="00"/>
  </w:font>
  <w:font w:name="Segoe UI">
    <w:charset w:val="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Bdr>
        <w:top w:val="nil" w:sz="4" w:space="0"/>
        <w:left w:val="nil" w:sz="4" w:space="0"/>
        <w:bottom w:val="nil" w:sz="4" w:space="0"/>
        <w:right w:val="nil" w:sz="4" w:space="0"/>
        <w:between w:val="nil" w:sz="4" w:space="0"/>
      </w:pBdr>
      <w:tabs>
        <w:tab w:val="center" w:pos="4513"/>
        <w:tab w:val="right" w:pos="9026"/>
      </w:tabs>
      <w:ind w:left="0" w:hanging="2"/>
      <w:rPr>
        <w:color w:val="000000"/>
      </w:rPr>
    </w:pPr>
    <w:r>
      <w:rPr>
        <w:color w:val="000000"/>
      </w:rPr>
      <w:tab/>
      <w:t xml:space="preserve">Website: </w:t>
    </w:r>
    <w:r>
      <w:fldChar w:fldCharType="begin"/>
    </w:r>
    <w:r>
      <w:instrText xml:space="preserve">HYPERLINK "http://www.fireshark.in" </w:instrText>
    </w:r>
    <w:r>
      <w:fldChar w:fldCharType="separate"/>
    </w:r>
    <w:r>
      <w:rPr>
        <w:color w:val="0563c1"/>
        <w:u w:val="single"/>
      </w:rPr>
      <w:t>http://www.fireshark.in</w:t>
    </w:r>
    <w:r>
      <w:fldChar w:fldCharType="end"/>
    </w:r>
    <w:r>
      <w:rPr>
        <w:color w:val="000000"/>
      </w:rPr>
      <w:t xml:space="preserve">  Email:info@fireshark.in  Hello India: +91 8881442525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pPr>
        <w:spacing w:after="0" w:line="240" w:lineRule="auto"/>
        <w:ind w:left="0" w:hanging="2"/>
        <w:rPr/>
      </w:pPr>
      <w:r>
        <w:rPr/>
        <w:separator/>
      </w:r>
    </w:p>
  </w:footnote>
  <w:footnote w:type="continuationSeparator" w:id="1">
    <w:p>
      <w:pPr>
        <w:spacing w:after="0" w:line="240" w:lineRule="auto"/>
        <w:ind w:left="0" w:hanging="2"/>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Bdr>
        <w:top w:val="nil" w:sz="4" w:space="0"/>
        <w:left w:val="nil" w:sz="4" w:space="0"/>
        <w:bottom w:val="nil" w:sz="4" w:space="0"/>
        <w:right w:val="nil" w:sz="4" w:space="0"/>
        <w:between w:val="nil" w:sz="4" w:space="0"/>
      </w:pBdr>
      <w:tabs>
        <w:tab w:val="center" w:pos="4513"/>
        <w:tab w:val="right" w:pos="9026"/>
      </w:tabs>
      <w:ind w:left="0" w:hanging="2"/>
      <w:jc w:val="both"/>
      <w:rPr>
        <w:color w:val="000000"/>
      </w:rPr>
    </w:pPr>
    <w:r>
      <w:rPr/>
      <w:drawing xmlns:mc="http://schemas.openxmlformats.org/markup-compatibility/2006">
        <wp:anchor allowOverlap="1" behindDoc="0" distT="0" distB="0" distL="114300" distR="114300" layoutInCell="1" locked="0" relativeHeight="251658240" simplePos="0">
          <wp:simplePos x="0" y="0"/>
          <wp:positionH relativeFrom="column">
            <wp:posOffset>3984625</wp:posOffset>
          </wp:positionH>
          <wp:positionV relativeFrom="paragraph">
            <wp:posOffset>3810</wp:posOffset>
          </wp:positionV>
          <wp:extent cx="1746885" cy="410210"/>
          <wp:effectExtent l="0" t="0" r="0" b="0"/>
          <wp:wrapNone/>
          <wp:docPr id="4"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4"/>
                  <a:srcRect/>
                  <a:stretch>
                    <a:fillRect/>
                  </a:stretch>
                </pic:blipFill>
                <pic:spPr>
                  <a:xfrm>
                    <a:off x="0" y="0"/>
                    <a:ext cx="1746885" cy="410210"/>
                  </a:xfrm>
                  <a:prstGeom prst="rect">
                    <a:avLst/>
                  </a:prstGeom>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2">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4">
    <w:lvl w:ilvl="0" w:tentative="0">
      <w:numFmt w:val="bullet"/>
      <w:lvlText w:val=""/>
      <w:lvlJc w:val="left"/>
      <w:pPr>
        <w:ind w:left="720" w:hanging="360"/>
      </w:pPr>
      <w:rPr>
        <w:rFonts w:ascii="Wingdings" w:hAnsi="Wingdings"/>
      </w:rPr>
    </w:lvl>
  </w:abstractNum>
  <w:abstractNum w:abstractNumId="5">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6">
    <w:lvl w:ilvl="0" w:tentative="0">
      <w:numFmt w:val="bullet"/>
      <w:lvlText w:val=""/>
      <w:lvlJc w:val="left"/>
      <w:pPr>
        <w:ind w:left="720" w:hanging="360"/>
      </w:pPr>
      <w:rPr>
        <w:rFonts w:ascii="Wingdings" w:hAnsi="Wingdings"/>
      </w:rPr>
    </w:lvl>
  </w:abstractNum>
  <w:num w:numId="1">
    <w:abstractNumId w:val="0"/>
    <w:lvlOverride w:ilvl="0">
      <w:lvl w:ilvl="0" w:tentative="1">
        <w:numFmt w:val="bullet"/>
        <w:suff w:val="tab"/>
        <w:lvlText w:val="·"/>
        <w:rPr/>
      </w:lvl>
    </w:lvlOverride>
  </w:num>
  <w:num w:numId="2">
    <w:abstractNumId w:val="2"/>
  </w:num>
  <w:num w:numId="3">
    <w:abstractNumId w:val="4"/>
  </w:num>
  <w:num w:numId="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417"/>
    <w:rsid w:val="001320C2"/>
    <w:rsid w:val="00187033"/>
    <w:rsid w:val="00191417"/>
    <w:rsid w:val="001A2958"/>
    <w:rsid w:val="001A60D3"/>
    <w:rsid w:val="00244E24"/>
    <w:rsid w:val="0025234F"/>
    <w:rsid w:val="0029175E"/>
    <w:rsid w:val="002B2C13"/>
    <w:rsid w:val="002E76FD"/>
    <w:rsid w:val="00312098"/>
    <w:rsid w:val="00331761"/>
    <w:rsid w:val="00373350"/>
    <w:rsid w:val="003F0E0F"/>
    <w:rsid w:val="0045086F"/>
    <w:rsid w:val="004E1951"/>
    <w:rsid w:val="00516418"/>
    <w:rsid w:val="005670DE"/>
    <w:rsid w:val="005F07E6"/>
    <w:rsid w:val="006C6985"/>
    <w:rsid w:val="006D7068"/>
    <w:rsid w:val="007870CE"/>
    <w:rsid w:val="007A0D19"/>
    <w:rsid w:val="007A37F1"/>
    <w:rsid w:val="008F3996"/>
    <w:rsid w:val="009F3283"/>
    <w:rsid w:val="00A31E08"/>
    <w:rsid w:val="00A43612"/>
    <w:rsid w:val="00A97315"/>
    <w:rsid w:val="00AA1536"/>
    <w:rsid w:val="00B33204"/>
    <w:rsid w:val="00BB5DCC"/>
    <w:rsid w:val="00C62B17"/>
    <w:rsid w:val="00C64466"/>
    <w:rsid w:val="00C94684"/>
    <w:rsid w:val="00CD7F70"/>
    <w:rsid w:val="00CF3C35"/>
    <w:rsid w:val="00D34CE5"/>
    <w:rsid w:val="00D64156"/>
    <w:rsid w:val="00DC719D"/>
    <w:rsid w:val="00DF1209"/>
    <w:rsid w:val="00E01135"/>
    <w:rsid w:val="00E26702"/>
    <w:rsid w:val="00EC66AA"/>
    <w:rsid w:val="00F059A2"/>
    <w:rsid w:val="00F0631E"/>
    <w:rsid w:val="00F34CCB"/>
    <w:rsid w:val="00F723E8"/>
    <w:rsid w:val="00F83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EDEA"/>
  <w15:docId w15:val="{5A209AF5-1865-0D45-B669-B897E2F9539F}"/>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Calibri" w:cs="Calibri" w:eastAsia="Calibri" w:hAnsi="Calibri"/>
        <w:sz w:val="22"/>
        <w:szCs w:val="22"/>
        <w:lang w:val="en-US" w:bidi="ar-SA" w:eastAsia="en-US"/>
      </w:rPr>
    </w:rPrDefault>
    <w:pPrDefault>
      <w:pPr>
        <w:spacing w:after="160" w:line="259" w:lineRule="auto"/>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pPr>
      <w:ind w:left="-1" w:hanging="1"/>
    </w:pPr>
    <w:rPr>
      <w:position w:val="-1"/>
      <w:lang w:val="en-IN"/>
    </w:rPr>
  </w:style>
  <w:style w:type="paragraph" w:styleId="Heading1">
    <w:name w:val="Heading 1"/>
    <w:basedOn w:val="Normal"/>
    <w:next w:val="Normal"/>
    <w:uiPriority w:val="9"/>
    <w:qFormat w:val="on"/>
    <w:pPr>
      <w:keepNext w:val="on"/>
      <w:keepLines w:val="on"/>
      <w:spacing w:before="480" w:after="120"/>
    </w:pPr>
    <w:rPr>
      <w:b/>
      <w:sz w:val="48"/>
      <w:szCs w:val="48"/>
    </w:rPr>
  </w:style>
  <w:style w:type="paragraph" w:styleId="Heading2">
    <w:name w:val="Heading 2"/>
    <w:basedOn w:val="Normal"/>
    <w:next w:val="Normal"/>
    <w:uiPriority w:val="9"/>
    <w:semiHidden w:val="on"/>
    <w:unhideWhenUsed w:val="on"/>
    <w:qFormat w:val="on"/>
    <w:pPr>
      <w:keepNext w:val="on"/>
      <w:keepLines w:val="on"/>
      <w:spacing w:before="360" w:after="80"/>
    </w:pPr>
    <w:rPr>
      <w:b/>
      <w:sz w:val="36"/>
      <w:szCs w:val="36"/>
    </w:rPr>
  </w:style>
  <w:style w:type="paragraph" w:styleId="Heading3">
    <w:name w:val="Heading 3"/>
    <w:basedOn w:val="Normal"/>
    <w:next w:val="Normal"/>
    <w:uiPriority w:val="9"/>
    <w:semiHidden w:val="on"/>
    <w:unhideWhenUsed w:val="on"/>
    <w:qFormat w:val="on"/>
    <w:pPr>
      <w:keepNext w:val="on"/>
      <w:keepLines w:val="on"/>
      <w:spacing w:before="280" w:after="80"/>
    </w:pPr>
    <w:rPr>
      <w:b/>
      <w:sz w:val="28"/>
      <w:szCs w:val="28"/>
    </w:rPr>
  </w:style>
  <w:style w:type="paragraph" w:styleId="Heading4">
    <w:name w:val="Heading 4"/>
    <w:basedOn w:val="Normal"/>
    <w:next w:val="Normal"/>
    <w:uiPriority w:val="9"/>
    <w:semiHidden w:val="on"/>
    <w:unhideWhenUsed w:val="on"/>
    <w:qFormat w:val="on"/>
    <w:pPr>
      <w:keepNext w:val="on"/>
      <w:keepLines w:val="on"/>
      <w:spacing w:before="240" w:after="40"/>
    </w:pPr>
    <w:rPr>
      <w:b/>
      <w:sz w:val="24"/>
      <w:szCs w:val="24"/>
    </w:rPr>
  </w:style>
  <w:style w:type="paragraph" w:styleId="Heading5">
    <w:name w:val="Heading 5"/>
    <w:basedOn w:val="Normal"/>
    <w:next w:val="Normal"/>
    <w:uiPriority w:val="9"/>
    <w:semiHidden w:val="on"/>
    <w:unhideWhenUsed w:val="on"/>
    <w:qFormat w:val="on"/>
    <w:pPr>
      <w:keepNext w:val="on"/>
      <w:keepLines w:val="on"/>
      <w:spacing w:before="220" w:after="40"/>
    </w:pPr>
    <w:rPr>
      <w:b/>
    </w:rPr>
  </w:style>
  <w:style w:type="paragraph" w:styleId="Heading6">
    <w:name w:val="Heading 6"/>
    <w:basedOn w:val="Normal"/>
    <w:next w:val="Normal"/>
    <w:uiPriority w:val="9"/>
    <w:semiHidden w:val="on"/>
    <w:unhideWhenUsed w:val="on"/>
    <w:qFormat w:val="on"/>
    <w:pPr>
      <w:keepNext w:val="on"/>
      <w:keepLines w:val="on"/>
      <w:spacing w:before="200" w:after="40"/>
    </w:pPr>
    <w:rPr>
      <w:b/>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Title">
    <w:name w:val="Title"/>
    <w:basedOn w:val="Normal"/>
    <w:next w:val="Normal"/>
    <w:uiPriority w:val="10"/>
    <w:qFormat w:val="on"/>
    <w:pPr>
      <w:keepNext w:val="on"/>
      <w:keepLines w:val="on"/>
      <w:spacing w:before="480" w:after="120"/>
    </w:pPr>
    <w:rPr>
      <w:b/>
      <w:sz w:val="72"/>
      <w:szCs w:val="72"/>
    </w:rPr>
  </w:style>
  <w:style w:type="paragraph" w:styleId="Header">
    <w:name w:val="Header"/>
    <w:basedOn w:val="Normal"/>
    <w:uiPriority w:val="99"/>
    <w:qFormat w:val="on"/>
    <w:pPr>
      <w:tabs>
        <w:tab w:val="center" w:pos="4513"/>
        <w:tab w:val="right" w:pos="9026"/>
      </w:tabs>
    </w:pPr>
  </w:style>
  <w:style w:type="character" w:customStyle="1" w:styleId="HeaderChar">
    <w:name w:val="Header Char"/>
    <w:uiPriority w:val="99"/>
    <w:rPr>
      <w:w w:val="100"/>
      <w:position w:val="-1"/>
      <w:sz w:val="22"/>
      <w:szCs w:val="22"/>
      <w:vertAlign w:val="baseline"/>
      <w:cs w:val="off"/>
      <w:lang w:eastAsia="en-US"/>
    </w:rPr>
  </w:style>
  <w:style w:type="paragraph" w:styleId="Footer">
    <w:name w:val="Footer"/>
    <w:basedOn w:val="Normal"/>
    <w:uiPriority w:val="99"/>
    <w:qFormat w:val="on"/>
    <w:pPr>
      <w:tabs>
        <w:tab w:val="center" w:pos="4513"/>
        <w:tab w:val="right" w:pos="9026"/>
      </w:tabs>
    </w:pPr>
  </w:style>
  <w:style w:type="character" w:customStyle="1" w:styleId="FooterChar">
    <w:name w:val="Footer Char"/>
    <w:uiPriority w:val="99"/>
    <w:rPr>
      <w:w w:val="100"/>
      <w:position w:val="-1"/>
      <w:sz w:val="22"/>
      <w:szCs w:val="22"/>
      <w:vertAlign w:val="baseline"/>
      <w:cs w:val="off"/>
      <w:lang w:eastAsia="en-US"/>
    </w:rPr>
  </w:style>
  <w:style w:type="character" w:styleId="Hyperlink">
    <w:name w:val="Hyperlink"/>
    <w:uiPriority w:val="99"/>
    <w:qFormat w:val="on"/>
    <w:rPr>
      <w:color w:val="0563c1"/>
      <w:w w:val="100"/>
      <w:position w:val="-1"/>
      <w:u w:val="single"/>
      <w:vertAlign w:val="baseline"/>
      <w:cs w:val="off"/>
    </w:rPr>
  </w:style>
  <w:style w:type="character" w:styleId="UnresolvedMention">
    <w:name w:val="Unresolved Mention"/>
    <w:uiPriority w:val="99"/>
    <w:qFormat w:val="on"/>
    <w:rPr>
      <w:color w:val="605e5c"/>
      <w:w w:val="100"/>
      <w:position w:val="-1"/>
      <w:shd w:val="clear" w:color="auto" w:fill="e1dfdd"/>
      <w:vertAlign w:val="baseline"/>
      <w:cs w:val="off"/>
    </w:rPr>
  </w:style>
  <w:style w:type="paragraph" w:styleId="Subtitle">
    <w:name w:val="Subtitle"/>
    <w:basedOn w:val="Normal"/>
    <w:next w:val="Normal"/>
    <w:uiPriority w:val="11"/>
    <w:qFormat w:val="on"/>
    <w:pPr>
      <w:keepNext w:val="on"/>
      <w:keepLines w:val="on"/>
      <w:spacing w:before="360" w:after="80"/>
    </w:pPr>
    <w:rPr>
      <w:rFonts w:ascii="Georgia" w:cs="Georgia" w:eastAsia="Georgia" w:hAnsi="Georgia"/>
      <w:i/>
      <w:color w:val="666666"/>
      <w:sz w:val="48"/>
      <w:szCs w:val="48"/>
    </w:rPr>
  </w:style>
  <w:style w:type="paragraph" w:styleId="Normal(Web)">
    <w:name w:val="Normal (Web)"/>
    <w:basedOn w:val="Normal"/>
    <w:uiPriority w:val="99"/>
    <w:unhideWhenUsed w:val="on"/>
    <w:pPr>
      <w:spacing w:before="100" w:after="100" w:line="240" w:lineRule="auto"/>
      <w:ind w:left="0" w:firstLine="0"/>
    </w:pPr>
    <w:rPr>
      <w:rFonts w:ascii="Times New Roman" w:cs="Times New Roman" w:eastAsia="Times New Roman" w:hAnsi="Times New Roman"/>
      <w:position w:val="0"/>
      <w:sz w:val="24"/>
      <w:szCs w:val="24"/>
      <w:lang w:eastAsia="en-IN"/>
    </w:rPr>
  </w:style>
  <w:style w:type="character" w:styleId="Strong">
    <w:name w:val="Strong"/>
    <w:basedOn w:val="DefaultParagraphFont"/>
    <w:uiPriority w:val="22"/>
    <w:qFormat w:val="on"/>
    <w:rPr>
      <w:b/>
      <w:bCs/>
    </w:rPr>
  </w:style>
  <w:style w:type="character" w:styleId="HTMLCode">
    <w:name w:val="HTML Code"/>
    <w:basedOn w:val="DefaultParagraphFont"/>
    <w:uiPriority w:val="99"/>
    <w:semiHidden w:val="on"/>
    <w:unhideWhenUsed w:val="on"/>
    <w:rPr>
      <w:rFonts w:ascii="Courier New" w:cs="Courier New" w:eastAsia="Times New Roman"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842671">
      <w:bodyDiv w:val="1"/>
      <w:marLeft w:val="0"/>
      <w:marRight w:val="0"/>
      <w:marTop w:val="0"/>
      <w:marBottom w:val="0"/>
      <w:divBdr>
        <w:top w:val="none" w:sz="0" w:space="0" w:color="auto"/>
        <w:left w:val="none" w:sz="0" w:space="0" w:color="auto"/>
        <w:bottom w:val="none" w:sz="0" w:space="0" w:color="auto"/>
        <w:right w:val="none" w:sz="0" w:space="0" w:color="auto"/>
      </w:divBdr>
    </w:div>
    <w:div w:id="1539515043">
      <w:bodyDiv w:val="1"/>
      <w:marLeft w:val="0"/>
      <w:marRight w:val="0"/>
      <w:marTop w:val="0"/>
      <w:marBottom w:val="0"/>
      <w:divBdr>
        <w:top w:val="none" w:sz="0" w:space="0" w:color="auto"/>
        <w:left w:val="none" w:sz="0" w:space="0" w:color="auto"/>
        <w:bottom w:val="none" w:sz="0" w:space="0" w:color="auto"/>
        <w:right w:val="none" w:sz="0" w:space="0" w:color="auto"/>
      </w:divBdr>
    </w:div>
    <w:div w:id="1762683355">
      <w:bodyDiv w:val="1"/>
      <w:marLeft w:val="0"/>
      <w:marRight w:val="0"/>
      <w:marTop w:val="0"/>
      <w:marBottom w:val="0"/>
      <w:divBdr>
        <w:top w:val="none" w:sz="0" w:space="0" w:color="auto"/>
        <w:left w:val="none" w:sz="0" w:space="0" w:color="auto"/>
        <w:bottom w:val="none" w:sz="0" w:space="0" w:color="auto"/>
        <w:right w:val="none" w:sz="0" w:space="0" w:color="auto"/>
      </w:divBdr>
      <w:divsChild>
        <w:div w:id="295528350">
          <w:marLeft w:val="0"/>
          <w:marRight w:val="0"/>
          <w:marTop w:val="0"/>
          <w:marBottom w:val="0"/>
          <w:divBdr>
            <w:top w:val="none" w:sz="0" w:space="0" w:color="auto"/>
            <w:left w:val="none" w:sz="0" w:space="0" w:color="auto"/>
            <w:bottom w:val="none" w:sz="0" w:space="0" w:color="auto"/>
            <w:right w:val="none" w:sz="0" w:space="0" w:color="auto"/>
          </w:divBdr>
        </w:div>
        <w:div w:id="9820824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0" Type="http://schemas.openxmlformats.org/officeDocument/2006/relationships/theme" Target="theme/theme1.xml"/><Relationship Id="rId11" Type="http://schemas.openxmlformats.org/officeDocument/2006/relationships/numbering" Target="numbering.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1.xml"/><Relationship Id="rId17" Type="http://schemas.openxmlformats.org/officeDocument/2006/relationships/footer" Target="footer1.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 Type="http://schemas.openxmlformats.org/officeDocument/2006/relationships/customXml" Target="../customXml/item1.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 Id="rId1" Type="http://schemas.openxmlformats.org/officeDocument/2006/relationships/hyperlink" Target="http://www.fireshark.in" TargetMode="External"/></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1.png"/><Relationship Id="rId4" Type="http://schemas.openxmlformats.org/officeDocument/2006/relationships/image" Target="media/image1.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QdRXagkPxftzVdkriTgFFiBIgg==">AMUW2mW+jOdmbD5EFVyl5CnotejA4FaJ6zqeGfA8J6R1+hhUHTpynKLVizns3fAnbaYejqWHaA71qxcy7fyAUWOme72n/JEQ1DweY54vU/4/FW6rOauQVTk=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Singh</dc:creator>
  <cp:lastModifiedBy>Tushar Patil</cp:lastModifiedBy>
</cp:coreProperties>
</file>